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9466F4" w14:textId="77777777" w:rsidR="00C234E2" w:rsidRPr="008B68F4" w:rsidRDefault="00C234E2" w:rsidP="008B68F4">
      <w:pPr>
        <w:spacing w:before="100" w:beforeAutospacing="1" w:after="100" w:afterAutospacing="1" w:line="480" w:lineRule="auto"/>
        <w:jc w:val="center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val="en" w:eastAsia="x-none"/>
        </w:rPr>
      </w:pPr>
      <w:r w:rsidRPr="008B68F4"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val="en" w:eastAsia="x-none"/>
        </w:rPr>
        <w:t>Supplementary Materials</w:t>
      </w:r>
    </w:p>
    <w:p w14:paraId="3F10C82F" w14:textId="77777777" w:rsidR="00C234E2" w:rsidRPr="008B68F4" w:rsidRDefault="00C234E2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>Supplementary Tables:</w:t>
      </w:r>
    </w:p>
    <w:p w14:paraId="03F18BE0" w14:textId="25A9ABA0" w:rsidR="00C234E2" w:rsidRPr="008B68F4" w:rsidRDefault="00C234E2" w:rsidP="00263973">
      <w:pPr>
        <w:spacing w:after="0" w:line="240" w:lineRule="auto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>Supplementary Table 1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. </w:t>
      </w:r>
      <w:r w:rsidR="00155130" w:rsidRPr="008B68F4">
        <w:rPr>
          <w:rFonts w:ascii="Palatino Linotype" w:hAnsi="Palatino Linotype" w:cs="Times New Roman"/>
          <w:sz w:val="20"/>
          <w:szCs w:val="20"/>
          <w:lang w:val="en-US"/>
        </w:rPr>
        <w:t>Average of r</w:t>
      </w:r>
      <w:r w:rsidR="00521607" w:rsidRPr="008B68F4">
        <w:rPr>
          <w:rFonts w:ascii="Palatino Linotype" w:hAnsi="Palatino Linotype" w:cs="Times New Roman"/>
          <w:sz w:val="20"/>
          <w:szCs w:val="20"/>
          <w:lang w:val="en-US"/>
        </w:rPr>
        <w:t>elative abundances of</w:t>
      </w:r>
      <w:r w:rsidR="002278E3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OTUs </w:t>
      </w:r>
      <w:r w:rsidR="009D4D62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shared </w:t>
      </w:r>
      <w:r w:rsidR="002851D1" w:rsidRPr="008B68F4">
        <w:rPr>
          <w:rFonts w:ascii="Palatino Linotype" w:hAnsi="Palatino Linotype" w:cs="Times New Roman"/>
          <w:sz w:val="20"/>
          <w:szCs w:val="20"/>
          <w:lang w:val="en-US"/>
        </w:rPr>
        <w:t>in saliva samples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511B3E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(core saliva microbiota) 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>in</w:t>
      </w:r>
      <w:r w:rsidR="002278E3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all points of the time-course</w:t>
      </w:r>
      <w:r w:rsidR="00521607" w:rsidRPr="008B68F4">
        <w:rPr>
          <w:rFonts w:ascii="Palatino Linotype" w:hAnsi="Palatino Linotype" w:cs="Times New Roman"/>
          <w:sz w:val="20"/>
          <w:szCs w:val="20"/>
          <w:lang w:val="en-US"/>
        </w:rPr>
        <w:t>.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6"/>
        <w:gridCol w:w="1333"/>
        <w:gridCol w:w="1276"/>
        <w:gridCol w:w="1134"/>
        <w:gridCol w:w="1417"/>
        <w:gridCol w:w="1418"/>
      </w:tblGrid>
      <w:tr w:rsidR="002278E3" w:rsidRPr="008B68F4" w14:paraId="6FF108B3" w14:textId="77777777" w:rsidTr="008B68F4">
        <w:trPr>
          <w:trHeight w:val="53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507AFD47" w14:textId="77777777" w:rsidR="002278E3" w:rsidRPr="008B68F4" w:rsidRDefault="002278E3" w:rsidP="002278E3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  <w:t>Genus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9535A0C" w14:textId="77777777" w:rsidR="002278E3" w:rsidRPr="008B68F4" w:rsidRDefault="002278E3" w:rsidP="002278E3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  <w:t>7 days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B23C40" w14:textId="77777777" w:rsidR="002278E3" w:rsidRPr="008B68F4" w:rsidRDefault="002278E3" w:rsidP="002278E3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  <w:t>15 days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BE3E70" w14:textId="77777777" w:rsidR="002278E3" w:rsidRPr="008B68F4" w:rsidRDefault="002278E3" w:rsidP="002278E3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  <w:t>30 days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26E2AB4" w14:textId="77777777" w:rsidR="002278E3" w:rsidRPr="008B68F4" w:rsidRDefault="002278E3" w:rsidP="002278E3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  <w:t>90 days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68F0F7" w14:textId="77777777" w:rsidR="002278E3" w:rsidRPr="008B68F4" w:rsidRDefault="002278E3" w:rsidP="002278E3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  <w:t>180 days</w:t>
            </w:r>
          </w:p>
        </w:tc>
      </w:tr>
      <w:tr w:rsidR="00521607" w:rsidRPr="008B68F4" w14:paraId="21CDDFCD" w14:textId="77777777" w:rsidTr="008B68F4">
        <w:trPr>
          <w:trHeight w:val="53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0CE7AB20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  <w:t>Rothia</w:t>
            </w:r>
          </w:p>
        </w:tc>
        <w:tc>
          <w:tcPr>
            <w:tcW w:w="1333" w:type="dxa"/>
            <w:shd w:val="clear" w:color="auto" w:fill="auto"/>
            <w:noWrap/>
            <w:hideMark/>
          </w:tcPr>
          <w:p w14:paraId="2E9C93E9" w14:textId="59AC062F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7E32EB5" w14:textId="47F9EA18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183A028" w14:textId="7B16AE39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61A40688" w14:textId="589889D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1.615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C9B6DBD" w14:textId="10F5DCF5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0.217</w:t>
            </w:r>
          </w:p>
        </w:tc>
      </w:tr>
      <w:tr w:rsidR="00521607" w:rsidRPr="008B68F4" w14:paraId="2A39FBBF" w14:textId="77777777" w:rsidTr="008B68F4">
        <w:trPr>
          <w:trHeight w:val="53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720F83ED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  <w:t>Staphylococcus</w:t>
            </w:r>
          </w:p>
        </w:tc>
        <w:tc>
          <w:tcPr>
            <w:tcW w:w="1333" w:type="dxa"/>
            <w:shd w:val="clear" w:color="auto" w:fill="auto"/>
            <w:noWrap/>
            <w:hideMark/>
          </w:tcPr>
          <w:p w14:paraId="58450DBD" w14:textId="4B5E31AE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17.630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C2CE233" w14:textId="0828B7E1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18.948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0EEB6DE" w14:textId="5CD5B572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15.391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30EA0B56" w14:textId="20320D5E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16.996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DC1ADEC" w14:textId="5E9D6323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12.791</w:t>
            </w:r>
          </w:p>
        </w:tc>
      </w:tr>
      <w:tr w:rsidR="00521607" w:rsidRPr="008B68F4" w14:paraId="7B9187BB" w14:textId="77777777" w:rsidTr="008B68F4">
        <w:trPr>
          <w:trHeight w:val="53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0D7B8D08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  <w:t>Streptococcus</w:t>
            </w:r>
          </w:p>
        </w:tc>
        <w:tc>
          <w:tcPr>
            <w:tcW w:w="1333" w:type="dxa"/>
            <w:shd w:val="clear" w:color="auto" w:fill="auto"/>
            <w:noWrap/>
            <w:hideMark/>
          </w:tcPr>
          <w:p w14:paraId="57DE19B0" w14:textId="7A13BF10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71.308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8C4E19" w14:textId="277B6E22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77.453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79D1B20" w14:textId="497CB5D0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79.661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1126992F" w14:textId="53630394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75.874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0CF4B89" w14:textId="7B5175A8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66.999</w:t>
            </w:r>
          </w:p>
        </w:tc>
      </w:tr>
      <w:tr w:rsidR="00521607" w:rsidRPr="008B68F4" w14:paraId="5E312B6F" w14:textId="77777777" w:rsidTr="008B68F4">
        <w:trPr>
          <w:trHeight w:val="53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1910FD48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  <w:t>Gemellaceae_g</w:t>
            </w:r>
          </w:p>
        </w:tc>
        <w:tc>
          <w:tcPr>
            <w:tcW w:w="1333" w:type="dxa"/>
            <w:shd w:val="clear" w:color="auto" w:fill="auto"/>
            <w:noWrap/>
            <w:hideMark/>
          </w:tcPr>
          <w:p w14:paraId="3BD17FCF" w14:textId="60E18908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6.494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F20FB11" w14:textId="52533AE2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1.008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F4CB755" w14:textId="442AC37C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0.714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1D2210F9" w14:textId="32897D62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0.944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EF1D2CF" w14:textId="799D0E28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2.322</w:t>
            </w:r>
          </w:p>
        </w:tc>
      </w:tr>
      <w:tr w:rsidR="00521607" w:rsidRPr="008B68F4" w14:paraId="40983EC4" w14:textId="77777777" w:rsidTr="008B68F4">
        <w:trPr>
          <w:trHeight w:val="53"/>
        </w:trPr>
        <w:tc>
          <w:tcPr>
            <w:tcW w:w="2206" w:type="dxa"/>
            <w:shd w:val="clear" w:color="auto" w:fill="auto"/>
            <w:noWrap/>
            <w:vAlign w:val="bottom"/>
            <w:hideMark/>
          </w:tcPr>
          <w:p w14:paraId="1F5C322B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val="en-US" w:eastAsia="it-IT"/>
              </w:rPr>
              <w:t>Veillonella</w:t>
            </w:r>
          </w:p>
        </w:tc>
        <w:tc>
          <w:tcPr>
            <w:tcW w:w="1333" w:type="dxa"/>
            <w:shd w:val="clear" w:color="auto" w:fill="auto"/>
            <w:noWrap/>
            <w:hideMark/>
          </w:tcPr>
          <w:p w14:paraId="2EFD643A" w14:textId="21166854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FADF49" w14:textId="51673125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854C1AC" w14:textId="52E891FC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0.098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2696A845" w14:textId="7AF203F1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1.583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CC22F29" w14:textId="390BD088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val="en-US"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4.976</w:t>
            </w:r>
          </w:p>
        </w:tc>
      </w:tr>
    </w:tbl>
    <w:p w14:paraId="44078782" w14:textId="77777777" w:rsidR="003B0AB9" w:rsidRPr="008B68F4" w:rsidRDefault="003B0AB9">
      <w:pPr>
        <w:rPr>
          <w:rFonts w:ascii="Palatino Linotype" w:hAnsi="Palatino Linotype"/>
          <w:sz w:val="20"/>
          <w:szCs w:val="20"/>
          <w:lang w:val="en-US"/>
        </w:rPr>
      </w:pPr>
    </w:p>
    <w:p w14:paraId="7611260C" w14:textId="2AB35F07" w:rsidR="00CD2BA4" w:rsidRPr="008B68F4" w:rsidRDefault="00CD2BA4" w:rsidP="00263973">
      <w:pPr>
        <w:spacing w:after="0" w:line="240" w:lineRule="auto"/>
        <w:ind w:right="-567"/>
        <w:jc w:val="both"/>
        <w:rPr>
          <w:rFonts w:ascii="Palatino Linotype" w:hAnsi="Palatino Linotype" w:cs="Times New Roman"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>Supplementary Table 2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. </w:t>
      </w:r>
      <w:r w:rsidR="00155130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Average of 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elative abundances of OTUs </w:t>
      </w:r>
      <w:r w:rsidR="009D4D62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shared 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in </w:t>
      </w:r>
      <w:r w:rsidR="002851D1" w:rsidRPr="008B68F4">
        <w:rPr>
          <w:rFonts w:ascii="Palatino Linotype" w:hAnsi="Palatino Linotype" w:cs="Times New Roman"/>
          <w:sz w:val="20"/>
          <w:szCs w:val="20"/>
          <w:lang w:val="en-US"/>
        </w:rPr>
        <w:t>fecal samples</w:t>
      </w:r>
      <w:r w:rsidR="00511B3E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(core gut microbiota)</w:t>
      </w:r>
      <w:r w:rsidR="002851D1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2278E3" w:rsidRPr="008B68F4">
        <w:rPr>
          <w:rFonts w:ascii="Palatino Linotype" w:hAnsi="Palatino Linotype" w:cs="Times New Roman"/>
          <w:sz w:val="20"/>
          <w:szCs w:val="20"/>
          <w:lang w:val="en-US"/>
        </w:rPr>
        <w:t>in all points of the time-course</w:t>
      </w:r>
      <w:r w:rsidR="00813162">
        <w:rPr>
          <w:rFonts w:ascii="Palatino Linotype" w:hAnsi="Palatino Linotype" w:cs="Times New Roman"/>
          <w:sz w:val="20"/>
          <w:szCs w:val="20"/>
          <w:lang w:val="en-US"/>
        </w:rPr>
        <w:t>.</w:t>
      </w:r>
    </w:p>
    <w:tbl>
      <w:tblPr>
        <w:tblW w:w="9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6"/>
        <w:gridCol w:w="1155"/>
        <w:gridCol w:w="1154"/>
        <w:gridCol w:w="1231"/>
        <w:gridCol w:w="1154"/>
        <w:gridCol w:w="1154"/>
        <w:gridCol w:w="1154"/>
      </w:tblGrid>
      <w:tr w:rsidR="002278E3" w:rsidRPr="008B68F4" w14:paraId="7F68524C" w14:textId="77777777" w:rsidTr="008B68F4">
        <w:trPr>
          <w:trHeight w:val="53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B153" w14:textId="77777777" w:rsidR="002278E3" w:rsidRPr="008B68F4" w:rsidRDefault="002278E3" w:rsidP="002278E3">
            <w:pPr>
              <w:spacing w:after="0" w:line="240" w:lineRule="auto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  <w:t>Genus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ABF9" w14:textId="77777777" w:rsidR="002278E3" w:rsidRPr="008B68F4" w:rsidRDefault="002278E3" w:rsidP="008B68F4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  <w:t>BIRTH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3BBC" w14:textId="77777777" w:rsidR="002278E3" w:rsidRPr="008B68F4" w:rsidRDefault="002278E3" w:rsidP="008B68F4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  <w:t>7 days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71B1" w14:textId="77777777" w:rsidR="002278E3" w:rsidRPr="008B68F4" w:rsidRDefault="002278E3" w:rsidP="008B68F4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  <w:t>15 days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5757" w14:textId="77777777" w:rsidR="002278E3" w:rsidRPr="008B68F4" w:rsidRDefault="002278E3" w:rsidP="008B68F4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  <w:t>30 days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5563" w14:textId="77777777" w:rsidR="002278E3" w:rsidRPr="008B68F4" w:rsidRDefault="002278E3" w:rsidP="008B68F4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  <w:t>90 days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73F6" w14:textId="77777777" w:rsidR="002278E3" w:rsidRPr="008B68F4" w:rsidRDefault="002278E3" w:rsidP="008B68F4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20"/>
                <w:szCs w:val="20"/>
                <w:lang w:eastAsia="it-IT"/>
              </w:rPr>
              <w:t>180 days</w:t>
            </w:r>
          </w:p>
        </w:tc>
      </w:tr>
      <w:tr w:rsidR="00521607" w:rsidRPr="008B68F4" w14:paraId="3EE6F5ED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2BB6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  <w:t>Enterobacteriaceae_g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BD9EE" w14:textId="677BA46D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81.186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4601F" w14:textId="32E9D709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13.110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844E0" w14:textId="0E7CD83D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21.255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72763" w14:textId="64D2027F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26.289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EA48E" w14:textId="64B869E9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14.122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BC024" w14:textId="27F47CC6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14.749</w:t>
            </w:r>
          </w:p>
        </w:tc>
      </w:tr>
      <w:tr w:rsidR="00521607" w:rsidRPr="008B68F4" w14:paraId="0D8EA67C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5E90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Erwinia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98F81" w14:textId="2BD364A1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335DC" w14:textId="067B0BD8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60547" w14:textId="4D49CBA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0.141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52BCA" w14:textId="4767E6CC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0.277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DCAAA" w14:textId="4AED1471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0.034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48CE9" w14:textId="27F85FBE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0.176</w:t>
            </w:r>
          </w:p>
        </w:tc>
      </w:tr>
      <w:tr w:rsidR="00521607" w:rsidRPr="008B68F4" w14:paraId="3C1681A1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9360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Klebsiella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3A9C8" w14:textId="3C8810B3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4AAD" w14:textId="4576B152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EB3B4" w14:textId="6AEBC46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0.035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0C699" w14:textId="78E14574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0.027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FBCFD" w14:textId="29CADC60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214D9" w14:textId="34C7E743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0.181</w:t>
            </w:r>
          </w:p>
        </w:tc>
      </w:tr>
      <w:tr w:rsidR="00521607" w:rsidRPr="008B68F4" w14:paraId="41ED2D1F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CB30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Bacteroides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AD823" w14:textId="34CACB44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3.458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29F8B" w14:textId="7ED8225F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4.180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F4F78" w14:textId="03F0112F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13.095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87C5F" w14:textId="6016CE37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8.197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810D1" w14:textId="103160F4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1.295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A06A1" w14:textId="152F5608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0.191</w:t>
            </w:r>
          </w:p>
        </w:tc>
      </w:tr>
      <w:tr w:rsidR="00521607" w:rsidRPr="008B68F4" w14:paraId="46A57450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E7E9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Parabacteroides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5B3D3" w14:textId="40C614D0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0B237" w14:textId="0747246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1DEE5" w14:textId="48C9353F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0B4C8" w14:textId="00DFF326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0.222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44255" w14:textId="7DF5C3D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1A360" w14:textId="179BF256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0.003</w:t>
            </w:r>
          </w:p>
        </w:tc>
      </w:tr>
      <w:tr w:rsidR="00521607" w:rsidRPr="008B68F4" w14:paraId="1C4120E6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041E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Bifidobacterium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6D1AF" w14:textId="7D42516E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0.142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6F7CD" w14:textId="10833F4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D230E" w14:textId="5A725B43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2.271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690AD" w14:textId="304BA554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6.935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065A" w14:textId="19393137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41.467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58BCE" w14:textId="26CA7B31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13.901</w:t>
            </w:r>
          </w:p>
        </w:tc>
      </w:tr>
      <w:tr w:rsidR="00521607" w:rsidRPr="008B68F4" w14:paraId="1D292DE4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E0D7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Akkermansia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93DF2" w14:textId="2351F5E1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A3C56" w14:textId="693BF290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99DC4" w14:textId="037E1804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618AF" w14:textId="25033BC6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0.183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DB90F" w14:textId="3E791200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132DE" w14:textId="33CBC7C3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0.106</w:t>
            </w:r>
          </w:p>
        </w:tc>
      </w:tr>
      <w:tr w:rsidR="00521607" w:rsidRPr="008B68F4" w14:paraId="27CD28CF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42FE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Staphylococcus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0E8D5" w14:textId="4CCF3BD9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11610" w14:textId="0C3E2A1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4.031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81FC1" w14:textId="41BD3D32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1.249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714F1" w14:textId="4C9A9AFC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0.153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B359F" w14:textId="2E7A1F4B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0.350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4E6F6" w14:textId="4D2B193C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0.031</w:t>
            </w:r>
          </w:p>
        </w:tc>
      </w:tr>
      <w:tr w:rsidR="00521607" w:rsidRPr="008B68F4" w14:paraId="116CCD62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64F2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Enterococcus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43FEE" w14:textId="3EEDFF07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540CA" w14:textId="5B1F2C4B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0.038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3491F" w14:textId="6C775EE6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8E588" w14:textId="7103464F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A5FE2" w14:textId="034782F2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0.643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D33E5" w14:textId="1F469D21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0.607</w:t>
            </w:r>
          </w:p>
        </w:tc>
      </w:tr>
      <w:tr w:rsidR="00521607" w:rsidRPr="008B68F4" w14:paraId="3979F72F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DF61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Streptococcus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9373E" w14:textId="66D229B0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0.067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94FC4" w14:textId="47C26BF6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1.592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5F0FE" w14:textId="1354FC88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0.520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AEB23" w14:textId="50DF3987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1.455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B4D4B" w14:textId="3574D2E4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4.068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11D33" w14:textId="5AAFD223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3.051</w:t>
            </w:r>
          </w:p>
        </w:tc>
      </w:tr>
      <w:tr w:rsidR="00521607" w:rsidRPr="008B68F4" w14:paraId="5EE26C2C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8EC2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  <w:t>Ruminococcaceae_g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D634B" w14:textId="53B34CB8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0.105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724A3" w14:textId="439E74CC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56CBC" w14:textId="0C7E5C97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95B4F" w14:textId="71026023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1.405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0DF02" w14:textId="3F71C9C2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0.788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82C91" w14:textId="7CCF654F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0.146</w:t>
            </w:r>
          </w:p>
        </w:tc>
      </w:tr>
      <w:tr w:rsidR="00521607" w:rsidRPr="008B68F4" w14:paraId="565BAB7E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C859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  <w:t>Lachnospiraceae_g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EDB8C" w14:textId="1C3225B7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0.087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93BD6" w14:textId="357885D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96080" w14:textId="6BD69812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0.036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7ED96" w14:textId="4374A9FF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0.118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25A3A" w14:textId="41FBDD60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C2887" w14:textId="251D754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0.059</w:t>
            </w:r>
          </w:p>
        </w:tc>
      </w:tr>
      <w:tr w:rsidR="00521607" w:rsidRPr="008B68F4" w14:paraId="3FCD2591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E28F" w14:textId="1691804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Clostridium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63D00" w14:textId="2C283878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EF38F" w14:textId="2E36C8DC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25E29" w14:textId="37EADD42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320FD" w14:textId="004CE5C7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56F70" w14:textId="2455C60E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0.008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0FA40" w14:textId="3833E242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0.010</w:t>
            </w:r>
          </w:p>
        </w:tc>
      </w:tr>
      <w:tr w:rsidR="00521607" w:rsidRPr="008B68F4" w14:paraId="5BC2B1B1" w14:textId="77777777" w:rsidTr="008B68F4">
        <w:trPr>
          <w:trHeight w:val="53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0DFB" w14:textId="77777777" w:rsidR="00521607" w:rsidRPr="008B68F4" w:rsidRDefault="00521607" w:rsidP="00521607">
            <w:pPr>
              <w:spacing w:after="0" w:line="240" w:lineRule="auto"/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eastAsia="Times New Roman" w:hAnsi="Palatino Linotype" w:cs="Times New Roman"/>
                <w:i/>
                <w:color w:val="000000"/>
                <w:sz w:val="20"/>
                <w:szCs w:val="20"/>
                <w:lang w:eastAsia="it-IT"/>
              </w:rPr>
              <w:t>Veillonella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03C03" w14:textId="5EBD027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0.347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B1329" w14:textId="0085549A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0.022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ADE18" w14:textId="4C92664D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0.378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6FC29" w14:textId="6015590B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0.175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488A2" w14:textId="31192389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0.301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AA398" w14:textId="21E4F9DD" w:rsidR="00521607" w:rsidRPr="008B68F4" w:rsidRDefault="00521607" w:rsidP="00521607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it-IT"/>
              </w:rPr>
            </w:pPr>
            <w:r w:rsidRPr="008B68F4">
              <w:rPr>
                <w:rFonts w:ascii="Palatino Linotype" w:hAnsi="Palatino Linotype" w:cs="Times New Roman"/>
                <w:sz w:val="20"/>
                <w:szCs w:val="20"/>
              </w:rPr>
              <w:t>1.528</w:t>
            </w:r>
          </w:p>
        </w:tc>
      </w:tr>
    </w:tbl>
    <w:p w14:paraId="04EF7ACA" w14:textId="77777777" w:rsidR="008E5F5D" w:rsidRPr="008B68F4" w:rsidRDefault="008E5F5D" w:rsidP="008E5F5D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7246404B" w14:textId="4CA9DFB9" w:rsidR="008E5F5D" w:rsidRPr="008B68F4" w:rsidRDefault="00D37173" w:rsidP="008E5F5D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Supplementary Table 3. 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>OTUs shared between gut and salivary microbiota</w:t>
      </w:r>
      <w:r w:rsidR="00A101DE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of </w:t>
      </w:r>
      <w:r w:rsidR="00BB1ACC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the </w:t>
      </w:r>
      <w:r w:rsidR="00A101DE" w:rsidRPr="008B68F4">
        <w:rPr>
          <w:rFonts w:ascii="Palatino Linotype" w:hAnsi="Palatino Linotype" w:cs="Times New Roman"/>
          <w:sz w:val="20"/>
          <w:szCs w:val="20"/>
          <w:lang w:val="en-US"/>
        </w:rPr>
        <w:t>cohort of infants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at each point of the time-course.</w:t>
      </w:r>
    </w:p>
    <w:tbl>
      <w:tblPr>
        <w:tblW w:w="88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877"/>
        <w:gridCol w:w="1871"/>
        <w:gridCol w:w="1864"/>
        <w:gridCol w:w="1555"/>
      </w:tblGrid>
      <w:tr w:rsidR="00D37173" w:rsidRPr="00813162" w14:paraId="743E3FBF" w14:textId="77777777" w:rsidTr="00813162">
        <w:trPr>
          <w:trHeight w:val="315"/>
        </w:trPr>
        <w:tc>
          <w:tcPr>
            <w:tcW w:w="8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F7AC" w14:textId="6CB308C9" w:rsidR="00D37173" w:rsidRPr="00813162" w:rsidRDefault="00D04CD5" w:rsidP="00D37173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val="en-US" w:eastAsia="it-IT"/>
              </w:rPr>
              <w:t>S</w:t>
            </w:r>
            <w:r w:rsidR="00D37173"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  <w:t>hared OTUs</w:t>
            </w:r>
            <w:r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vertAlign w:val="superscript"/>
                <w:lang w:eastAsia="it-IT"/>
              </w:rPr>
              <w:t>a</w:t>
            </w:r>
          </w:p>
        </w:tc>
      </w:tr>
      <w:tr w:rsidR="00D37173" w:rsidRPr="00813162" w14:paraId="65A9D93F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806B" w14:textId="77777777" w:rsidR="00D37173" w:rsidRPr="00813162" w:rsidRDefault="00D37173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  <w:t>7 days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506D" w14:textId="77777777" w:rsidR="00D37173" w:rsidRPr="00813162" w:rsidRDefault="00D37173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  <w:t>15 days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5158" w14:textId="77777777" w:rsidR="00D37173" w:rsidRPr="00813162" w:rsidRDefault="00D37173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  <w:t>30 days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7E73" w14:textId="77777777" w:rsidR="00D37173" w:rsidRPr="00813162" w:rsidRDefault="00D37173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  <w:t>90 days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E7AE" w14:textId="77777777" w:rsidR="00D37173" w:rsidRPr="00813162" w:rsidRDefault="00D37173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bCs/>
                <w:color w:val="000000"/>
                <w:sz w:val="18"/>
                <w:szCs w:val="18"/>
                <w:lang w:eastAsia="it-IT"/>
              </w:rPr>
              <w:t>180 days</w:t>
            </w:r>
          </w:p>
        </w:tc>
      </w:tr>
      <w:tr w:rsidR="007971AB" w:rsidRPr="00813162" w14:paraId="6500B3FC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03A53" w14:textId="14F4FDCC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Streptococcus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6654" w14:textId="14204212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Streptococcus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9F19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Streptococcus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6238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Streptococcus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B38B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Streptococcus</w:t>
            </w:r>
          </w:p>
        </w:tc>
      </w:tr>
      <w:tr w:rsidR="007971AB" w:rsidRPr="00813162" w14:paraId="32731ADD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5B83D" w14:textId="6CAA32B1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Staphylococcus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9F95D" w14:textId="34937512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Staphylococcus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52A2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Staphylococcus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CF44" w14:textId="4C06120F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Staphylococcus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494E" w14:textId="31A2FE1B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Staphylococcus</w:t>
            </w:r>
          </w:p>
        </w:tc>
      </w:tr>
      <w:tr w:rsidR="007971AB" w:rsidRPr="00813162" w14:paraId="546A2BBC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A6ED9" w14:textId="1B5AB10A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Veillonella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B3726" w14:textId="17FF06CA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Veillonella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8F1C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Veillonella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0B00" w14:textId="423E7E11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Veillonella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D311" w14:textId="1513C10F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  <w:t>Veillonella</w:t>
            </w:r>
          </w:p>
        </w:tc>
      </w:tr>
      <w:tr w:rsidR="007971AB" w:rsidRPr="00813162" w14:paraId="6F7D4F9C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CAF2E" w14:textId="0343835A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Haemophilus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9300E" w14:textId="2DB41F4B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Planococcaceae_g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79B3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Enterobacteriaceae_g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AC874" w14:textId="5A77C693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Enterobacteriaceae_g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F0DE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Gemella</w:t>
            </w:r>
          </w:p>
        </w:tc>
      </w:tr>
      <w:tr w:rsidR="007971AB" w:rsidRPr="00813162" w14:paraId="7E9E5C23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40125" w14:textId="353367E0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Acinetobacter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CAA74" w14:textId="722144A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Enterobacteriaceae_g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FEF5" w14:textId="6F13A5E1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B62D" w14:textId="4009D430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Corynebacterium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A686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Planococcaceae_g</w:t>
            </w:r>
          </w:p>
        </w:tc>
      </w:tr>
      <w:tr w:rsidR="007971AB" w:rsidRPr="00813162" w14:paraId="3AC7DCB1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1957D" w14:textId="3EE4A281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Gemella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0B01C" w14:textId="2A80BB68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Gemellaceae_g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D186" w14:textId="15D387F6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FA17" w14:textId="541E06A9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Haemophilus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1A3A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Gemellaceae_g</w:t>
            </w:r>
          </w:p>
        </w:tc>
      </w:tr>
      <w:tr w:rsidR="007971AB" w:rsidRPr="00813162" w14:paraId="3B0A4895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A3FEE" w14:textId="4C403516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Planococcaceae_g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347D5" w14:textId="27A23B8E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7CF7" w14:textId="040A2AAC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1C740" w14:textId="1EF2575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Gemellaceae_g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D2F2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Granulicatella</w:t>
            </w:r>
          </w:p>
        </w:tc>
      </w:tr>
      <w:tr w:rsidR="007971AB" w:rsidRPr="00813162" w14:paraId="15B0B9D8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F5E96" w14:textId="5094D55E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Rothia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C6DE4" w14:textId="40D5FB23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B605" w14:textId="22E9568D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3B0C3" w14:textId="1FB5A70D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059B" w14:textId="7777777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Haemophilus</w:t>
            </w:r>
          </w:p>
        </w:tc>
      </w:tr>
      <w:tr w:rsidR="007971AB" w:rsidRPr="00813162" w14:paraId="742C6FAD" w14:textId="77777777" w:rsidTr="0081316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63F3A" w14:textId="49384CDC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  <w:t>Gemellaceae_g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70E8" w14:textId="5FCFADCF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5025" w14:textId="3D4BCED1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B6971" w14:textId="6B395547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sz w:val="18"/>
                <w:szCs w:val="18"/>
                <w:lang w:eastAsia="it-IT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F143" w14:textId="11896E85" w:rsidR="007971AB" w:rsidRPr="00813162" w:rsidRDefault="007971AB" w:rsidP="0015513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iCs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i/>
                <w:iCs/>
                <w:sz w:val="18"/>
                <w:szCs w:val="18"/>
                <w:lang w:eastAsia="it-IT"/>
              </w:rPr>
              <w:t>Prevotella</w:t>
            </w:r>
          </w:p>
        </w:tc>
      </w:tr>
    </w:tbl>
    <w:p w14:paraId="405D6AD6" w14:textId="07604A8D" w:rsidR="00D37173" w:rsidRPr="008B68F4" w:rsidRDefault="00D04CD5" w:rsidP="008E5F5D">
      <w:pPr>
        <w:rPr>
          <w:rFonts w:ascii="Palatino Linotype" w:hAnsi="Palatino Linotype" w:cs="Times New Roman"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a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CA2BF0" w:rsidRPr="008B68F4">
        <w:rPr>
          <w:rFonts w:ascii="Palatino Linotype" w:hAnsi="Palatino Linotype" w:cs="Times New Roman"/>
          <w:sz w:val="20"/>
          <w:szCs w:val="20"/>
          <w:lang w:val="en-US"/>
        </w:rPr>
        <w:t>in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bold </w:t>
      </w:r>
      <w:r w:rsidR="00A101DE" w:rsidRPr="008B68F4">
        <w:rPr>
          <w:rFonts w:ascii="Palatino Linotype" w:hAnsi="Palatino Linotype" w:cs="Times New Roman"/>
          <w:sz w:val="20"/>
          <w:szCs w:val="20"/>
          <w:lang w:val="en-US"/>
        </w:rPr>
        <w:t>are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highlighted OTUs shared between </w:t>
      </w:r>
      <w:r w:rsidR="008C4193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gut and salivary microbiota in 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>all points of the time course</w:t>
      </w:r>
      <w:r w:rsidR="007971AB" w:rsidRPr="008B68F4">
        <w:rPr>
          <w:rFonts w:ascii="Palatino Linotype" w:hAnsi="Palatino Linotype" w:cs="Times New Roman"/>
          <w:sz w:val="20"/>
          <w:szCs w:val="20"/>
          <w:lang w:val="en-US"/>
        </w:rPr>
        <w:t>.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</w:p>
    <w:p w14:paraId="6D47424C" w14:textId="77777777" w:rsidR="00155130" w:rsidRPr="008B68F4" w:rsidRDefault="00155130" w:rsidP="008E5F5D">
      <w:pPr>
        <w:rPr>
          <w:rFonts w:ascii="Palatino Linotype" w:hAnsi="Palatino Linotype" w:cs="Times New Roman"/>
          <w:b/>
          <w:sz w:val="20"/>
          <w:szCs w:val="20"/>
          <w:lang w:val="en-US"/>
        </w:rPr>
        <w:sectPr w:rsidR="00155130" w:rsidRPr="008B68F4" w:rsidSect="00155130">
          <w:footerReference w:type="default" r:id="rId7"/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D3C067B" w14:textId="483D56D7" w:rsidR="00EC0A60" w:rsidRPr="008B68F4" w:rsidRDefault="00EC0A60" w:rsidP="008E5F5D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Supplementary Table 4.</w:t>
      </w:r>
      <w:r w:rsidR="00155130"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 </w:t>
      </w:r>
      <w:r w:rsidR="00155130" w:rsidRPr="008B68F4">
        <w:rPr>
          <w:rFonts w:ascii="Palatino Linotype" w:hAnsi="Palatino Linotype" w:cs="Times New Roman"/>
          <w:sz w:val="20"/>
          <w:szCs w:val="20"/>
          <w:lang w:val="en-US"/>
        </w:rPr>
        <w:t>Characteristics of networks of saliva, stool and saliva versus stool samples.</w:t>
      </w:r>
    </w:p>
    <w:tbl>
      <w:tblPr>
        <w:tblW w:w="15514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709"/>
        <w:gridCol w:w="842"/>
        <w:gridCol w:w="841"/>
        <w:gridCol w:w="842"/>
        <w:gridCol w:w="886"/>
        <w:gridCol w:w="700"/>
        <w:gridCol w:w="709"/>
        <w:gridCol w:w="842"/>
        <w:gridCol w:w="841"/>
        <w:gridCol w:w="842"/>
        <w:gridCol w:w="939"/>
        <w:gridCol w:w="744"/>
        <w:gridCol w:w="842"/>
        <w:gridCol w:w="841"/>
        <w:gridCol w:w="842"/>
        <w:gridCol w:w="984"/>
      </w:tblGrid>
      <w:tr w:rsidR="001C2530" w:rsidRPr="00813162" w14:paraId="6A16E375" w14:textId="77777777" w:rsidTr="00813162">
        <w:trPr>
          <w:trHeight w:val="3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D9F9" w14:textId="77777777" w:rsidR="00EC0A60" w:rsidRPr="00813162" w:rsidRDefault="00EC0A60" w:rsidP="00EC0A6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val="en-US"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val="en-US" w:eastAsia="it-IT"/>
              </w:rPr>
              <w:t> </w:t>
            </w:r>
          </w:p>
        </w:tc>
        <w:tc>
          <w:tcPr>
            <w:tcW w:w="4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096A" w14:textId="51FA2053" w:rsidR="00EC0A60" w:rsidRPr="00813162" w:rsidRDefault="00EC0A60" w:rsidP="00EC0A6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Saliva</w:t>
            </w:r>
          </w:p>
        </w:tc>
        <w:tc>
          <w:tcPr>
            <w:tcW w:w="48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E6D2" w14:textId="77777777" w:rsidR="00EC0A60" w:rsidRPr="00813162" w:rsidRDefault="00EC0A60" w:rsidP="00EC0A60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 xml:space="preserve">Stool 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F2C9" w14:textId="6B5D70CA" w:rsidR="00EC0A60" w:rsidRPr="00813162" w:rsidRDefault="00EC0A60" w:rsidP="00223695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Stool v</w:t>
            </w:r>
            <w:r w:rsidR="00223695"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s.</w:t>
            </w: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 xml:space="preserve"> Saliva  </w:t>
            </w:r>
          </w:p>
        </w:tc>
      </w:tr>
      <w:tr w:rsidR="00813162" w:rsidRPr="00813162" w14:paraId="66B06F19" w14:textId="77777777" w:rsidTr="00813162">
        <w:trPr>
          <w:trHeight w:val="31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0E290" w14:textId="77777777" w:rsidR="00EC0A60" w:rsidRPr="00813162" w:rsidRDefault="00EC0A60" w:rsidP="00EC0A6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7A066BD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7 days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F920B85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15 days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0D0C343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30 days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3DFA1EE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90 days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553F0F8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180 days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05014D7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Birth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3C3F2B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7 days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501DE7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15 days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997F31F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30 days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556BBAF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90 days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B6B1718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180 days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61CA7C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7 days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0A1DDEC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15 days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CCB8FA2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30 days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8521F14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90 days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17F2B63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b/>
                <w:i/>
                <w:color w:val="000000"/>
                <w:sz w:val="18"/>
                <w:szCs w:val="18"/>
                <w:lang w:eastAsia="it-IT"/>
              </w:rPr>
              <w:t>180 days</w:t>
            </w:r>
          </w:p>
        </w:tc>
      </w:tr>
      <w:tr w:rsidR="00813162" w:rsidRPr="00813162" w14:paraId="02EA0DE3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0B49" w14:textId="77777777" w:rsidR="00223695" w:rsidRPr="00813162" w:rsidRDefault="00223695" w:rsidP="00223695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Avg. number of neighbors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C8B9C66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5.48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2FBEDB1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5.95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5DA63DC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9.13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635D07B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9.10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98BC531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10.81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18BFB7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14.03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7FC44B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12.11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29A51E7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11.55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44F0E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8.82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0DA6333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12.86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51C657B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8.06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D6E043C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5.51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0A568DC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5.40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4B48B86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8.27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D597816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5.53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C60A6C0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6.58</w:t>
            </w:r>
          </w:p>
        </w:tc>
      </w:tr>
      <w:tr w:rsidR="00813162" w:rsidRPr="00813162" w14:paraId="02907474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4BC7" w14:textId="77777777" w:rsidR="00223695" w:rsidRPr="00813162" w:rsidRDefault="00223695" w:rsidP="00223695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Network diameter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912D362" w14:textId="6BBFBB4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2441205" w14:textId="054497A6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874253B" w14:textId="4B848F50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AC512FD" w14:textId="520CC81F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576437C" w14:textId="0CF59084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507C224" w14:textId="33A62E4A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5AFAD9A" w14:textId="4A0A664D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FA3D493" w14:textId="6CD54E15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B1EC6E5" w14:textId="2129372A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6C12193" w14:textId="7790482E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31CAEA" w14:textId="5890430D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3422390" w14:textId="08E2BF93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B5B19C4" w14:textId="2A5C43B0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0F82E7F" w14:textId="1DE01A75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C1CA41E" w14:textId="7FFD8774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1D0CE8B" w14:textId="6F3A1683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</w:t>
            </w:r>
          </w:p>
        </w:tc>
      </w:tr>
      <w:tr w:rsidR="00813162" w:rsidRPr="00813162" w14:paraId="20426B67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0B57" w14:textId="77777777" w:rsidR="00223695" w:rsidRPr="00813162" w:rsidRDefault="00223695" w:rsidP="00223695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Characteristic path length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5FCE84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3.12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682637D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1.96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32F7B77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3.17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FA061E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4.13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6D8439E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1A6CB6F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6D71C4A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3.97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654137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2.79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883A371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4.34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D21CBF7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3.26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49A991F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4.71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9F124A9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2.08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3183E89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2.27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423F121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3.96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1E62CEB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6561A79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3.45</w:t>
            </w:r>
          </w:p>
        </w:tc>
      </w:tr>
      <w:tr w:rsidR="00813162" w:rsidRPr="00813162" w14:paraId="05732297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EEC5" w14:textId="77777777" w:rsidR="00EC0A60" w:rsidRPr="00813162" w:rsidRDefault="00EC0A60" w:rsidP="00EC0A6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Clustering coefficient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AAEC97F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0.73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E74BD04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0.77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F841EEB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0.84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AA2D665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0.83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4079CEF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31C5829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16F06D8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0.90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666050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0.92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189C0B7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0.83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CB31CA5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0.87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E5EE2EB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0.85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93450AD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707C7B4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0850979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C952EE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87F447C" w14:textId="7777777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0.00</w:t>
            </w:r>
          </w:p>
        </w:tc>
      </w:tr>
      <w:tr w:rsidR="00813162" w:rsidRPr="00813162" w14:paraId="23FCA1A1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9A33" w14:textId="77777777" w:rsidR="00223695" w:rsidRPr="00813162" w:rsidRDefault="00223695" w:rsidP="00223695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Network centralization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3816520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6116B39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0.21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54B211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E40DF06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9B8AC18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CAED011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970CA42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0C14A6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58119DE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4CA3343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0.24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1D7478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10A0559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87BF49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662DC63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9AD76CB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EB2FF6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0.07</w:t>
            </w:r>
          </w:p>
        </w:tc>
      </w:tr>
      <w:tr w:rsidR="00813162" w:rsidRPr="00813162" w14:paraId="662460EB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A8EA" w14:textId="77777777" w:rsidR="00223695" w:rsidRPr="00813162" w:rsidRDefault="00223695" w:rsidP="00223695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Network heterogeneity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818CD29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0.67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A83618E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0.54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D425F3F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0.48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64CEBD8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0.51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000B65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65F8DE8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D3CB83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0.51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3313C3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0.71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8A225E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0.43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25533D0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0.70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B166DC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5C3FDE2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0.65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AEF998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4E17C07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0.51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95FE3EC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EB7A43B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0.55</w:t>
            </w:r>
          </w:p>
        </w:tc>
      </w:tr>
      <w:tr w:rsidR="00813162" w:rsidRPr="00813162" w14:paraId="081F8E86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83C2B" w14:textId="77777777" w:rsidR="00223695" w:rsidRPr="00813162" w:rsidRDefault="00223695" w:rsidP="00223695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Network radius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0A92E78" w14:textId="01AD7003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56853D5" w14:textId="50DA39CC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E6512F5" w14:textId="0959268F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6951AB1" w14:textId="084B07B9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12DE266" w14:textId="19DD7BA5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5344B0" w14:textId="1EA07AA6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D7EE169" w14:textId="18503459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79A724E" w14:textId="0B8DCCE9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1FE93C" w14:textId="00AC60FE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4386E6" w14:textId="6F95D07D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9B192C" w14:textId="12A91745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0216ADF" w14:textId="023C085F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D0DEE90" w14:textId="5419E2A0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A85E667" w14:textId="3466BEFF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DE4B9F5" w14:textId="511CEFB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ABEE336" w14:textId="52BBD444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</w:tr>
      <w:tr w:rsidR="00813162" w:rsidRPr="00813162" w14:paraId="56DE048E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6CA5" w14:textId="77777777" w:rsidR="00223695" w:rsidRPr="00813162" w:rsidRDefault="00223695" w:rsidP="00223695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Network density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C69DE0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47724C2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9C9F022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30E1109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B04116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DBDD963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7497020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75F4833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D61BECC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9E14BBC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0.12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3234AE7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BFD776D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5DB85F0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1AE0CE5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D319CAF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354CA34" w14:textId="77777777" w:rsidR="00223695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0.07</w:t>
            </w:r>
          </w:p>
        </w:tc>
      </w:tr>
      <w:tr w:rsidR="00813162" w:rsidRPr="00813162" w14:paraId="696585C5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B0A8" w14:textId="77777777" w:rsidR="00EC0A60" w:rsidRPr="00813162" w:rsidRDefault="00EC0A60" w:rsidP="00EC0A6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Connected components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B3FE08A" w14:textId="7578C419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C960139" w14:textId="7F9A53C5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1B9C18B" w14:textId="66ED2BFB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E42E988" w14:textId="4F987661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05DFCB" w14:textId="1C905254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4676355" w14:textId="5B972E81" w:rsidR="00EC0A60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D5AA5FF" w14:textId="4C4AC22D" w:rsidR="00EC0A60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9EF3B0" w14:textId="302A278D" w:rsidR="00EC0A60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1F78ECA" w14:textId="2A870EA5" w:rsidR="00EC0A60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12DABC8" w14:textId="4B3EC9F1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023EDAC" w14:textId="36B32996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D61CD67" w14:textId="110DBB82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C11D42B" w14:textId="53FAB79A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0530BE" w14:textId="1C2770AF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92BA891" w14:textId="2A91ACF4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AEE775A" w14:textId="206814C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</w:t>
            </w:r>
          </w:p>
        </w:tc>
      </w:tr>
      <w:tr w:rsidR="00813162" w:rsidRPr="00813162" w14:paraId="4F9F2AD4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A592" w14:textId="77777777" w:rsidR="00EC0A60" w:rsidRPr="00813162" w:rsidRDefault="00EC0A60" w:rsidP="00EC0A6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Shortest paths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E017FF8" w14:textId="542ACE81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722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A973432" w14:textId="327ED56B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594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5BA399B" w14:textId="69FC3FD1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3666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440C82C" w14:textId="42875AF9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3306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44C2A28" w14:textId="26AEF2A4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4984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8FA2935" w14:textId="0020C9AF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2346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00BA6A7" w14:textId="42AC0CD2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1217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052AAF" w14:textId="1827549D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2660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343697F" w14:textId="51CC83B2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9714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C32F299" w14:textId="0B9AD5E3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9202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99199AC" w14:textId="005D92A4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5648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1C116E7" w14:textId="6EFC99EF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1230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7987754" w14:textId="4970A77D" w:rsidR="00EC0A60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996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F26C270" w14:textId="45A96A2D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8042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CFDEBE6" w14:textId="349E7B2A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2228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44FACA6" w14:textId="56ADA57E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6080</w:t>
            </w:r>
          </w:p>
        </w:tc>
      </w:tr>
      <w:tr w:rsidR="00813162" w:rsidRPr="00813162" w14:paraId="5393767B" w14:textId="77777777" w:rsidTr="00813162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F6AC" w14:textId="77777777" w:rsidR="00EC0A60" w:rsidRPr="00813162" w:rsidRDefault="00EC0A60" w:rsidP="00EC0A60">
            <w:pPr>
              <w:spacing w:after="0" w:line="240" w:lineRule="auto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Number of nodes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2C31001" w14:textId="0F536C18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49E961" w14:textId="7A1632F0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41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E8B012E" w14:textId="54E7EE55" w:rsidR="00EC0A60" w:rsidRPr="00813162" w:rsidRDefault="00223695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5B944D5" w14:textId="0EEB602D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58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F929ACA" w14:textId="7D676FA2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648F115" w14:textId="53A4560A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75560DC" w14:textId="01FE626D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124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171B488" w14:textId="65C01C65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102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27B2BA" w14:textId="7F7CFBE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105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80063F0" w14:textId="706F2549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112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206A3EA" w14:textId="257C575C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107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3CB048D" w14:textId="0B566447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78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E7A6612" w14:textId="3DC03710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8AA9A02" w14:textId="1EABD008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3E2ED8E" w14:textId="3FF153F0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76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3C04E95" w14:textId="5CAA2ADF" w:rsidR="00EC0A60" w:rsidRPr="00813162" w:rsidRDefault="00EC0A60" w:rsidP="00813162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</w:pPr>
            <w:r w:rsidRPr="00813162">
              <w:rPr>
                <w:rFonts w:ascii="Palatino Linotype" w:eastAsia="Times New Roman" w:hAnsi="Palatino Linotype" w:cs="Times New Roman"/>
                <w:color w:val="000000"/>
                <w:sz w:val="18"/>
                <w:szCs w:val="18"/>
                <w:lang w:eastAsia="it-IT"/>
              </w:rPr>
              <w:t>96</w:t>
            </w:r>
          </w:p>
        </w:tc>
      </w:tr>
    </w:tbl>
    <w:p w14:paraId="1C34A75A" w14:textId="77777777" w:rsidR="00FA435C" w:rsidRPr="008B68F4" w:rsidRDefault="00FA435C" w:rsidP="008E5F5D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43DD875C" w14:textId="77777777" w:rsidR="00D13F41" w:rsidRPr="008B68F4" w:rsidRDefault="00D13F41" w:rsidP="008E5F5D">
      <w:pPr>
        <w:rPr>
          <w:rFonts w:ascii="Palatino Linotype" w:hAnsi="Palatino Linotype" w:cs="Times New Roman"/>
          <w:b/>
          <w:sz w:val="20"/>
          <w:szCs w:val="20"/>
          <w:lang w:val="en-US"/>
        </w:rPr>
        <w:sectPr w:rsidR="00D13F41" w:rsidRPr="008B68F4" w:rsidSect="00155130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4E77DE67" w14:textId="409AA4F1" w:rsidR="00793781" w:rsidRPr="008B68F4" w:rsidRDefault="00793781" w:rsidP="00793781">
      <w:pPr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lastRenderedPageBreak/>
        <w:t>Supplementary Figures</w:t>
      </w:r>
    </w:p>
    <w:p w14:paraId="1591EEFC" w14:textId="64778068" w:rsidR="00845288" w:rsidRPr="008B68F4" w:rsidRDefault="009A06AD" w:rsidP="00181F77">
      <w:pPr>
        <w:rPr>
          <w:rFonts w:ascii="Palatino Linotype" w:hAnsi="Palatino Linotype"/>
          <w:sz w:val="20"/>
          <w:szCs w:val="20"/>
          <w:lang w:val="en-US"/>
        </w:rPr>
      </w:pPr>
      <w:r w:rsidRPr="008B68F4">
        <w:rPr>
          <w:rFonts w:ascii="Palatino Linotype" w:hAnsi="Palatino Linotype"/>
          <w:noProof/>
          <w:sz w:val="20"/>
          <w:szCs w:val="20"/>
          <w:lang w:eastAsia="it-IT"/>
        </w:rPr>
        <w:drawing>
          <wp:inline distT="0" distB="0" distL="0" distR="0" wp14:anchorId="61D5C137" wp14:editId="0D726F19">
            <wp:extent cx="5752848" cy="7409815"/>
            <wp:effectExtent l="0" t="0" r="635" b="635"/>
            <wp:docPr id="12" name="Immagine 12" descr="\\opbg.dom\archivi\Microbiologia\OfficeDocs\Utenti\sofia\dicofarm\manoscritto\Supp_Figur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pbg.dom\archivi\Microbiologia\OfficeDocs\Utenti\sofia\dicofarm\manoscritto\Supp_Figure_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" r="5987" b="4447"/>
                    <a:stretch/>
                  </pic:blipFill>
                  <pic:spPr bwMode="auto">
                    <a:xfrm>
                      <a:off x="0" y="0"/>
                      <a:ext cx="5753697" cy="74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A06CD" w14:textId="4F7A8822" w:rsidR="00845288" w:rsidRPr="008B68F4" w:rsidRDefault="00845288" w:rsidP="00155130">
      <w:pPr>
        <w:spacing w:after="0" w:line="240" w:lineRule="auto"/>
        <w:jc w:val="both"/>
        <w:rPr>
          <w:rFonts w:ascii="Palatino Linotype" w:hAnsi="Palatino Linotype"/>
          <w:noProof/>
          <w:sz w:val="20"/>
          <w:szCs w:val="20"/>
          <w:lang w:val="en-GB" w:eastAsia="it-IT"/>
        </w:rPr>
      </w:pPr>
      <w:r w:rsidRPr="00813162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Supplementary Figure </w:t>
      </w:r>
      <w:r w:rsidR="008349BD">
        <w:rPr>
          <w:rFonts w:ascii="Palatino Linotype" w:hAnsi="Palatino Linotype" w:cs="Times New Roman"/>
          <w:b/>
          <w:sz w:val="20"/>
          <w:szCs w:val="20"/>
          <w:lang w:val="en-US"/>
        </w:rPr>
        <w:t>1</w:t>
      </w:r>
      <w:r w:rsidR="00C414CD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 xml:space="preserve">. </w:t>
      </w:r>
      <w:r w:rsidR="00D04E49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 xml:space="preserve">Panel A. </w:t>
      </w:r>
      <w:r w:rsidR="00C414CD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>OTUs distribution</w:t>
      </w:r>
      <w:r w:rsidR="00E84C14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 xml:space="preserve"> of the salivary microbiota</w:t>
      </w:r>
      <w:r w:rsidR="00C414CD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 xml:space="preserve"> at phylum level</w:t>
      </w:r>
      <w:r w:rsidR="00AD2C17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 xml:space="preserve">. </w:t>
      </w:r>
      <w:r w:rsidR="00C414CD"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>The bar graphs represent the average distribution of OTUs.</w:t>
      </w:r>
      <w:r w:rsidR="00D04E49"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 xml:space="preserve"> </w:t>
      </w:r>
      <w:r w:rsidR="00D04E49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>Panel B.</w:t>
      </w:r>
      <w:r w:rsidR="00C414CD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 xml:space="preserve"> Histograms are referred </w:t>
      </w:r>
      <w:r w:rsidR="00B5373C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>to Kruskal Wallis test-based ph</w:t>
      </w:r>
      <w:r w:rsidR="00155130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 xml:space="preserve">yla distribution with a </w:t>
      </w:r>
      <w:r w:rsidR="00155130" w:rsidRPr="00813162">
        <w:rPr>
          <w:rFonts w:ascii="Palatino Linotype" w:hAnsi="Palatino Linotype"/>
          <w:b/>
          <w:i/>
          <w:noProof/>
          <w:sz w:val="20"/>
          <w:szCs w:val="20"/>
          <w:lang w:val="en-GB" w:eastAsia="it-IT"/>
        </w:rPr>
        <w:t>p</w:t>
      </w:r>
      <w:r w:rsidR="00C414CD" w:rsidRPr="00813162">
        <w:rPr>
          <w:rFonts w:ascii="Palatino Linotype" w:hAnsi="Palatino Linotype"/>
          <w:b/>
          <w:noProof/>
          <w:sz w:val="20"/>
          <w:szCs w:val="20"/>
          <w:lang w:val="en-GB" w:eastAsia="it-IT"/>
        </w:rPr>
        <w:t>FDR&lt;0.05</w:t>
      </w:r>
      <w:r w:rsidR="00C414CD"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>.</w:t>
      </w:r>
    </w:p>
    <w:p w14:paraId="62050B42" w14:textId="77777777" w:rsidR="00D13F41" w:rsidRPr="008B68F4" w:rsidRDefault="00D13F41" w:rsidP="00AD2C17">
      <w:pPr>
        <w:spacing w:line="480" w:lineRule="auto"/>
        <w:jc w:val="both"/>
        <w:rPr>
          <w:rFonts w:ascii="Palatino Linotype" w:hAnsi="Palatino Linotype"/>
          <w:noProof/>
          <w:sz w:val="20"/>
          <w:szCs w:val="20"/>
          <w:lang w:val="en-GB" w:eastAsia="it-IT"/>
        </w:rPr>
        <w:sectPr w:rsidR="00D13F41" w:rsidRPr="008B68F4" w:rsidSect="00D13F4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D75D671" w14:textId="3BFB388F" w:rsidR="00AD2C17" w:rsidRPr="008B68F4" w:rsidRDefault="009A06AD" w:rsidP="00263973">
      <w:pPr>
        <w:spacing w:after="0" w:line="240" w:lineRule="auto"/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b/>
          <w:noProof/>
          <w:sz w:val="20"/>
          <w:szCs w:val="20"/>
          <w:lang w:eastAsia="it-IT"/>
        </w:rPr>
        <w:lastRenderedPageBreak/>
        <w:drawing>
          <wp:inline distT="0" distB="0" distL="0" distR="0" wp14:anchorId="0844FC09" wp14:editId="314ECC96">
            <wp:extent cx="6119745" cy="7423265"/>
            <wp:effectExtent l="0" t="0" r="0" b="6350"/>
            <wp:docPr id="13" name="Immagine 13" descr="\\opbg.dom\archivi\Microbiologia\OfficeDocs\Utenti\sofia\dicofarm\manoscritto\Supp_Figu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pbg.dom\archivi\Microbiologia\OfficeDocs\Utenti\sofia\dicofarm\manoscritto\Supp_Figure_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6"/>
                    <a:stretch/>
                  </pic:blipFill>
                  <pic:spPr bwMode="auto">
                    <a:xfrm>
                      <a:off x="0" y="0"/>
                      <a:ext cx="6120130" cy="74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0AFA6" w14:textId="70C893F8" w:rsidR="00E84C14" w:rsidRPr="008B68F4" w:rsidRDefault="00E84C14" w:rsidP="00263973">
      <w:pPr>
        <w:tabs>
          <w:tab w:val="left" w:pos="7173"/>
        </w:tabs>
        <w:spacing w:after="0" w:line="240" w:lineRule="auto"/>
        <w:rPr>
          <w:rFonts w:ascii="Palatino Linotype" w:hAnsi="Palatino Linotype"/>
          <w:noProof/>
          <w:sz w:val="20"/>
          <w:szCs w:val="20"/>
          <w:lang w:val="en-GB" w:eastAsia="it-IT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Supplementary Figure </w:t>
      </w:r>
      <w:r w:rsidR="008349BD">
        <w:rPr>
          <w:rFonts w:ascii="Palatino Linotype" w:hAnsi="Palatino Linotype" w:cs="Times New Roman"/>
          <w:b/>
          <w:sz w:val="20"/>
          <w:szCs w:val="20"/>
          <w:lang w:val="en-US"/>
        </w:rPr>
        <w:t>2</w:t>
      </w: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. </w:t>
      </w:r>
      <w:r w:rsidR="00D04E49"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Panel A. </w:t>
      </w:r>
      <w:r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>OTUs distribution of the gut microbiota at phylum level. The bar graphs represent the average distribution of OTUs.</w:t>
      </w:r>
      <w:r w:rsidR="00D04E49"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 xml:space="preserve"> </w:t>
      </w:r>
      <w:r w:rsidR="00D04E49" w:rsidRPr="008B68F4">
        <w:rPr>
          <w:rFonts w:ascii="Palatino Linotype" w:hAnsi="Palatino Linotype"/>
          <w:b/>
          <w:noProof/>
          <w:sz w:val="20"/>
          <w:szCs w:val="20"/>
          <w:lang w:val="en-GB" w:eastAsia="it-IT"/>
        </w:rPr>
        <w:t>P</w:t>
      </w:r>
      <w:r w:rsidR="00417C3D" w:rsidRPr="008B68F4">
        <w:rPr>
          <w:rFonts w:ascii="Palatino Linotype" w:hAnsi="Palatino Linotype"/>
          <w:b/>
          <w:noProof/>
          <w:sz w:val="20"/>
          <w:szCs w:val="20"/>
          <w:lang w:val="en-GB" w:eastAsia="it-IT"/>
        </w:rPr>
        <w:t>anel B.</w:t>
      </w:r>
      <w:r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 xml:space="preserve"> Histograms </w:t>
      </w:r>
      <w:r w:rsidR="00650BE1"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 xml:space="preserve">above </w:t>
      </w:r>
      <w:r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 xml:space="preserve">are referred to Kruskal Wallis test-based phyla distribution with a </w:t>
      </w:r>
      <w:r w:rsidRPr="008B68F4">
        <w:rPr>
          <w:rFonts w:ascii="Palatino Linotype" w:hAnsi="Palatino Linotype"/>
          <w:i/>
          <w:noProof/>
          <w:sz w:val="20"/>
          <w:szCs w:val="20"/>
          <w:lang w:val="en-GB" w:eastAsia="it-IT"/>
        </w:rPr>
        <w:t>p</w:t>
      </w:r>
      <w:r w:rsidRPr="008B68F4">
        <w:rPr>
          <w:rFonts w:ascii="Palatino Linotype" w:hAnsi="Palatino Linotype"/>
          <w:noProof/>
          <w:sz w:val="20"/>
          <w:szCs w:val="20"/>
          <w:lang w:val="en-GB" w:eastAsia="it-IT"/>
        </w:rPr>
        <w:t>FDR&lt;0.05.</w:t>
      </w:r>
    </w:p>
    <w:p w14:paraId="58FBB537" w14:textId="77777777" w:rsidR="00D13F41" w:rsidRPr="008B68F4" w:rsidRDefault="00D13F41">
      <w:pPr>
        <w:rPr>
          <w:rFonts w:ascii="Palatino Linotype" w:hAnsi="Palatino Linotype" w:cs="Times New Roman"/>
          <w:b/>
          <w:sz w:val="20"/>
          <w:szCs w:val="20"/>
          <w:lang w:val="en-US"/>
        </w:rPr>
        <w:sectPr w:rsidR="00D13F41" w:rsidRPr="008B68F4" w:rsidSect="00D13F4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6B9CB30" w14:textId="70B069B4" w:rsidR="006370FE" w:rsidRPr="008B68F4" w:rsidRDefault="006370FE" w:rsidP="00155130">
      <w:pPr>
        <w:rPr>
          <w:rFonts w:ascii="Palatino Linotype" w:hAnsi="Palatino Linotype" w:cs="Times New Roman"/>
          <w:b/>
          <w:sz w:val="20"/>
          <w:szCs w:val="20"/>
          <w:lang w:val="en-US"/>
        </w:rPr>
      </w:pPr>
      <w:r w:rsidRPr="008B68F4">
        <w:rPr>
          <w:rFonts w:ascii="Palatino Linotype" w:hAnsi="Palatino Linotype" w:cs="Times New Roman"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7FCEC59" wp14:editId="18781B7D">
                <wp:simplePos x="0" y="0"/>
                <wp:positionH relativeFrom="margin">
                  <wp:posOffset>4976437</wp:posOffset>
                </wp:positionH>
                <wp:positionV relativeFrom="paragraph">
                  <wp:posOffset>57150</wp:posOffset>
                </wp:positionV>
                <wp:extent cx="280035" cy="393816"/>
                <wp:effectExtent l="0" t="0" r="5715" b="635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93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94A2E" w14:textId="2641511D" w:rsidR="00223695" w:rsidRDefault="00223695" w:rsidP="009872C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FCEC5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91.85pt;margin-top:4.5pt;width:22.05pt;height:31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" stroked="f">
                <v:textbox>
                  <w:txbxContent>
                    <w:p w14:paraId="55594A2E" w14:textId="2641511D" w:rsidR="00223695" w:rsidRDefault="00223695" w:rsidP="009872C9"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2C9" w:rsidRPr="008B68F4">
        <w:rPr>
          <w:rFonts w:ascii="Palatino Linotype" w:hAnsi="Palatino Linotype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82C8F1" wp14:editId="31A79783">
                <wp:simplePos x="0" y="0"/>
                <wp:positionH relativeFrom="column">
                  <wp:posOffset>-33395</wp:posOffset>
                </wp:positionH>
                <wp:positionV relativeFrom="paragraph">
                  <wp:posOffset>51376</wp:posOffset>
                </wp:positionV>
                <wp:extent cx="280035" cy="1404620"/>
                <wp:effectExtent l="0" t="0" r="5715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8DF21" w14:textId="306616CC" w:rsidR="00223695" w:rsidRDefault="00223695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82C8F1" id="_x0000_s1027" type="#_x0000_t202" style="position:absolute;margin-left:-2.65pt;margin-top:4.05pt;width:22.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" stroked="f">
                <v:textbox style="mso-fit-shape-to-text:t">
                  <w:txbxContent>
                    <w:p w14:paraId="4558DF21" w14:textId="306616CC" w:rsidR="00223695" w:rsidRDefault="00223695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68F4">
        <w:rPr>
          <w:rFonts w:ascii="Palatino Linotype" w:hAnsi="Palatino Linotype"/>
          <w:noProof/>
          <w:sz w:val="20"/>
          <w:szCs w:val="20"/>
          <w:lang w:eastAsia="it-IT"/>
        </w:rPr>
        <w:drawing>
          <wp:anchor distT="0" distB="0" distL="114300" distR="114300" simplePos="0" relativeHeight="251677696" behindDoc="0" locked="0" layoutInCell="1" allowOverlap="1" wp14:anchorId="0255DFF3" wp14:editId="2AA545DA">
            <wp:simplePos x="0" y="0"/>
            <wp:positionH relativeFrom="margin">
              <wp:posOffset>5306291</wp:posOffset>
            </wp:positionH>
            <wp:positionV relativeFrom="paragraph">
              <wp:posOffset>7620</wp:posOffset>
            </wp:positionV>
            <wp:extent cx="4131945" cy="2501265"/>
            <wp:effectExtent l="0" t="0" r="1905" b="13335"/>
            <wp:wrapSquare wrapText="bothSides"/>
            <wp:docPr id="4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8F4">
        <w:rPr>
          <w:rFonts w:ascii="Palatino Linotype" w:hAnsi="Palatino Linotype"/>
          <w:noProof/>
          <w:sz w:val="20"/>
          <w:szCs w:val="20"/>
          <w:lang w:eastAsia="it-IT"/>
        </w:rPr>
        <w:drawing>
          <wp:anchor distT="0" distB="0" distL="114300" distR="114300" simplePos="0" relativeHeight="251678720" behindDoc="0" locked="0" layoutInCell="1" allowOverlap="1" wp14:anchorId="0E682CA1" wp14:editId="7E44EB60">
            <wp:simplePos x="0" y="0"/>
            <wp:positionH relativeFrom="margin">
              <wp:posOffset>310688</wp:posOffset>
            </wp:positionH>
            <wp:positionV relativeFrom="paragraph">
              <wp:posOffset>7851</wp:posOffset>
            </wp:positionV>
            <wp:extent cx="4157345" cy="2501265"/>
            <wp:effectExtent l="0" t="0" r="14605" b="13335"/>
            <wp:wrapSquare wrapText="bothSides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14970" w14:textId="647F1772" w:rsidR="006370FE" w:rsidRPr="008B68F4" w:rsidRDefault="006370FE" w:rsidP="00521607">
      <w:pPr>
        <w:tabs>
          <w:tab w:val="left" w:pos="7173"/>
        </w:tabs>
        <w:spacing w:line="480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19D21AF4" w14:textId="679D5F3A" w:rsidR="006370FE" w:rsidRPr="008B68F4" w:rsidRDefault="006370FE" w:rsidP="00521607">
      <w:pPr>
        <w:tabs>
          <w:tab w:val="left" w:pos="7173"/>
        </w:tabs>
        <w:spacing w:line="480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249C63A8" w14:textId="7C2302FF" w:rsidR="006370FE" w:rsidRPr="008B68F4" w:rsidRDefault="006370FE" w:rsidP="00521607">
      <w:pPr>
        <w:tabs>
          <w:tab w:val="left" w:pos="7173"/>
        </w:tabs>
        <w:spacing w:line="480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2A818B31" w14:textId="46C58FAC" w:rsidR="006370FE" w:rsidRPr="008B68F4" w:rsidRDefault="006370FE" w:rsidP="00521607">
      <w:pPr>
        <w:tabs>
          <w:tab w:val="left" w:pos="7173"/>
        </w:tabs>
        <w:spacing w:line="480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24258E28" w14:textId="4FCB51BF" w:rsidR="006370FE" w:rsidRPr="008B68F4" w:rsidRDefault="006370FE" w:rsidP="00521607">
      <w:pPr>
        <w:tabs>
          <w:tab w:val="left" w:pos="7173"/>
        </w:tabs>
        <w:spacing w:line="480" w:lineRule="auto"/>
        <w:jc w:val="both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14:paraId="27B154B7" w14:textId="3C2B7265" w:rsidR="00775DA8" w:rsidRPr="008B68F4" w:rsidRDefault="003E473A" w:rsidP="00DB5D62">
      <w:pPr>
        <w:tabs>
          <w:tab w:val="left" w:pos="7173"/>
        </w:tabs>
        <w:spacing w:after="0" w:line="240" w:lineRule="auto"/>
        <w:jc w:val="both"/>
        <w:rPr>
          <w:rFonts w:ascii="Palatino Linotype" w:hAnsi="Palatino Linotype"/>
          <w:noProof/>
          <w:sz w:val="20"/>
          <w:szCs w:val="20"/>
          <w:lang w:val="en-US" w:eastAsia="it-IT"/>
        </w:rPr>
      </w:pPr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Supplementary Figure </w:t>
      </w:r>
      <w:r w:rsidR="008349BD">
        <w:rPr>
          <w:rFonts w:ascii="Palatino Linotype" w:hAnsi="Palatino Linotype" w:cs="Times New Roman"/>
          <w:b/>
          <w:sz w:val="20"/>
          <w:szCs w:val="20"/>
          <w:lang w:val="en-US"/>
        </w:rPr>
        <w:t>3</w:t>
      </w:r>
      <w:bookmarkStart w:id="0" w:name="_GoBack"/>
      <w:bookmarkEnd w:id="0"/>
      <w:r w:rsidRPr="008B68F4">
        <w:rPr>
          <w:rFonts w:ascii="Palatino Linotype" w:hAnsi="Palatino Linotype" w:cs="Times New Roman"/>
          <w:b/>
          <w:sz w:val="20"/>
          <w:szCs w:val="20"/>
          <w:lang w:val="en-US"/>
        </w:rPr>
        <w:t>.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Colonization trends of the bacterial genera shared</w:t>
      </w:r>
      <w:r w:rsidR="00207622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in all points of the time course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between </w:t>
      </w:r>
      <w:r w:rsidR="00207622" w:rsidRPr="008B68F4">
        <w:rPr>
          <w:rFonts w:ascii="Palatino Linotype" w:hAnsi="Palatino Linotype" w:cs="Times New Roman"/>
          <w:sz w:val="20"/>
          <w:szCs w:val="20"/>
          <w:lang w:val="en-US"/>
        </w:rPr>
        <w:t>salivary</w:t>
      </w:r>
      <w:r w:rsidR="009872C9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(A)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and </w:t>
      </w:r>
      <w:r w:rsidR="00207622" w:rsidRPr="008B68F4">
        <w:rPr>
          <w:rFonts w:ascii="Palatino Linotype" w:hAnsi="Palatino Linotype" w:cs="Times New Roman"/>
          <w:sz w:val="20"/>
          <w:szCs w:val="20"/>
          <w:lang w:val="en-US"/>
        </w:rPr>
        <w:t>gut</w:t>
      </w:r>
      <w:r w:rsidR="009872C9"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(B)</w:t>
      </w:r>
      <w:r w:rsidRPr="008B68F4">
        <w:rPr>
          <w:rFonts w:ascii="Palatino Linotype" w:hAnsi="Palatino Linotype" w:cs="Times New Roman"/>
          <w:sz w:val="20"/>
          <w:szCs w:val="20"/>
          <w:lang w:val="en-US"/>
        </w:rPr>
        <w:t xml:space="preserve"> ecosystems</w:t>
      </w:r>
      <w:r w:rsidR="00A572D4" w:rsidRPr="008B68F4">
        <w:rPr>
          <w:rFonts w:ascii="Palatino Linotype" w:hAnsi="Palatino Linotype" w:cs="Times New Roman"/>
          <w:sz w:val="20"/>
          <w:szCs w:val="20"/>
          <w:lang w:val="en-US"/>
        </w:rPr>
        <w:t>.</w:t>
      </w:r>
    </w:p>
    <w:sectPr w:rsidR="00775DA8" w:rsidRPr="008B68F4" w:rsidSect="006370FE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15519" w14:textId="77777777" w:rsidR="00856B3C" w:rsidRDefault="00856B3C" w:rsidP="00856B3C">
      <w:pPr>
        <w:spacing w:after="0" w:line="240" w:lineRule="auto"/>
      </w:pPr>
      <w:r>
        <w:separator/>
      </w:r>
    </w:p>
  </w:endnote>
  <w:endnote w:type="continuationSeparator" w:id="0">
    <w:p w14:paraId="1AC9F78E" w14:textId="77777777" w:rsidR="00856B3C" w:rsidRDefault="00856B3C" w:rsidP="00856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987987"/>
      <w:docPartObj>
        <w:docPartGallery w:val="Page Numbers (Bottom of Page)"/>
        <w:docPartUnique/>
      </w:docPartObj>
    </w:sdtPr>
    <w:sdtEndPr/>
    <w:sdtContent>
      <w:p w14:paraId="786BE2EC" w14:textId="77CEDE93" w:rsidR="00856B3C" w:rsidRDefault="00856B3C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9BD">
          <w:rPr>
            <w:noProof/>
          </w:rPr>
          <w:t>1</w:t>
        </w:r>
        <w:r>
          <w:fldChar w:fldCharType="end"/>
        </w:r>
      </w:p>
    </w:sdtContent>
  </w:sdt>
  <w:p w14:paraId="776479D7" w14:textId="77777777" w:rsidR="00856B3C" w:rsidRDefault="00856B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3A2AF" w14:textId="77777777" w:rsidR="00856B3C" w:rsidRDefault="00856B3C" w:rsidP="00856B3C">
      <w:pPr>
        <w:spacing w:after="0" w:line="240" w:lineRule="auto"/>
      </w:pPr>
      <w:r>
        <w:separator/>
      </w:r>
    </w:p>
  </w:footnote>
  <w:footnote w:type="continuationSeparator" w:id="0">
    <w:p w14:paraId="259E06F3" w14:textId="77777777" w:rsidR="00856B3C" w:rsidRDefault="00856B3C" w:rsidP="00856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4E2"/>
    <w:rsid w:val="00035727"/>
    <w:rsid w:val="0003626E"/>
    <w:rsid w:val="00092C0C"/>
    <w:rsid w:val="000E55E0"/>
    <w:rsid w:val="0014618F"/>
    <w:rsid w:val="00155130"/>
    <w:rsid w:val="00170A74"/>
    <w:rsid w:val="00181F77"/>
    <w:rsid w:val="001C2530"/>
    <w:rsid w:val="001D0798"/>
    <w:rsid w:val="00207622"/>
    <w:rsid w:val="00223695"/>
    <w:rsid w:val="002278E3"/>
    <w:rsid w:val="00263973"/>
    <w:rsid w:val="002851D1"/>
    <w:rsid w:val="002B6B18"/>
    <w:rsid w:val="002C3654"/>
    <w:rsid w:val="003050BB"/>
    <w:rsid w:val="0030639D"/>
    <w:rsid w:val="003178B2"/>
    <w:rsid w:val="00350A84"/>
    <w:rsid w:val="00355446"/>
    <w:rsid w:val="003A3740"/>
    <w:rsid w:val="003B0AB9"/>
    <w:rsid w:val="003C3D2E"/>
    <w:rsid w:val="003E473A"/>
    <w:rsid w:val="003F3F38"/>
    <w:rsid w:val="00417C3D"/>
    <w:rsid w:val="00476325"/>
    <w:rsid w:val="0049063E"/>
    <w:rsid w:val="00502902"/>
    <w:rsid w:val="00511B3E"/>
    <w:rsid w:val="0051522C"/>
    <w:rsid w:val="00521607"/>
    <w:rsid w:val="0053040F"/>
    <w:rsid w:val="00553994"/>
    <w:rsid w:val="005616E8"/>
    <w:rsid w:val="005625CD"/>
    <w:rsid w:val="00594208"/>
    <w:rsid w:val="00636F1D"/>
    <w:rsid w:val="006370FE"/>
    <w:rsid w:val="00650BE1"/>
    <w:rsid w:val="00693639"/>
    <w:rsid w:val="007607C2"/>
    <w:rsid w:val="00775DA8"/>
    <w:rsid w:val="0078275C"/>
    <w:rsid w:val="00793781"/>
    <w:rsid w:val="007971AB"/>
    <w:rsid w:val="007E12C4"/>
    <w:rsid w:val="00801DED"/>
    <w:rsid w:val="00813162"/>
    <w:rsid w:val="008349BD"/>
    <w:rsid w:val="00845288"/>
    <w:rsid w:val="00856B3C"/>
    <w:rsid w:val="008617C6"/>
    <w:rsid w:val="00865E33"/>
    <w:rsid w:val="008B51B2"/>
    <w:rsid w:val="008B68F4"/>
    <w:rsid w:val="008C4193"/>
    <w:rsid w:val="008D0AF1"/>
    <w:rsid w:val="008D6D4A"/>
    <w:rsid w:val="008E5F5D"/>
    <w:rsid w:val="00907137"/>
    <w:rsid w:val="00931918"/>
    <w:rsid w:val="00933F82"/>
    <w:rsid w:val="009872C9"/>
    <w:rsid w:val="009A06AD"/>
    <w:rsid w:val="009C60F2"/>
    <w:rsid w:val="009D3A2D"/>
    <w:rsid w:val="009D4D62"/>
    <w:rsid w:val="00A101DE"/>
    <w:rsid w:val="00A21ABD"/>
    <w:rsid w:val="00A429CF"/>
    <w:rsid w:val="00A4474C"/>
    <w:rsid w:val="00A51029"/>
    <w:rsid w:val="00A572D4"/>
    <w:rsid w:val="00A75788"/>
    <w:rsid w:val="00AD2C17"/>
    <w:rsid w:val="00B5373C"/>
    <w:rsid w:val="00BA40C6"/>
    <w:rsid w:val="00BB1ACC"/>
    <w:rsid w:val="00C234E2"/>
    <w:rsid w:val="00C414CD"/>
    <w:rsid w:val="00C66BEA"/>
    <w:rsid w:val="00C66FCB"/>
    <w:rsid w:val="00C70B4F"/>
    <w:rsid w:val="00CA2BF0"/>
    <w:rsid w:val="00CD0D06"/>
    <w:rsid w:val="00CD2BA4"/>
    <w:rsid w:val="00D04CD5"/>
    <w:rsid w:val="00D04E49"/>
    <w:rsid w:val="00D13F41"/>
    <w:rsid w:val="00D37173"/>
    <w:rsid w:val="00DB4F4A"/>
    <w:rsid w:val="00DB5D62"/>
    <w:rsid w:val="00DE3277"/>
    <w:rsid w:val="00E349C9"/>
    <w:rsid w:val="00E557E3"/>
    <w:rsid w:val="00E775C2"/>
    <w:rsid w:val="00E84C14"/>
    <w:rsid w:val="00E9295A"/>
    <w:rsid w:val="00E95BEC"/>
    <w:rsid w:val="00EB7ECB"/>
    <w:rsid w:val="00EC0A60"/>
    <w:rsid w:val="00F1476D"/>
    <w:rsid w:val="00F23961"/>
    <w:rsid w:val="00F604EE"/>
    <w:rsid w:val="00F71C4F"/>
    <w:rsid w:val="00F94EA6"/>
    <w:rsid w:val="00FA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E6FC77"/>
  <w15:chartTrackingRefBased/>
  <w15:docId w15:val="{0A94C8BC-57CA-4479-829D-2932C2D83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81F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C0C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CD2BA4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8B51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B51B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B51B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B51B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B51B2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56B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6B3C"/>
  </w:style>
  <w:style w:type="paragraph" w:styleId="Pidipagina">
    <w:name w:val="footer"/>
    <w:basedOn w:val="Normale"/>
    <w:link w:val="PidipaginaCarattere"/>
    <w:uiPriority w:val="99"/>
    <w:unhideWhenUsed/>
    <w:rsid w:val="00856B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6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bg.dom\archivi\Microbiologia\OfficeDocs\Utenti\sofia\dicofarm\manoscritto\OTU_table_25_congrafic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bg.dom\archivi\Microbiologia\OfficeDocs\Utenti\sofia\dicofarm\manoscritto\OTU_table_25_congrafic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'generi in comune'!$R$6</c:f>
              <c:strCache>
                <c:ptCount val="1"/>
                <c:pt idx="0">
                  <c:v>Rothia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'generi in comune'!$S$3:$X$3</c:f>
              <c:strCache>
                <c:ptCount val="6"/>
                <c:pt idx="0">
                  <c:v>BIRTH</c:v>
                </c:pt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comune'!$S$6:$X$6</c:f>
              <c:numCache>
                <c:formatCode>General</c:formatCode>
                <c:ptCount val="6"/>
                <c:pt idx="0">
                  <c:v>0</c:v>
                </c:pt>
                <c:pt idx="1">
                  <c:v>8.4373945325683401E-5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7B-4A72-823E-82CEC8E3F23A}"/>
            </c:ext>
          </c:extLst>
        </c:ser>
        <c:ser>
          <c:idx val="3"/>
          <c:order val="1"/>
          <c:tx>
            <c:strRef>
              <c:f>'generi in comune'!$R$7</c:f>
              <c:strCache>
                <c:ptCount val="1"/>
                <c:pt idx="0">
                  <c:v>Staphylococcus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'generi in comune'!$S$3:$X$3</c:f>
              <c:strCache>
                <c:ptCount val="6"/>
                <c:pt idx="0">
                  <c:v>BIRTH</c:v>
                </c:pt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comune'!$S$7:$X$7</c:f>
              <c:numCache>
                <c:formatCode>General</c:formatCode>
                <c:ptCount val="6"/>
                <c:pt idx="0">
                  <c:v>2.0023627880899499E-5</c:v>
                </c:pt>
                <c:pt idx="1">
                  <c:v>4.0307101727447198E-2</c:v>
                </c:pt>
                <c:pt idx="2">
                  <c:v>1.2489088204282685E-2</c:v>
                </c:pt>
                <c:pt idx="3">
                  <c:v>1.5335929892891899E-3</c:v>
                </c:pt>
                <c:pt idx="4">
                  <c:v>3.5020612078474449E-3</c:v>
                </c:pt>
                <c:pt idx="5">
                  <c:v>3.1145856043853399E-4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07B-4A72-823E-82CEC8E3F23A}"/>
            </c:ext>
          </c:extLst>
        </c:ser>
        <c:ser>
          <c:idx val="4"/>
          <c:order val="2"/>
          <c:tx>
            <c:strRef>
              <c:f>'generi in comune'!$R$8</c:f>
              <c:strCache>
                <c:ptCount val="1"/>
                <c:pt idx="0">
                  <c:v>Streptococcus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'generi in comune'!$S$3:$X$3</c:f>
              <c:strCache>
                <c:ptCount val="6"/>
                <c:pt idx="0">
                  <c:v>BIRTH</c:v>
                </c:pt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comune'!$S$8:$X$8</c:f>
              <c:numCache>
                <c:formatCode>General</c:formatCode>
                <c:ptCount val="6"/>
                <c:pt idx="0">
                  <c:v>6.7079153401013202E-4</c:v>
                </c:pt>
                <c:pt idx="1">
                  <c:v>1.5922257521958499E-2</c:v>
                </c:pt>
                <c:pt idx="2">
                  <c:v>5.1965719773197951E-3</c:v>
                </c:pt>
                <c:pt idx="3">
                  <c:v>1.4549180327868901E-2</c:v>
                </c:pt>
                <c:pt idx="4">
                  <c:v>4.0684980976635796E-2</c:v>
                </c:pt>
                <c:pt idx="5">
                  <c:v>3.0505309030539898E-2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07B-4A72-823E-82CEC8E3F23A}"/>
            </c:ext>
          </c:extLst>
        </c:ser>
        <c:ser>
          <c:idx val="6"/>
          <c:order val="3"/>
          <c:tx>
            <c:strRef>
              <c:f>'generi in comune'!$R$10</c:f>
              <c:strCache>
                <c:ptCount val="1"/>
                <c:pt idx="0">
                  <c:v>Veillonella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'generi in comune'!$S$3:$X$3</c:f>
              <c:strCache>
                <c:ptCount val="6"/>
                <c:pt idx="0">
                  <c:v>BIRTH</c:v>
                </c:pt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comune'!$S$10:$X$10</c:f>
              <c:numCache>
                <c:formatCode>General</c:formatCode>
                <c:ptCount val="6"/>
                <c:pt idx="0">
                  <c:v>3.4684688918758901E-3</c:v>
                </c:pt>
                <c:pt idx="1">
                  <c:v>2.1809458034967801E-4</c:v>
                </c:pt>
                <c:pt idx="2">
                  <c:v>3.7779126166073E-3</c:v>
                </c:pt>
                <c:pt idx="3">
                  <c:v>1.74852147081512E-3</c:v>
                </c:pt>
                <c:pt idx="4">
                  <c:v>3.0073699428196403E-3</c:v>
                </c:pt>
                <c:pt idx="5">
                  <c:v>1.5280222443305E-2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07B-4A72-823E-82CEC8E3F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1109576"/>
        <c:axId val="691109968"/>
      </c:barChart>
      <c:catAx>
        <c:axId val="691109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91109968"/>
        <c:crosses val="autoZero"/>
        <c:auto val="1"/>
        <c:lblAlgn val="ctr"/>
        <c:lblOffset val="100"/>
        <c:noMultiLvlLbl val="0"/>
      </c:catAx>
      <c:valAx>
        <c:axId val="69110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91109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'generi in comune'!$R$14</c:f>
              <c:strCache>
                <c:ptCount val="1"/>
                <c:pt idx="0">
                  <c:v>Enterobacteriaceae_g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'generi in comune'!$S$12:$X$12</c:f>
              <c:strCache>
                <c:ptCount val="6"/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comune'!$S$14:$X$14</c:f>
              <c:numCache>
                <c:formatCode>General</c:formatCode>
                <c:ptCount val="6"/>
                <c:pt idx="1">
                  <c:v>0</c:v>
                </c:pt>
                <c:pt idx="2">
                  <c:v>2.9554320841707099E-5</c:v>
                </c:pt>
                <c:pt idx="3">
                  <c:v>7.5141478823597394E-5</c:v>
                </c:pt>
                <c:pt idx="4">
                  <c:v>8.8315817362889703E-5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22-436F-A83E-D7CFE95F6DA0}"/>
            </c:ext>
          </c:extLst>
        </c:ser>
        <c:ser>
          <c:idx val="3"/>
          <c:order val="1"/>
          <c:tx>
            <c:strRef>
              <c:f>'generi in comune'!$R$16</c:f>
              <c:strCache>
                <c:ptCount val="1"/>
                <c:pt idx="0">
                  <c:v>Staphylococcus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'generi in comune'!$S$12:$X$12</c:f>
              <c:strCache>
                <c:ptCount val="6"/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comune'!$S$16:$X$16</c:f>
              <c:numCache>
                <c:formatCode>General</c:formatCode>
                <c:ptCount val="6"/>
                <c:pt idx="1">
                  <c:v>0.17629800387698399</c:v>
                </c:pt>
                <c:pt idx="2">
                  <c:v>0.1894753377317</c:v>
                </c:pt>
                <c:pt idx="3">
                  <c:v>0.1539133519428165</c:v>
                </c:pt>
                <c:pt idx="4">
                  <c:v>0.169963790514881</c:v>
                </c:pt>
                <c:pt idx="5">
                  <c:v>0.127914978209343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F22-436F-A83E-D7CFE95F6DA0}"/>
            </c:ext>
          </c:extLst>
        </c:ser>
        <c:ser>
          <c:idx val="4"/>
          <c:order val="2"/>
          <c:tx>
            <c:strRef>
              <c:f>'generi in comune'!$R$17</c:f>
              <c:strCache>
                <c:ptCount val="1"/>
                <c:pt idx="0">
                  <c:v>Streptococcus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'generi in comune'!$S$12:$X$12</c:f>
              <c:strCache>
                <c:ptCount val="6"/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comune'!$S$17:$X$17</c:f>
              <c:numCache>
                <c:formatCode>General</c:formatCode>
                <c:ptCount val="6"/>
                <c:pt idx="1">
                  <c:v>0.71307868333040003</c:v>
                </c:pt>
                <c:pt idx="2">
                  <c:v>0.77452992401131504</c:v>
                </c:pt>
                <c:pt idx="3">
                  <c:v>0.79661219153488294</c:v>
                </c:pt>
                <c:pt idx="4">
                  <c:v>0.75873823917094696</c:v>
                </c:pt>
                <c:pt idx="5">
                  <c:v>0.66998817767269003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F22-436F-A83E-D7CFE95F6DA0}"/>
            </c:ext>
          </c:extLst>
        </c:ser>
        <c:ser>
          <c:idx val="6"/>
          <c:order val="3"/>
          <c:tx>
            <c:strRef>
              <c:f>'generi in comune'!$R$19</c:f>
              <c:strCache>
                <c:ptCount val="1"/>
                <c:pt idx="0">
                  <c:v>Veillonella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'generi in comune'!$S$12:$X$12</c:f>
              <c:strCache>
                <c:ptCount val="6"/>
                <c:pt idx="1">
                  <c:v>7 days</c:v>
                </c:pt>
                <c:pt idx="2">
                  <c:v>15 days</c:v>
                </c:pt>
                <c:pt idx="3">
                  <c:v>30 days</c:v>
                </c:pt>
                <c:pt idx="4">
                  <c:v>90 days</c:v>
                </c:pt>
                <c:pt idx="5">
                  <c:v>180 days</c:v>
                </c:pt>
              </c:strCache>
            </c:strRef>
          </c:cat>
          <c:val>
            <c:numRef>
              <c:f>'generi in comune'!$S$19:$X$19</c:f>
              <c:numCache>
                <c:formatCode>General</c:formatCode>
                <c:ptCount val="6"/>
                <c:pt idx="1">
                  <c:v>5.6509945750452098E-5</c:v>
                </c:pt>
                <c:pt idx="2">
                  <c:v>4.1423590734923502E-4</c:v>
                </c:pt>
                <c:pt idx="3">
                  <c:v>9.7732966319240408E-4</c:v>
                </c:pt>
                <c:pt idx="4">
                  <c:v>1.5832805573147601E-2</c:v>
                </c:pt>
                <c:pt idx="5">
                  <c:v>4.9755744526868102E-2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F22-436F-A83E-D7CFE95F6D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7031248"/>
        <c:axId val="687031640"/>
      </c:barChart>
      <c:catAx>
        <c:axId val="687031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7031640"/>
        <c:crosses val="autoZero"/>
        <c:auto val="1"/>
        <c:lblAlgn val="ctr"/>
        <c:lblOffset val="100"/>
        <c:noMultiLvlLbl val="0"/>
      </c:catAx>
      <c:valAx>
        <c:axId val="687031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87031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1467E-2601-443C-AA5E-976CA6059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Russo Alessandra</dc:creator>
  <cp:keywords/>
  <dc:description/>
  <cp:lastModifiedBy>Del Chierico Federica</cp:lastModifiedBy>
  <cp:revision>2</cp:revision>
  <cp:lastPrinted>2021-02-09T17:04:00Z</cp:lastPrinted>
  <dcterms:created xsi:type="dcterms:W3CDTF">2021-08-12T15:11:00Z</dcterms:created>
  <dcterms:modified xsi:type="dcterms:W3CDTF">2021-08-12T15:11:00Z</dcterms:modified>
</cp:coreProperties>
</file>