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3BB0ED" w14:textId="77777777" w:rsidR="00F1783D" w:rsidRPr="00F1783D" w:rsidRDefault="0001379A" w:rsidP="00F1783D">
      <w:pPr>
        <w:pStyle w:val="MDPI12title"/>
      </w:pPr>
      <w:bookmarkStart w:id="0" w:name="_Hlk71554710"/>
      <w:r w:rsidRPr="00BF0D38">
        <w:t xml:space="preserve">Supplementary Material: </w:t>
      </w:r>
      <w:bookmarkEnd w:id="0"/>
      <w:r w:rsidR="00F1783D" w:rsidRPr="00F1783D">
        <w:t>SARS-CoV-2 Spike Protein S1 Induces MG-H1/RAGE Activation to Promote Inflammation in Human Bronchial BEAS-2B Cells</w:t>
      </w:r>
    </w:p>
    <w:p w14:paraId="5087B7E5" w14:textId="54DC5685" w:rsidR="00B6138D" w:rsidRDefault="00855714" w:rsidP="00F1783D">
      <w:pPr>
        <w:jc w:val="both"/>
        <w:rPr>
          <w:rFonts w:ascii="Palatino Linotype" w:eastAsia="Times New Roman" w:hAnsi="Palatino Linotype" w:cs="Times New Roman"/>
          <w:b/>
          <w:color w:val="000000"/>
          <w:sz w:val="20"/>
          <w:lang w:eastAsia="de-DE" w:bidi="en-US"/>
        </w:rPr>
      </w:pPr>
      <w:r w:rsidRPr="00855714">
        <w:rPr>
          <w:rFonts w:ascii="Palatino Linotype" w:eastAsia="Times New Roman" w:hAnsi="Palatino Linotype" w:cs="Times New Roman"/>
          <w:b/>
          <w:color w:val="000000"/>
          <w:sz w:val="20"/>
          <w:lang w:eastAsia="de-DE" w:bidi="en-US"/>
        </w:rPr>
        <w:t>Dominga Manfredelli, Marilena Pariano, Claudio Costantini, Alessandro Graziani, Silvia Bozza, Luigina Romani, Paolo Puccetti, Vincenzo Nicola Talesa and Cinzia Antognelli</w:t>
      </w:r>
    </w:p>
    <w:p w14:paraId="709879F2" w14:textId="77777777" w:rsidR="00B6138D" w:rsidRDefault="00B6138D" w:rsidP="00F1783D">
      <w:pPr>
        <w:jc w:val="both"/>
        <w:rPr>
          <w:rFonts w:ascii="Palatino Linotype" w:eastAsia="Times New Roman" w:hAnsi="Palatino Linotype" w:cs="Times New Roman"/>
          <w:b/>
          <w:color w:val="000000"/>
          <w:sz w:val="20"/>
          <w:lang w:eastAsia="de-DE" w:bidi="en-US"/>
        </w:rPr>
      </w:pPr>
    </w:p>
    <w:p w14:paraId="6FF3F1FB" w14:textId="53A8CFBC" w:rsidR="00B14263" w:rsidRDefault="00BA50CD" w:rsidP="007C0DF7">
      <w:pPr>
        <w:jc w:val="both"/>
        <w:rPr>
          <w:rFonts w:ascii="Palatino Linotype" w:hAnsi="Palatino Linotype"/>
          <w:bCs/>
          <w:sz w:val="18"/>
          <w:szCs w:val="18"/>
          <w:lang w:val="en-US" w:bidi="en-US"/>
        </w:rPr>
      </w:pPr>
      <w:r w:rsidRPr="004526E1">
        <w:rPr>
          <w:rFonts w:ascii="Palatino Linotype" w:hAnsi="Palatino Linotype"/>
          <w:b/>
          <w:bCs/>
          <w:sz w:val="18"/>
          <w:szCs w:val="18"/>
          <w:lang w:val="en-US"/>
        </w:rPr>
        <w:t xml:space="preserve">Figure S1. </w:t>
      </w:r>
      <w:r w:rsidR="00E8680F">
        <w:rPr>
          <w:rFonts w:ascii="Palatino Linotype" w:hAnsi="Palatino Linotype"/>
          <w:sz w:val="18"/>
          <w:szCs w:val="18"/>
          <w:lang w:val="en-US"/>
        </w:rPr>
        <w:t>C</w:t>
      </w:r>
      <w:r w:rsidR="00E8680F" w:rsidRPr="00E8680F">
        <w:rPr>
          <w:rFonts w:ascii="Palatino Linotype" w:hAnsi="Palatino Linotype"/>
          <w:sz w:val="18"/>
          <w:szCs w:val="18"/>
          <w:lang w:val="en-US"/>
        </w:rPr>
        <w:t>ell morphology</w:t>
      </w:r>
      <w:r w:rsidR="00E8680F">
        <w:rPr>
          <w:rFonts w:ascii="Palatino Linotype" w:hAnsi="Palatino Linotype"/>
          <w:sz w:val="18"/>
          <w:szCs w:val="18"/>
          <w:lang w:val="en-US"/>
        </w:rPr>
        <w:t>,</w:t>
      </w:r>
      <w:r w:rsidR="00E8680F" w:rsidRPr="00E8680F">
        <w:rPr>
          <w:rFonts w:ascii="Palatino Linotype" w:hAnsi="Palatino Linotype"/>
          <w:sz w:val="18"/>
          <w:szCs w:val="18"/>
          <w:lang w:val="en-US"/>
        </w:rPr>
        <w:t xml:space="preserve"> by means of </w:t>
      </w:r>
      <w:r w:rsidR="00EA7B75">
        <w:rPr>
          <w:rFonts w:ascii="Palatino Linotype" w:hAnsi="Palatino Linotype"/>
          <w:sz w:val="18"/>
          <w:szCs w:val="18"/>
          <w:lang w:val="en-US"/>
        </w:rPr>
        <w:t>phase-contrast</w:t>
      </w:r>
      <w:r w:rsidR="00EA7B75" w:rsidRPr="00E8680F">
        <w:rPr>
          <w:rFonts w:ascii="Palatino Linotype" w:hAnsi="Palatino Linotype"/>
          <w:sz w:val="18"/>
          <w:szCs w:val="18"/>
          <w:lang w:val="en-US"/>
        </w:rPr>
        <w:t xml:space="preserve"> </w:t>
      </w:r>
      <w:r w:rsidR="00E8680F" w:rsidRPr="00E8680F">
        <w:rPr>
          <w:rFonts w:ascii="Palatino Linotype" w:hAnsi="Palatino Linotype"/>
          <w:sz w:val="18"/>
          <w:szCs w:val="18"/>
          <w:lang w:val="en-US"/>
        </w:rPr>
        <w:t>microscopy</w:t>
      </w:r>
      <w:r w:rsidR="00E8680F">
        <w:rPr>
          <w:rFonts w:ascii="Palatino Linotype" w:hAnsi="Palatino Linotype"/>
          <w:sz w:val="18"/>
          <w:szCs w:val="18"/>
          <w:lang w:val="en-US"/>
        </w:rPr>
        <w:t>, of BEAS-2B and A549 cells exposed</w:t>
      </w:r>
      <w:r w:rsidR="00BA18C5">
        <w:rPr>
          <w:rFonts w:ascii="Palatino Linotype" w:hAnsi="Palatino Linotype"/>
          <w:sz w:val="18"/>
          <w:szCs w:val="18"/>
          <w:lang w:val="en-US"/>
        </w:rPr>
        <w:t xml:space="preserve"> </w:t>
      </w:r>
      <w:r w:rsidR="00E8680F">
        <w:rPr>
          <w:rFonts w:ascii="Palatino Linotype" w:hAnsi="Palatino Linotype"/>
          <w:sz w:val="18"/>
          <w:szCs w:val="18"/>
          <w:lang w:val="en-US"/>
        </w:rPr>
        <w:t xml:space="preserve">to </w:t>
      </w:r>
      <w:r w:rsidR="00BA18C5">
        <w:rPr>
          <w:rFonts w:ascii="Palatino Linotype" w:hAnsi="Palatino Linotype"/>
          <w:sz w:val="18"/>
          <w:szCs w:val="18"/>
          <w:lang w:val="en-US"/>
        </w:rPr>
        <w:t>25 and 100 ng/ml S</w:t>
      </w:r>
      <w:r w:rsidR="00E8680F" w:rsidRPr="00E8680F">
        <w:rPr>
          <w:rFonts w:ascii="Palatino Linotype" w:hAnsi="Palatino Linotype"/>
          <w:bCs/>
          <w:sz w:val="18"/>
          <w:szCs w:val="18"/>
          <w:lang w:val="en-US" w:bidi="en-US"/>
        </w:rPr>
        <w:t xml:space="preserve">ARS-CoV-2 </w:t>
      </w:r>
      <w:r w:rsidR="000D6388">
        <w:rPr>
          <w:rFonts w:ascii="Palatino Linotype" w:hAnsi="Palatino Linotype"/>
          <w:bCs/>
          <w:sz w:val="18"/>
          <w:szCs w:val="18"/>
          <w:lang w:val="en-US" w:bidi="en-US"/>
        </w:rPr>
        <w:t>s</w:t>
      </w:r>
      <w:r w:rsidR="00E8680F" w:rsidRPr="00E8680F">
        <w:rPr>
          <w:rFonts w:ascii="Palatino Linotype" w:hAnsi="Palatino Linotype"/>
          <w:bCs/>
          <w:sz w:val="18"/>
          <w:szCs w:val="18"/>
          <w:lang w:val="en-US" w:bidi="en-US"/>
        </w:rPr>
        <w:t xml:space="preserve">pike </w:t>
      </w:r>
      <w:r w:rsidR="000D6388">
        <w:rPr>
          <w:rFonts w:ascii="Palatino Linotype" w:hAnsi="Palatino Linotype"/>
          <w:bCs/>
          <w:sz w:val="18"/>
          <w:szCs w:val="18"/>
          <w:lang w:val="en-US" w:bidi="en-US"/>
        </w:rPr>
        <w:t>p</w:t>
      </w:r>
      <w:r w:rsidR="00E8680F" w:rsidRPr="00E8680F">
        <w:rPr>
          <w:rFonts w:ascii="Palatino Linotype" w:hAnsi="Palatino Linotype"/>
          <w:bCs/>
          <w:sz w:val="18"/>
          <w:szCs w:val="18"/>
          <w:lang w:val="en-US" w:bidi="en-US"/>
        </w:rPr>
        <w:t>rotein S1</w:t>
      </w:r>
      <w:r w:rsidR="00E8680F">
        <w:rPr>
          <w:rFonts w:ascii="Palatino Linotype" w:hAnsi="Palatino Linotype"/>
          <w:bCs/>
          <w:sz w:val="18"/>
          <w:szCs w:val="18"/>
          <w:lang w:val="en-US" w:bidi="en-US"/>
        </w:rPr>
        <w:t xml:space="preserve"> for 6 and 24 hours</w:t>
      </w:r>
      <w:r w:rsidR="009B0644">
        <w:rPr>
          <w:rFonts w:ascii="Palatino Linotype" w:hAnsi="Palatino Linotype"/>
          <w:bCs/>
          <w:sz w:val="18"/>
          <w:szCs w:val="18"/>
          <w:lang w:val="en-US" w:bidi="en-US"/>
        </w:rPr>
        <w:t xml:space="preserve"> and controls (0 ng/ml)</w:t>
      </w:r>
      <w:r w:rsidR="00E8680F">
        <w:rPr>
          <w:rFonts w:ascii="Palatino Linotype" w:hAnsi="Palatino Linotype"/>
          <w:bCs/>
          <w:sz w:val="18"/>
          <w:szCs w:val="18"/>
          <w:lang w:val="en-US" w:bidi="en-US"/>
        </w:rPr>
        <w:t>.</w:t>
      </w:r>
      <w:r w:rsidR="00412D03">
        <w:rPr>
          <w:rFonts w:ascii="Palatino Linotype" w:hAnsi="Palatino Linotype"/>
          <w:bCs/>
          <w:sz w:val="18"/>
          <w:szCs w:val="18"/>
          <w:lang w:val="en-US" w:bidi="en-US"/>
        </w:rPr>
        <w:t xml:space="preserve"> </w:t>
      </w:r>
      <w:r w:rsidR="00412D03" w:rsidRPr="00412D03">
        <w:rPr>
          <w:rFonts w:ascii="Palatino Linotype" w:hAnsi="Palatino Linotype"/>
          <w:bCs/>
          <w:sz w:val="18"/>
          <w:szCs w:val="18"/>
          <w:lang w:val="en-US" w:bidi="en-US"/>
        </w:rPr>
        <w:t xml:space="preserve">Scale bar = </w:t>
      </w:r>
      <w:r w:rsidR="00E94AA5">
        <w:rPr>
          <w:rFonts w:ascii="Palatino Linotype" w:hAnsi="Palatino Linotype"/>
          <w:bCs/>
          <w:sz w:val="18"/>
          <w:szCs w:val="18"/>
          <w:lang w:val="en-US" w:bidi="en-US"/>
        </w:rPr>
        <w:t>200</w:t>
      </w:r>
      <w:r w:rsidR="00412D03" w:rsidRPr="00412D03">
        <w:rPr>
          <w:rFonts w:ascii="Palatino Linotype" w:hAnsi="Palatino Linotype"/>
          <w:bCs/>
          <w:sz w:val="18"/>
          <w:szCs w:val="18"/>
          <w:lang w:val="en-US" w:bidi="en-US"/>
        </w:rPr>
        <w:t xml:space="preserve"> </w:t>
      </w:r>
      <w:r w:rsidR="00412D03" w:rsidRPr="00412D03">
        <w:rPr>
          <w:rFonts w:ascii="Palatino Linotype" w:hAnsi="Palatino Linotype"/>
          <w:bCs/>
          <w:sz w:val="18"/>
          <w:szCs w:val="18"/>
          <w:lang w:bidi="en-US"/>
        </w:rPr>
        <w:t>μ</w:t>
      </w:r>
      <w:r w:rsidR="00412D03" w:rsidRPr="00412D03">
        <w:rPr>
          <w:rFonts w:ascii="Palatino Linotype" w:hAnsi="Palatino Linotype"/>
          <w:bCs/>
          <w:sz w:val="18"/>
          <w:szCs w:val="18"/>
          <w:lang w:val="en-US" w:bidi="en-US"/>
        </w:rPr>
        <w:t xml:space="preserve">m (BEAS-2B-related images), = </w:t>
      </w:r>
      <w:r w:rsidR="00E94AA5">
        <w:rPr>
          <w:rFonts w:ascii="Palatino Linotype" w:hAnsi="Palatino Linotype"/>
          <w:bCs/>
          <w:sz w:val="18"/>
          <w:szCs w:val="18"/>
          <w:lang w:val="en-US" w:bidi="en-US"/>
        </w:rPr>
        <w:t>400</w:t>
      </w:r>
      <w:r w:rsidR="00412D03" w:rsidRPr="00412D03">
        <w:rPr>
          <w:rFonts w:ascii="Palatino Linotype" w:hAnsi="Palatino Linotype"/>
          <w:bCs/>
          <w:sz w:val="18"/>
          <w:szCs w:val="18"/>
          <w:lang w:val="en-US" w:bidi="en-US"/>
        </w:rPr>
        <w:t xml:space="preserve"> </w:t>
      </w:r>
      <w:r w:rsidR="00412D03" w:rsidRPr="00412D03">
        <w:rPr>
          <w:rFonts w:ascii="Palatino Linotype" w:hAnsi="Palatino Linotype"/>
          <w:bCs/>
          <w:sz w:val="18"/>
          <w:szCs w:val="18"/>
          <w:lang w:bidi="en-US"/>
        </w:rPr>
        <w:t>μ</w:t>
      </w:r>
      <w:r w:rsidR="00412D03" w:rsidRPr="00412D03">
        <w:rPr>
          <w:rFonts w:ascii="Palatino Linotype" w:hAnsi="Palatino Linotype"/>
          <w:bCs/>
          <w:sz w:val="18"/>
          <w:szCs w:val="18"/>
          <w:lang w:val="en-US" w:bidi="en-US"/>
        </w:rPr>
        <w:t>m (</w:t>
      </w:r>
      <w:r w:rsidR="00412D03">
        <w:rPr>
          <w:rFonts w:ascii="Palatino Linotype" w:hAnsi="Palatino Linotype"/>
          <w:bCs/>
          <w:sz w:val="18"/>
          <w:szCs w:val="18"/>
          <w:lang w:val="en-US" w:bidi="en-US"/>
        </w:rPr>
        <w:t>A549</w:t>
      </w:r>
      <w:r w:rsidR="00412D03" w:rsidRPr="00412D03">
        <w:rPr>
          <w:rFonts w:ascii="Palatino Linotype" w:hAnsi="Palatino Linotype"/>
          <w:bCs/>
          <w:sz w:val="18"/>
          <w:szCs w:val="18"/>
          <w:lang w:val="en-US" w:bidi="en-US"/>
        </w:rPr>
        <w:t>-related images)</w:t>
      </w:r>
      <w:r w:rsidR="00412D03">
        <w:rPr>
          <w:rFonts w:ascii="Palatino Linotype" w:hAnsi="Palatino Linotype"/>
          <w:bCs/>
          <w:sz w:val="18"/>
          <w:szCs w:val="18"/>
          <w:lang w:val="en-US" w:bidi="en-US"/>
        </w:rPr>
        <w:t>.</w:t>
      </w:r>
      <w:r w:rsidR="00412D03" w:rsidRPr="00412D03">
        <w:rPr>
          <w:rFonts w:ascii="Palatino Linotype" w:hAnsi="Palatino Linotype"/>
          <w:bCs/>
          <w:sz w:val="18"/>
          <w:szCs w:val="18"/>
          <w:lang w:val="en-US" w:bidi="en-US"/>
        </w:rPr>
        <w:t xml:space="preserve"> </w:t>
      </w:r>
    </w:p>
    <w:p w14:paraId="49A24193" w14:textId="45E7FD79" w:rsidR="00E46784" w:rsidRPr="00B14263" w:rsidRDefault="008609E3" w:rsidP="007C0DF7">
      <w:pPr>
        <w:jc w:val="both"/>
        <w:rPr>
          <w:rFonts w:ascii="Palatino Linotype" w:hAnsi="Palatino Linotype"/>
          <w:bCs/>
          <w:sz w:val="18"/>
          <w:szCs w:val="18"/>
          <w:lang w:val="en-US" w:bidi="en-US"/>
        </w:rPr>
      </w:pPr>
      <w:r>
        <w:rPr>
          <w:rFonts w:ascii="Palatino Linotype" w:hAnsi="Palatino Linotype"/>
          <w:sz w:val="18"/>
          <w:szCs w:val="18"/>
          <w:lang w:val="en-US"/>
        </w:rPr>
        <w:t xml:space="preserve">                                                                 </w:t>
      </w:r>
      <w:r w:rsidR="004526E1">
        <w:rPr>
          <w:rFonts w:ascii="Palatino Linotype" w:hAnsi="Palatino Linotype"/>
          <w:noProof/>
          <w:sz w:val="18"/>
          <w:szCs w:val="18"/>
          <w:lang w:val="en-US"/>
        </w:rPr>
        <w:drawing>
          <wp:inline distT="0" distB="0" distL="0" distR="0" wp14:anchorId="61F0647F" wp14:editId="3FC933F2">
            <wp:extent cx="6069330" cy="3436974"/>
            <wp:effectExtent l="0" t="0" r="7620" b="0"/>
            <wp:docPr id="175415263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560" cy="344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F81737" w14:textId="77777777" w:rsidR="00707C1B" w:rsidRDefault="00707C1B" w:rsidP="007C0DF7">
      <w:pPr>
        <w:jc w:val="both"/>
        <w:rPr>
          <w:rFonts w:ascii="Palatino Linotype" w:hAnsi="Palatino Linotype"/>
          <w:b/>
          <w:bCs/>
          <w:sz w:val="18"/>
          <w:szCs w:val="18"/>
          <w:lang w:val="en-US"/>
        </w:rPr>
      </w:pPr>
    </w:p>
    <w:p w14:paraId="3E328662" w14:textId="77777777" w:rsidR="00707C1B" w:rsidRDefault="00707C1B" w:rsidP="007C0DF7">
      <w:pPr>
        <w:jc w:val="both"/>
        <w:rPr>
          <w:rFonts w:ascii="Palatino Linotype" w:hAnsi="Palatino Linotype"/>
          <w:b/>
          <w:bCs/>
          <w:sz w:val="18"/>
          <w:szCs w:val="18"/>
          <w:lang w:val="en-US"/>
        </w:rPr>
      </w:pPr>
    </w:p>
    <w:p w14:paraId="25616EFE" w14:textId="77777777" w:rsidR="00707C1B" w:rsidRDefault="00707C1B" w:rsidP="007C0DF7">
      <w:pPr>
        <w:jc w:val="both"/>
        <w:rPr>
          <w:rFonts w:ascii="Palatino Linotype" w:hAnsi="Palatino Linotype"/>
          <w:b/>
          <w:bCs/>
          <w:sz w:val="18"/>
          <w:szCs w:val="18"/>
          <w:lang w:val="en-US"/>
        </w:rPr>
      </w:pPr>
    </w:p>
    <w:p w14:paraId="64F8EA98" w14:textId="77777777" w:rsidR="00707C1B" w:rsidRDefault="00707C1B" w:rsidP="007C0DF7">
      <w:pPr>
        <w:jc w:val="both"/>
        <w:rPr>
          <w:rFonts w:ascii="Palatino Linotype" w:hAnsi="Palatino Linotype"/>
          <w:b/>
          <w:bCs/>
          <w:sz w:val="18"/>
          <w:szCs w:val="18"/>
          <w:lang w:val="en-US"/>
        </w:rPr>
      </w:pPr>
    </w:p>
    <w:p w14:paraId="64E1538E" w14:textId="77777777" w:rsidR="00707C1B" w:rsidRDefault="00707C1B" w:rsidP="007C0DF7">
      <w:pPr>
        <w:jc w:val="both"/>
        <w:rPr>
          <w:rFonts w:ascii="Palatino Linotype" w:hAnsi="Palatino Linotype"/>
          <w:b/>
          <w:bCs/>
          <w:sz w:val="18"/>
          <w:szCs w:val="18"/>
          <w:lang w:val="en-US"/>
        </w:rPr>
      </w:pPr>
    </w:p>
    <w:p w14:paraId="08D2F323" w14:textId="77777777" w:rsidR="00707C1B" w:rsidRDefault="00707C1B" w:rsidP="007C0DF7">
      <w:pPr>
        <w:jc w:val="both"/>
        <w:rPr>
          <w:rFonts w:ascii="Palatino Linotype" w:hAnsi="Palatino Linotype"/>
          <w:b/>
          <w:bCs/>
          <w:sz w:val="18"/>
          <w:szCs w:val="18"/>
          <w:lang w:val="en-US"/>
        </w:rPr>
      </w:pPr>
    </w:p>
    <w:p w14:paraId="12C37C05" w14:textId="77777777" w:rsidR="00707C1B" w:rsidRDefault="00707C1B" w:rsidP="007C0DF7">
      <w:pPr>
        <w:jc w:val="both"/>
        <w:rPr>
          <w:rFonts w:ascii="Palatino Linotype" w:hAnsi="Palatino Linotype"/>
          <w:b/>
          <w:bCs/>
          <w:sz w:val="18"/>
          <w:szCs w:val="18"/>
          <w:lang w:val="en-US"/>
        </w:rPr>
      </w:pPr>
    </w:p>
    <w:p w14:paraId="4CDADF2A" w14:textId="77777777" w:rsidR="00855714" w:rsidRDefault="00855714" w:rsidP="007C0DF7">
      <w:pPr>
        <w:jc w:val="both"/>
        <w:rPr>
          <w:rFonts w:ascii="Palatino Linotype" w:hAnsi="Palatino Linotype"/>
          <w:b/>
          <w:bCs/>
          <w:sz w:val="18"/>
          <w:szCs w:val="18"/>
          <w:lang w:val="en-US"/>
        </w:rPr>
      </w:pPr>
    </w:p>
    <w:p w14:paraId="7FC79568" w14:textId="77777777" w:rsidR="00707C1B" w:rsidRDefault="00707C1B" w:rsidP="007C0DF7">
      <w:pPr>
        <w:jc w:val="both"/>
        <w:rPr>
          <w:rFonts w:ascii="Palatino Linotype" w:hAnsi="Palatino Linotype"/>
          <w:b/>
          <w:bCs/>
          <w:sz w:val="18"/>
          <w:szCs w:val="18"/>
          <w:lang w:val="en-US"/>
        </w:rPr>
      </w:pPr>
    </w:p>
    <w:p w14:paraId="09C6BA8A" w14:textId="77777777" w:rsidR="00707C1B" w:rsidRDefault="00707C1B" w:rsidP="007C0DF7">
      <w:pPr>
        <w:jc w:val="both"/>
        <w:rPr>
          <w:rFonts w:ascii="Palatino Linotype" w:hAnsi="Palatino Linotype"/>
          <w:b/>
          <w:bCs/>
          <w:sz w:val="18"/>
          <w:szCs w:val="18"/>
          <w:lang w:val="en-US"/>
        </w:rPr>
      </w:pPr>
    </w:p>
    <w:p w14:paraId="325E030F" w14:textId="25C0C84F" w:rsidR="0053073F" w:rsidRPr="00B6138D" w:rsidRDefault="00A55810" w:rsidP="007C0DF7">
      <w:pPr>
        <w:jc w:val="both"/>
        <w:rPr>
          <w:rFonts w:ascii="Palatino Linotype" w:hAnsi="Palatino Linotype"/>
          <w:b/>
          <w:bCs/>
          <w:sz w:val="18"/>
          <w:szCs w:val="18"/>
          <w:lang w:val="en-US"/>
        </w:rPr>
      </w:pPr>
      <w:r w:rsidRPr="007E18BE">
        <w:rPr>
          <w:rFonts w:ascii="Palatino Linotype" w:hAnsi="Palatino Linotype"/>
          <w:b/>
          <w:bCs/>
          <w:sz w:val="18"/>
          <w:szCs w:val="18"/>
          <w:lang w:val="en-US"/>
        </w:rPr>
        <w:lastRenderedPageBreak/>
        <w:t>Figure S</w:t>
      </w:r>
      <w:r>
        <w:rPr>
          <w:rFonts w:ascii="Palatino Linotype" w:hAnsi="Palatino Linotype"/>
          <w:b/>
          <w:bCs/>
          <w:sz w:val="18"/>
          <w:szCs w:val="18"/>
          <w:lang w:val="en-US"/>
        </w:rPr>
        <w:t>2</w:t>
      </w:r>
      <w:r w:rsidRPr="007E18BE">
        <w:rPr>
          <w:rFonts w:ascii="Palatino Linotype" w:hAnsi="Palatino Linotype"/>
          <w:b/>
          <w:bCs/>
          <w:sz w:val="18"/>
          <w:szCs w:val="18"/>
          <w:lang w:val="en-US"/>
        </w:rPr>
        <w:t xml:space="preserve">. </w:t>
      </w:r>
      <w:r w:rsidR="009F45E5" w:rsidRPr="009F45E5">
        <w:rPr>
          <w:rFonts w:ascii="Palatino Linotype" w:hAnsi="Palatino Linotype"/>
          <w:bCs/>
          <w:iCs/>
          <w:sz w:val="18"/>
          <w:szCs w:val="18"/>
          <w:lang w:val="en-US"/>
        </w:rPr>
        <w:t xml:space="preserve">SARS-CoV-2 S1 Spike protein </w:t>
      </w:r>
      <w:r w:rsidR="009F45E5" w:rsidRPr="009F45E5">
        <w:rPr>
          <w:rFonts w:ascii="Palatino Linotype" w:hAnsi="Palatino Linotype"/>
          <w:iCs/>
          <w:sz w:val="18"/>
          <w:szCs w:val="18"/>
          <w:lang w:val="en-US"/>
        </w:rPr>
        <w:t xml:space="preserve">induces inflammatory cytokines in human </w:t>
      </w:r>
      <w:r w:rsidR="009F45E5" w:rsidRPr="009F45E5">
        <w:rPr>
          <w:rFonts w:ascii="Palatino Linotype" w:hAnsi="Palatino Linotype"/>
          <w:bCs/>
          <w:iCs/>
          <w:sz w:val="18"/>
          <w:szCs w:val="18"/>
          <w:lang w:val="en-US"/>
        </w:rPr>
        <w:t>bronchial BEAS-2B and</w:t>
      </w:r>
      <w:r w:rsidR="009F45E5" w:rsidRPr="009F45E5">
        <w:rPr>
          <w:rFonts w:ascii="Palatino Linotype" w:hAnsi="Palatino Linotype"/>
          <w:iCs/>
          <w:sz w:val="18"/>
          <w:szCs w:val="18"/>
          <w:lang w:val="en-US"/>
        </w:rPr>
        <w:t xml:space="preserve"> alveolar </w:t>
      </w:r>
      <w:r w:rsidR="009F45E5" w:rsidRPr="009F45E5">
        <w:rPr>
          <w:rFonts w:ascii="Palatino Linotype" w:hAnsi="Palatino Linotype"/>
          <w:bCs/>
          <w:iCs/>
          <w:sz w:val="18"/>
          <w:szCs w:val="18"/>
          <w:lang w:val="en-US"/>
        </w:rPr>
        <w:t xml:space="preserve">A549 epithelial </w:t>
      </w:r>
      <w:r w:rsidR="009F45E5" w:rsidRPr="009F45E5">
        <w:rPr>
          <w:rFonts w:ascii="Palatino Linotype" w:hAnsi="Palatino Linotype"/>
          <w:iCs/>
          <w:sz w:val="18"/>
          <w:szCs w:val="18"/>
          <w:lang w:val="en-US"/>
        </w:rPr>
        <w:t xml:space="preserve">cells. BEAS-2B and A549 cells were stimulated with S1 at a concentration of </w:t>
      </w:r>
      <w:r w:rsidR="009F45E5">
        <w:rPr>
          <w:rFonts w:ascii="Palatino Linotype" w:hAnsi="Palatino Linotype"/>
          <w:iCs/>
          <w:sz w:val="18"/>
          <w:szCs w:val="18"/>
          <w:lang w:val="en-US"/>
        </w:rPr>
        <w:t>100</w:t>
      </w:r>
      <w:r w:rsidR="009F45E5" w:rsidRPr="009F45E5">
        <w:rPr>
          <w:rFonts w:ascii="Palatino Linotype" w:hAnsi="Palatino Linotype"/>
          <w:iCs/>
          <w:sz w:val="18"/>
          <w:szCs w:val="18"/>
          <w:lang w:val="en-US"/>
        </w:rPr>
        <w:t xml:space="preserve"> ng/ml</w:t>
      </w:r>
      <w:r w:rsidR="009F45E5">
        <w:rPr>
          <w:rFonts w:ascii="Palatino Linotype" w:hAnsi="Palatino Linotype"/>
          <w:iCs/>
          <w:sz w:val="18"/>
          <w:szCs w:val="18"/>
          <w:lang w:val="en-US"/>
        </w:rPr>
        <w:t>. Six</w:t>
      </w:r>
      <w:r w:rsidR="009F45E5" w:rsidRPr="009F45E5">
        <w:rPr>
          <w:rFonts w:ascii="Palatino Linotype" w:hAnsi="Palatino Linotype"/>
          <w:iCs/>
          <w:sz w:val="18"/>
          <w:szCs w:val="18"/>
          <w:lang w:val="en-US"/>
        </w:rPr>
        <w:t xml:space="preserve"> and 24 h post-stimulation, the expression of IL-1β was evaluated by real-time RT-PCR, while TNF-α, IL-6 and IL-8 levels, by ELISA. Data represent mean ± SD (n = 3). *p &lt; 0.05, **p &lt; 0.01, ***p &lt; 0.001.</w:t>
      </w:r>
    </w:p>
    <w:p w14:paraId="182D8032" w14:textId="3F80FB50" w:rsidR="00FB5BA0" w:rsidRDefault="004526E1" w:rsidP="0053073F">
      <w:pPr>
        <w:jc w:val="center"/>
        <w:rPr>
          <w:rFonts w:ascii="Palatino Linotype" w:hAnsi="Palatino Linotype"/>
          <w:b/>
          <w:bCs/>
          <w:sz w:val="18"/>
          <w:szCs w:val="18"/>
          <w:lang w:val="en-US"/>
        </w:rPr>
      </w:pPr>
      <w:r>
        <w:rPr>
          <w:rFonts w:ascii="Palatino Linotype" w:hAnsi="Palatino Linotype"/>
          <w:b/>
          <w:bCs/>
          <w:noProof/>
          <w:sz w:val="18"/>
          <w:szCs w:val="18"/>
          <w:lang w:val="en-US"/>
        </w:rPr>
        <w:drawing>
          <wp:inline distT="0" distB="0" distL="0" distR="0" wp14:anchorId="0F6B0AE6" wp14:editId="541F97DC">
            <wp:extent cx="6122533" cy="2992755"/>
            <wp:effectExtent l="0" t="0" r="0" b="0"/>
            <wp:docPr id="236650604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610" cy="2999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D7943F" w14:textId="305F3C22" w:rsidR="009C6F86" w:rsidRDefault="009C6F86" w:rsidP="0053073F">
      <w:pPr>
        <w:jc w:val="center"/>
        <w:rPr>
          <w:rFonts w:ascii="Palatino Linotype" w:hAnsi="Palatino Linotype"/>
          <w:b/>
          <w:bCs/>
          <w:sz w:val="18"/>
          <w:szCs w:val="18"/>
          <w:lang w:val="en-US"/>
        </w:rPr>
      </w:pPr>
    </w:p>
    <w:p w14:paraId="229BD569" w14:textId="179D8580" w:rsidR="00707C1B" w:rsidRPr="00707C1B" w:rsidRDefault="00707C1B" w:rsidP="00707C1B">
      <w:pPr>
        <w:jc w:val="both"/>
        <w:rPr>
          <w:rFonts w:ascii="Palatino Linotype" w:hAnsi="Palatino Linotype"/>
          <w:b/>
          <w:bCs/>
          <w:sz w:val="18"/>
          <w:szCs w:val="18"/>
          <w:lang w:val="en-US"/>
        </w:rPr>
      </w:pPr>
      <w:r w:rsidRPr="0041121E">
        <w:rPr>
          <w:rFonts w:ascii="Palatino Linotype" w:hAnsi="Palatino Linotype"/>
          <w:b/>
          <w:bCs/>
          <w:sz w:val="18"/>
          <w:szCs w:val="18"/>
          <w:lang w:val="en-US"/>
        </w:rPr>
        <w:t>Figure S</w:t>
      </w:r>
      <w:r>
        <w:rPr>
          <w:rFonts w:ascii="Palatino Linotype" w:hAnsi="Palatino Linotype"/>
          <w:b/>
          <w:bCs/>
          <w:sz w:val="18"/>
          <w:szCs w:val="18"/>
          <w:lang w:val="en-US"/>
        </w:rPr>
        <w:t>3</w:t>
      </w:r>
      <w:r w:rsidRPr="0041121E">
        <w:rPr>
          <w:rFonts w:ascii="Palatino Linotype" w:hAnsi="Palatino Linotype"/>
          <w:b/>
          <w:bCs/>
          <w:sz w:val="18"/>
          <w:szCs w:val="18"/>
          <w:lang w:val="en-US"/>
        </w:rPr>
        <w:t>.</w:t>
      </w:r>
      <w:r>
        <w:rPr>
          <w:rFonts w:ascii="Palatino Linotype" w:hAnsi="Palatino Linotype"/>
          <w:sz w:val="18"/>
          <w:szCs w:val="18"/>
          <w:lang w:val="en-US"/>
        </w:rPr>
        <w:t xml:space="preserve"> </w:t>
      </w:r>
      <w:r w:rsidR="008E67D4">
        <w:rPr>
          <w:rFonts w:ascii="Palatino Linotype" w:hAnsi="Palatino Linotype"/>
          <w:sz w:val="18"/>
          <w:szCs w:val="18"/>
          <w:lang w:val="en-US"/>
        </w:rPr>
        <w:t xml:space="preserve">Glyoxalase 1 (Glo1) mRNA expression in </w:t>
      </w:r>
      <w:r w:rsidR="008E67D4" w:rsidRPr="00707C1B">
        <w:rPr>
          <w:rFonts w:ascii="Palatino Linotype" w:hAnsi="Palatino Linotype"/>
          <w:iCs/>
          <w:sz w:val="18"/>
          <w:szCs w:val="18"/>
          <w:lang w:val="en-US"/>
        </w:rPr>
        <w:t xml:space="preserve">alveolar </w:t>
      </w:r>
      <w:r w:rsidR="008E67D4" w:rsidRPr="00707C1B">
        <w:rPr>
          <w:rFonts w:ascii="Palatino Linotype" w:hAnsi="Palatino Linotype"/>
          <w:bCs/>
          <w:iCs/>
          <w:sz w:val="18"/>
          <w:szCs w:val="18"/>
          <w:lang w:val="en-US"/>
        </w:rPr>
        <w:t xml:space="preserve">A549 epithelial </w:t>
      </w:r>
      <w:r w:rsidR="008E67D4" w:rsidRPr="00707C1B">
        <w:rPr>
          <w:rFonts w:ascii="Palatino Linotype" w:hAnsi="Palatino Linotype"/>
          <w:iCs/>
          <w:sz w:val="18"/>
          <w:szCs w:val="18"/>
          <w:lang w:val="en-US"/>
        </w:rPr>
        <w:t>cells</w:t>
      </w:r>
      <w:r w:rsidR="008E67D4">
        <w:rPr>
          <w:rFonts w:ascii="Palatino Linotype" w:hAnsi="Palatino Linotype"/>
          <w:sz w:val="18"/>
          <w:szCs w:val="18"/>
          <w:lang w:val="en-US"/>
        </w:rPr>
        <w:t xml:space="preserve"> exposed to 25 ng/ml </w:t>
      </w:r>
      <w:r w:rsidRPr="00707C1B">
        <w:rPr>
          <w:rFonts w:ascii="Palatino Linotype" w:hAnsi="Palatino Linotype"/>
          <w:bCs/>
          <w:iCs/>
          <w:sz w:val="18"/>
          <w:szCs w:val="18"/>
          <w:lang w:val="en-US"/>
        </w:rPr>
        <w:t xml:space="preserve">SARS-CoV-2 S1 </w:t>
      </w:r>
      <w:r w:rsidR="008E67D4">
        <w:rPr>
          <w:rFonts w:ascii="Palatino Linotype" w:hAnsi="Palatino Linotype"/>
          <w:bCs/>
          <w:iCs/>
          <w:sz w:val="18"/>
          <w:szCs w:val="18"/>
          <w:lang w:val="en-US"/>
        </w:rPr>
        <w:t>s</w:t>
      </w:r>
      <w:r w:rsidRPr="00707C1B">
        <w:rPr>
          <w:rFonts w:ascii="Palatino Linotype" w:hAnsi="Palatino Linotype"/>
          <w:bCs/>
          <w:iCs/>
          <w:sz w:val="18"/>
          <w:szCs w:val="18"/>
          <w:lang w:val="en-US"/>
        </w:rPr>
        <w:t xml:space="preserve">pike protein </w:t>
      </w:r>
      <w:r w:rsidR="008E67D4">
        <w:rPr>
          <w:rFonts w:ascii="Palatino Linotype" w:hAnsi="Palatino Linotype"/>
          <w:bCs/>
          <w:iCs/>
          <w:sz w:val="18"/>
          <w:szCs w:val="18"/>
          <w:lang w:val="en-US"/>
        </w:rPr>
        <w:t xml:space="preserve">for </w:t>
      </w:r>
      <w:r w:rsidRPr="00707C1B">
        <w:rPr>
          <w:rFonts w:ascii="Palatino Linotype" w:hAnsi="Palatino Linotype"/>
          <w:iCs/>
          <w:sz w:val="18"/>
          <w:szCs w:val="18"/>
          <w:lang w:val="en-US"/>
        </w:rPr>
        <w:t>24 h</w:t>
      </w:r>
      <w:r w:rsidR="008E67D4">
        <w:rPr>
          <w:rFonts w:ascii="Palatino Linotype" w:hAnsi="Palatino Linotype"/>
          <w:iCs/>
          <w:sz w:val="18"/>
          <w:szCs w:val="18"/>
          <w:lang w:val="en-US"/>
        </w:rPr>
        <w:t>.</w:t>
      </w:r>
      <w:r w:rsidR="00F40DB5">
        <w:rPr>
          <w:rFonts w:ascii="Palatino Linotype" w:hAnsi="Palatino Linotype"/>
          <w:iCs/>
          <w:sz w:val="18"/>
          <w:szCs w:val="18"/>
          <w:lang w:val="en-US"/>
        </w:rPr>
        <w:t xml:space="preserve"> Glo1</w:t>
      </w:r>
      <w:r w:rsidRPr="00707C1B">
        <w:rPr>
          <w:rFonts w:ascii="Palatino Linotype" w:hAnsi="Palatino Linotype"/>
          <w:iCs/>
          <w:sz w:val="18"/>
          <w:szCs w:val="18"/>
          <w:lang w:val="en-US"/>
        </w:rPr>
        <w:t xml:space="preserve"> expression</w:t>
      </w:r>
      <w:r w:rsidR="00F40DB5">
        <w:rPr>
          <w:rFonts w:ascii="Palatino Linotype" w:hAnsi="Palatino Linotype"/>
          <w:iCs/>
          <w:sz w:val="18"/>
          <w:szCs w:val="18"/>
          <w:lang w:val="en-US"/>
        </w:rPr>
        <w:t xml:space="preserve"> w</w:t>
      </w:r>
      <w:r w:rsidRPr="00707C1B">
        <w:rPr>
          <w:rFonts w:ascii="Palatino Linotype" w:hAnsi="Palatino Linotype"/>
          <w:iCs/>
          <w:sz w:val="18"/>
          <w:szCs w:val="18"/>
          <w:lang w:val="en-US"/>
        </w:rPr>
        <w:t>as evaluated by real-time RT-PCR</w:t>
      </w:r>
      <w:r w:rsidR="00F40DB5">
        <w:rPr>
          <w:rFonts w:ascii="Palatino Linotype" w:hAnsi="Palatino Linotype"/>
          <w:iCs/>
          <w:sz w:val="18"/>
          <w:szCs w:val="18"/>
          <w:lang w:val="en-US"/>
        </w:rPr>
        <w:t xml:space="preserve">. </w:t>
      </w:r>
      <w:r w:rsidRPr="00707C1B">
        <w:rPr>
          <w:rFonts w:ascii="Palatino Linotype" w:hAnsi="Palatino Linotype"/>
          <w:iCs/>
          <w:sz w:val="18"/>
          <w:szCs w:val="18"/>
          <w:lang w:val="en-US"/>
        </w:rPr>
        <w:t>Data represent mean ± SD (n = 3). *p &lt; 0.05.</w:t>
      </w:r>
    </w:p>
    <w:p w14:paraId="43906868" w14:textId="24AD1127" w:rsidR="00707C1B" w:rsidRDefault="00707C1B" w:rsidP="00707C1B">
      <w:pPr>
        <w:jc w:val="both"/>
        <w:rPr>
          <w:rFonts w:ascii="Palatino Linotype" w:hAnsi="Palatino Linotype"/>
          <w:sz w:val="18"/>
          <w:szCs w:val="18"/>
          <w:lang w:val="en-US"/>
        </w:rPr>
      </w:pPr>
      <w:r>
        <w:rPr>
          <w:rFonts w:ascii="Palatino Linotype" w:hAnsi="Palatino Linotype"/>
          <w:sz w:val="18"/>
          <w:szCs w:val="18"/>
          <w:lang w:val="en-US"/>
        </w:rPr>
        <w:t xml:space="preserve">                                                                   </w:t>
      </w:r>
      <w:r>
        <w:rPr>
          <w:rFonts w:ascii="Palatino Linotype" w:hAnsi="Palatino Linotype"/>
          <w:noProof/>
          <w:sz w:val="18"/>
          <w:szCs w:val="18"/>
          <w:lang w:val="en-US"/>
        </w:rPr>
        <w:drawing>
          <wp:inline distT="0" distB="0" distL="0" distR="0" wp14:anchorId="6FB7ADF0" wp14:editId="128C40B0">
            <wp:extent cx="2555875" cy="2218826"/>
            <wp:effectExtent l="0" t="0" r="0" b="0"/>
            <wp:docPr id="928818945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849" cy="223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399863" w14:textId="52E9464F" w:rsidR="00FB5BA0" w:rsidRDefault="00FB5BA0" w:rsidP="0053073F">
      <w:pPr>
        <w:jc w:val="center"/>
        <w:rPr>
          <w:rFonts w:ascii="Palatino Linotype" w:hAnsi="Palatino Linotype"/>
          <w:b/>
          <w:bCs/>
          <w:sz w:val="18"/>
          <w:szCs w:val="18"/>
          <w:lang w:val="en-US"/>
        </w:rPr>
      </w:pPr>
    </w:p>
    <w:p w14:paraId="22BAE172" w14:textId="77777777" w:rsidR="00707C1B" w:rsidRDefault="00707C1B" w:rsidP="00AD7434">
      <w:pPr>
        <w:jc w:val="center"/>
        <w:rPr>
          <w:rFonts w:ascii="Palatino Linotype" w:hAnsi="Palatino Linotype"/>
          <w:b/>
          <w:bCs/>
          <w:sz w:val="18"/>
          <w:szCs w:val="18"/>
          <w:lang w:val="en-US"/>
        </w:rPr>
      </w:pPr>
    </w:p>
    <w:p w14:paraId="3F74A680" w14:textId="77777777" w:rsidR="009D53D2" w:rsidRDefault="009D53D2" w:rsidP="00AD7434">
      <w:pPr>
        <w:jc w:val="center"/>
        <w:rPr>
          <w:rFonts w:ascii="Palatino Linotype" w:hAnsi="Palatino Linotype"/>
          <w:b/>
          <w:bCs/>
          <w:sz w:val="18"/>
          <w:szCs w:val="18"/>
          <w:lang w:val="en-US"/>
        </w:rPr>
      </w:pPr>
    </w:p>
    <w:p w14:paraId="000C0506" w14:textId="77777777" w:rsidR="00707C1B" w:rsidRDefault="00707C1B" w:rsidP="00AD7434">
      <w:pPr>
        <w:jc w:val="center"/>
        <w:rPr>
          <w:rFonts w:ascii="Palatino Linotype" w:hAnsi="Palatino Linotype"/>
          <w:b/>
          <w:bCs/>
          <w:sz w:val="18"/>
          <w:szCs w:val="18"/>
          <w:lang w:val="en-US"/>
        </w:rPr>
      </w:pPr>
    </w:p>
    <w:p w14:paraId="1A09E865" w14:textId="77777777" w:rsidR="00707C1B" w:rsidRDefault="00707C1B" w:rsidP="00AD7434">
      <w:pPr>
        <w:jc w:val="center"/>
        <w:rPr>
          <w:rFonts w:ascii="Palatino Linotype" w:hAnsi="Palatino Linotype"/>
          <w:b/>
          <w:bCs/>
          <w:sz w:val="18"/>
          <w:szCs w:val="18"/>
          <w:lang w:val="en-US"/>
        </w:rPr>
      </w:pPr>
    </w:p>
    <w:p w14:paraId="70DD9F76" w14:textId="77777777" w:rsidR="00707C1B" w:rsidRDefault="00707C1B" w:rsidP="00AD7434">
      <w:pPr>
        <w:jc w:val="center"/>
        <w:rPr>
          <w:rFonts w:ascii="Palatino Linotype" w:hAnsi="Palatino Linotype"/>
          <w:b/>
          <w:bCs/>
          <w:sz w:val="18"/>
          <w:szCs w:val="18"/>
          <w:lang w:val="en-US"/>
        </w:rPr>
      </w:pPr>
    </w:p>
    <w:p w14:paraId="5F9139EC" w14:textId="77777777" w:rsidR="00707C1B" w:rsidRDefault="00707C1B" w:rsidP="00AD7434">
      <w:pPr>
        <w:jc w:val="center"/>
        <w:rPr>
          <w:rFonts w:ascii="Palatino Linotype" w:hAnsi="Palatino Linotype"/>
          <w:b/>
          <w:bCs/>
          <w:sz w:val="18"/>
          <w:szCs w:val="18"/>
          <w:lang w:val="en-US"/>
        </w:rPr>
      </w:pPr>
    </w:p>
    <w:p w14:paraId="32FD2D4E" w14:textId="77777777" w:rsidR="00707C1B" w:rsidRDefault="00707C1B" w:rsidP="00AD7434">
      <w:pPr>
        <w:jc w:val="center"/>
        <w:rPr>
          <w:rFonts w:ascii="Palatino Linotype" w:hAnsi="Palatino Linotype"/>
          <w:b/>
          <w:bCs/>
          <w:sz w:val="18"/>
          <w:szCs w:val="18"/>
          <w:lang w:val="en-US"/>
        </w:rPr>
      </w:pPr>
    </w:p>
    <w:p w14:paraId="4B48B19C" w14:textId="2E634FE7" w:rsidR="00AD7434" w:rsidRDefault="00AD7434" w:rsidP="00AD7434">
      <w:pPr>
        <w:jc w:val="center"/>
        <w:rPr>
          <w:rFonts w:ascii="Palatino Linotype" w:hAnsi="Palatino Linotype"/>
          <w:sz w:val="18"/>
          <w:szCs w:val="18"/>
          <w:lang w:val="en-US"/>
        </w:rPr>
      </w:pPr>
      <w:r w:rsidRPr="0041121E">
        <w:rPr>
          <w:rFonts w:ascii="Palatino Linotype" w:hAnsi="Palatino Linotype"/>
          <w:b/>
          <w:bCs/>
          <w:sz w:val="18"/>
          <w:szCs w:val="18"/>
          <w:lang w:val="en-US"/>
        </w:rPr>
        <w:lastRenderedPageBreak/>
        <w:t>Figure S</w:t>
      </w:r>
      <w:r w:rsidR="00707C1B">
        <w:rPr>
          <w:rFonts w:ascii="Palatino Linotype" w:hAnsi="Palatino Linotype"/>
          <w:b/>
          <w:bCs/>
          <w:sz w:val="18"/>
          <w:szCs w:val="18"/>
          <w:lang w:val="en-US"/>
        </w:rPr>
        <w:t>4</w:t>
      </w:r>
      <w:r w:rsidRPr="0041121E">
        <w:rPr>
          <w:rFonts w:ascii="Palatino Linotype" w:hAnsi="Palatino Linotype"/>
          <w:b/>
          <w:bCs/>
          <w:sz w:val="18"/>
          <w:szCs w:val="18"/>
          <w:lang w:val="en-US"/>
        </w:rPr>
        <w:t>.</w:t>
      </w:r>
      <w:r>
        <w:rPr>
          <w:rFonts w:ascii="Palatino Linotype" w:hAnsi="Palatino Linotype"/>
          <w:sz w:val="18"/>
          <w:szCs w:val="18"/>
          <w:lang w:val="en-US"/>
        </w:rPr>
        <w:t xml:space="preserve"> </w:t>
      </w:r>
      <w:r w:rsidRPr="00AB4BA6">
        <w:rPr>
          <w:rFonts w:ascii="Palatino Linotype" w:hAnsi="Palatino Linotype"/>
          <w:sz w:val="18"/>
          <w:szCs w:val="18"/>
          <w:lang w:val="en-US"/>
        </w:rPr>
        <w:t xml:space="preserve">Whole blots reported in </w:t>
      </w:r>
      <w:r w:rsidRPr="0008421E">
        <w:rPr>
          <w:rFonts w:ascii="Palatino Linotype" w:hAnsi="Palatino Linotype"/>
          <w:sz w:val="18"/>
          <w:szCs w:val="18"/>
          <w:lang w:val="en-US"/>
        </w:rPr>
        <w:t xml:space="preserve">Figure </w:t>
      </w:r>
      <w:r w:rsidR="00361F88">
        <w:rPr>
          <w:rFonts w:ascii="Palatino Linotype" w:hAnsi="Palatino Linotype"/>
          <w:sz w:val="18"/>
          <w:szCs w:val="18"/>
          <w:lang w:val="en-US"/>
        </w:rPr>
        <w:t>3</w:t>
      </w:r>
      <w:r w:rsidR="009B53BD" w:rsidRPr="00E410A4">
        <w:rPr>
          <w:rFonts w:ascii="Palatino Linotype" w:hAnsi="Palatino Linotype"/>
          <w:sz w:val="18"/>
          <w:szCs w:val="18"/>
          <w:lang w:val="en-US"/>
        </w:rPr>
        <w:t>b</w:t>
      </w:r>
      <w:r w:rsidR="00361F88">
        <w:rPr>
          <w:rFonts w:ascii="Palatino Linotype" w:hAnsi="Palatino Linotype"/>
          <w:sz w:val="18"/>
          <w:szCs w:val="18"/>
          <w:lang w:val="en-US"/>
        </w:rPr>
        <w:t xml:space="preserve">, </w:t>
      </w:r>
      <w:r w:rsidR="00955DCC" w:rsidRPr="0008421E">
        <w:rPr>
          <w:rFonts w:ascii="Palatino Linotype" w:hAnsi="Palatino Linotype"/>
          <w:sz w:val="18"/>
          <w:szCs w:val="18"/>
          <w:lang w:val="en-US"/>
        </w:rPr>
        <w:t xml:space="preserve">Figure </w:t>
      </w:r>
      <w:r w:rsidR="00361F88">
        <w:rPr>
          <w:rFonts w:ascii="Palatino Linotype" w:hAnsi="Palatino Linotype"/>
          <w:sz w:val="18"/>
          <w:szCs w:val="18"/>
          <w:lang w:val="en-US"/>
        </w:rPr>
        <w:t>3</w:t>
      </w:r>
      <w:r w:rsidR="00E410A4">
        <w:rPr>
          <w:rFonts w:ascii="Palatino Linotype" w:hAnsi="Palatino Linotype"/>
          <w:sz w:val="18"/>
          <w:szCs w:val="18"/>
          <w:lang w:val="en-US"/>
        </w:rPr>
        <w:t>d</w:t>
      </w:r>
      <w:r w:rsidR="00361F88">
        <w:rPr>
          <w:rFonts w:ascii="Palatino Linotype" w:hAnsi="Palatino Linotype"/>
          <w:sz w:val="18"/>
          <w:szCs w:val="18"/>
          <w:lang w:val="en-US"/>
        </w:rPr>
        <w:t xml:space="preserve"> and Figure 5a.</w:t>
      </w:r>
    </w:p>
    <w:p w14:paraId="3DB1B60B" w14:textId="4AE0A1B3" w:rsidR="009C6F86" w:rsidRPr="00AB4BA6" w:rsidRDefault="0018490A" w:rsidP="00AD7434">
      <w:pPr>
        <w:jc w:val="center"/>
        <w:rPr>
          <w:rFonts w:ascii="Palatino Linotype" w:hAnsi="Palatino Linotype"/>
          <w:sz w:val="18"/>
          <w:szCs w:val="18"/>
          <w:lang w:val="en-US"/>
        </w:rPr>
      </w:pPr>
      <w:r>
        <w:rPr>
          <w:rFonts w:ascii="Palatino Linotype" w:hAnsi="Palatino Linotype"/>
          <w:noProof/>
          <w:sz w:val="18"/>
          <w:szCs w:val="18"/>
          <w:lang w:val="en-US"/>
        </w:rPr>
        <w:drawing>
          <wp:inline distT="0" distB="0" distL="0" distR="0" wp14:anchorId="5B6577F1" wp14:editId="365358E6">
            <wp:extent cx="6274985" cy="3622856"/>
            <wp:effectExtent l="0" t="0" r="0" b="0"/>
            <wp:docPr id="201518367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675" cy="3630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C6F86" w:rsidRPr="00AB4BA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79A"/>
    <w:rsid w:val="0001379A"/>
    <w:rsid w:val="000245C1"/>
    <w:rsid w:val="00080886"/>
    <w:rsid w:val="0008421E"/>
    <w:rsid w:val="00093FA8"/>
    <w:rsid w:val="000C38C7"/>
    <w:rsid w:val="000D6388"/>
    <w:rsid w:val="000E0D7B"/>
    <w:rsid w:val="000F58DD"/>
    <w:rsid w:val="00170881"/>
    <w:rsid w:val="0018490A"/>
    <w:rsid w:val="001952D6"/>
    <w:rsid w:val="001C2038"/>
    <w:rsid w:val="0024296E"/>
    <w:rsid w:val="00292706"/>
    <w:rsid w:val="002953BE"/>
    <w:rsid w:val="003028D1"/>
    <w:rsid w:val="00323986"/>
    <w:rsid w:val="00361F88"/>
    <w:rsid w:val="003A6B37"/>
    <w:rsid w:val="003B0247"/>
    <w:rsid w:val="003D0224"/>
    <w:rsid w:val="0041121E"/>
    <w:rsid w:val="00412D03"/>
    <w:rsid w:val="00430FA9"/>
    <w:rsid w:val="004526E1"/>
    <w:rsid w:val="00471409"/>
    <w:rsid w:val="004F07DA"/>
    <w:rsid w:val="004F7277"/>
    <w:rsid w:val="00503223"/>
    <w:rsid w:val="0053073F"/>
    <w:rsid w:val="00551640"/>
    <w:rsid w:val="005725C6"/>
    <w:rsid w:val="005B15F1"/>
    <w:rsid w:val="0066116B"/>
    <w:rsid w:val="00681139"/>
    <w:rsid w:val="006D0EF0"/>
    <w:rsid w:val="006D6519"/>
    <w:rsid w:val="00707C1B"/>
    <w:rsid w:val="00730EBF"/>
    <w:rsid w:val="00740369"/>
    <w:rsid w:val="00756880"/>
    <w:rsid w:val="00780451"/>
    <w:rsid w:val="00784A90"/>
    <w:rsid w:val="007C0DF7"/>
    <w:rsid w:val="007C5717"/>
    <w:rsid w:val="007E18BE"/>
    <w:rsid w:val="0083299A"/>
    <w:rsid w:val="00855714"/>
    <w:rsid w:val="008609E3"/>
    <w:rsid w:val="0087321D"/>
    <w:rsid w:val="00895C7E"/>
    <w:rsid w:val="008A5AC6"/>
    <w:rsid w:val="008C1BAC"/>
    <w:rsid w:val="008C1E25"/>
    <w:rsid w:val="008E67D4"/>
    <w:rsid w:val="008F53C0"/>
    <w:rsid w:val="00955DCC"/>
    <w:rsid w:val="0096643A"/>
    <w:rsid w:val="009B0644"/>
    <w:rsid w:val="009B53BD"/>
    <w:rsid w:val="009C6F86"/>
    <w:rsid w:val="009D5040"/>
    <w:rsid w:val="009D53D2"/>
    <w:rsid w:val="009F45E5"/>
    <w:rsid w:val="00A02A62"/>
    <w:rsid w:val="00A23D71"/>
    <w:rsid w:val="00A37540"/>
    <w:rsid w:val="00A55810"/>
    <w:rsid w:val="00A8371C"/>
    <w:rsid w:val="00AB407E"/>
    <w:rsid w:val="00AB4BA6"/>
    <w:rsid w:val="00AB529D"/>
    <w:rsid w:val="00AC1720"/>
    <w:rsid w:val="00AD18EC"/>
    <w:rsid w:val="00AD7434"/>
    <w:rsid w:val="00AF027E"/>
    <w:rsid w:val="00B020A9"/>
    <w:rsid w:val="00B0480A"/>
    <w:rsid w:val="00B14263"/>
    <w:rsid w:val="00B556F1"/>
    <w:rsid w:val="00B6138D"/>
    <w:rsid w:val="00BA18C5"/>
    <w:rsid w:val="00BA50CD"/>
    <w:rsid w:val="00BB3B13"/>
    <w:rsid w:val="00BF0D38"/>
    <w:rsid w:val="00C07566"/>
    <w:rsid w:val="00C13CF4"/>
    <w:rsid w:val="00C24FCF"/>
    <w:rsid w:val="00C907E2"/>
    <w:rsid w:val="00C977C9"/>
    <w:rsid w:val="00D16EB7"/>
    <w:rsid w:val="00D76C07"/>
    <w:rsid w:val="00DD2610"/>
    <w:rsid w:val="00DD26CE"/>
    <w:rsid w:val="00DD327F"/>
    <w:rsid w:val="00DD5C86"/>
    <w:rsid w:val="00E410A4"/>
    <w:rsid w:val="00E46784"/>
    <w:rsid w:val="00E72CDD"/>
    <w:rsid w:val="00E8680F"/>
    <w:rsid w:val="00E94AA5"/>
    <w:rsid w:val="00EA7B75"/>
    <w:rsid w:val="00ED05BF"/>
    <w:rsid w:val="00EF3BC1"/>
    <w:rsid w:val="00F1783D"/>
    <w:rsid w:val="00F36392"/>
    <w:rsid w:val="00F40DB5"/>
    <w:rsid w:val="00FB1589"/>
    <w:rsid w:val="00FB5BA0"/>
    <w:rsid w:val="00FC3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D7005A"/>
  <w15:chartTrackingRefBased/>
  <w15:docId w15:val="{642C8D4A-3E8D-4568-9ABC-F7FEC2847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MDPI12title">
    <w:name w:val="MDPI_1.2_title"/>
    <w:next w:val="Normale"/>
    <w:qFormat/>
    <w:rsid w:val="0001379A"/>
    <w:pPr>
      <w:adjustRightInd w:val="0"/>
      <w:snapToGrid w:val="0"/>
      <w:spacing w:after="240" w:line="240" w:lineRule="atLeast"/>
    </w:pPr>
    <w:rPr>
      <w:rFonts w:ascii="Palatino Linotype" w:eastAsia="Times New Roman" w:hAnsi="Palatino Linotype" w:cs="Times New Roman"/>
      <w:b/>
      <w:snapToGrid w:val="0"/>
      <w:color w:val="000000"/>
      <w:sz w:val="36"/>
      <w:szCs w:val="20"/>
      <w:lang w:val="en-US" w:eastAsia="de-DE" w:bidi="en-US"/>
    </w:rPr>
  </w:style>
  <w:style w:type="paragraph" w:customStyle="1" w:styleId="MDPI13authornames">
    <w:name w:val="MDPI_1.3_authornames"/>
    <w:next w:val="Normale"/>
    <w:qFormat/>
    <w:rsid w:val="0001379A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sz w:val="20"/>
      <w:lang w:val="en-US" w:eastAsia="de-DE" w:bidi="en-US"/>
    </w:rPr>
  </w:style>
  <w:style w:type="character" w:styleId="Collegamentoipertestuale">
    <w:name w:val="Hyperlink"/>
    <w:basedOn w:val="Carpredefinitoparagrafo"/>
    <w:uiPriority w:val="99"/>
    <w:unhideWhenUsed/>
    <w:rsid w:val="0029270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927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3</Pages>
  <Words>218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Cinzia Antognelli</dc:creator>
  <cp:keywords/>
  <dc:description/>
  <cp:lastModifiedBy>Vincenzo Nicola</cp:lastModifiedBy>
  <cp:revision>29</cp:revision>
  <dcterms:created xsi:type="dcterms:W3CDTF">2023-08-17T10:04:00Z</dcterms:created>
  <dcterms:modified xsi:type="dcterms:W3CDTF">2023-08-28T13:13:00Z</dcterms:modified>
</cp:coreProperties>
</file>