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1988F4" w14:textId="3E44CF7E" w:rsidR="007D22FD" w:rsidRDefault="007D22FD" w:rsidP="007D22FD">
      <w:pPr>
        <w:pStyle w:val="Paper-Title"/>
        <w:ind w:firstLine="0"/>
        <w:rPr>
          <w:sz w:val="48"/>
        </w:rPr>
      </w:pPr>
      <w:r>
        <w:rPr>
          <w:sz w:val="48"/>
        </w:rPr>
        <w:t xml:space="preserve">Usable Observations over Europe: </w:t>
      </w:r>
      <w:r>
        <w:rPr>
          <w:sz w:val="48"/>
        </w:rPr>
        <w:br/>
      </w:r>
      <w:r w:rsidR="005D1D51">
        <w:rPr>
          <w:sz w:val="48"/>
        </w:rPr>
        <w:t xml:space="preserve">evaluation of </w:t>
      </w:r>
      <w:r>
        <w:rPr>
          <w:sz w:val="48"/>
        </w:rPr>
        <w:t>compositing windows for Landsat and Sentinel-2 time series</w:t>
      </w:r>
    </w:p>
    <w:p w14:paraId="35E79FFE" w14:textId="033C41FA" w:rsidR="00B80F29" w:rsidRPr="00B80F29" w:rsidRDefault="00B80F29" w:rsidP="007D22FD">
      <w:pPr>
        <w:pStyle w:val="Paper-Title"/>
        <w:ind w:firstLine="0"/>
        <w:rPr>
          <w:sz w:val="36"/>
          <w:szCs w:val="36"/>
        </w:rPr>
      </w:pPr>
    </w:p>
    <w:p w14:paraId="15669E06" w14:textId="64AC0278" w:rsidR="007D22FD" w:rsidRPr="00241A47" w:rsidRDefault="007D22FD" w:rsidP="007D22FD">
      <w:pPr>
        <w:pStyle w:val="Paper-Title"/>
        <w:ind w:firstLine="0"/>
        <w:rPr>
          <w:sz w:val="48"/>
          <w:lang w:val="de-DE"/>
        </w:rPr>
      </w:pPr>
      <w:r w:rsidRPr="00241A47">
        <w:rPr>
          <w:sz w:val="48"/>
          <w:lang w:val="de-DE"/>
        </w:rPr>
        <w:t>Supplement</w:t>
      </w:r>
    </w:p>
    <w:p w14:paraId="53A7CAD6" w14:textId="77777777" w:rsidR="007D22FD" w:rsidRPr="00241A47" w:rsidRDefault="007D22FD" w:rsidP="007D22FD">
      <w:pPr>
        <w:ind w:firstLine="0"/>
        <w:rPr>
          <w:lang w:val="de-DE"/>
        </w:rPr>
      </w:pPr>
    </w:p>
    <w:p w14:paraId="671D578B" w14:textId="298345EF" w:rsidR="007D22FD" w:rsidRPr="00241A47" w:rsidRDefault="007D22FD" w:rsidP="007D22FD">
      <w:pPr>
        <w:pStyle w:val="Author-names"/>
        <w:ind w:firstLine="0"/>
        <w:rPr>
          <w:vertAlign w:val="superscript"/>
          <w:lang w:val="de-DE"/>
        </w:rPr>
      </w:pPr>
      <w:r w:rsidRPr="00241A47">
        <w:rPr>
          <w:lang w:val="de-DE"/>
        </w:rPr>
        <w:t>Katarzyna Ewa Lewińska</w:t>
      </w:r>
      <w:r w:rsidRPr="00241A47">
        <w:rPr>
          <w:vertAlign w:val="superscript"/>
          <w:lang w:val="de-DE"/>
        </w:rPr>
        <w:t xml:space="preserve"> 1,2</w:t>
      </w:r>
      <w:r w:rsidRPr="00241A47">
        <w:rPr>
          <w:lang w:val="de-DE"/>
        </w:rPr>
        <w:t xml:space="preserve">, David Frantz </w:t>
      </w:r>
      <w:r w:rsidRPr="00241A47">
        <w:rPr>
          <w:vertAlign w:val="superscript"/>
          <w:lang w:val="de-DE"/>
        </w:rPr>
        <w:t>3</w:t>
      </w:r>
      <w:r w:rsidRPr="00241A47">
        <w:rPr>
          <w:lang w:val="de-DE"/>
        </w:rPr>
        <w:t xml:space="preserve">, </w:t>
      </w:r>
      <w:r w:rsidR="00065CEB" w:rsidRPr="00241A47">
        <w:rPr>
          <w:lang w:val="de-DE"/>
        </w:rPr>
        <w:t xml:space="preserve">Ulf Leser </w:t>
      </w:r>
      <w:r w:rsidR="00065CEB" w:rsidRPr="00241A47">
        <w:rPr>
          <w:vertAlign w:val="superscript"/>
          <w:lang w:val="de-DE"/>
        </w:rPr>
        <w:t>4</w:t>
      </w:r>
      <w:r w:rsidR="00065CEB" w:rsidRPr="00241A47">
        <w:rPr>
          <w:lang w:val="de-DE"/>
        </w:rPr>
        <w:t xml:space="preserve">, </w:t>
      </w:r>
      <w:r w:rsidRPr="00241A47">
        <w:rPr>
          <w:lang w:val="de-DE"/>
        </w:rPr>
        <w:t xml:space="preserve">Patrick Hostert </w:t>
      </w:r>
      <w:r w:rsidRPr="00241A47">
        <w:rPr>
          <w:vertAlign w:val="superscript"/>
          <w:lang w:val="de-DE"/>
        </w:rPr>
        <w:t>1,</w:t>
      </w:r>
      <w:r w:rsidR="00065CEB">
        <w:rPr>
          <w:vertAlign w:val="superscript"/>
          <w:lang w:val="de-DE"/>
        </w:rPr>
        <w:t>5</w:t>
      </w:r>
      <w:r w:rsidRPr="00241A47">
        <w:rPr>
          <w:lang w:val="de-DE"/>
        </w:rPr>
        <w:t xml:space="preserve"> </w:t>
      </w:r>
    </w:p>
    <w:p w14:paraId="6BB46D99" w14:textId="77777777" w:rsidR="007D22FD" w:rsidRPr="00241A47" w:rsidRDefault="007D22FD" w:rsidP="007D22FD">
      <w:pPr>
        <w:ind w:firstLine="0"/>
        <w:rPr>
          <w:vertAlign w:val="superscript"/>
          <w:lang w:val="de-DE"/>
        </w:rPr>
      </w:pPr>
    </w:p>
    <w:p w14:paraId="62D0D2A0" w14:textId="77777777" w:rsidR="007D22FD" w:rsidRDefault="007D22FD" w:rsidP="007D22FD">
      <w:pPr>
        <w:spacing w:line="360" w:lineRule="auto"/>
        <w:ind w:firstLine="0"/>
        <w:rPr>
          <w:lang w:val="de-DE"/>
        </w:rPr>
      </w:pPr>
      <w:r>
        <w:rPr>
          <w:vertAlign w:val="superscript"/>
          <w:lang w:val="de-DE"/>
        </w:rPr>
        <w:t>1</w:t>
      </w:r>
      <w:r>
        <w:rPr>
          <w:rFonts w:cs="CMU Serif"/>
          <w:lang w:val="de-DE"/>
        </w:rPr>
        <w:t xml:space="preserve"> </w:t>
      </w:r>
      <w:r>
        <w:rPr>
          <w:lang w:val="de-DE"/>
        </w:rPr>
        <w:t>Geography Department, Humboldt-Universität zu Berlin, Unter den Linden 6, 10099 Berlin, Germany.</w:t>
      </w:r>
    </w:p>
    <w:p w14:paraId="002D3C2A" w14:textId="77777777" w:rsidR="007D22FD" w:rsidRDefault="007D22FD" w:rsidP="007D22FD">
      <w:pPr>
        <w:spacing w:line="360" w:lineRule="auto"/>
        <w:ind w:firstLine="0"/>
        <w:rPr>
          <w:rStyle w:val="Author-addressChar"/>
        </w:rPr>
      </w:pPr>
      <w:r>
        <w:rPr>
          <w:vertAlign w:val="superscript"/>
        </w:rPr>
        <w:t>2</w:t>
      </w:r>
      <w:r>
        <w:t xml:space="preserve"> SILVIS Lab, </w:t>
      </w:r>
      <w:r>
        <w:rPr>
          <w:rStyle w:val="Author-addressChar"/>
        </w:rPr>
        <w:t>Department of Forest and Wildlife Ecology, University of Wisconsin-Madison, 1630 Linden Drive, Madison WI 53706, USA.</w:t>
      </w:r>
    </w:p>
    <w:p w14:paraId="6269CA48" w14:textId="52365893" w:rsidR="007D22FD" w:rsidRDefault="007D22FD" w:rsidP="007D22FD">
      <w:pPr>
        <w:spacing w:line="360" w:lineRule="auto"/>
        <w:ind w:firstLine="0"/>
        <w:rPr>
          <w:vertAlign w:val="superscript"/>
        </w:rPr>
      </w:pPr>
      <w:r>
        <w:rPr>
          <w:vertAlign w:val="superscript"/>
        </w:rPr>
        <w:t>3</w:t>
      </w:r>
      <w:r>
        <w:t xml:space="preserve"> </w:t>
      </w:r>
      <w:r w:rsidR="00533C73">
        <w:t>Geoinformatics – Spatial Data Science</w:t>
      </w:r>
      <w:r>
        <w:t>, Trier University, 54286 Trier, Germany</w:t>
      </w:r>
    </w:p>
    <w:p w14:paraId="0F0FF1F4" w14:textId="0C8C6FFF" w:rsidR="00065CEB" w:rsidRPr="00EC06BB" w:rsidRDefault="00065CEB" w:rsidP="007D22FD">
      <w:pPr>
        <w:spacing w:line="360" w:lineRule="auto"/>
        <w:ind w:firstLine="0"/>
        <w:rPr>
          <w:lang w:val="de-DE"/>
        </w:rPr>
      </w:pPr>
      <w:r w:rsidRPr="00EC06BB">
        <w:rPr>
          <w:vertAlign w:val="superscript"/>
          <w:lang w:val="de-DE"/>
        </w:rPr>
        <w:t>4</w:t>
      </w:r>
      <w:r w:rsidRPr="00EC06BB">
        <w:rPr>
          <w:lang w:val="de-DE"/>
        </w:rPr>
        <w:t xml:space="preserve"> Department of </w:t>
      </w:r>
      <w:bookmarkStart w:id="0" w:name="_GoBack"/>
      <w:bookmarkEnd w:id="0"/>
      <w:r w:rsidRPr="00EC06BB">
        <w:rPr>
          <w:lang w:val="de-DE"/>
        </w:rPr>
        <w:t>Computer Science, Humboldt-Universität zu Berlin, Unter den Linden 6, 10099 Berlin, Germany</w:t>
      </w:r>
    </w:p>
    <w:p w14:paraId="0F8220C0" w14:textId="34BAE69D" w:rsidR="007D22FD" w:rsidRPr="00EC06BB" w:rsidRDefault="00065CEB" w:rsidP="007D22FD">
      <w:pPr>
        <w:spacing w:line="360" w:lineRule="auto"/>
        <w:ind w:firstLine="0"/>
        <w:rPr>
          <w:vertAlign w:val="superscript"/>
          <w:lang w:val="de-DE"/>
        </w:rPr>
      </w:pPr>
      <w:r w:rsidRPr="00EC06BB">
        <w:rPr>
          <w:vertAlign w:val="superscript"/>
          <w:lang w:val="de-DE"/>
        </w:rPr>
        <w:t>5</w:t>
      </w:r>
      <w:r w:rsidR="007D22FD" w:rsidRPr="00EC06BB">
        <w:rPr>
          <w:lang w:val="de-DE"/>
        </w:rPr>
        <w:t xml:space="preserve"> Integrative Research Institute on Transformations of Human-Environment Systems (IRI THESys), Humboldt-Universität zu Berlin, Unter den Linden 6, 10099 Berlin, Germany.</w:t>
      </w:r>
    </w:p>
    <w:p w14:paraId="0E2F1987" w14:textId="77777777" w:rsidR="007D22FD" w:rsidRPr="00EC06BB" w:rsidRDefault="007D22FD" w:rsidP="007D22FD">
      <w:pPr>
        <w:pStyle w:val="Author-address"/>
        <w:ind w:firstLine="0"/>
        <w:rPr>
          <w:lang w:val="de-DE"/>
        </w:rPr>
      </w:pPr>
    </w:p>
    <w:p w14:paraId="6BCED4F9" w14:textId="77777777" w:rsidR="007D22FD" w:rsidRDefault="007D22FD" w:rsidP="00B80F29">
      <w:pPr>
        <w:pStyle w:val="Author-address"/>
        <w:spacing w:line="360" w:lineRule="auto"/>
        <w:ind w:firstLine="0"/>
      </w:pPr>
      <w:r>
        <w:t xml:space="preserve">* corresponding author: Katarzyna Ewa </w:t>
      </w:r>
      <w:proofErr w:type="spellStart"/>
      <w:r>
        <w:t>Lewińska</w:t>
      </w:r>
      <w:proofErr w:type="spellEnd"/>
    </w:p>
    <w:p w14:paraId="78CD4A8A" w14:textId="77777777" w:rsidR="007D22FD" w:rsidRDefault="007D22FD" w:rsidP="00B80F29">
      <w:pPr>
        <w:pStyle w:val="Author-address"/>
        <w:spacing w:line="360" w:lineRule="auto"/>
        <w:ind w:firstLine="0"/>
      </w:pPr>
      <w:r>
        <w:t>lewinska@hu-berlin.de</w:t>
      </w:r>
    </w:p>
    <w:p w14:paraId="02AA5D7C" w14:textId="78B46960" w:rsidR="001E15B9" w:rsidRDefault="007D22FD" w:rsidP="00241A47">
      <w:pPr>
        <w:pStyle w:val="Author-address"/>
        <w:spacing w:line="360" w:lineRule="auto"/>
        <w:ind w:firstLine="0"/>
      </w:pPr>
      <w:r>
        <w:t>phone +49 (0)30 2093-6883</w:t>
      </w:r>
      <w:r w:rsidR="001E15B9">
        <w:br w:type="page"/>
      </w:r>
    </w:p>
    <w:p w14:paraId="4E0B7861" w14:textId="4C23E66F" w:rsidR="00DE6378" w:rsidRPr="008255D8" w:rsidRDefault="00CF3F8D" w:rsidP="00F75B35">
      <w:pPr>
        <w:pStyle w:val="Caption-figure"/>
        <w:keepNext/>
        <w:spacing w:after="0" w:line="240" w:lineRule="auto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 wp14:anchorId="5B59CFF9" wp14:editId="184C0E70">
            <wp:extent cx="4762500" cy="4572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0FB4" w14:textId="79AEC611" w:rsidR="00DE6378" w:rsidRPr="008255D8" w:rsidRDefault="00DE6378" w:rsidP="000804E6">
      <w:pPr>
        <w:pStyle w:val="Caption-figure"/>
        <w:rPr>
          <w:szCs w:val="22"/>
        </w:rPr>
      </w:pPr>
      <w:r w:rsidRPr="00280EB1">
        <w:rPr>
          <w:b/>
          <w:szCs w:val="22"/>
        </w:rPr>
        <w:t>Figure S</w:t>
      </w:r>
      <w:r w:rsidR="00A33078" w:rsidRPr="00280EB1">
        <w:rPr>
          <w:b/>
          <w:szCs w:val="22"/>
        </w:rPr>
        <w:fldChar w:fldCharType="begin"/>
      </w:r>
      <w:r w:rsidR="00A33078" w:rsidRPr="00280EB1">
        <w:rPr>
          <w:b/>
          <w:szCs w:val="22"/>
        </w:rPr>
        <w:instrText xml:space="preserve"> SEQ Figure \* ARABIC </w:instrText>
      </w:r>
      <w:r w:rsidR="00A33078" w:rsidRPr="00280EB1">
        <w:rPr>
          <w:b/>
          <w:szCs w:val="22"/>
        </w:rPr>
        <w:fldChar w:fldCharType="separate"/>
      </w:r>
      <w:r w:rsidR="00D65DB4">
        <w:rPr>
          <w:b/>
          <w:noProof/>
          <w:szCs w:val="22"/>
        </w:rPr>
        <w:t>1</w:t>
      </w:r>
      <w:r w:rsidR="00A33078" w:rsidRPr="00280EB1">
        <w:rPr>
          <w:b/>
          <w:noProof/>
          <w:szCs w:val="22"/>
        </w:rPr>
        <w:fldChar w:fldCharType="end"/>
      </w:r>
      <w:r w:rsidRPr="008255D8">
        <w:rPr>
          <w:szCs w:val="22"/>
        </w:rPr>
        <w:t xml:space="preserve"> Start of the Season (SOS)</w:t>
      </w:r>
      <w:r w:rsidR="0030003D" w:rsidRPr="008255D8">
        <w:rPr>
          <w:szCs w:val="22"/>
        </w:rPr>
        <w:t xml:space="preserve"> derived as the 25</w:t>
      </w:r>
      <w:r w:rsidR="0030003D" w:rsidRPr="008255D8">
        <w:rPr>
          <w:szCs w:val="22"/>
          <w:vertAlign w:val="superscript"/>
        </w:rPr>
        <w:t>th</w:t>
      </w:r>
      <w:r w:rsidR="0030003D" w:rsidRPr="008255D8">
        <w:rPr>
          <w:szCs w:val="22"/>
        </w:rPr>
        <w:t xml:space="preserve"> percentile of </w:t>
      </w:r>
      <w:r w:rsidR="00C70A7D" w:rsidRPr="008255D8">
        <w:rPr>
          <w:szCs w:val="22"/>
        </w:rPr>
        <w:t xml:space="preserve">SOS 2001-2019 </w:t>
      </w:r>
      <w:r w:rsidR="00DB4DA0" w:rsidRPr="008255D8">
        <w:rPr>
          <w:szCs w:val="22"/>
        </w:rPr>
        <w:t>distribution.</w:t>
      </w:r>
      <w:r w:rsidR="00DC55F9" w:rsidRPr="008255D8">
        <w:rPr>
          <w:szCs w:val="22"/>
        </w:rPr>
        <w:t xml:space="preserve"> Values &lt;0 indicate SOS initiated in the previous year. </w:t>
      </w:r>
    </w:p>
    <w:p w14:paraId="1137FB36" w14:textId="0BD0EC77" w:rsidR="00DB4DA0" w:rsidRPr="008255D8" w:rsidRDefault="00852BCA" w:rsidP="00427125">
      <w:pPr>
        <w:spacing w:line="240" w:lineRule="auto"/>
        <w:ind w:firstLine="0"/>
      </w:pPr>
      <w:r>
        <w:rPr>
          <w:noProof/>
        </w:rPr>
        <w:lastRenderedPageBreak/>
        <w:drawing>
          <wp:inline distT="0" distB="0" distL="0" distR="0" wp14:anchorId="33CC4626" wp14:editId="30E2E751">
            <wp:extent cx="4762500" cy="45720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5939B" w14:textId="6F3DF18F" w:rsidR="002142D0" w:rsidRDefault="00DB4DA0" w:rsidP="008B4C7C">
      <w:pPr>
        <w:pStyle w:val="Caption-figure"/>
        <w:spacing w:after="480"/>
        <w:rPr>
          <w:szCs w:val="22"/>
        </w:rPr>
      </w:pPr>
      <w:r w:rsidRPr="00427125">
        <w:rPr>
          <w:b/>
          <w:szCs w:val="22"/>
        </w:rPr>
        <w:t>Figure S</w:t>
      </w:r>
      <w:r w:rsidR="00A33078" w:rsidRPr="00427125">
        <w:rPr>
          <w:b/>
          <w:szCs w:val="22"/>
        </w:rPr>
        <w:fldChar w:fldCharType="begin"/>
      </w:r>
      <w:r w:rsidR="00A33078" w:rsidRPr="00427125">
        <w:rPr>
          <w:b/>
          <w:szCs w:val="22"/>
        </w:rPr>
        <w:instrText xml:space="preserve"> SEQ Figure \* ARABIC </w:instrText>
      </w:r>
      <w:r w:rsidR="00A33078" w:rsidRPr="00427125">
        <w:rPr>
          <w:b/>
          <w:szCs w:val="22"/>
        </w:rPr>
        <w:fldChar w:fldCharType="separate"/>
      </w:r>
      <w:r w:rsidR="00D65DB4">
        <w:rPr>
          <w:b/>
          <w:noProof/>
          <w:szCs w:val="22"/>
        </w:rPr>
        <w:t>2</w:t>
      </w:r>
      <w:r w:rsidR="00A33078" w:rsidRPr="00427125">
        <w:rPr>
          <w:b/>
          <w:noProof/>
          <w:szCs w:val="22"/>
        </w:rPr>
        <w:fldChar w:fldCharType="end"/>
      </w:r>
      <w:r w:rsidRPr="008255D8">
        <w:rPr>
          <w:szCs w:val="22"/>
        </w:rPr>
        <w:t xml:space="preserve"> End of the Season (EOS) derived as the 75</w:t>
      </w:r>
      <w:r w:rsidRPr="008255D8">
        <w:rPr>
          <w:szCs w:val="22"/>
          <w:vertAlign w:val="superscript"/>
        </w:rPr>
        <w:t>th</w:t>
      </w:r>
      <w:r w:rsidRPr="008255D8">
        <w:rPr>
          <w:szCs w:val="22"/>
        </w:rPr>
        <w:t xml:space="preserve"> percentile of SOS 2001-2019 distribution.</w:t>
      </w:r>
      <w:r w:rsidR="00DC55F9" w:rsidRPr="008255D8">
        <w:rPr>
          <w:szCs w:val="22"/>
        </w:rPr>
        <w:t xml:space="preserve"> Values &gt;365 indicate EOS concluding in the following year.</w:t>
      </w:r>
    </w:p>
    <w:p w14:paraId="4B9E0DDF" w14:textId="0B233F13" w:rsidR="00C96066" w:rsidRPr="00B100AC" w:rsidRDefault="00140113" w:rsidP="0096590C">
      <w:pPr>
        <w:pStyle w:val="Caption-figure"/>
        <w:spacing w:after="480"/>
        <w:rPr>
          <w:szCs w:val="22"/>
        </w:rPr>
      </w:pPr>
      <w:r>
        <w:rPr>
          <w:noProof/>
        </w:rPr>
        <w:lastRenderedPageBreak/>
        <w:drawing>
          <wp:inline distT="0" distB="0" distL="0" distR="0" wp14:anchorId="31E9FA0D" wp14:editId="78E2F046">
            <wp:extent cx="5939790" cy="5669280"/>
            <wp:effectExtent l="0" t="0" r="381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0AC" w:rsidRPr="007F0E6C">
        <w:rPr>
          <w:b/>
          <w:szCs w:val="22"/>
        </w:rPr>
        <w:t xml:space="preserve">Figure </w:t>
      </w:r>
      <w:r w:rsidR="000A59D6" w:rsidRPr="007F0E6C">
        <w:rPr>
          <w:b/>
          <w:szCs w:val="22"/>
        </w:rPr>
        <w:t>S</w:t>
      </w:r>
      <w:r w:rsidR="00B100AC" w:rsidRPr="007F0E6C">
        <w:rPr>
          <w:b/>
          <w:bCs w:val="0"/>
        </w:rPr>
        <w:fldChar w:fldCharType="begin"/>
      </w:r>
      <w:r w:rsidR="00B100AC" w:rsidRPr="007F0E6C">
        <w:rPr>
          <w:b/>
          <w:szCs w:val="22"/>
        </w:rPr>
        <w:instrText xml:space="preserve"> SEQ Figure \* ARABIC </w:instrText>
      </w:r>
      <w:r w:rsidR="00B100AC" w:rsidRPr="007F0E6C">
        <w:rPr>
          <w:b/>
          <w:bCs w:val="0"/>
        </w:rPr>
        <w:fldChar w:fldCharType="separate"/>
      </w:r>
      <w:r>
        <w:rPr>
          <w:b/>
          <w:noProof/>
          <w:szCs w:val="22"/>
        </w:rPr>
        <w:t>3</w:t>
      </w:r>
      <w:r w:rsidR="00B100AC" w:rsidRPr="007F0E6C">
        <w:rPr>
          <w:b/>
          <w:bCs w:val="0"/>
        </w:rPr>
        <w:fldChar w:fldCharType="end"/>
      </w:r>
      <w:r w:rsidR="00B100AC" w:rsidRPr="00B100AC">
        <w:rPr>
          <w:szCs w:val="22"/>
        </w:rPr>
        <w:t xml:space="preserve"> </w:t>
      </w:r>
      <w:r w:rsidR="007F4D62">
        <w:rPr>
          <w:szCs w:val="22"/>
        </w:rPr>
        <w:t>S</w:t>
      </w:r>
      <w:r w:rsidR="00CA7911">
        <w:t>tandard deviation</w:t>
      </w:r>
      <w:r w:rsidR="007F4D62">
        <w:t xml:space="preserve"> of</w:t>
      </w:r>
      <w:r w:rsidR="00CA7911">
        <w:t xml:space="preserve"> </w:t>
      </w:r>
      <w:r w:rsidR="00B100AC" w:rsidRPr="00B100AC">
        <w:rPr>
          <w:szCs w:val="22"/>
        </w:rPr>
        <w:t xml:space="preserve">annual data </w:t>
      </w:r>
      <w:r w:rsidR="007F4D62">
        <w:rPr>
          <w:szCs w:val="22"/>
        </w:rPr>
        <w:t>availability over</w:t>
      </w:r>
      <w:r w:rsidR="007F4D62" w:rsidRPr="00B100AC">
        <w:rPr>
          <w:szCs w:val="22"/>
        </w:rPr>
        <w:t xml:space="preserve"> </w:t>
      </w:r>
      <w:r w:rsidR="00B100AC" w:rsidRPr="00B100AC">
        <w:rPr>
          <w:szCs w:val="22"/>
        </w:rPr>
        <w:t xml:space="preserve">Europe </w:t>
      </w:r>
      <w:r w:rsidR="007F4D62">
        <w:rPr>
          <w:szCs w:val="22"/>
        </w:rPr>
        <w:t xml:space="preserve">(top) </w:t>
      </w:r>
      <w:r w:rsidR="00B100AC" w:rsidRPr="00B100AC">
        <w:rPr>
          <w:szCs w:val="22"/>
        </w:rPr>
        <w:t xml:space="preserve">based on </w:t>
      </w:r>
      <w:r w:rsidR="007F4D62">
        <w:rPr>
          <w:szCs w:val="22"/>
        </w:rPr>
        <w:t xml:space="preserve">combined Landsat and </w:t>
      </w:r>
      <w:r w:rsidR="002C5814">
        <w:rPr>
          <w:szCs w:val="22"/>
        </w:rPr>
        <w:t>Sentinel-2</w:t>
      </w:r>
      <w:r w:rsidR="007F4D62">
        <w:rPr>
          <w:szCs w:val="22"/>
        </w:rPr>
        <w:t>, Landsat, and</w:t>
      </w:r>
      <w:r w:rsidR="002C5814">
        <w:rPr>
          <w:szCs w:val="22"/>
        </w:rPr>
        <w:t xml:space="preserve"> </w:t>
      </w:r>
      <w:r w:rsidR="007F4D62">
        <w:rPr>
          <w:szCs w:val="22"/>
        </w:rPr>
        <w:t xml:space="preserve">Sentinel-2 </w:t>
      </w:r>
      <w:r w:rsidR="002C5814">
        <w:rPr>
          <w:szCs w:val="22"/>
        </w:rPr>
        <w:t>time series</w:t>
      </w:r>
      <w:r w:rsidR="007F4D62">
        <w:rPr>
          <w:szCs w:val="22"/>
        </w:rPr>
        <w:t xml:space="preserve"> (left to right) and </w:t>
      </w:r>
      <w:r w:rsidR="007F4D62">
        <w:t>within biogeographical regions of Europe (bottom part) for composites derived for different aggregation periods based on combined Landsat and Sentinel-2 data</w:t>
      </w:r>
      <w:r w:rsidR="002C5814">
        <w:rPr>
          <w:szCs w:val="22"/>
        </w:rPr>
        <w:t xml:space="preserve">. </w:t>
      </w:r>
    </w:p>
    <w:p w14:paraId="785F4272" w14:textId="3A493AFA" w:rsidR="00140113" w:rsidRDefault="00140113" w:rsidP="00241A47">
      <w:pPr>
        <w:keepNext/>
        <w:spacing w:line="240" w:lineRule="auto"/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1C8C6A" wp14:editId="13F7E47B">
            <wp:extent cx="5486400" cy="4039901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3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B4B53" w14:textId="68A761C9" w:rsidR="008255D8" w:rsidRPr="008255D8" w:rsidRDefault="00140113" w:rsidP="00241A47">
      <w:pPr>
        <w:keepNext/>
        <w:spacing w:line="240" w:lineRule="auto"/>
        <w:ind w:firstLine="0"/>
        <w:jc w:val="center"/>
      </w:pPr>
      <w:r>
        <w:rPr>
          <w:noProof/>
        </w:rPr>
        <w:drawing>
          <wp:inline distT="0" distB="0" distL="0" distR="0" wp14:anchorId="0CCA888F" wp14:editId="7555334F">
            <wp:extent cx="5486400" cy="4002882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0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561AE" w14:textId="4B2B5CD3" w:rsidR="004C6193" w:rsidRDefault="008255D8" w:rsidP="00241A47">
      <w:pPr>
        <w:pStyle w:val="Caption-figure"/>
        <w:rPr>
          <w:b/>
          <w:noProof/>
        </w:rPr>
      </w:pPr>
      <w:bookmarkStart w:id="1" w:name="_Hlk142049521"/>
      <w:r w:rsidRPr="008255D8">
        <w:rPr>
          <w:b/>
          <w:szCs w:val="22"/>
        </w:rPr>
        <w:t>Figure S</w:t>
      </w:r>
      <w:r w:rsidRPr="008255D8">
        <w:rPr>
          <w:b/>
        </w:rPr>
        <w:fldChar w:fldCharType="begin"/>
      </w:r>
      <w:r w:rsidRPr="008255D8">
        <w:rPr>
          <w:b/>
          <w:szCs w:val="22"/>
        </w:rPr>
        <w:instrText xml:space="preserve"> SEQ Figure \* ARABIC </w:instrText>
      </w:r>
      <w:r w:rsidRPr="008255D8">
        <w:rPr>
          <w:b/>
        </w:rPr>
        <w:fldChar w:fldCharType="separate"/>
      </w:r>
      <w:r w:rsidR="007F4D62">
        <w:rPr>
          <w:b/>
          <w:noProof/>
          <w:szCs w:val="22"/>
        </w:rPr>
        <w:t>4</w:t>
      </w:r>
      <w:r w:rsidRPr="008255D8">
        <w:rPr>
          <w:b/>
        </w:rPr>
        <w:fldChar w:fldCharType="end"/>
      </w:r>
      <w:r w:rsidRPr="008255D8">
        <w:rPr>
          <w:szCs w:val="22"/>
        </w:rPr>
        <w:t xml:space="preserve"> </w:t>
      </w:r>
      <w:bookmarkStart w:id="2" w:name="_Hlk142313620"/>
      <w:r w:rsidR="0007689E">
        <w:rPr>
          <w:szCs w:val="22"/>
        </w:rPr>
        <w:t>A</w:t>
      </w:r>
      <w:r w:rsidR="00C26813">
        <w:t xml:space="preserve">nnual mean </w:t>
      </w:r>
      <w:r w:rsidR="004C6193">
        <w:t>(top)</w:t>
      </w:r>
      <w:r w:rsidR="00C26813">
        <w:t xml:space="preserve"> data availability </w:t>
      </w:r>
      <w:r w:rsidR="004C6193">
        <w:t xml:space="preserve">and its standard deviation (bottom) </w:t>
      </w:r>
      <w:r w:rsidR="00C26813">
        <w:t xml:space="preserve">within biogeographical regions </w:t>
      </w:r>
      <w:r w:rsidR="00C6007C">
        <w:t xml:space="preserve">across </w:t>
      </w:r>
      <w:r w:rsidR="00C26813">
        <w:t xml:space="preserve">Europe for composites derived </w:t>
      </w:r>
      <w:r w:rsidR="00C6007C">
        <w:t>based on Landsat data</w:t>
      </w:r>
      <w:r w:rsidR="00C6007C" w:rsidDel="00C6007C">
        <w:t xml:space="preserve"> </w:t>
      </w:r>
      <w:r w:rsidR="00C6007C">
        <w:t xml:space="preserve">using </w:t>
      </w:r>
      <w:r w:rsidR="00C26813">
        <w:t xml:space="preserve">different </w:t>
      </w:r>
      <w:r w:rsidR="00C6007C">
        <w:t>compositing windows</w:t>
      </w:r>
      <w:r w:rsidR="00295B43">
        <w:t>.</w:t>
      </w:r>
      <w:bookmarkEnd w:id="1"/>
      <w:bookmarkEnd w:id="2"/>
    </w:p>
    <w:p w14:paraId="5E5D2CC4" w14:textId="77777777" w:rsidR="004C6193" w:rsidRDefault="004C6193" w:rsidP="00241A47">
      <w:pPr>
        <w:spacing w:line="240" w:lineRule="auto"/>
        <w:ind w:firstLine="0"/>
        <w:jc w:val="center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 wp14:anchorId="01DF533D" wp14:editId="5CCED8F1">
            <wp:extent cx="5394960" cy="3972499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94960" cy="397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73778" w14:textId="77777777" w:rsidR="004C6193" w:rsidRDefault="004C6193" w:rsidP="00241A47">
      <w:pPr>
        <w:spacing w:line="240" w:lineRule="auto"/>
        <w:ind w:firstLine="0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176ACF15" wp14:editId="1C6A06EE">
            <wp:extent cx="5486400" cy="4017844"/>
            <wp:effectExtent l="0" t="0" r="0" b="190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1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A2296" w14:textId="1DEA3BEF" w:rsidR="007B2B95" w:rsidRPr="004C6193" w:rsidRDefault="00E93455" w:rsidP="004C6193">
      <w:pPr>
        <w:spacing w:line="240" w:lineRule="auto"/>
        <w:ind w:firstLine="0"/>
      </w:pPr>
      <w:r w:rsidRPr="004D3A84">
        <w:rPr>
          <w:b/>
        </w:rPr>
        <w:t xml:space="preserve">Figure </w:t>
      </w:r>
      <w:r w:rsidR="00DD272A" w:rsidRPr="004D3A84">
        <w:rPr>
          <w:b/>
        </w:rPr>
        <w:t>S</w:t>
      </w:r>
      <w:r w:rsidRPr="004D3A84">
        <w:rPr>
          <w:b/>
        </w:rPr>
        <w:fldChar w:fldCharType="begin"/>
      </w:r>
      <w:r w:rsidRPr="004D3A84">
        <w:rPr>
          <w:b/>
        </w:rPr>
        <w:instrText xml:space="preserve"> SEQ Figure \* ARABIC </w:instrText>
      </w:r>
      <w:r w:rsidRPr="004D3A84">
        <w:rPr>
          <w:b/>
        </w:rPr>
        <w:fldChar w:fldCharType="separate"/>
      </w:r>
      <w:r w:rsidR="007F4D62">
        <w:rPr>
          <w:b/>
          <w:noProof/>
        </w:rPr>
        <w:t>5</w:t>
      </w:r>
      <w:r w:rsidRPr="004D3A84">
        <w:rPr>
          <w:b/>
        </w:rPr>
        <w:fldChar w:fldCharType="end"/>
      </w:r>
      <w:r w:rsidRPr="00E93455">
        <w:t xml:space="preserve"> </w:t>
      </w:r>
      <w:r w:rsidR="00C26813">
        <w:t>Annual mean (</w:t>
      </w:r>
      <w:r w:rsidR="004C6193">
        <w:t>top</w:t>
      </w:r>
      <w:r w:rsidR="00C26813">
        <w:t>) data availability</w:t>
      </w:r>
      <w:r w:rsidR="004C6193">
        <w:t xml:space="preserve"> and</w:t>
      </w:r>
      <w:r w:rsidR="007F4D62">
        <w:t xml:space="preserve"> its</w:t>
      </w:r>
      <w:r w:rsidR="004C6193">
        <w:t xml:space="preserve"> standard deviation (bottom)</w:t>
      </w:r>
      <w:r w:rsidR="00C26813">
        <w:t xml:space="preserve"> within biogeographical regions </w:t>
      </w:r>
      <w:r w:rsidR="00C6007C">
        <w:t xml:space="preserve">across </w:t>
      </w:r>
      <w:r w:rsidR="00C26813">
        <w:t xml:space="preserve">Europe for composites derived </w:t>
      </w:r>
      <w:r w:rsidR="00C6007C">
        <w:t>based on</w:t>
      </w:r>
      <w:r w:rsidR="00C6007C" w:rsidRPr="00295B43">
        <w:t xml:space="preserve"> </w:t>
      </w:r>
      <w:r w:rsidR="00C6007C">
        <w:t>Sentinel-2 data using</w:t>
      </w:r>
      <w:r w:rsidR="00C26813">
        <w:t xml:space="preserve"> different </w:t>
      </w:r>
      <w:r w:rsidR="00C6007C">
        <w:t>compositing windows</w:t>
      </w:r>
      <w:r w:rsidR="00295B43" w:rsidRPr="00295B43">
        <w:t>.</w:t>
      </w:r>
    </w:p>
    <w:p w14:paraId="6CE57532" w14:textId="09FFE731" w:rsidR="004C6193" w:rsidRDefault="004C6193" w:rsidP="007B2B95">
      <w:pPr>
        <w:spacing w:before="240" w:line="240" w:lineRule="auto"/>
        <w:ind w:firstLine="0"/>
        <w:rPr>
          <w:noProof/>
        </w:rPr>
      </w:pPr>
      <w:r>
        <w:rPr>
          <w:noProof/>
        </w:rPr>
        <w:lastRenderedPageBreak/>
        <w:drawing>
          <wp:inline distT="0" distB="0" distL="0" distR="0" wp14:anchorId="4B4DB3DA" wp14:editId="099B7108">
            <wp:extent cx="5939790" cy="5701030"/>
            <wp:effectExtent l="0" t="0" r="381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7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3F6EF" w14:textId="6C8BEFAB" w:rsidR="00DD272A" w:rsidRDefault="00DD272A" w:rsidP="007B2B95">
      <w:pPr>
        <w:spacing w:before="240" w:line="240" w:lineRule="auto"/>
        <w:ind w:firstLine="0"/>
        <w:rPr>
          <w:b/>
        </w:rPr>
      </w:pPr>
      <w:r w:rsidRPr="007B2B95">
        <w:rPr>
          <w:b/>
        </w:rPr>
        <w:t>Figure S</w:t>
      </w:r>
      <w:r w:rsidRPr="007B2B95">
        <w:rPr>
          <w:b/>
        </w:rPr>
        <w:fldChar w:fldCharType="begin"/>
      </w:r>
      <w:r w:rsidRPr="007B2B95">
        <w:rPr>
          <w:b/>
        </w:rPr>
        <w:instrText xml:space="preserve"> SEQ Figure \* ARABIC </w:instrText>
      </w:r>
      <w:r w:rsidRPr="007B2B95">
        <w:rPr>
          <w:b/>
        </w:rPr>
        <w:fldChar w:fldCharType="separate"/>
      </w:r>
      <w:r w:rsidR="007F4D62">
        <w:rPr>
          <w:b/>
          <w:noProof/>
        </w:rPr>
        <w:t>6</w:t>
      </w:r>
      <w:r w:rsidRPr="007B2B95">
        <w:rPr>
          <w:b/>
        </w:rPr>
        <w:fldChar w:fldCharType="end"/>
      </w:r>
      <w:r w:rsidRPr="00DD272A">
        <w:t xml:space="preserve"> </w:t>
      </w:r>
      <w:r w:rsidR="004C6193">
        <w:t>S</w:t>
      </w:r>
      <w:r w:rsidR="00CC3740">
        <w:t>tandard deviation</w:t>
      </w:r>
      <w:r w:rsidR="003F6081">
        <w:t xml:space="preserve"> </w:t>
      </w:r>
      <w:r w:rsidR="004C6193">
        <w:t xml:space="preserve">of </w:t>
      </w:r>
      <w:r w:rsidR="00C62343">
        <w:t xml:space="preserve">annual </w:t>
      </w:r>
      <w:r w:rsidR="00CC3740">
        <w:t xml:space="preserve">data availability during </w:t>
      </w:r>
      <w:r w:rsidR="007F3D3F">
        <w:t xml:space="preserve">the </w:t>
      </w:r>
      <w:r w:rsidR="00CC3740">
        <w:t xml:space="preserve">growing season </w:t>
      </w:r>
      <w:r w:rsidR="00837BC9">
        <w:t xml:space="preserve">across Europe </w:t>
      </w:r>
      <w:r w:rsidR="003F6081">
        <w:t>(top</w:t>
      </w:r>
      <w:r w:rsidR="007F4D62">
        <w:t xml:space="preserve"> row</w:t>
      </w:r>
      <w:r w:rsidR="003F6081">
        <w:t xml:space="preserve">) </w:t>
      </w:r>
      <w:r w:rsidR="00CC3740">
        <w:t>based on</w:t>
      </w:r>
      <w:r w:rsidR="00B82C05" w:rsidRPr="00B82C05">
        <w:t xml:space="preserve"> </w:t>
      </w:r>
      <w:r w:rsidR="003F6081">
        <w:t xml:space="preserve">combined </w:t>
      </w:r>
      <w:r w:rsidR="004C6193">
        <w:t xml:space="preserve">Landsat and </w:t>
      </w:r>
      <w:r w:rsidR="00B82C05" w:rsidRPr="00B82C05">
        <w:t>Sentinel-2</w:t>
      </w:r>
      <w:r w:rsidR="004C6193">
        <w:t>, Landsat and Sentinel-2</w:t>
      </w:r>
      <w:r w:rsidR="00B82C05" w:rsidRPr="00B82C05">
        <w:t xml:space="preserve"> time series</w:t>
      </w:r>
      <w:r w:rsidR="003F6081">
        <w:t xml:space="preserve"> (left to right), and within biogeographical regions of Europe (bottom part) for composites derived for different aggregation periods based on combined Landsat and Sentinel-2 data</w:t>
      </w:r>
      <w:r w:rsidR="003B5FA4">
        <w:t>.</w:t>
      </w:r>
      <w:r w:rsidR="00837BC9">
        <w:t xml:space="preserve"> </w:t>
      </w:r>
    </w:p>
    <w:p w14:paraId="6F75A1CE" w14:textId="64D54552" w:rsidR="003F6081" w:rsidRDefault="003F6081" w:rsidP="00241A47">
      <w:pPr>
        <w:pStyle w:val="Caption-figure"/>
        <w:keepNext/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19B20A" wp14:editId="01246CDE">
            <wp:extent cx="5486400" cy="4032535"/>
            <wp:effectExtent l="0" t="0" r="0" b="635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9F323" w14:textId="5F197A4C" w:rsidR="00143ACA" w:rsidRDefault="003F6081" w:rsidP="00241A47">
      <w:pPr>
        <w:pStyle w:val="Caption-figure"/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228903BA" wp14:editId="5182D7E4">
            <wp:extent cx="5486400" cy="4039902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3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A2BAB" w14:textId="4A315E14" w:rsidR="004C6F67" w:rsidRDefault="00143ACA" w:rsidP="00DB4DA0">
      <w:pPr>
        <w:pStyle w:val="Caption-figure"/>
        <w:rPr>
          <w:szCs w:val="22"/>
        </w:rPr>
      </w:pPr>
      <w:r w:rsidRPr="004D3A84">
        <w:rPr>
          <w:b/>
          <w:szCs w:val="22"/>
        </w:rPr>
        <w:t>Figure S</w:t>
      </w:r>
      <w:r w:rsidRPr="004D3A84">
        <w:rPr>
          <w:b/>
          <w:szCs w:val="22"/>
        </w:rPr>
        <w:fldChar w:fldCharType="begin"/>
      </w:r>
      <w:r w:rsidRPr="004D3A84">
        <w:rPr>
          <w:b/>
          <w:szCs w:val="22"/>
        </w:rPr>
        <w:instrText xml:space="preserve"> SEQ Figure \* ARABIC </w:instrText>
      </w:r>
      <w:r w:rsidRPr="004D3A84">
        <w:rPr>
          <w:b/>
          <w:szCs w:val="22"/>
        </w:rPr>
        <w:fldChar w:fldCharType="separate"/>
      </w:r>
      <w:r w:rsidR="007F4D62">
        <w:rPr>
          <w:b/>
          <w:noProof/>
          <w:szCs w:val="22"/>
        </w:rPr>
        <w:t>7</w:t>
      </w:r>
      <w:r w:rsidRPr="004D3A84">
        <w:rPr>
          <w:b/>
          <w:szCs w:val="22"/>
        </w:rPr>
        <w:fldChar w:fldCharType="end"/>
      </w:r>
      <w:r w:rsidRPr="00143ACA">
        <w:rPr>
          <w:szCs w:val="22"/>
        </w:rPr>
        <w:t xml:space="preserve"> </w:t>
      </w:r>
      <w:r w:rsidR="007F4D62">
        <w:rPr>
          <w:szCs w:val="22"/>
        </w:rPr>
        <w:t>Annual m</w:t>
      </w:r>
      <w:r w:rsidR="00B74F22" w:rsidRPr="00B74F22">
        <w:rPr>
          <w:szCs w:val="22"/>
        </w:rPr>
        <w:t>ean (</w:t>
      </w:r>
      <w:r w:rsidR="007F4D62">
        <w:rPr>
          <w:szCs w:val="22"/>
        </w:rPr>
        <w:t>top)</w:t>
      </w:r>
      <w:r w:rsidR="00B74F22" w:rsidRPr="00B74F22">
        <w:rPr>
          <w:szCs w:val="22"/>
        </w:rPr>
        <w:t xml:space="preserve">data availability </w:t>
      </w:r>
      <w:r w:rsidR="007F4D62">
        <w:rPr>
          <w:szCs w:val="22"/>
        </w:rPr>
        <w:t xml:space="preserve">and its standard deviation (bottom) </w:t>
      </w:r>
      <w:r w:rsidR="00B74F22" w:rsidRPr="00B74F22">
        <w:rPr>
          <w:szCs w:val="22"/>
        </w:rPr>
        <w:t xml:space="preserve">during </w:t>
      </w:r>
      <w:r w:rsidR="00440B6C">
        <w:rPr>
          <w:szCs w:val="22"/>
        </w:rPr>
        <w:t xml:space="preserve">the respective </w:t>
      </w:r>
      <w:r w:rsidR="00B74F22" w:rsidRPr="00B74F22">
        <w:rPr>
          <w:szCs w:val="22"/>
        </w:rPr>
        <w:t xml:space="preserve">growing season within biogeographical regions </w:t>
      </w:r>
      <w:r w:rsidR="00C6007C">
        <w:rPr>
          <w:szCs w:val="22"/>
        </w:rPr>
        <w:t>across</w:t>
      </w:r>
      <w:r w:rsidR="00C6007C" w:rsidRPr="00B74F22">
        <w:rPr>
          <w:szCs w:val="22"/>
        </w:rPr>
        <w:t xml:space="preserve"> </w:t>
      </w:r>
      <w:r w:rsidR="00B74F22" w:rsidRPr="00B74F22">
        <w:rPr>
          <w:szCs w:val="22"/>
        </w:rPr>
        <w:t xml:space="preserve">Europe for composites derived </w:t>
      </w:r>
      <w:r w:rsidR="00C6007C" w:rsidRPr="00B74F22">
        <w:rPr>
          <w:szCs w:val="22"/>
        </w:rPr>
        <w:t>based on the</w:t>
      </w:r>
      <w:r w:rsidR="00C6007C" w:rsidRPr="00B74F22">
        <w:t xml:space="preserve"> Landsat data</w:t>
      </w:r>
      <w:r w:rsidR="00C6007C" w:rsidRPr="00B74F22">
        <w:rPr>
          <w:szCs w:val="22"/>
        </w:rPr>
        <w:t xml:space="preserve"> </w:t>
      </w:r>
      <w:r w:rsidR="00C6007C">
        <w:rPr>
          <w:szCs w:val="22"/>
        </w:rPr>
        <w:t>using</w:t>
      </w:r>
      <w:r w:rsidR="00B74F22" w:rsidRPr="00B74F22">
        <w:rPr>
          <w:szCs w:val="22"/>
        </w:rPr>
        <w:t xml:space="preserve"> different </w:t>
      </w:r>
      <w:r w:rsidR="00C6007C">
        <w:rPr>
          <w:szCs w:val="22"/>
        </w:rPr>
        <w:t>compositing windows</w:t>
      </w:r>
      <w:r>
        <w:t>.</w:t>
      </w:r>
    </w:p>
    <w:p w14:paraId="5AD5DCAA" w14:textId="31036873" w:rsidR="00AE39F4" w:rsidRDefault="003F6081" w:rsidP="00241A47">
      <w:pPr>
        <w:pStyle w:val="Caption-figure"/>
        <w:keepNext/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0829D0" wp14:editId="6AEF1785">
            <wp:extent cx="5486400" cy="404695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4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9603D" w14:textId="63309BCC" w:rsidR="00143ACA" w:rsidRDefault="00AE39F4" w:rsidP="00241A47">
      <w:pPr>
        <w:pStyle w:val="Caption-figure"/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1B56D512" wp14:editId="282FEC02">
            <wp:extent cx="5486400" cy="4039604"/>
            <wp:effectExtent l="0" t="0" r="0" b="0"/>
            <wp:docPr id="127" name="Picture 127" descr="W:\FONDA\01_DA_paper\Revision\Figures\BioGeoRegion_S2_CEF_Figure_3_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W:\FONDA\01_DA_paper\Revision\Figures\BioGeoRegion_S2_CEF_Figure_3_s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403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1B0FC" w14:textId="14687212" w:rsidR="003B2236" w:rsidRPr="00A3391F" w:rsidRDefault="00143ACA" w:rsidP="00241A47">
      <w:pPr>
        <w:pStyle w:val="Caption-table"/>
        <w:rPr>
          <w:szCs w:val="22"/>
        </w:rPr>
      </w:pPr>
      <w:r w:rsidRPr="00D315D0">
        <w:rPr>
          <w:sz w:val="22"/>
          <w:szCs w:val="22"/>
        </w:rPr>
        <w:t xml:space="preserve">Figure </w:t>
      </w:r>
      <w:r w:rsidR="00CB69B1">
        <w:rPr>
          <w:sz w:val="22"/>
          <w:szCs w:val="22"/>
        </w:rPr>
        <w:t>S</w:t>
      </w:r>
      <w:r w:rsidRPr="00D315D0">
        <w:rPr>
          <w:b w:val="0"/>
          <w:bCs w:val="0"/>
        </w:rPr>
        <w:fldChar w:fldCharType="begin"/>
      </w:r>
      <w:r w:rsidRPr="00D315D0">
        <w:rPr>
          <w:sz w:val="22"/>
          <w:szCs w:val="22"/>
        </w:rPr>
        <w:instrText xml:space="preserve"> SEQ Figure \* ARABIC </w:instrText>
      </w:r>
      <w:r w:rsidRPr="00D315D0">
        <w:rPr>
          <w:b w:val="0"/>
          <w:bCs w:val="0"/>
        </w:rPr>
        <w:fldChar w:fldCharType="separate"/>
      </w:r>
      <w:r w:rsidR="007F4D62">
        <w:rPr>
          <w:noProof/>
          <w:sz w:val="22"/>
          <w:szCs w:val="22"/>
        </w:rPr>
        <w:t>8</w:t>
      </w:r>
      <w:r w:rsidRPr="00D315D0">
        <w:rPr>
          <w:b w:val="0"/>
          <w:bCs w:val="0"/>
        </w:rPr>
        <w:fldChar w:fldCharType="end"/>
      </w:r>
      <w:r w:rsidRPr="00D315D0">
        <w:rPr>
          <w:sz w:val="22"/>
          <w:szCs w:val="22"/>
        </w:rPr>
        <w:t xml:space="preserve"> </w:t>
      </w:r>
      <w:bookmarkStart w:id="3" w:name="_Hlk117078104"/>
      <w:r w:rsidR="00A152A2">
        <w:rPr>
          <w:b w:val="0"/>
          <w:sz w:val="22"/>
          <w:szCs w:val="22"/>
        </w:rPr>
        <w:t>Annual m</w:t>
      </w:r>
      <w:r w:rsidR="00B74F22" w:rsidRPr="00C6007C">
        <w:rPr>
          <w:b w:val="0"/>
          <w:sz w:val="22"/>
          <w:szCs w:val="22"/>
        </w:rPr>
        <w:t>ean (</w:t>
      </w:r>
      <w:r w:rsidR="00A152A2">
        <w:rPr>
          <w:b w:val="0"/>
          <w:sz w:val="22"/>
          <w:szCs w:val="22"/>
        </w:rPr>
        <w:t>top</w:t>
      </w:r>
      <w:r w:rsidR="00B74F22" w:rsidRPr="00C6007C">
        <w:rPr>
          <w:b w:val="0"/>
          <w:sz w:val="22"/>
          <w:szCs w:val="22"/>
        </w:rPr>
        <w:t xml:space="preserve">) data availability </w:t>
      </w:r>
      <w:r w:rsidR="00A152A2">
        <w:rPr>
          <w:b w:val="0"/>
          <w:sz w:val="22"/>
          <w:szCs w:val="22"/>
        </w:rPr>
        <w:t xml:space="preserve">and its standard deviation (bottom) </w:t>
      </w:r>
      <w:r w:rsidR="00B74F22" w:rsidRPr="00C6007C">
        <w:rPr>
          <w:b w:val="0"/>
          <w:sz w:val="22"/>
          <w:szCs w:val="22"/>
        </w:rPr>
        <w:t xml:space="preserve">during </w:t>
      </w:r>
      <w:r w:rsidR="00440B6C" w:rsidRPr="00C6007C">
        <w:rPr>
          <w:b w:val="0"/>
          <w:sz w:val="22"/>
          <w:szCs w:val="22"/>
        </w:rPr>
        <w:t xml:space="preserve">the respective </w:t>
      </w:r>
      <w:r w:rsidR="00B74F22" w:rsidRPr="00C6007C">
        <w:rPr>
          <w:b w:val="0"/>
          <w:sz w:val="22"/>
          <w:szCs w:val="22"/>
        </w:rPr>
        <w:t xml:space="preserve">growing season within biogeographical regions </w:t>
      </w:r>
      <w:r w:rsidR="00C6007C">
        <w:rPr>
          <w:b w:val="0"/>
          <w:sz w:val="22"/>
          <w:szCs w:val="22"/>
        </w:rPr>
        <w:t>across</w:t>
      </w:r>
      <w:r w:rsidR="00C6007C" w:rsidRPr="00C6007C">
        <w:rPr>
          <w:b w:val="0"/>
          <w:sz w:val="22"/>
          <w:szCs w:val="22"/>
        </w:rPr>
        <w:t xml:space="preserve"> </w:t>
      </w:r>
      <w:r w:rsidR="00B74F22" w:rsidRPr="00C6007C">
        <w:rPr>
          <w:b w:val="0"/>
          <w:sz w:val="22"/>
          <w:szCs w:val="22"/>
        </w:rPr>
        <w:t xml:space="preserve">Europe </w:t>
      </w:r>
      <w:bookmarkEnd w:id="3"/>
      <w:r w:rsidR="00B74F22" w:rsidRPr="00C6007C">
        <w:rPr>
          <w:b w:val="0"/>
          <w:sz w:val="22"/>
          <w:szCs w:val="22"/>
        </w:rPr>
        <w:t xml:space="preserve">for composites derived </w:t>
      </w:r>
      <w:r w:rsidR="00465A21" w:rsidRPr="00C6007C">
        <w:rPr>
          <w:b w:val="0"/>
          <w:sz w:val="22"/>
          <w:szCs w:val="22"/>
        </w:rPr>
        <w:t>based on the Sentinel-</w:t>
      </w:r>
      <w:r w:rsidR="00465A21" w:rsidRPr="00B74F22">
        <w:rPr>
          <w:b w:val="0"/>
          <w:sz w:val="22"/>
          <w:szCs w:val="22"/>
        </w:rPr>
        <w:t>2 data</w:t>
      </w:r>
      <w:r w:rsidR="00465A21" w:rsidRPr="00C6007C">
        <w:rPr>
          <w:b w:val="0"/>
          <w:sz w:val="22"/>
          <w:szCs w:val="22"/>
        </w:rPr>
        <w:t xml:space="preserve"> </w:t>
      </w:r>
      <w:r w:rsidR="00465A21">
        <w:rPr>
          <w:b w:val="0"/>
          <w:sz w:val="22"/>
          <w:szCs w:val="22"/>
        </w:rPr>
        <w:t>using</w:t>
      </w:r>
      <w:r w:rsidR="00B74F22" w:rsidRPr="00C6007C">
        <w:rPr>
          <w:b w:val="0"/>
          <w:sz w:val="22"/>
          <w:szCs w:val="22"/>
        </w:rPr>
        <w:t xml:space="preserve"> different </w:t>
      </w:r>
      <w:r w:rsidR="00465A21">
        <w:rPr>
          <w:b w:val="0"/>
          <w:sz w:val="22"/>
          <w:szCs w:val="22"/>
        </w:rPr>
        <w:t>compositing windows</w:t>
      </w:r>
      <w:r w:rsidR="00D315D0" w:rsidRPr="00B74F22">
        <w:rPr>
          <w:b w:val="0"/>
          <w:sz w:val="22"/>
          <w:szCs w:val="22"/>
        </w:rPr>
        <w:t>.</w:t>
      </w:r>
    </w:p>
    <w:p w14:paraId="41D47E14" w14:textId="77777777" w:rsidR="00D65DB4" w:rsidRDefault="00D65DB4" w:rsidP="001422FC">
      <w:pPr>
        <w:pStyle w:val="Caption-figure"/>
        <w:keepNext/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A92890F" wp14:editId="2C05978F">
            <wp:extent cx="5939790" cy="4531995"/>
            <wp:effectExtent l="0" t="0" r="3810" b="190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9F35" w14:textId="5C3A33DA" w:rsidR="0039459D" w:rsidRDefault="00D65DB4" w:rsidP="00D65DB4">
      <w:pPr>
        <w:pStyle w:val="Caption-figure"/>
      </w:pPr>
      <w:r w:rsidRPr="00D65DB4">
        <w:rPr>
          <w:b/>
        </w:rPr>
        <w:t xml:space="preserve">Figure </w:t>
      </w:r>
      <w:r>
        <w:rPr>
          <w:b/>
        </w:rPr>
        <w:t>S</w:t>
      </w:r>
      <w:r w:rsidRPr="00D65DB4">
        <w:rPr>
          <w:b/>
        </w:rPr>
        <w:fldChar w:fldCharType="begin"/>
      </w:r>
      <w:r w:rsidRPr="00D65DB4">
        <w:rPr>
          <w:b/>
        </w:rPr>
        <w:instrText xml:space="preserve"> SEQ Figure \* ARABIC </w:instrText>
      </w:r>
      <w:r w:rsidRPr="00D65DB4">
        <w:rPr>
          <w:b/>
        </w:rPr>
        <w:fldChar w:fldCharType="separate"/>
      </w:r>
      <w:r w:rsidRPr="00D65DB4">
        <w:rPr>
          <w:b/>
          <w:noProof/>
        </w:rPr>
        <w:t>9</w:t>
      </w:r>
      <w:r w:rsidRPr="00D65DB4">
        <w:rPr>
          <w:b/>
        </w:rPr>
        <w:fldChar w:fldCharType="end"/>
      </w:r>
      <w:r>
        <w:t xml:space="preserve"> </w:t>
      </w:r>
      <w:bookmarkStart w:id="4" w:name="_Hlk142333259"/>
      <w:r w:rsidR="00EF444D">
        <w:t xml:space="preserve">Mean </w:t>
      </w:r>
      <w:r w:rsidR="00B32BC7">
        <w:t xml:space="preserve">(± </w:t>
      </w:r>
      <w:r w:rsidR="00EF444D">
        <w:t>standard deviation</w:t>
      </w:r>
      <w:r w:rsidR="00B32BC7">
        <w:t>) annual data availability for annual growing season composites over forests derived based on combined Landsat and Sentinel-2 dat</w:t>
      </w:r>
      <w:bookmarkEnd w:id="4"/>
      <w:r w:rsidR="00B32BC7">
        <w:t>a.</w:t>
      </w:r>
    </w:p>
    <w:p w14:paraId="05D7FED9" w14:textId="77777777" w:rsidR="00D65DB4" w:rsidRDefault="00D65DB4" w:rsidP="001422FC">
      <w:pPr>
        <w:pStyle w:val="Caption-figure"/>
        <w:keepNext/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585F563" wp14:editId="545DD104">
            <wp:extent cx="5939790" cy="4531995"/>
            <wp:effectExtent l="0" t="0" r="3810" b="190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2FA10" w14:textId="7D8AA5B3" w:rsidR="00D65DB4" w:rsidRDefault="00D65DB4" w:rsidP="00D65DB4">
      <w:pPr>
        <w:pStyle w:val="Caption-figure"/>
      </w:pPr>
      <w:r w:rsidRPr="00D65DB4">
        <w:rPr>
          <w:b/>
        </w:rPr>
        <w:t xml:space="preserve">Figure </w:t>
      </w:r>
      <w:r>
        <w:rPr>
          <w:b/>
        </w:rPr>
        <w:t>S</w:t>
      </w:r>
      <w:r w:rsidRPr="00D65DB4">
        <w:rPr>
          <w:b/>
        </w:rPr>
        <w:fldChar w:fldCharType="begin"/>
      </w:r>
      <w:r w:rsidRPr="00D65DB4">
        <w:rPr>
          <w:b/>
        </w:rPr>
        <w:instrText xml:space="preserve"> SEQ Figure \* ARABIC </w:instrText>
      </w:r>
      <w:r w:rsidRPr="00D65DB4">
        <w:rPr>
          <w:b/>
        </w:rPr>
        <w:fldChar w:fldCharType="separate"/>
      </w:r>
      <w:r w:rsidRPr="00D65DB4">
        <w:rPr>
          <w:b/>
          <w:noProof/>
        </w:rPr>
        <w:t>10</w:t>
      </w:r>
      <w:r w:rsidRPr="00D65DB4">
        <w:rPr>
          <w:b/>
        </w:rPr>
        <w:fldChar w:fldCharType="end"/>
      </w:r>
      <w:r>
        <w:t xml:space="preserve"> </w:t>
      </w:r>
      <w:r w:rsidR="00B32BC7">
        <w:t xml:space="preserve">Mean (± standard deviation) annual data availability for monthly composites over all land cover classes derived based on combined Landsat and Sentinel-2 data. </w:t>
      </w:r>
    </w:p>
    <w:p w14:paraId="757C3E8B" w14:textId="77777777" w:rsidR="00D65DB4" w:rsidRDefault="00D65DB4" w:rsidP="001422FC">
      <w:pPr>
        <w:pStyle w:val="Caption-figure"/>
        <w:keepNext/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72CCC21E" wp14:editId="08096C8C">
            <wp:extent cx="5939790" cy="4531995"/>
            <wp:effectExtent l="0" t="0" r="3810" b="190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9F54" w14:textId="35179B91" w:rsidR="00963877" w:rsidRPr="00685171" w:rsidRDefault="00D65DB4" w:rsidP="00685171">
      <w:pPr>
        <w:pStyle w:val="Caption-figure"/>
      </w:pPr>
      <w:r w:rsidRPr="00D65DB4">
        <w:rPr>
          <w:b/>
        </w:rPr>
        <w:t xml:space="preserve">Figure </w:t>
      </w:r>
      <w:r>
        <w:rPr>
          <w:b/>
        </w:rPr>
        <w:t>S</w:t>
      </w:r>
      <w:r w:rsidRPr="00D65DB4">
        <w:rPr>
          <w:b/>
        </w:rPr>
        <w:fldChar w:fldCharType="begin"/>
      </w:r>
      <w:r w:rsidRPr="00D65DB4">
        <w:rPr>
          <w:b/>
        </w:rPr>
        <w:instrText xml:space="preserve"> SEQ Figure \* ARABIC </w:instrText>
      </w:r>
      <w:r w:rsidRPr="00D65DB4">
        <w:rPr>
          <w:b/>
        </w:rPr>
        <w:fldChar w:fldCharType="separate"/>
      </w:r>
      <w:r w:rsidRPr="00D65DB4">
        <w:rPr>
          <w:b/>
          <w:noProof/>
        </w:rPr>
        <w:t>11</w:t>
      </w:r>
      <w:r w:rsidRPr="00D65DB4">
        <w:rPr>
          <w:b/>
        </w:rPr>
        <w:fldChar w:fldCharType="end"/>
      </w:r>
      <w:r>
        <w:t xml:space="preserve"> </w:t>
      </w:r>
      <w:r w:rsidR="00B32BC7">
        <w:t>Mean (± standard deviation) annual data availability for 10-day composites over grasslands and croplands derived based on combined Landsat and Sentinel-2 data.</w:t>
      </w:r>
      <w:r w:rsidR="00963877">
        <w:rPr>
          <w:noProof/>
        </w:rPr>
        <w:br w:type="page"/>
      </w:r>
    </w:p>
    <w:p w14:paraId="5097851C" w14:textId="532E1864" w:rsidR="00A7185E" w:rsidRDefault="00C47D8C" w:rsidP="00A7185E">
      <w:pPr>
        <w:pStyle w:val="Caption-table"/>
        <w:spacing w:after="0"/>
      </w:pPr>
      <w:r>
        <w:rPr>
          <w:noProof/>
        </w:rPr>
        <w:lastRenderedPageBreak/>
        <w:drawing>
          <wp:inline distT="0" distB="0" distL="0" distR="0" wp14:anchorId="266E7763" wp14:editId="7E0F91A3">
            <wp:extent cx="5939790" cy="2799080"/>
            <wp:effectExtent l="0" t="0" r="381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79EF6" w14:textId="647948F0" w:rsidR="003B2236" w:rsidRPr="00A7185E" w:rsidRDefault="00A7185E" w:rsidP="00A7185E">
      <w:pPr>
        <w:pStyle w:val="Caption-figure"/>
        <w:rPr>
          <w:b/>
          <w:szCs w:val="22"/>
        </w:rPr>
      </w:pPr>
      <w:r w:rsidRPr="00A7185E">
        <w:rPr>
          <w:b/>
        </w:rPr>
        <w:t xml:space="preserve">Figure </w:t>
      </w:r>
      <w:r>
        <w:rPr>
          <w:b/>
        </w:rPr>
        <w:t>S</w:t>
      </w:r>
      <w:r w:rsidRPr="00A7185E">
        <w:rPr>
          <w:b/>
        </w:rPr>
        <w:fldChar w:fldCharType="begin"/>
      </w:r>
      <w:r w:rsidRPr="00A7185E">
        <w:rPr>
          <w:b/>
        </w:rPr>
        <w:instrText xml:space="preserve"> SEQ Figure \* ARABIC </w:instrText>
      </w:r>
      <w:r w:rsidRPr="00A7185E">
        <w:rPr>
          <w:b/>
        </w:rPr>
        <w:fldChar w:fldCharType="separate"/>
      </w:r>
      <w:r w:rsidR="00D362B8">
        <w:rPr>
          <w:b/>
          <w:noProof/>
        </w:rPr>
        <w:t>12</w:t>
      </w:r>
      <w:r w:rsidRPr="00A7185E">
        <w:rPr>
          <w:b/>
        </w:rPr>
        <w:fldChar w:fldCharType="end"/>
      </w:r>
      <w:r w:rsidRPr="00A7185E">
        <w:rPr>
          <w:b/>
        </w:rPr>
        <w:t xml:space="preserve"> </w:t>
      </w:r>
      <w:r>
        <w:t xml:space="preserve">Number of years within the 1984-2021 time series with &gt;50% of (A) growing season monthly composites for all land cover classes and (B) calendar year 10-day composites for agricultural land. </w:t>
      </w:r>
      <w:proofErr w:type="spellStart"/>
      <w:r>
        <w:t>Spatio</w:t>
      </w:r>
      <w:proofErr w:type="spellEnd"/>
      <w:r>
        <w:t xml:space="preserve">-temporal variability of data availability along latitude and longitude in respective side panels. </w:t>
      </w:r>
    </w:p>
    <w:p w14:paraId="0648785B" w14:textId="29FF628C" w:rsidR="009E0A95" w:rsidRDefault="00974D78" w:rsidP="00241A47">
      <w:pPr>
        <w:pStyle w:val="Caption-table"/>
        <w:spacing w:before="360" w:after="0"/>
      </w:pPr>
      <w:r>
        <w:rPr>
          <w:b w:val="0"/>
          <w:noProof/>
          <w:sz w:val="22"/>
          <w:szCs w:val="22"/>
        </w:rPr>
        <w:drawing>
          <wp:inline distT="0" distB="0" distL="0" distR="0" wp14:anchorId="19D8823F" wp14:editId="02F11C3D">
            <wp:extent cx="5943600" cy="16306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A8E75" w14:textId="165E6776" w:rsidR="009E0A95" w:rsidRDefault="009E0A95" w:rsidP="009E0A95">
      <w:pPr>
        <w:pStyle w:val="Caption-figure"/>
        <w:rPr>
          <w:b/>
          <w:szCs w:val="22"/>
        </w:rPr>
      </w:pPr>
      <w:r w:rsidRPr="002A2D3F">
        <w:rPr>
          <w:b/>
        </w:rPr>
        <w:t>Figure S</w:t>
      </w:r>
      <w:r w:rsidRPr="002A2D3F">
        <w:rPr>
          <w:b/>
        </w:rPr>
        <w:fldChar w:fldCharType="begin"/>
      </w:r>
      <w:r w:rsidRPr="002A2D3F">
        <w:rPr>
          <w:b/>
        </w:rPr>
        <w:instrText xml:space="preserve"> SEQ Figure \* ARABIC </w:instrText>
      </w:r>
      <w:r w:rsidRPr="002A2D3F">
        <w:rPr>
          <w:b/>
        </w:rPr>
        <w:fldChar w:fldCharType="separate"/>
      </w:r>
      <w:r w:rsidR="00D362B8">
        <w:rPr>
          <w:b/>
          <w:noProof/>
        </w:rPr>
        <w:t>13</w:t>
      </w:r>
      <w:r w:rsidRPr="002A2D3F">
        <w:rPr>
          <w:b/>
        </w:rPr>
        <w:fldChar w:fldCharType="end"/>
      </w:r>
      <w:r w:rsidRPr="00634A33">
        <w:t xml:space="preserve"> </w:t>
      </w:r>
      <w:r w:rsidR="002809A6">
        <w:t>The s</w:t>
      </w:r>
      <w:r w:rsidRPr="00634A33">
        <w:t xml:space="preserve">hortest feasible compositing window </w:t>
      </w:r>
      <w:r w:rsidR="002D6C83">
        <w:t>assuming interpolation of up to</w:t>
      </w:r>
      <w:r w:rsidRPr="00634A33">
        <w:t xml:space="preserve"> 5</w:t>
      </w:r>
      <w:r w:rsidR="002A2D3F">
        <w:t>0</w:t>
      </w:r>
      <w:r w:rsidRPr="00634A33">
        <w:t xml:space="preserve">% </w:t>
      </w:r>
      <w:r w:rsidR="002D6C83">
        <w:t>of</w:t>
      </w:r>
      <w:r w:rsidR="00DF417B">
        <w:t xml:space="preserve"> </w:t>
      </w:r>
      <w:r w:rsidRPr="00634A33">
        <w:t xml:space="preserve">data </w:t>
      </w:r>
      <w:r w:rsidR="00CB14FA">
        <w:t>each</w:t>
      </w:r>
      <w:r w:rsidR="00C700A6">
        <w:t xml:space="preserve"> </w:t>
      </w:r>
      <w:r w:rsidRPr="00634A33">
        <w:t>calendar year</w:t>
      </w:r>
      <w:r w:rsidR="002A2D3F">
        <w:t xml:space="preserve"> based on Sentinel-2 data</w:t>
      </w:r>
      <w:r w:rsidRPr="00634A33">
        <w:t>.</w:t>
      </w:r>
    </w:p>
    <w:p w14:paraId="5084CE38" w14:textId="3DF3AEC4" w:rsidR="00292A15" w:rsidRDefault="00292A15" w:rsidP="00292A15">
      <w:pPr>
        <w:pStyle w:val="Caption-figure"/>
        <w:keepNext/>
        <w:spacing w:after="0" w:line="240" w:lineRule="auto"/>
      </w:pPr>
    </w:p>
    <w:p w14:paraId="6A14A0AD" w14:textId="5DD277B7" w:rsidR="00CF4F0A" w:rsidRDefault="007C270E" w:rsidP="00CF4F0A">
      <w:pPr>
        <w:pStyle w:val="Caption-figure"/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1DBE58E9" wp14:editId="2B55A089">
            <wp:extent cx="4946904" cy="7745787"/>
            <wp:effectExtent l="0" t="0" r="6350" b="76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774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349D7" w14:textId="54FCF536" w:rsidR="00CF4F0A" w:rsidRDefault="00CF4F0A" w:rsidP="00CF4F0A">
      <w:pPr>
        <w:pStyle w:val="Caption-figure"/>
      </w:pPr>
      <w:r w:rsidRPr="00CF4F0A">
        <w:rPr>
          <w:b/>
        </w:rPr>
        <w:t xml:space="preserve">Figure </w:t>
      </w:r>
      <w:r>
        <w:rPr>
          <w:b/>
        </w:rPr>
        <w:t>S</w:t>
      </w:r>
      <w:r w:rsidRPr="00CF4F0A">
        <w:rPr>
          <w:b/>
        </w:rPr>
        <w:fldChar w:fldCharType="begin"/>
      </w:r>
      <w:r w:rsidRPr="00CF4F0A">
        <w:rPr>
          <w:b/>
        </w:rPr>
        <w:instrText xml:space="preserve"> SEQ Figure \* ARABIC </w:instrText>
      </w:r>
      <w:r w:rsidRPr="00CF4F0A">
        <w:rPr>
          <w:b/>
        </w:rPr>
        <w:fldChar w:fldCharType="separate"/>
      </w:r>
      <w:r w:rsidR="00143C55">
        <w:rPr>
          <w:b/>
          <w:noProof/>
        </w:rPr>
        <w:t>14</w:t>
      </w:r>
      <w:r w:rsidRPr="00CF4F0A">
        <w:rPr>
          <w:b/>
        </w:rPr>
        <w:fldChar w:fldCharType="end"/>
      </w:r>
      <w:r>
        <w:t xml:space="preserve"> </w:t>
      </w:r>
      <w:r w:rsidR="00361838">
        <w:t>The s</w:t>
      </w:r>
      <w:r w:rsidRPr="008778BE">
        <w:t xml:space="preserve">hortest feasible compositing window </w:t>
      </w:r>
      <w:r w:rsidR="00371225">
        <w:t>assuming interpolation of up to</w:t>
      </w:r>
      <w:r w:rsidRPr="008778BE">
        <w:t xml:space="preserve"> 5</w:t>
      </w:r>
      <w:r>
        <w:t>0</w:t>
      </w:r>
      <w:r w:rsidRPr="008778BE">
        <w:t xml:space="preserve">% </w:t>
      </w:r>
      <w:r w:rsidR="00371225">
        <w:t xml:space="preserve">of </w:t>
      </w:r>
      <w:r w:rsidRPr="008778BE">
        <w:t xml:space="preserve">data </w:t>
      </w:r>
      <w:r w:rsidR="00371225">
        <w:t>each</w:t>
      </w:r>
      <w:r w:rsidR="00361838">
        <w:t xml:space="preserve"> respective</w:t>
      </w:r>
      <w:r w:rsidR="00063231">
        <w:t xml:space="preserve"> </w:t>
      </w:r>
      <w:r>
        <w:t xml:space="preserve">growing season. </w:t>
      </w:r>
      <w:r w:rsidR="000E0564">
        <w:t>Sentinel-2 in Figure S1</w:t>
      </w:r>
      <w:r w:rsidR="00143C55">
        <w:t>5</w:t>
      </w:r>
      <w:r w:rsidR="000E0564">
        <w:t xml:space="preserve">. </w:t>
      </w:r>
    </w:p>
    <w:p w14:paraId="56301AAD" w14:textId="468C05BD" w:rsidR="000E0564" w:rsidRDefault="00474517" w:rsidP="00241A47">
      <w:pPr>
        <w:pStyle w:val="Caption-figure"/>
        <w:keepNext/>
        <w:spacing w:before="360"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A2F01E5" wp14:editId="50598DF9">
                <wp:simplePos x="0" y="0"/>
                <wp:positionH relativeFrom="column">
                  <wp:posOffset>4676471</wp:posOffset>
                </wp:positionH>
                <wp:positionV relativeFrom="paragraph">
                  <wp:posOffset>388620</wp:posOffset>
                </wp:positionV>
                <wp:extent cx="1068019" cy="138988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824698" w14:textId="77777777" w:rsidR="007F4D62" w:rsidRPr="00DB0EB0" w:rsidRDefault="007F4D62" w:rsidP="00474517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B0EB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F01E5" id="Text Box 29" o:spid="_x0000_s1035" type="#_x0000_t202" style="position:absolute;margin-left:368.25pt;margin-top:30.6pt;width:84.1pt;height:10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" fillcolor="white [3201]" stroked="f" strokeweight=".5pt">
                <v:textbox inset="0,0,0,0">
                  <w:txbxContent>
                    <w:p w14:paraId="13824698" w14:textId="77777777" w:rsidR="007F4D62" w:rsidRPr="00DB0EB0" w:rsidRDefault="007F4D62" w:rsidP="00474517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B0EB0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E4692C">
        <w:rPr>
          <w:noProof/>
        </w:rPr>
        <w:drawing>
          <wp:inline distT="0" distB="0" distL="0" distR="0" wp14:anchorId="31D9690A" wp14:editId="0ED3D8DA">
            <wp:extent cx="5943600" cy="16306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D8AFC" w14:textId="3794FA22" w:rsidR="000E0564" w:rsidRDefault="000E0564" w:rsidP="000E0564">
      <w:pPr>
        <w:pStyle w:val="Caption-figure"/>
      </w:pPr>
      <w:r w:rsidRPr="000E0564">
        <w:rPr>
          <w:b/>
        </w:rPr>
        <w:t>Figure S</w:t>
      </w:r>
      <w:r w:rsidRPr="000E0564">
        <w:rPr>
          <w:b/>
        </w:rPr>
        <w:fldChar w:fldCharType="begin"/>
      </w:r>
      <w:r w:rsidRPr="000E0564">
        <w:rPr>
          <w:b/>
        </w:rPr>
        <w:instrText xml:space="preserve"> SEQ Figure \* ARABIC </w:instrText>
      </w:r>
      <w:r w:rsidRPr="000E0564">
        <w:rPr>
          <w:b/>
        </w:rPr>
        <w:fldChar w:fldCharType="separate"/>
      </w:r>
      <w:r w:rsidR="00143C55">
        <w:rPr>
          <w:b/>
          <w:noProof/>
        </w:rPr>
        <w:t>15</w:t>
      </w:r>
      <w:r w:rsidRPr="000E0564">
        <w:rPr>
          <w:b/>
        </w:rPr>
        <w:fldChar w:fldCharType="end"/>
      </w:r>
      <w:r>
        <w:t xml:space="preserve"> </w:t>
      </w:r>
      <w:r w:rsidR="00361838">
        <w:t>The s</w:t>
      </w:r>
      <w:r w:rsidRPr="008778BE">
        <w:t xml:space="preserve">hortest feasible compositing window </w:t>
      </w:r>
      <w:r w:rsidR="00371225">
        <w:t>assuming interpolation of up to</w:t>
      </w:r>
      <w:r w:rsidR="00371225" w:rsidRPr="008778BE" w:rsidDel="00371225">
        <w:t xml:space="preserve"> </w:t>
      </w:r>
      <w:r w:rsidRPr="008778BE">
        <w:t>5</w:t>
      </w:r>
      <w:r>
        <w:t>0</w:t>
      </w:r>
      <w:r w:rsidRPr="008778BE">
        <w:t xml:space="preserve">% </w:t>
      </w:r>
      <w:r w:rsidR="00371225">
        <w:t>of</w:t>
      </w:r>
      <w:r w:rsidR="00371225" w:rsidRPr="008778BE">
        <w:t xml:space="preserve"> </w:t>
      </w:r>
      <w:r w:rsidRPr="008778BE">
        <w:t xml:space="preserve">data </w:t>
      </w:r>
      <w:r w:rsidR="00371225">
        <w:t>each</w:t>
      </w:r>
      <w:r w:rsidRPr="008778BE">
        <w:t xml:space="preserve"> </w:t>
      </w:r>
      <w:r w:rsidR="00361838">
        <w:t xml:space="preserve">respective </w:t>
      </w:r>
      <w:r>
        <w:t>growing season</w:t>
      </w:r>
      <w:r w:rsidR="00361838">
        <w:t xml:space="preserve"> </w:t>
      </w:r>
      <w:r>
        <w:t xml:space="preserve">based on Sentinel-2. </w:t>
      </w:r>
    </w:p>
    <w:p w14:paraId="6637F57E" w14:textId="5728906A" w:rsidR="0039157A" w:rsidRDefault="00393306" w:rsidP="00C94677">
      <w:pPr>
        <w:pStyle w:val="Caption-figure"/>
        <w:keepNext/>
        <w:spacing w:before="240" w:after="0" w:line="240" w:lineRule="auto"/>
      </w:pPr>
      <w:r>
        <w:rPr>
          <w:noProof/>
        </w:rPr>
        <w:drawing>
          <wp:inline distT="0" distB="0" distL="0" distR="0" wp14:anchorId="2D36015D" wp14:editId="4C12EA5F">
            <wp:extent cx="5995035" cy="5033010"/>
            <wp:effectExtent l="0" t="0" r="571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503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D4634" w14:textId="7BC9F5D1" w:rsidR="0039157A" w:rsidRDefault="0039157A" w:rsidP="0039157A">
      <w:pPr>
        <w:pStyle w:val="Caption-figure"/>
      </w:pPr>
      <w:r w:rsidRPr="001428EE">
        <w:rPr>
          <w:b/>
        </w:rPr>
        <w:t xml:space="preserve">Figure </w:t>
      </w:r>
      <w:r w:rsidR="001428EE" w:rsidRPr="001428EE">
        <w:rPr>
          <w:b/>
        </w:rPr>
        <w:t>S</w:t>
      </w:r>
      <w:r w:rsidRPr="001428EE">
        <w:rPr>
          <w:b/>
        </w:rPr>
        <w:fldChar w:fldCharType="begin"/>
      </w:r>
      <w:r w:rsidRPr="001428EE">
        <w:rPr>
          <w:b/>
        </w:rPr>
        <w:instrText xml:space="preserve"> SEQ Figure \* ARABIC </w:instrText>
      </w:r>
      <w:r w:rsidRPr="001428EE">
        <w:rPr>
          <w:b/>
        </w:rPr>
        <w:fldChar w:fldCharType="separate"/>
      </w:r>
      <w:r w:rsidR="00741794">
        <w:rPr>
          <w:b/>
          <w:noProof/>
        </w:rPr>
        <w:t>16</w:t>
      </w:r>
      <w:r w:rsidRPr="001428EE">
        <w:rPr>
          <w:b/>
        </w:rPr>
        <w:fldChar w:fldCharType="end"/>
      </w:r>
      <w:r>
        <w:t xml:space="preserve"> </w:t>
      </w:r>
      <w:r w:rsidR="00153DBE" w:rsidRPr="00785221">
        <w:t xml:space="preserve">Feasible </w:t>
      </w:r>
      <w:r w:rsidR="005E7BAF">
        <w:t xml:space="preserve">the </w:t>
      </w:r>
      <w:r w:rsidR="00153DBE">
        <w:t xml:space="preserve">shortest </w:t>
      </w:r>
      <w:r w:rsidR="00153DBE" w:rsidRPr="00785221">
        <w:t xml:space="preserve">aggregation </w:t>
      </w:r>
      <w:r w:rsidR="00153DBE">
        <w:t xml:space="preserve">window </w:t>
      </w:r>
      <w:r w:rsidR="00153DBE" w:rsidRPr="00785221">
        <w:t xml:space="preserve">providing </w:t>
      </w:r>
      <w:r w:rsidR="00F727FD">
        <w:rPr>
          <w:rFonts w:ascii="Times New Roman" w:hAnsi="Times New Roman" w:cs="Times New Roman"/>
        </w:rPr>
        <w:t>≥</w:t>
      </w:r>
      <w:r w:rsidR="00153DBE">
        <w:t>5</w:t>
      </w:r>
      <w:r w:rsidR="00572FC5">
        <w:t>0</w:t>
      </w:r>
      <w:r w:rsidR="00153DBE" w:rsidRPr="00785221">
        <w:t xml:space="preserve">% temporal data coverage </w:t>
      </w:r>
      <w:r w:rsidR="00572FC5">
        <w:t xml:space="preserve">for each </w:t>
      </w:r>
      <w:r w:rsidR="00153DBE">
        <w:t>calendar year</w:t>
      </w:r>
      <w:r w:rsidR="00572FC5">
        <w:t xml:space="preserve"> across</w:t>
      </w:r>
      <w:r w:rsidR="00153DBE">
        <w:t xml:space="preserve"> a selection of medium- and long-term </w:t>
      </w:r>
      <w:r w:rsidR="00063231">
        <w:t>time periods</w:t>
      </w:r>
      <w:r w:rsidR="00153DBE" w:rsidRPr="00785221">
        <w:t>.</w:t>
      </w:r>
    </w:p>
    <w:p w14:paraId="5BC01585" w14:textId="43DEAE9D" w:rsidR="0039157A" w:rsidRDefault="004F6130" w:rsidP="0039157A">
      <w:pPr>
        <w:pStyle w:val="Caption-figure"/>
        <w:keepNext/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06BB0FE5" wp14:editId="5256F195">
            <wp:extent cx="5995035" cy="5033010"/>
            <wp:effectExtent l="0" t="0" r="571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503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A46D4" w14:textId="51E2A7DA" w:rsidR="0039157A" w:rsidRDefault="0039157A" w:rsidP="004946CE">
      <w:pPr>
        <w:pStyle w:val="Caption-figure"/>
        <w:spacing w:after="480"/>
      </w:pPr>
      <w:r w:rsidRPr="0062046E">
        <w:rPr>
          <w:b/>
        </w:rPr>
        <w:t xml:space="preserve">Figure </w:t>
      </w:r>
      <w:r w:rsidR="0062046E" w:rsidRPr="0062046E">
        <w:rPr>
          <w:b/>
        </w:rPr>
        <w:t>S</w:t>
      </w:r>
      <w:r w:rsidR="00BF3E56" w:rsidRPr="0062046E">
        <w:rPr>
          <w:b/>
        </w:rPr>
        <w:fldChar w:fldCharType="begin"/>
      </w:r>
      <w:r w:rsidR="00BF3E56" w:rsidRPr="0062046E">
        <w:rPr>
          <w:b/>
        </w:rPr>
        <w:instrText xml:space="preserve"> SEQ Figure \* ARABIC </w:instrText>
      </w:r>
      <w:r w:rsidR="00BF3E56" w:rsidRPr="0062046E">
        <w:rPr>
          <w:b/>
        </w:rPr>
        <w:fldChar w:fldCharType="separate"/>
      </w:r>
      <w:r w:rsidR="00741794">
        <w:rPr>
          <w:b/>
          <w:noProof/>
        </w:rPr>
        <w:t>17</w:t>
      </w:r>
      <w:r w:rsidR="00BF3E56" w:rsidRPr="0062046E">
        <w:rPr>
          <w:b/>
          <w:noProof/>
        </w:rPr>
        <w:fldChar w:fldCharType="end"/>
      </w:r>
      <w:r>
        <w:t xml:space="preserve"> </w:t>
      </w:r>
      <w:r w:rsidR="00153DBE" w:rsidRPr="00785221">
        <w:t xml:space="preserve">Feasible </w:t>
      </w:r>
      <w:r w:rsidR="00153DBE">
        <w:t xml:space="preserve">shortest </w:t>
      </w:r>
      <w:r w:rsidR="00153DBE" w:rsidRPr="00785221">
        <w:t xml:space="preserve">aggregation </w:t>
      </w:r>
      <w:r w:rsidR="00153DBE">
        <w:t xml:space="preserve">window </w:t>
      </w:r>
      <w:r w:rsidR="00153DBE" w:rsidRPr="00785221">
        <w:t xml:space="preserve">providing </w:t>
      </w:r>
      <w:r w:rsidR="00F727FD">
        <w:rPr>
          <w:rFonts w:ascii="Times New Roman" w:hAnsi="Times New Roman" w:cs="Times New Roman"/>
        </w:rPr>
        <w:t>≥</w:t>
      </w:r>
      <w:r w:rsidR="00153DBE">
        <w:t>5</w:t>
      </w:r>
      <w:r w:rsidR="00DD2F50">
        <w:t>0</w:t>
      </w:r>
      <w:r w:rsidR="00153DBE" w:rsidRPr="00785221">
        <w:t xml:space="preserve">% temporal data coverage </w:t>
      </w:r>
      <w:r w:rsidR="00DD2F50">
        <w:t xml:space="preserve">for each </w:t>
      </w:r>
      <w:r w:rsidR="006C2971">
        <w:t xml:space="preserve">respective </w:t>
      </w:r>
      <w:r w:rsidR="00153DBE">
        <w:t xml:space="preserve">growing season </w:t>
      </w:r>
      <w:r w:rsidR="00DD2F50">
        <w:t xml:space="preserve">across </w:t>
      </w:r>
      <w:r w:rsidR="00153DBE">
        <w:t xml:space="preserve">a selection of medium- and long-term </w:t>
      </w:r>
      <w:r w:rsidR="004946CE">
        <w:t>time periods.</w:t>
      </w:r>
    </w:p>
    <w:p w14:paraId="4AC8FF6E" w14:textId="2D442C4F" w:rsidR="00E72A86" w:rsidRDefault="00DA6C45" w:rsidP="0068600A">
      <w:pPr>
        <w:keepNext/>
        <w:spacing w:before="240" w:line="240" w:lineRule="auto"/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6C6DC21" wp14:editId="0EA82888">
                <wp:simplePos x="0" y="0"/>
                <wp:positionH relativeFrom="column">
                  <wp:posOffset>4578985</wp:posOffset>
                </wp:positionH>
                <wp:positionV relativeFrom="paragraph">
                  <wp:posOffset>49307</wp:posOffset>
                </wp:positionV>
                <wp:extent cx="1067435" cy="13843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7435" cy="138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79F6A6" w14:textId="77777777" w:rsidR="007F4D62" w:rsidRPr="00DA6C45" w:rsidRDefault="007F4D62" w:rsidP="008E2663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DA6C4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6DC21" id="Text Box 57" o:spid="_x0000_s1040" type="#_x0000_t202" style="position:absolute;margin-left:360.55pt;margin-top:3.9pt;width:84.05pt;height:10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" fillcolor="white [3201]" stroked="f" strokeweight=".5pt">
                <v:textbox inset="0,0,0,0">
                  <w:txbxContent>
                    <w:p w14:paraId="5D79F6A6" w14:textId="77777777" w:rsidR="007F4D62" w:rsidRPr="00DA6C45" w:rsidRDefault="007F4D62" w:rsidP="008E2663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DA6C45">
                        <w:rPr>
                          <w:rFonts w:ascii="Arial" w:hAnsi="Arial" w:cs="Arial"/>
                          <w:sz w:val="14"/>
                          <w:szCs w:val="14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7549F8">
        <w:rPr>
          <w:noProof/>
        </w:rPr>
        <w:drawing>
          <wp:inline distT="0" distB="0" distL="0" distR="0" wp14:anchorId="6AC12AF7" wp14:editId="443FC332">
            <wp:extent cx="5932805" cy="154368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B73A9" w14:textId="6D918CE5" w:rsidR="00206E51" w:rsidRPr="00E72A86" w:rsidRDefault="00E72A86" w:rsidP="00E72A86">
      <w:pPr>
        <w:pStyle w:val="Caption-figure"/>
        <w:rPr>
          <w:szCs w:val="22"/>
        </w:rPr>
      </w:pPr>
      <w:r w:rsidRPr="009D5DA1">
        <w:rPr>
          <w:b/>
          <w:szCs w:val="22"/>
        </w:rPr>
        <w:t xml:space="preserve">Figure </w:t>
      </w:r>
      <w:r w:rsidR="009D5DA1" w:rsidRPr="009D5DA1">
        <w:rPr>
          <w:b/>
          <w:szCs w:val="22"/>
        </w:rPr>
        <w:t>S</w:t>
      </w:r>
      <w:r w:rsidRPr="009D5DA1">
        <w:rPr>
          <w:b/>
          <w:szCs w:val="22"/>
        </w:rPr>
        <w:fldChar w:fldCharType="begin"/>
      </w:r>
      <w:r w:rsidRPr="009D5DA1">
        <w:rPr>
          <w:b/>
          <w:szCs w:val="22"/>
        </w:rPr>
        <w:instrText xml:space="preserve"> SEQ Figure \* ARABIC </w:instrText>
      </w:r>
      <w:r w:rsidRPr="009D5DA1">
        <w:rPr>
          <w:b/>
          <w:szCs w:val="22"/>
        </w:rPr>
        <w:fldChar w:fldCharType="separate"/>
      </w:r>
      <w:r w:rsidR="00985845">
        <w:rPr>
          <w:b/>
          <w:noProof/>
          <w:szCs w:val="22"/>
        </w:rPr>
        <w:t>18</w:t>
      </w:r>
      <w:r w:rsidRPr="009D5DA1">
        <w:rPr>
          <w:b/>
          <w:szCs w:val="22"/>
        </w:rPr>
        <w:fldChar w:fldCharType="end"/>
      </w:r>
      <w:r w:rsidRPr="00E72A86">
        <w:rPr>
          <w:szCs w:val="22"/>
        </w:rPr>
        <w:t xml:space="preserve"> Temporal granularity of </w:t>
      </w:r>
      <w:r w:rsidR="009D5DA1">
        <w:rPr>
          <w:szCs w:val="22"/>
        </w:rPr>
        <w:t xml:space="preserve">Sentinel-2 based </w:t>
      </w:r>
      <w:r w:rsidRPr="00E72A86">
        <w:rPr>
          <w:szCs w:val="22"/>
        </w:rPr>
        <w:t xml:space="preserve">composites </w:t>
      </w:r>
      <w:r w:rsidR="00464F20">
        <w:rPr>
          <w:szCs w:val="22"/>
        </w:rPr>
        <w:t>targeting</w:t>
      </w:r>
      <w:r w:rsidR="00464F20" w:rsidRPr="00E72A86">
        <w:rPr>
          <w:szCs w:val="22"/>
        </w:rPr>
        <w:t xml:space="preserve"> </w:t>
      </w:r>
      <w:r w:rsidRPr="00E72A86">
        <w:rPr>
          <w:szCs w:val="22"/>
        </w:rPr>
        <w:t>15</w:t>
      </w:r>
      <w:r w:rsidRPr="009D5DA1">
        <w:rPr>
          <w:szCs w:val="22"/>
          <w:vertAlign w:val="superscript"/>
        </w:rPr>
        <w:t>th</w:t>
      </w:r>
      <w:r w:rsidRPr="00E72A86">
        <w:rPr>
          <w:szCs w:val="22"/>
        </w:rPr>
        <w:t xml:space="preserve"> June.</w:t>
      </w:r>
    </w:p>
    <w:p w14:paraId="1112395D" w14:textId="2E0C15EA" w:rsidR="00EA0782" w:rsidRDefault="008E2663" w:rsidP="00EA0782">
      <w:pPr>
        <w:keepNext/>
        <w:spacing w:line="240" w:lineRule="auto"/>
        <w:ind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0B1705A" wp14:editId="741FC66A">
                <wp:simplePos x="0" y="0"/>
                <wp:positionH relativeFrom="column">
                  <wp:posOffset>3777392</wp:posOffset>
                </wp:positionH>
                <wp:positionV relativeFrom="paragraph">
                  <wp:posOffset>5160010</wp:posOffset>
                </wp:positionV>
                <wp:extent cx="1068019" cy="138988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27D7CF" w14:textId="77777777" w:rsidR="007F4D62" w:rsidRPr="00DA6C45" w:rsidRDefault="007F4D62" w:rsidP="008E2663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DA6C4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1705A" id="Text Box 58" o:spid="_x0000_s1041" type="#_x0000_t202" style="position:absolute;margin-left:297.45pt;margin-top:406.3pt;width:84.1pt;height:10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" fillcolor="white [3201]" stroked="f" strokeweight=".5pt">
                <v:textbox inset="0,0,0,0">
                  <w:txbxContent>
                    <w:p w14:paraId="6327D7CF" w14:textId="77777777" w:rsidR="007F4D62" w:rsidRPr="00DA6C45" w:rsidRDefault="007F4D62" w:rsidP="008E2663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DA6C45">
                        <w:rPr>
                          <w:rFonts w:ascii="Arial" w:hAnsi="Arial" w:cs="Arial"/>
                          <w:sz w:val="16"/>
                          <w:szCs w:val="16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EA0782">
        <w:rPr>
          <w:noProof/>
        </w:rPr>
        <w:drawing>
          <wp:inline distT="0" distB="0" distL="0" distR="0" wp14:anchorId="38985D29" wp14:editId="455A80BB">
            <wp:extent cx="4937760" cy="7827389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782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2F8AC" w14:textId="6F454FFB" w:rsidR="00FC2A05" w:rsidRDefault="00EA0782" w:rsidP="00EA0782">
      <w:pPr>
        <w:pStyle w:val="Caption-figure"/>
        <w:rPr>
          <w:szCs w:val="22"/>
        </w:rPr>
      </w:pPr>
      <w:r w:rsidRPr="00EA0782">
        <w:rPr>
          <w:b/>
          <w:szCs w:val="22"/>
        </w:rPr>
        <w:t xml:space="preserve">Figure </w:t>
      </w:r>
      <w:r w:rsidR="00422B48">
        <w:rPr>
          <w:b/>
          <w:szCs w:val="22"/>
        </w:rPr>
        <w:t>S</w:t>
      </w:r>
      <w:r w:rsidRPr="009D5DA1">
        <w:rPr>
          <w:b/>
          <w:szCs w:val="22"/>
        </w:rPr>
        <w:fldChar w:fldCharType="begin"/>
      </w:r>
      <w:r w:rsidRPr="009D5DA1">
        <w:rPr>
          <w:b/>
          <w:szCs w:val="22"/>
        </w:rPr>
        <w:instrText xml:space="preserve"> SEQ Figure \* ARABIC </w:instrText>
      </w:r>
      <w:r w:rsidRPr="009D5DA1">
        <w:rPr>
          <w:b/>
          <w:szCs w:val="22"/>
        </w:rPr>
        <w:fldChar w:fldCharType="separate"/>
      </w:r>
      <w:r w:rsidR="0035403D">
        <w:rPr>
          <w:b/>
          <w:noProof/>
          <w:szCs w:val="22"/>
        </w:rPr>
        <w:t>19</w:t>
      </w:r>
      <w:r w:rsidRPr="009D5DA1">
        <w:rPr>
          <w:b/>
          <w:szCs w:val="22"/>
        </w:rPr>
        <w:fldChar w:fldCharType="end"/>
      </w:r>
      <w:r w:rsidRPr="009D5DA1">
        <w:rPr>
          <w:szCs w:val="22"/>
        </w:rPr>
        <w:t xml:space="preserve"> </w:t>
      </w:r>
      <w:bookmarkStart w:id="5" w:name="_Hlk117535075"/>
      <w:r w:rsidR="009D5DA1" w:rsidRPr="009D5DA1">
        <w:rPr>
          <w:szCs w:val="22"/>
        </w:rPr>
        <w:t xml:space="preserve">Temporal granularity of composites </w:t>
      </w:r>
      <w:bookmarkEnd w:id="5"/>
      <w:r w:rsidR="00464F20">
        <w:rPr>
          <w:szCs w:val="22"/>
        </w:rPr>
        <w:t>targeting</w:t>
      </w:r>
      <w:r w:rsidR="00464F20" w:rsidRPr="009D5DA1">
        <w:rPr>
          <w:szCs w:val="22"/>
        </w:rPr>
        <w:t xml:space="preserve"> </w:t>
      </w:r>
      <w:r w:rsidRPr="009D5DA1">
        <w:rPr>
          <w:szCs w:val="22"/>
        </w:rPr>
        <w:t>15</w:t>
      </w:r>
      <w:r w:rsidRPr="009D5DA1">
        <w:rPr>
          <w:szCs w:val="22"/>
          <w:vertAlign w:val="superscript"/>
        </w:rPr>
        <w:t>t</w:t>
      </w:r>
      <w:r w:rsidRPr="00EA0782">
        <w:rPr>
          <w:szCs w:val="22"/>
          <w:vertAlign w:val="superscript"/>
        </w:rPr>
        <w:t>h</w:t>
      </w:r>
      <w:r w:rsidRPr="00EA0782">
        <w:rPr>
          <w:szCs w:val="22"/>
        </w:rPr>
        <w:t xml:space="preserve"> July.</w:t>
      </w:r>
      <w:r w:rsidR="00601ACD">
        <w:rPr>
          <w:szCs w:val="22"/>
        </w:rPr>
        <w:t xml:space="preserve"> Sentinel-2 results in Figure SA</w:t>
      </w:r>
      <w:r w:rsidR="00E959C0">
        <w:rPr>
          <w:szCs w:val="22"/>
        </w:rPr>
        <w:t>2</w:t>
      </w:r>
      <w:r w:rsidR="003C304F">
        <w:rPr>
          <w:szCs w:val="22"/>
        </w:rPr>
        <w:t>0</w:t>
      </w:r>
      <w:r w:rsidR="00E959C0">
        <w:rPr>
          <w:szCs w:val="22"/>
        </w:rPr>
        <w:t xml:space="preserve">. </w:t>
      </w:r>
    </w:p>
    <w:p w14:paraId="7577A7DC" w14:textId="649A2A2F" w:rsidR="009D5DA1" w:rsidRDefault="004D6BE6" w:rsidP="00D64AAC">
      <w:pPr>
        <w:pStyle w:val="Caption-figure"/>
        <w:keepNext/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5C9AAC3" wp14:editId="79BAE80C">
                <wp:simplePos x="0" y="0"/>
                <wp:positionH relativeFrom="column">
                  <wp:posOffset>4577715</wp:posOffset>
                </wp:positionH>
                <wp:positionV relativeFrom="paragraph">
                  <wp:posOffset>55657</wp:posOffset>
                </wp:positionV>
                <wp:extent cx="1067435" cy="13843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7435" cy="138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CCE712" w14:textId="77777777" w:rsidR="007F4D62" w:rsidRPr="004D6BE6" w:rsidRDefault="007F4D62" w:rsidP="008E2663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9AAC3" id="Text Box 59" o:spid="_x0000_s1042" type="#_x0000_t202" style="position:absolute;margin-left:360.45pt;margin-top:4.4pt;width:84.05pt;height:10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" fillcolor="white [3201]" stroked="f" strokeweight=".5pt">
                <v:textbox inset="0,0,0,0">
                  <w:txbxContent>
                    <w:p w14:paraId="67CCE712" w14:textId="77777777" w:rsidR="007F4D62" w:rsidRPr="004D6BE6" w:rsidRDefault="007F4D62" w:rsidP="008E2663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4D6BE6">
                        <w:rPr>
                          <w:rFonts w:ascii="Arial" w:hAnsi="Arial" w:cs="Arial"/>
                          <w:sz w:val="14"/>
                          <w:szCs w:val="14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7549F8">
        <w:rPr>
          <w:noProof/>
          <w:szCs w:val="22"/>
        </w:rPr>
        <w:drawing>
          <wp:inline distT="0" distB="0" distL="0" distR="0" wp14:anchorId="1B3668B2" wp14:editId="13D0F0AE">
            <wp:extent cx="5932805" cy="1536065"/>
            <wp:effectExtent l="0" t="0" r="0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B0CE" w14:textId="264EC115" w:rsidR="000B0D9C" w:rsidRPr="00FD2DA7" w:rsidRDefault="009D5DA1" w:rsidP="00D52BB9">
      <w:pPr>
        <w:pStyle w:val="Caption-figure"/>
        <w:spacing w:after="480"/>
        <w:rPr>
          <w:szCs w:val="22"/>
        </w:rPr>
      </w:pPr>
      <w:r w:rsidRPr="009D5DA1">
        <w:rPr>
          <w:b/>
          <w:szCs w:val="22"/>
        </w:rPr>
        <w:t xml:space="preserve">Figure </w:t>
      </w:r>
      <w:r>
        <w:rPr>
          <w:b/>
          <w:szCs w:val="22"/>
        </w:rPr>
        <w:t>S</w:t>
      </w:r>
      <w:r w:rsidRPr="009D5DA1">
        <w:rPr>
          <w:b/>
          <w:szCs w:val="22"/>
        </w:rPr>
        <w:fldChar w:fldCharType="begin"/>
      </w:r>
      <w:r w:rsidRPr="009D5DA1">
        <w:rPr>
          <w:b/>
          <w:szCs w:val="22"/>
        </w:rPr>
        <w:instrText xml:space="preserve"> SEQ Figure \* ARABIC </w:instrText>
      </w:r>
      <w:r w:rsidRPr="009D5DA1">
        <w:rPr>
          <w:b/>
          <w:szCs w:val="22"/>
        </w:rPr>
        <w:fldChar w:fldCharType="separate"/>
      </w:r>
      <w:r w:rsidR="0035403D">
        <w:rPr>
          <w:b/>
          <w:noProof/>
          <w:szCs w:val="22"/>
        </w:rPr>
        <w:t>20</w:t>
      </w:r>
      <w:r w:rsidRPr="009D5DA1">
        <w:rPr>
          <w:b/>
          <w:szCs w:val="22"/>
        </w:rPr>
        <w:fldChar w:fldCharType="end"/>
      </w:r>
      <w:r w:rsidRPr="009D5DA1">
        <w:rPr>
          <w:szCs w:val="22"/>
        </w:rPr>
        <w:t xml:space="preserve"> Temporal granularity of Sentinel-2 based composites </w:t>
      </w:r>
      <w:r w:rsidR="00464F20">
        <w:rPr>
          <w:szCs w:val="22"/>
        </w:rPr>
        <w:t>targeting</w:t>
      </w:r>
      <w:r w:rsidR="00464F20" w:rsidRPr="009D5DA1">
        <w:rPr>
          <w:szCs w:val="22"/>
        </w:rPr>
        <w:t xml:space="preserve"> </w:t>
      </w:r>
      <w:r w:rsidRPr="009D5DA1">
        <w:rPr>
          <w:szCs w:val="22"/>
        </w:rPr>
        <w:t>15th Ju</w:t>
      </w:r>
      <w:r w:rsidR="00023206">
        <w:rPr>
          <w:szCs w:val="22"/>
        </w:rPr>
        <w:t>ly</w:t>
      </w:r>
      <w:r w:rsidRPr="00E72A86">
        <w:rPr>
          <w:szCs w:val="22"/>
        </w:rPr>
        <w:t>.</w:t>
      </w:r>
    </w:p>
    <w:p w14:paraId="56C19CC8" w14:textId="6B467A76" w:rsidR="00A95F83" w:rsidRPr="00B769FC" w:rsidRDefault="00535C34" w:rsidP="00474517">
      <w:pPr>
        <w:pStyle w:val="Caption-figure"/>
        <w:spacing w:before="240" w:after="0" w:line="240" w:lineRule="auto"/>
        <w:rPr>
          <w:szCs w:val="22"/>
        </w:rPr>
      </w:pPr>
      <w:r>
        <w:rPr>
          <w:noProof/>
        </w:rPr>
        <w:drawing>
          <wp:inline distT="0" distB="0" distL="0" distR="0" wp14:anchorId="1F4184DD" wp14:editId="09D4E580">
            <wp:extent cx="5947410" cy="19824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88516" w14:textId="1098D981" w:rsidR="00A95F83" w:rsidRDefault="00A95F83" w:rsidP="00A95F83">
      <w:pPr>
        <w:pStyle w:val="Caption-figure"/>
      </w:pPr>
      <w:r w:rsidRPr="00DD7103">
        <w:rPr>
          <w:b/>
        </w:rPr>
        <w:t>Figure S</w:t>
      </w:r>
      <w:r w:rsidRPr="00DD7103">
        <w:rPr>
          <w:b/>
        </w:rPr>
        <w:fldChar w:fldCharType="begin"/>
      </w:r>
      <w:r w:rsidRPr="00DD7103">
        <w:rPr>
          <w:b/>
        </w:rPr>
        <w:instrText xml:space="preserve"> SEQ Figure \* ARABIC </w:instrText>
      </w:r>
      <w:r w:rsidRPr="00DD7103">
        <w:rPr>
          <w:b/>
        </w:rPr>
        <w:fldChar w:fldCharType="separate"/>
      </w:r>
      <w:r w:rsidR="00324DCD">
        <w:rPr>
          <w:b/>
          <w:noProof/>
        </w:rPr>
        <w:t>21</w:t>
      </w:r>
      <w:r w:rsidRPr="00DD7103">
        <w:rPr>
          <w:b/>
        </w:rPr>
        <w:fldChar w:fldCharType="end"/>
      </w:r>
      <w:r>
        <w:t xml:space="preserve"> Number of </w:t>
      </w:r>
      <w:r w:rsidR="0064314F">
        <w:t>data acquisitions in 20</w:t>
      </w:r>
      <w:r w:rsidR="000A20C3">
        <w:t>20</w:t>
      </w:r>
      <w:r w:rsidR="0064314F">
        <w:t xml:space="preserve">) for Landsat and Sentinel-2. </w:t>
      </w:r>
    </w:p>
    <w:p w14:paraId="4BEC574E" w14:textId="77777777" w:rsidR="003C304F" w:rsidRDefault="003C304F" w:rsidP="00A95F83">
      <w:pPr>
        <w:pStyle w:val="Caption-figure"/>
      </w:pPr>
    </w:p>
    <w:p w14:paraId="05158988" w14:textId="1BCF9BAE" w:rsidR="005A3FB5" w:rsidRDefault="00C94677" w:rsidP="00636AF0">
      <w:pPr>
        <w:pStyle w:val="Caption-figure"/>
        <w:keepNext/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0B4B88D" wp14:editId="79ADE849">
                <wp:simplePos x="0" y="0"/>
                <wp:positionH relativeFrom="column">
                  <wp:posOffset>1080135</wp:posOffset>
                </wp:positionH>
                <wp:positionV relativeFrom="paragraph">
                  <wp:posOffset>7156754</wp:posOffset>
                </wp:positionV>
                <wp:extent cx="1067435" cy="13843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7435" cy="138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7159DF" w14:textId="77777777" w:rsidR="00C56678" w:rsidRPr="004D6BE6" w:rsidRDefault="00C56678" w:rsidP="00C56678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4B88D" id="Text Box 15" o:spid="_x0000_s1043" type="#_x0000_t202" style="position:absolute;margin-left:85.05pt;margin-top:563.5pt;width:84.05pt;height:10.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" fillcolor="white [3201]" stroked="f" strokeweight=".5pt">
                <v:textbox inset="0,0,0,0">
                  <w:txbxContent>
                    <w:p w14:paraId="147159DF" w14:textId="77777777" w:rsidR="00C56678" w:rsidRPr="004D6BE6" w:rsidRDefault="00C56678" w:rsidP="00C56678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D6BE6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F43254">
        <w:rPr>
          <w:noProof/>
          <w:szCs w:val="22"/>
        </w:rPr>
        <w:drawing>
          <wp:inline distT="0" distB="0" distL="0" distR="0" wp14:anchorId="5F02C51F" wp14:editId="281B3653">
            <wp:extent cx="5791835" cy="7573755"/>
            <wp:effectExtent l="0" t="0" r="0" b="825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92329" cy="757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E3879" w14:textId="0A73E4F3" w:rsidR="00636AF0" w:rsidRDefault="005A3FB5" w:rsidP="005A3FB5">
      <w:pPr>
        <w:pStyle w:val="Caption-figure"/>
        <w:rPr>
          <w:szCs w:val="22"/>
        </w:rPr>
      </w:pPr>
      <w:r w:rsidRPr="005A3FB5">
        <w:rPr>
          <w:b/>
        </w:rPr>
        <w:t>Figure S</w:t>
      </w:r>
      <w:r w:rsidRPr="005A3FB5">
        <w:rPr>
          <w:b/>
        </w:rPr>
        <w:fldChar w:fldCharType="begin"/>
      </w:r>
      <w:r w:rsidRPr="005A3FB5">
        <w:rPr>
          <w:b/>
        </w:rPr>
        <w:instrText xml:space="preserve"> SEQ Figure \* ARABIC </w:instrText>
      </w:r>
      <w:r w:rsidRPr="005A3FB5">
        <w:rPr>
          <w:b/>
        </w:rPr>
        <w:fldChar w:fldCharType="separate"/>
      </w:r>
      <w:r w:rsidR="00E029F1">
        <w:rPr>
          <w:b/>
          <w:noProof/>
        </w:rPr>
        <w:t>22</w:t>
      </w:r>
      <w:r w:rsidRPr="005A3FB5">
        <w:rPr>
          <w:b/>
        </w:rPr>
        <w:fldChar w:fldCharType="end"/>
      </w:r>
      <w:r>
        <w:t xml:space="preserve"> </w:t>
      </w:r>
      <w:r w:rsidR="00A46947">
        <w:t>Minimum, mean</w:t>
      </w:r>
      <w:r w:rsidR="00636AF0">
        <w:t>,</w:t>
      </w:r>
      <w:r w:rsidR="00A46947">
        <w:t xml:space="preserve"> and maximum d</w:t>
      </w:r>
      <w:r>
        <w:t xml:space="preserve">ata availability </w:t>
      </w:r>
      <w:r w:rsidR="00A46947">
        <w:t xml:space="preserve">for Landsat and Sentinel-2 data records </w:t>
      </w:r>
      <w:r w:rsidR="00A46947" w:rsidRPr="00ED3031">
        <w:rPr>
          <w:szCs w:val="22"/>
        </w:rPr>
        <w:t>within biogeographical regions of Europe</w:t>
      </w:r>
      <w:r w:rsidR="00A46947">
        <w:rPr>
          <w:szCs w:val="22"/>
        </w:rPr>
        <w:t xml:space="preserve">. </w:t>
      </w:r>
      <w:r w:rsidR="001709B0">
        <w:rPr>
          <w:szCs w:val="22"/>
        </w:rPr>
        <w:t xml:space="preserve">Logarithmic scale. </w:t>
      </w:r>
    </w:p>
    <w:p w14:paraId="701D7DB2" w14:textId="04050F57" w:rsidR="00636AF0" w:rsidRDefault="00636AF0" w:rsidP="00636AF0">
      <w:pPr>
        <w:keepNext/>
        <w:spacing w:line="240" w:lineRule="auto"/>
        <w:ind w:firstLine="0"/>
      </w:pPr>
      <w:r>
        <w:br w:type="page"/>
      </w:r>
      <w:r w:rsidR="008E2663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562F251" wp14:editId="29962F60">
                <wp:simplePos x="0" y="0"/>
                <wp:positionH relativeFrom="column">
                  <wp:posOffset>1090626</wp:posOffset>
                </wp:positionH>
                <wp:positionV relativeFrom="paragraph">
                  <wp:posOffset>7174865</wp:posOffset>
                </wp:positionV>
                <wp:extent cx="1068019" cy="138988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CBC572" w14:textId="77777777" w:rsidR="007F4D62" w:rsidRPr="004D6BE6" w:rsidRDefault="007F4D62" w:rsidP="008E2663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2F251" id="Text Box 64" o:spid="_x0000_s1045" type="#_x0000_t202" style="position:absolute;margin-left:85.9pt;margin-top:564.95pt;width:84.1pt;height:10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" fillcolor="white [3201]" stroked="f" strokeweight=".5pt">
                <v:textbox inset="0,0,0,0">
                  <w:txbxContent>
                    <w:p w14:paraId="49CBC572" w14:textId="77777777" w:rsidR="007F4D62" w:rsidRPr="004D6BE6" w:rsidRDefault="007F4D62" w:rsidP="008E2663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D6BE6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7932E4">
        <w:rPr>
          <w:noProof/>
        </w:rPr>
        <w:drawing>
          <wp:inline distT="0" distB="0" distL="0" distR="0" wp14:anchorId="7BFBA4D5" wp14:editId="756D8D4C">
            <wp:extent cx="5805805" cy="7592368"/>
            <wp:effectExtent l="0" t="0" r="4445" b="889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06055" cy="759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46FA4" w14:textId="07867D3A" w:rsidR="00DE6378" w:rsidRDefault="00636AF0" w:rsidP="00636AF0">
      <w:pPr>
        <w:pStyle w:val="Caption-figure"/>
      </w:pPr>
      <w:r w:rsidRPr="00636AF0">
        <w:rPr>
          <w:b/>
        </w:rPr>
        <w:t>Figure S</w:t>
      </w:r>
      <w:r w:rsidRPr="00636AF0">
        <w:rPr>
          <w:b/>
        </w:rPr>
        <w:fldChar w:fldCharType="begin"/>
      </w:r>
      <w:r w:rsidRPr="00636AF0">
        <w:rPr>
          <w:b/>
        </w:rPr>
        <w:instrText xml:space="preserve"> SEQ Figure \* ARABIC </w:instrText>
      </w:r>
      <w:r w:rsidRPr="00636AF0">
        <w:rPr>
          <w:b/>
        </w:rPr>
        <w:fldChar w:fldCharType="separate"/>
      </w:r>
      <w:r w:rsidR="00BB12CC">
        <w:rPr>
          <w:b/>
          <w:noProof/>
        </w:rPr>
        <w:t>23</w:t>
      </w:r>
      <w:r w:rsidRPr="00636AF0">
        <w:rPr>
          <w:b/>
        </w:rPr>
        <w:fldChar w:fldCharType="end"/>
      </w:r>
      <w:r>
        <w:t xml:space="preserve"> </w:t>
      </w:r>
      <w:r w:rsidRPr="00F10A4D">
        <w:t>Minimum, mean, and maximum data availability for Landsat data records within biogeographical regions of Europe.</w:t>
      </w:r>
      <w:r w:rsidR="001709B0">
        <w:t xml:space="preserve"> </w:t>
      </w:r>
      <w:r w:rsidR="001709B0">
        <w:rPr>
          <w:szCs w:val="22"/>
        </w:rPr>
        <w:t>Logarithmic scale.</w:t>
      </w:r>
    </w:p>
    <w:p w14:paraId="0E20F7EF" w14:textId="25567393" w:rsidR="00636AF0" w:rsidRDefault="00C94677" w:rsidP="00636AF0">
      <w:pPr>
        <w:pStyle w:val="Caption-figure"/>
        <w:keepNext/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F6D3DF1" wp14:editId="1886440C">
                <wp:simplePos x="0" y="0"/>
                <wp:positionH relativeFrom="column">
                  <wp:posOffset>1088721</wp:posOffset>
                </wp:positionH>
                <wp:positionV relativeFrom="paragraph">
                  <wp:posOffset>7160011</wp:posOffset>
                </wp:positionV>
                <wp:extent cx="1068019" cy="138988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5922B1" w14:textId="77777777" w:rsidR="00C94677" w:rsidRPr="004D6BE6" w:rsidRDefault="00C94677" w:rsidP="00C94677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D3DF1" id="Text Box 2" o:spid="_x0000_s1046" type="#_x0000_t202" style="position:absolute;margin-left:85.75pt;margin-top:563.8pt;width:84.1pt;height:10.9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" fillcolor="white [3201]" stroked="f" strokeweight=".5pt">
                <v:textbox inset="0,0,0,0">
                  <w:txbxContent>
                    <w:p w14:paraId="615922B1" w14:textId="77777777" w:rsidR="00C94677" w:rsidRPr="004D6BE6" w:rsidRDefault="00C94677" w:rsidP="00C94677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D6BE6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D64EAB">
        <w:rPr>
          <w:noProof/>
          <w:szCs w:val="22"/>
        </w:rPr>
        <w:drawing>
          <wp:inline distT="0" distB="0" distL="0" distR="0" wp14:anchorId="041E17A9" wp14:editId="71812EDB">
            <wp:extent cx="5805805" cy="7600319"/>
            <wp:effectExtent l="0" t="0" r="4445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06055" cy="760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2CD4A" w14:textId="51E4BD1C" w:rsidR="00636AF0" w:rsidRPr="00636AF0" w:rsidRDefault="00636AF0" w:rsidP="00636AF0">
      <w:pPr>
        <w:pStyle w:val="Caption-figure"/>
        <w:rPr>
          <w:szCs w:val="22"/>
        </w:rPr>
      </w:pPr>
      <w:r w:rsidRPr="00636AF0">
        <w:rPr>
          <w:b/>
        </w:rPr>
        <w:t>Figure S</w:t>
      </w:r>
      <w:r w:rsidRPr="00636AF0">
        <w:rPr>
          <w:b/>
        </w:rPr>
        <w:fldChar w:fldCharType="begin"/>
      </w:r>
      <w:r w:rsidRPr="00636AF0">
        <w:rPr>
          <w:b/>
        </w:rPr>
        <w:instrText xml:space="preserve"> SEQ Figure \* ARABIC </w:instrText>
      </w:r>
      <w:r w:rsidRPr="00636AF0">
        <w:rPr>
          <w:b/>
        </w:rPr>
        <w:fldChar w:fldCharType="separate"/>
      </w:r>
      <w:r w:rsidR="003C3190">
        <w:rPr>
          <w:b/>
          <w:noProof/>
        </w:rPr>
        <w:t>32</w:t>
      </w:r>
      <w:r w:rsidRPr="00636AF0">
        <w:rPr>
          <w:b/>
        </w:rPr>
        <w:fldChar w:fldCharType="end"/>
      </w:r>
      <w:r>
        <w:t xml:space="preserve"> </w:t>
      </w:r>
      <w:r w:rsidRPr="00E312F9">
        <w:t>Minimum, mean, and maximum data availability for Sentinel-2 data records within biogeographical regions of Europe.</w:t>
      </w:r>
      <w:r w:rsidR="001709B0">
        <w:t xml:space="preserve"> </w:t>
      </w:r>
      <w:r w:rsidR="001709B0">
        <w:rPr>
          <w:szCs w:val="22"/>
        </w:rPr>
        <w:t>Logarithmic scale.</w:t>
      </w:r>
    </w:p>
    <w:p w14:paraId="44F467D6" w14:textId="2CA98BA5" w:rsidR="00CF1F85" w:rsidRDefault="008E2663" w:rsidP="00CF1F85">
      <w:pPr>
        <w:pStyle w:val="Caption-figure"/>
        <w:keepNext/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E93F1AE" wp14:editId="721AA391">
                <wp:simplePos x="0" y="0"/>
                <wp:positionH relativeFrom="column">
                  <wp:posOffset>986155</wp:posOffset>
                </wp:positionH>
                <wp:positionV relativeFrom="paragraph">
                  <wp:posOffset>7246289</wp:posOffset>
                </wp:positionV>
                <wp:extent cx="1068019" cy="138988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C955B9" w14:textId="77777777" w:rsidR="007F4D62" w:rsidRPr="004D6BE6" w:rsidRDefault="007F4D62" w:rsidP="008E2663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3F1AE" id="Text Box 66" o:spid="_x0000_s1047" type="#_x0000_t202" style="position:absolute;margin-left:77.65pt;margin-top:570.55pt;width:84.1pt;height:10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" fillcolor="white [3201]" stroked="f" strokeweight=".5pt">
                <v:textbox inset="0,0,0,0">
                  <w:txbxContent>
                    <w:p w14:paraId="76C955B9" w14:textId="77777777" w:rsidR="007F4D62" w:rsidRPr="004D6BE6" w:rsidRDefault="007F4D62" w:rsidP="008E2663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D6BE6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D64EAB">
        <w:rPr>
          <w:noProof/>
          <w:szCs w:val="22"/>
        </w:rPr>
        <w:drawing>
          <wp:inline distT="0" distB="0" distL="0" distR="0" wp14:anchorId="5C63E824" wp14:editId="21D25C68">
            <wp:extent cx="5805805" cy="7576465"/>
            <wp:effectExtent l="0" t="0" r="4445" b="571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06055" cy="757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3FA5A" w14:textId="3F651512" w:rsidR="00636AF0" w:rsidRDefault="00CF1F85" w:rsidP="00CF1F85">
      <w:pPr>
        <w:pStyle w:val="Caption-figure"/>
        <w:rPr>
          <w:szCs w:val="22"/>
        </w:rPr>
      </w:pPr>
      <w:r w:rsidRPr="00CF1F85">
        <w:rPr>
          <w:b/>
        </w:rPr>
        <w:t>Figure S</w:t>
      </w:r>
      <w:r w:rsidRPr="00CF1F85">
        <w:rPr>
          <w:b/>
        </w:rPr>
        <w:fldChar w:fldCharType="begin"/>
      </w:r>
      <w:r w:rsidRPr="00CF1F85">
        <w:rPr>
          <w:b/>
        </w:rPr>
        <w:instrText xml:space="preserve"> SEQ Figure \* ARABIC </w:instrText>
      </w:r>
      <w:r w:rsidRPr="00CF1F85">
        <w:rPr>
          <w:b/>
        </w:rPr>
        <w:fldChar w:fldCharType="separate"/>
      </w:r>
      <w:r w:rsidR="00BB12CC">
        <w:rPr>
          <w:b/>
          <w:noProof/>
        </w:rPr>
        <w:t>25</w:t>
      </w:r>
      <w:r w:rsidRPr="00CF1F85">
        <w:rPr>
          <w:b/>
        </w:rPr>
        <w:fldChar w:fldCharType="end"/>
      </w:r>
      <w:r>
        <w:t xml:space="preserve"> </w:t>
      </w:r>
      <w:r w:rsidRPr="00A07E3B">
        <w:t xml:space="preserve"> </w:t>
      </w:r>
      <w:r>
        <w:t xml:space="preserve">Minimum, mean, and maximum data availability for Landsat and Sentinel-2 data records </w:t>
      </w:r>
      <w:r w:rsidR="003B7EEF">
        <w:t>during a</w:t>
      </w:r>
      <w:r w:rsidR="00BC6349">
        <w:t xml:space="preserve"> growing season </w:t>
      </w:r>
      <w:r w:rsidRPr="00ED3031">
        <w:rPr>
          <w:szCs w:val="22"/>
        </w:rPr>
        <w:t>within biogeographical regions of Europe</w:t>
      </w:r>
      <w:r>
        <w:rPr>
          <w:szCs w:val="22"/>
        </w:rPr>
        <w:t>. Logarithmic scale.</w:t>
      </w:r>
    </w:p>
    <w:p w14:paraId="7139DC22" w14:textId="560B4EFE" w:rsidR="003B7EEF" w:rsidRDefault="008E2663" w:rsidP="003B7EEF">
      <w:pPr>
        <w:pStyle w:val="Caption-figure"/>
        <w:keepNext/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951E5DF" wp14:editId="7B71014C">
                <wp:simplePos x="0" y="0"/>
                <wp:positionH relativeFrom="column">
                  <wp:posOffset>964565</wp:posOffset>
                </wp:positionH>
                <wp:positionV relativeFrom="paragraph">
                  <wp:posOffset>7249464</wp:posOffset>
                </wp:positionV>
                <wp:extent cx="1068019" cy="138988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B76292" w14:textId="77777777" w:rsidR="007F4D62" w:rsidRPr="004D6BE6" w:rsidRDefault="007F4D62" w:rsidP="008E2663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1E5DF" id="Text Box 67" o:spid="_x0000_s1048" type="#_x0000_t202" style="position:absolute;margin-left:75.95pt;margin-top:570.8pt;width:84.1pt;height:10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" fillcolor="white [3201]" stroked="f" strokeweight=".5pt">
                <v:textbox inset="0,0,0,0">
                  <w:txbxContent>
                    <w:p w14:paraId="1DB76292" w14:textId="77777777" w:rsidR="007F4D62" w:rsidRPr="004D6BE6" w:rsidRDefault="007F4D62" w:rsidP="008E2663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D6BE6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D64EAB">
        <w:rPr>
          <w:noProof/>
          <w:szCs w:val="22"/>
        </w:rPr>
        <w:drawing>
          <wp:inline distT="0" distB="0" distL="0" distR="0" wp14:anchorId="33BCB88E" wp14:editId="0FD2A7FB">
            <wp:extent cx="5805805" cy="7576465"/>
            <wp:effectExtent l="0" t="0" r="4445" b="571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06055" cy="757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CAA1B" w14:textId="0AEF2197" w:rsidR="003B7EEF" w:rsidRDefault="003B7EEF" w:rsidP="003B7EEF">
      <w:pPr>
        <w:pStyle w:val="Caption-figure"/>
      </w:pPr>
      <w:r w:rsidRPr="003B7EEF">
        <w:rPr>
          <w:b/>
        </w:rPr>
        <w:t>Figure S</w:t>
      </w:r>
      <w:r w:rsidRPr="003B7EEF">
        <w:rPr>
          <w:b/>
        </w:rPr>
        <w:fldChar w:fldCharType="begin"/>
      </w:r>
      <w:r w:rsidRPr="003B7EEF">
        <w:rPr>
          <w:b/>
        </w:rPr>
        <w:instrText xml:space="preserve"> SEQ Figure \* ARABIC </w:instrText>
      </w:r>
      <w:r w:rsidRPr="003B7EEF">
        <w:rPr>
          <w:b/>
        </w:rPr>
        <w:fldChar w:fldCharType="separate"/>
      </w:r>
      <w:r w:rsidR="00BB12CC">
        <w:rPr>
          <w:b/>
          <w:noProof/>
        </w:rPr>
        <w:t>26</w:t>
      </w:r>
      <w:r w:rsidRPr="003B7EEF">
        <w:rPr>
          <w:b/>
        </w:rPr>
        <w:fldChar w:fldCharType="end"/>
      </w:r>
      <w:r>
        <w:t xml:space="preserve"> </w:t>
      </w:r>
      <w:r w:rsidRPr="00BD32F5">
        <w:t>Minimum, mean, and maximum data availability for Landsat data records during a growing season within biogeographical regions of Europe. Logarithmic scale.</w:t>
      </w:r>
    </w:p>
    <w:p w14:paraId="61A98317" w14:textId="0640A615" w:rsidR="003B7EEF" w:rsidRDefault="00C94677" w:rsidP="003B7EEF">
      <w:pPr>
        <w:pStyle w:val="Caption-figure"/>
        <w:keepNext/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71218FF" wp14:editId="59FB75BF">
                <wp:simplePos x="0" y="0"/>
                <wp:positionH relativeFrom="column">
                  <wp:posOffset>1017352</wp:posOffset>
                </wp:positionH>
                <wp:positionV relativeFrom="paragraph">
                  <wp:posOffset>7247531</wp:posOffset>
                </wp:positionV>
                <wp:extent cx="1068019" cy="138988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138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8543FD" w14:textId="77777777" w:rsidR="00C94677" w:rsidRPr="004D6BE6" w:rsidRDefault="00C94677" w:rsidP="00C94677">
                            <w:pPr>
                              <w:spacing w:line="240" w:lineRule="auto"/>
                              <w:ind w:firstLine="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D6BE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Compositing window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218FF" id="Text Box 32" o:spid="_x0000_s1049" type="#_x0000_t202" style="position:absolute;margin-left:80.1pt;margin-top:570.65pt;width:84.1pt;height:10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" fillcolor="white [3201]" stroked="f" strokeweight=".5pt">
                <v:textbox inset="0,0,0,0">
                  <w:txbxContent>
                    <w:p w14:paraId="388543FD" w14:textId="77777777" w:rsidR="00C94677" w:rsidRPr="004D6BE6" w:rsidRDefault="00C94677" w:rsidP="00C94677">
                      <w:pPr>
                        <w:spacing w:line="240" w:lineRule="auto"/>
                        <w:ind w:firstLine="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D6BE6">
                        <w:rPr>
                          <w:rFonts w:ascii="Arial" w:hAnsi="Arial" w:cs="Arial"/>
                          <w:sz w:val="18"/>
                          <w:szCs w:val="18"/>
                        </w:rPr>
                        <w:t>Compositing window</w:t>
                      </w:r>
                    </w:p>
                  </w:txbxContent>
                </v:textbox>
              </v:shape>
            </w:pict>
          </mc:Fallback>
        </mc:AlternateContent>
      </w:r>
      <w:r w:rsidR="00D64EAB">
        <w:rPr>
          <w:noProof/>
          <w:szCs w:val="22"/>
        </w:rPr>
        <w:drawing>
          <wp:inline distT="0" distB="0" distL="0" distR="0" wp14:anchorId="538480C7" wp14:editId="75FE60A3">
            <wp:extent cx="5805805" cy="7592368"/>
            <wp:effectExtent l="0" t="0" r="4445" b="889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06055" cy="759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02D92" w14:textId="4FFF7C15" w:rsidR="006652B9" w:rsidRPr="006652B9" w:rsidRDefault="003B7EEF" w:rsidP="006652B9">
      <w:pPr>
        <w:pStyle w:val="Caption-figure"/>
      </w:pPr>
      <w:r w:rsidRPr="003B7EEF">
        <w:rPr>
          <w:b/>
        </w:rPr>
        <w:t>Figure S</w:t>
      </w:r>
      <w:r w:rsidRPr="003B7EEF">
        <w:rPr>
          <w:b/>
          <w:bCs w:val="0"/>
        </w:rPr>
        <w:fldChar w:fldCharType="begin"/>
      </w:r>
      <w:r w:rsidRPr="003B7EEF">
        <w:rPr>
          <w:b/>
        </w:rPr>
        <w:instrText xml:space="preserve"> SEQ Figure \* ARABIC </w:instrText>
      </w:r>
      <w:r w:rsidRPr="003B7EEF">
        <w:rPr>
          <w:b/>
          <w:bCs w:val="0"/>
        </w:rPr>
        <w:fldChar w:fldCharType="separate"/>
      </w:r>
      <w:r w:rsidR="00BB12CC">
        <w:rPr>
          <w:b/>
          <w:noProof/>
        </w:rPr>
        <w:t>27</w:t>
      </w:r>
      <w:r w:rsidRPr="003B7EEF">
        <w:rPr>
          <w:b/>
          <w:bCs w:val="0"/>
        </w:rPr>
        <w:fldChar w:fldCharType="end"/>
      </w:r>
      <w:r>
        <w:t xml:space="preserve"> </w:t>
      </w:r>
      <w:r w:rsidRPr="00F44410">
        <w:t>Minimum, mean, and maximum data availability for Sentinel-2 data records during a growing season within biogeographical regions of Europe. Logarithmic scale.</w:t>
      </w:r>
    </w:p>
    <w:sectPr w:rsidR="006652B9" w:rsidRPr="006652B9" w:rsidSect="00E029F1">
      <w:footerReference w:type="default" r:id="rId39"/>
      <w:pgSz w:w="12240" w:h="15840"/>
      <w:pgMar w:top="1008" w:right="1440" w:bottom="1008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CE5F61" w14:textId="77777777" w:rsidR="007F4D62" w:rsidRDefault="007F4D62">
      <w:pPr>
        <w:spacing w:line="240" w:lineRule="auto"/>
      </w:pPr>
      <w:r>
        <w:separator/>
      </w:r>
    </w:p>
  </w:endnote>
  <w:endnote w:type="continuationSeparator" w:id="0">
    <w:p w14:paraId="0193C77E" w14:textId="77777777" w:rsidR="007F4D62" w:rsidRDefault="007F4D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MU Serif">
    <w:panose1 w:val="02000803000000000000"/>
    <w:charset w:val="00"/>
    <w:family w:val="auto"/>
    <w:pitch w:val="variable"/>
    <w:sig w:usb0="E10002FF" w:usb1="5201E9EB" w:usb2="02020004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7330438"/>
      <w:docPartObj>
        <w:docPartGallery w:val="Page Numbers (Bottom of Page)"/>
        <w:docPartUnique/>
      </w:docPartObj>
    </w:sdtPr>
    <w:sdtEndPr/>
    <w:sdtContent>
      <w:p w14:paraId="13EDE428" w14:textId="003F6A3A" w:rsidR="007F4D62" w:rsidRDefault="007F4D62" w:rsidP="002C685A">
        <w:pPr>
          <w:pStyle w:val="Footer"/>
          <w:jc w:val="center"/>
        </w:pPr>
        <w:r>
          <w:rPr>
            <w:noProof/>
          </w:rPr>
          <mc:AlternateContent>
            <mc:Choice Requires="wps">
              <w:drawing>
                <wp:anchor distT="0" distB="4294967295" distL="114300" distR="114300" simplePos="0" relativeHeight="251659264" behindDoc="0" locked="0" layoutInCell="1" allowOverlap="1" wp14:anchorId="1EFAAA9C" wp14:editId="116FDD6B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-55881</wp:posOffset>
                  </wp:positionV>
                  <wp:extent cx="5829935" cy="0"/>
                  <wp:effectExtent l="0" t="0" r="0" b="0"/>
                  <wp:wrapNone/>
                  <wp:docPr id="21" name="Straight Connector 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 bwMode="auto">
                          <a:xfrm>
                            <a:off x="0" y="0"/>
                            <a:ext cx="582993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21194306" id="Straight Connector 21" o:spid="_x0000_s1026" style="position:absolute;z-index:251659264;visibility:visible;mso-wrap-style:square;mso-width-percent:0;mso-height-percent:0;mso-wrap-distance-left:9pt;mso-wrap-distance-top:0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2.7pt,-4.4pt" to="471.75pt,-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" strokecolor="black [3213]" strokeweight=".5pt">
                  <v:stroke joinstyle="miter"/>
                </v:line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18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EFCFAD" w14:textId="77777777" w:rsidR="007F4D62" w:rsidRDefault="007F4D62">
      <w:pPr>
        <w:spacing w:line="240" w:lineRule="auto"/>
      </w:pPr>
      <w:r>
        <w:separator/>
      </w:r>
    </w:p>
  </w:footnote>
  <w:footnote w:type="continuationSeparator" w:id="0">
    <w:p w14:paraId="7C5B1174" w14:textId="77777777" w:rsidR="007F4D62" w:rsidRDefault="007F4D6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E694989"/>
    <w:multiLevelType w:val="hybridMultilevel"/>
    <w:tmpl w:val="A942EE46"/>
    <w:lvl w:ilvl="0" w:tplc="AD6A25C2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C616C1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9636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6292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F2568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F2A2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4AC8C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207EE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B265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AF7"/>
    <w:rsid w:val="00005FD6"/>
    <w:rsid w:val="00010387"/>
    <w:rsid w:val="000128CE"/>
    <w:rsid w:val="00012BEE"/>
    <w:rsid w:val="00015D86"/>
    <w:rsid w:val="00017895"/>
    <w:rsid w:val="000220D5"/>
    <w:rsid w:val="00023206"/>
    <w:rsid w:val="00023276"/>
    <w:rsid w:val="00024C3E"/>
    <w:rsid w:val="000261A8"/>
    <w:rsid w:val="00030060"/>
    <w:rsid w:val="0003416A"/>
    <w:rsid w:val="00041866"/>
    <w:rsid w:val="000443F7"/>
    <w:rsid w:val="00055E38"/>
    <w:rsid w:val="00056DDA"/>
    <w:rsid w:val="00063231"/>
    <w:rsid w:val="00063FE5"/>
    <w:rsid w:val="00065CEB"/>
    <w:rsid w:val="00070B95"/>
    <w:rsid w:val="00075F58"/>
    <w:rsid w:val="0007689E"/>
    <w:rsid w:val="000804E6"/>
    <w:rsid w:val="000830DD"/>
    <w:rsid w:val="00097DE8"/>
    <w:rsid w:val="000A20C3"/>
    <w:rsid w:val="000A59D6"/>
    <w:rsid w:val="000A7A37"/>
    <w:rsid w:val="000B0D9C"/>
    <w:rsid w:val="000B77E5"/>
    <w:rsid w:val="000C2197"/>
    <w:rsid w:val="000C26AD"/>
    <w:rsid w:val="000C33C0"/>
    <w:rsid w:val="000C724B"/>
    <w:rsid w:val="000D014B"/>
    <w:rsid w:val="000D0639"/>
    <w:rsid w:val="000D0730"/>
    <w:rsid w:val="000E0564"/>
    <w:rsid w:val="000E1B04"/>
    <w:rsid w:val="000E4B7F"/>
    <w:rsid w:val="000E673A"/>
    <w:rsid w:val="000F20E8"/>
    <w:rsid w:val="000F5DBF"/>
    <w:rsid w:val="000F75FF"/>
    <w:rsid w:val="001068D3"/>
    <w:rsid w:val="00107AE9"/>
    <w:rsid w:val="00110A1F"/>
    <w:rsid w:val="00116105"/>
    <w:rsid w:val="00120DA1"/>
    <w:rsid w:val="00120E10"/>
    <w:rsid w:val="00132D59"/>
    <w:rsid w:val="00140113"/>
    <w:rsid w:val="00140688"/>
    <w:rsid w:val="001422FC"/>
    <w:rsid w:val="001428EE"/>
    <w:rsid w:val="00143ACA"/>
    <w:rsid w:val="00143C55"/>
    <w:rsid w:val="00147AD0"/>
    <w:rsid w:val="00153DBE"/>
    <w:rsid w:val="00154E1A"/>
    <w:rsid w:val="00163A63"/>
    <w:rsid w:val="001709B0"/>
    <w:rsid w:val="00172AB1"/>
    <w:rsid w:val="00173942"/>
    <w:rsid w:val="001752F1"/>
    <w:rsid w:val="00180FFC"/>
    <w:rsid w:val="001833A3"/>
    <w:rsid w:val="00185488"/>
    <w:rsid w:val="001915C1"/>
    <w:rsid w:val="00192D5D"/>
    <w:rsid w:val="00196741"/>
    <w:rsid w:val="001B2A02"/>
    <w:rsid w:val="001C1E03"/>
    <w:rsid w:val="001C6AF1"/>
    <w:rsid w:val="001C6EB1"/>
    <w:rsid w:val="001D6F2B"/>
    <w:rsid w:val="001E15B9"/>
    <w:rsid w:val="001F5030"/>
    <w:rsid w:val="00201BB8"/>
    <w:rsid w:val="00206E51"/>
    <w:rsid w:val="00211092"/>
    <w:rsid w:val="00212615"/>
    <w:rsid w:val="002142D0"/>
    <w:rsid w:val="00216AA8"/>
    <w:rsid w:val="002246F6"/>
    <w:rsid w:val="0022534C"/>
    <w:rsid w:val="002273F5"/>
    <w:rsid w:val="00234193"/>
    <w:rsid w:val="00237EE4"/>
    <w:rsid w:val="00237EE7"/>
    <w:rsid w:val="00241A47"/>
    <w:rsid w:val="0025188F"/>
    <w:rsid w:val="00251E45"/>
    <w:rsid w:val="00260668"/>
    <w:rsid w:val="0026087F"/>
    <w:rsid w:val="00261BA7"/>
    <w:rsid w:val="002671C7"/>
    <w:rsid w:val="00272E8B"/>
    <w:rsid w:val="0027383F"/>
    <w:rsid w:val="002751BD"/>
    <w:rsid w:val="00277123"/>
    <w:rsid w:val="002809A6"/>
    <w:rsid w:val="00280EB1"/>
    <w:rsid w:val="00286581"/>
    <w:rsid w:val="00290763"/>
    <w:rsid w:val="00290AA7"/>
    <w:rsid w:val="0029229A"/>
    <w:rsid w:val="002927EE"/>
    <w:rsid w:val="00292A15"/>
    <w:rsid w:val="00295B43"/>
    <w:rsid w:val="002A2AF2"/>
    <w:rsid w:val="002A2D3F"/>
    <w:rsid w:val="002B2259"/>
    <w:rsid w:val="002B7E5B"/>
    <w:rsid w:val="002C162B"/>
    <w:rsid w:val="002C252A"/>
    <w:rsid w:val="002C5814"/>
    <w:rsid w:val="002C685A"/>
    <w:rsid w:val="002D0FDD"/>
    <w:rsid w:val="002D1019"/>
    <w:rsid w:val="002D6C83"/>
    <w:rsid w:val="002E211A"/>
    <w:rsid w:val="002E268C"/>
    <w:rsid w:val="002E4BF9"/>
    <w:rsid w:val="002E555E"/>
    <w:rsid w:val="002F1981"/>
    <w:rsid w:val="002F2581"/>
    <w:rsid w:val="002F3938"/>
    <w:rsid w:val="002F5FB1"/>
    <w:rsid w:val="0030003D"/>
    <w:rsid w:val="00305544"/>
    <w:rsid w:val="00311134"/>
    <w:rsid w:val="00317560"/>
    <w:rsid w:val="00317B1A"/>
    <w:rsid w:val="00320D8A"/>
    <w:rsid w:val="00324DCD"/>
    <w:rsid w:val="00332170"/>
    <w:rsid w:val="00334B99"/>
    <w:rsid w:val="00341346"/>
    <w:rsid w:val="0034330B"/>
    <w:rsid w:val="00353E05"/>
    <w:rsid w:val="0035403D"/>
    <w:rsid w:val="00355B59"/>
    <w:rsid w:val="00356630"/>
    <w:rsid w:val="003607D4"/>
    <w:rsid w:val="00361838"/>
    <w:rsid w:val="00363D7E"/>
    <w:rsid w:val="00371225"/>
    <w:rsid w:val="00372E28"/>
    <w:rsid w:val="00375AEE"/>
    <w:rsid w:val="00380ED7"/>
    <w:rsid w:val="00380F1C"/>
    <w:rsid w:val="003848D0"/>
    <w:rsid w:val="00390CC7"/>
    <w:rsid w:val="0039157A"/>
    <w:rsid w:val="00393306"/>
    <w:rsid w:val="00393D1C"/>
    <w:rsid w:val="0039459D"/>
    <w:rsid w:val="00396002"/>
    <w:rsid w:val="0039743A"/>
    <w:rsid w:val="003A0D55"/>
    <w:rsid w:val="003A2C6E"/>
    <w:rsid w:val="003A2FF4"/>
    <w:rsid w:val="003A4184"/>
    <w:rsid w:val="003B0291"/>
    <w:rsid w:val="003B1F94"/>
    <w:rsid w:val="003B2236"/>
    <w:rsid w:val="003B5FA4"/>
    <w:rsid w:val="003B7301"/>
    <w:rsid w:val="003B7EEF"/>
    <w:rsid w:val="003C226C"/>
    <w:rsid w:val="003C2797"/>
    <w:rsid w:val="003C304F"/>
    <w:rsid w:val="003C3190"/>
    <w:rsid w:val="003C7D2F"/>
    <w:rsid w:val="003D09B1"/>
    <w:rsid w:val="003D195B"/>
    <w:rsid w:val="003D55FA"/>
    <w:rsid w:val="003D602F"/>
    <w:rsid w:val="003D621F"/>
    <w:rsid w:val="003E1035"/>
    <w:rsid w:val="003F3DB3"/>
    <w:rsid w:val="003F6081"/>
    <w:rsid w:val="00401DA9"/>
    <w:rsid w:val="00415B4F"/>
    <w:rsid w:val="00415E9B"/>
    <w:rsid w:val="004168A9"/>
    <w:rsid w:val="004204D2"/>
    <w:rsid w:val="00422B48"/>
    <w:rsid w:val="0042698D"/>
    <w:rsid w:val="00426AD1"/>
    <w:rsid w:val="00427125"/>
    <w:rsid w:val="00430B05"/>
    <w:rsid w:val="0043503B"/>
    <w:rsid w:val="00440224"/>
    <w:rsid w:val="00440B6C"/>
    <w:rsid w:val="0044351B"/>
    <w:rsid w:val="00443C78"/>
    <w:rsid w:val="00462BD3"/>
    <w:rsid w:val="00464F20"/>
    <w:rsid w:val="00465A21"/>
    <w:rsid w:val="00465B68"/>
    <w:rsid w:val="00474517"/>
    <w:rsid w:val="00474884"/>
    <w:rsid w:val="004758EB"/>
    <w:rsid w:val="00477C44"/>
    <w:rsid w:val="004946CE"/>
    <w:rsid w:val="00497B14"/>
    <w:rsid w:val="00497E47"/>
    <w:rsid w:val="004A2A2C"/>
    <w:rsid w:val="004A538D"/>
    <w:rsid w:val="004B0207"/>
    <w:rsid w:val="004B2FDD"/>
    <w:rsid w:val="004B3E58"/>
    <w:rsid w:val="004B47CB"/>
    <w:rsid w:val="004B4CF0"/>
    <w:rsid w:val="004C046E"/>
    <w:rsid w:val="004C1B03"/>
    <w:rsid w:val="004C3960"/>
    <w:rsid w:val="004C3E3F"/>
    <w:rsid w:val="004C5BA1"/>
    <w:rsid w:val="004C5EE6"/>
    <w:rsid w:val="004C6193"/>
    <w:rsid w:val="004C6F67"/>
    <w:rsid w:val="004D1DB9"/>
    <w:rsid w:val="004D1E84"/>
    <w:rsid w:val="004D3A84"/>
    <w:rsid w:val="004D6BE6"/>
    <w:rsid w:val="004E1E0B"/>
    <w:rsid w:val="004E37EC"/>
    <w:rsid w:val="004F287F"/>
    <w:rsid w:val="004F36C3"/>
    <w:rsid w:val="004F6130"/>
    <w:rsid w:val="004F7C30"/>
    <w:rsid w:val="00502647"/>
    <w:rsid w:val="005072C7"/>
    <w:rsid w:val="005103B7"/>
    <w:rsid w:val="00512079"/>
    <w:rsid w:val="00513D22"/>
    <w:rsid w:val="00515164"/>
    <w:rsid w:val="005227D2"/>
    <w:rsid w:val="00522D61"/>
    <w:rsid w:val="00526170"/>
    <w:rsid w:val="00526192"/>
    <w:rsid w:val="00533C73"/>
    <w:rsid w:val="00535C34"/>
    <w:rsid w:val="00536CE4"/>
    <w:rsid w:val="00542C61"/>
    <w:rsid w:val="00550FB7"/>
    <w:rsid w:val="00555068"/>
    <w:rsid w:val="0055523A"/>
    <w:rsid w:val="00555DE8"/>
    <w:rsid w:val="00564244"/>
    <w:rsid w:val="00564817"/>
    <w:rsid w:val="00567FC5"/>
    <w:rsid w:val="00572FC5"/>
    <w:rsid w:val="00575F55"/>
    <w:rsid w:val="00585779"/>
    <w:rsid w:val="00586063"/>
    <w:rsid w:val="005911B1"/>
    <w:rsid w:val="00591370"/>
    <w:rsid w:val="005A39EA"/>
    <w:rsid w:val="005A3FB5"/>
    <w:rsid w:val="005A4C33"/>
    <w:rsid w:val="005B0995"/>
    <w:rsid w:val="005B164A"/>
    <w:rsid w:val="005B4FA6"/>
    <w:rsid w:val="005C0923"/>
    <w:rsid w:val="005C0C68"/>
    <w:rsid w:val="005C1CB8"/>
    <w:rsid w:val="005D030F"/>
    <w:rsid w:val="005D1D51"/>
    <w:rsid w:val="005D6EF3"/>
    <w:rsid w:val="005D7C6E"/>
    <w:rsid w:val="005E3827"/>
    <w:rsid w:val="005E4F90"/>
    <w:rsid w:val="005E602B"/>
    <w:rsid w:val="005E7BAF"/>
    <w:rsid w:val="005F1A9D"/>
    <w:rsid w:val="005F4886"/>
    <w:rsid w:val="00601ACD"/>
    <w:rsid w:val="00604527"/>
    <w:rsid w:val="00605B64"/>
    <w:rsid w:val="00605F87"/>
    <w:rsid w:val="00606BF3"/>
    <w:rsid w:val="00606C1E"/>
    <w:rsid w:val="0062046E"/>
    <w:rsid w:val="00634421"/>
    <w:rsid w:val="0063483D"/>
    <w:rsid w:val="00636AF0"/>
    <w:rsid w:val="0064012E"/>
    <w:rsid w:val="0064314F"/>
    <w:rsid w:val="006451B5"/>
    <w:rsid w:val="006508EB"/>
    <w:rsid w:val="00652294"/>
    <w:rsid w:val="006549EA"/>
    <w:rsid w:val="00656D11"/>
    <w:rsid w:val="00664496"/>
    <w:rsid w:val="006652B9"/>
    <w:rsid w:val="00674B0F"/>
    <w:rsid w:val="0067525E"/>
    <w:rsid w:val="006752D1"/>
    <w:rsid w:val="006757A4"/>
    <w:rsid w:val="006757CA"/>
    <w:rsid w:val="00676EEF"/>
    <w:rsid w:val="00677DD2"/>
    <w:rsid w:val="0068134F"/>
    <w:rsid w:val="00683D51"/>
    <w:rsid w:val="00685171"/>
    <w:rsid w:val="00685FB6"/>
    <w:rsid w:val="0068600A"/>
    <w:rsid w:val="00690E9D"/>
    <w:rsid w:val="00691737"/>
    <w:rsid w:val="00693553"/>
    <w:rsid w:val="0069397F"/>
    <w:rsid w:val="00695627"/>
    <w:rsid w:val="00695D3B"/>
    <w:rsid w:val="00697088"/>
    <w:rsid w:val="006A15AF"/>
    <w:rsid w:val="006C243B"/>
    <w:rsid w:val="006C2971"/>
    <w:rsid w:val="006D3EA7"/>
    <w:rsid w:val="006D6982"/>
    <w:rsid w:val="006E0B6C"/>
    <w:rsid w:val="006E36CA"/>
    <w:rsid w:val="006E7743"/>
    <w:rsid w:val="006E7F65"/>
    <w:rsid w:val="00706A23"/>
    <w:rsid w:val="00710FCB"/>
    <w:rsid w:val="007123CC"/>
    <w:rsid w:val="00715071"/>
    <w:rsid w:val="007151F4"/>
    <w:rsid w:val="007162A0"/>
    <w:rsid w:val="00721B85"/>
    <w:rsid w:val="0072504E"/>
    <w:rsid w:val="00725740"/>
    <w:rsid w:val="00726909"/>
    <w:rsid w:val="00741794"/>
    <w:rsid w:val="00743424"/>
    <w:rsid w:val="007446F5"/>
    <w:rsid w:val="00746AD9"/>
    <w:rsid w:val="0074745B"/>
    <w:rsid w:val="00750B86"/>
    <w:rsid w:val="0075279A"/>
    <w:rsid w:val="007549F8"/>
    <w:rsid w:val="00755DD2"/>
    <w:rsid w:val="00757C79"/>
    <w:rsid w:val="00762C36"/>
    <w:rsid w:val="00764969"/>
    <w:rsid w:val="00765BEC"/>
    <w:rsid w:val="007671E4"/>
    <w:rsid w:val="007748A8"/>
    <w:rsid w:val="00777D63"/>
    <w:rsid w:val="00781435"/>
    <w:rsid w:val="007877C2"/>
    <w:rsid w:val="007932E4"/>
    <w:rsid w:val="00794EF4"/>
    <w:rsid w:val="007A7113"/>
    <w:rsid w:val="007A7E39"/>
    <w:rsid w:val="007B2B95"/>
    <w:rsid w:val="007B370D"/>
    <w:rsid w:val="007B4BD4"/>
    <w:rsid w:val="007B5FA9"/>
    <w:rsid w:val="007C270E"/>
    <w:rsid w:val="007C5D12"/>
    <w:rsid w:val="007D22FD"/>
    <w:rsid w:val="007D3535"/>
    <w:rsid w:val="007D678B"/>
    <w:rsid w:val="007E0C51"/>
    <w:rsid w:val="007E2C27"/>
    <w:rsid w:val="007E796B"/>
    <w:rsid w:val="007F0E6C"/>
    <w:rsid w:val="007F33CC"/>
    <w:rsid w:val="007F343F"/>
    <w:rsid w:val="007F3D3F"/>
    <w:rsid w:val="007F4D62"/>
    <w:rsid w:val="007F5A1B"/>
    <w:rsid w:val="00800A25"/>
    <w:rsid w:val="00800DFB"/>
    <w:rsid w:val="0080521D"/>
    <w:rsid w:val="00811E64"/>
    <w:rsid w:val="00813A2E"/>
    <w:rsid w:val="00813DE2"/>
    <w:rsid w:val="008145D7"/>
    <w:rsid w:val="00815627"/>
    <w:rsid w:val="00816F9F"/>
    <w:rsid w:val="00820324"/>
    <w:rsid w:val="00821133"/>
    <w:rsid w:val="008220F8"/>
    <w:rsid w:val="0082421C"/>
    <w:rsid w:val="008247BC"/>
    <w:rsid w:val="008255D8"/>
    <w:rsid w:val="00826B1F"/>
    <w:rsid w:val="00830EAC"/>
    <w:rsid w:val="00833D2E"/>
    <w:rsid w:val="00837BC9"/>
    <w:rsid w:val="00842DC8"/>
    <w:rsid w:val="00843EBD"/>
    <w:rsid w:val="0085040E"/>
    <w:rsid w:val="00852BCA"/>
    <w:rsid w:val="00857B14"/>
    <w:rsid w:val="00863110"/>
    <w:rsid w:val="008635FD"/>
    <w:rsid w:val="00863F24"/>
    <w:rsid w:val="0086430D"/>
    <w:rsid w:val="008656B3"/>
    <w:rsid w:val="0087006A"/>
    <w:rsid w:val="0087013E"/>
    <w:rsid w:val="00873D04"/>
    <w:rsid w:val="00882F00"/>
    <w:rsid w:val="008832FC"/>
    <w:rsid w:val="00883E4C"/>
    <w:rsid w:val="00893431"/>
    <w:rsid w:val="00895A2A"/>
    <w:rsid w:val="008A03F1"/>
    <w:rsid w:val="008A185F"/>
    <w:rsid w:val="008A1BBA"/>
    <w:rsid w:val="008A3D9D"/>
    <w:rsid w:val="008B201A"/>
    <w:rsid w:val="008B4C7C"/>
    <w:rsid w:val="008B533D"/>
    <w:rsid w:val="008B7FE4"/>
    <w:rsid w:val="008C72D6"/>
    <w:rsid w:val="008D2F74"/>
    <w:rsid w:val="008D61D6"/>
    <w:rsid w:val="008D6630"/>
    <w:rsid w:val="008E2663"/>
    <w:rsid w:val="008E4063"/>
    <w:rsid w:val="008F4823"/>
    <w:rsid w:val="008F7047"/>
    <w:rsid w:val="00904B36"/>
    <w:rsid w:val="009062A8"/>
    <w:rsid w:val="00907786"/>
    <w:rsid w:val="00913C35"/>
    <w:rsid w:val="00921781"/>
    <w:rsid w:val="00922ADB"/>
    <w:rsid w:val="00930283"/>
    <w:rsid w:val="00931860"/>
    <w:rsid w:val="00934826"/>
    <w:rsid w:val="009355FD"/>
    <w:rsid w:val="009369F7"/>
    <w:rsid w:val="009402DD"/>
    <w:rsid w:val="009414BB"/>
    <w:rsid w:val="00947F3F"/>
    <w:rsid w:val="009557B3"/>
    <w:rsid w:val="0095724C"/>
    <w:rsid w:val="00963877"/>
    <w:rsid w:val="0096590C"/>
    <w:rsid w:val="00974B7D"/>
    <w:rsid w:val="00974D78"/>
    <w:rsid w:val="009815AD"/>
    <w:rsid w:val="00983DEA"/>
    <w:rsid w:val="00985423"/>
    <w:rsid w:val="00985845"/>
    <w:rsid w:val="00990968"/>
    <w:rsid w:val="00990ADB"/>
    <w:rsid w:val="00992BED"/>
    <w:rsid w:val="00995CB3"/>
    <w:rsid w:val="009A4F04"/>
    <w:rsid w:val="009B0595"/>
    <w:rsid w:val="009B1D76"/>
    <w:rsid w:val="009B6C0D"/>
    <w:rsid w:val="009C5DA0"/>
    <w:rsid w:val="009C6B07"/>
    <w:rsid w:val="009C6D28"/>
    <w:rsid w:val="009C7ECC"/>
    <w:rsid w:val="009D2991"/>
    <w:rsid w:val="009D453E"/>
    <w:rsid w:val="009D5DA1"/>
    <w:rsid w:val="009D7594"/>
    <w:rsid w:val="009E0A95"/>
    <w:rsid w:val="009E292A"/>
    <w:rsid w:val="009E35D9"/>
    <w:rsid w:val="009E5077"/>
    <w:rsid w:val="009E6CA6"/>
    <w:rsid w:val="009F42FD"/>
    <w:rsid w:val="009F7F3D"/>
    <w:rsid w:val="00A04B0D"/>
    <w:rsid w:val="00A152A2"/>
    <w:rsid w:val="00A154F3"/>
    <w:rsid w:val="00A16FD0"/>
    <w:rsid w:val="00A227B7"/>
    <w:rsid w:val="00A23192"/>
    <w:rsid w:val="00A25BEE"/>
    <w:rsid w:val="00A33078"/>
    <w:rsid w:val="00A3391F"/>
    <w:rsid w:val="00A33B03"/>
    <w:rsid w:val="00A40A4A"/>
    <w:rsid w:val="00A45015"/>
    <w:rsid w:val="00A465E2"/>
    <w:rsid w:val="00A46947"/>
    <w:rsid w:val="00A66D67"/>
    <w:rsid w:val="00A7185E"/>
    <w:rsid w:val="00A8048E"/>
    <w:rsid w:val="00A82ED6"/>
    <w:rsid w:val="00A84AC4"/>
    <w:rsid w:val="00A86685"/>
    <w:rsid w:val="00A86D9C"/>
    <w:rsid w:val="00A9161B"/>
    <w:rsid w:val="00A92C6F"/>
    <w:rsid w:val="00A95F83"/>
    <w:rsid w:val="00A9657B"/>
    <w:rsid w:val="00AA3945"/>
    <w:rsid w:val="00AA5852"/>
    <w:rsid w:val="00AA6C04"/>
    <w:rsid w:val="00AB1FDA"/>
    <w:rsid w:val="00AB3042"/>
    <w:rsid w:val="00AB3E23"/>
    <w:rsid w:val="00AB4274"/>
    <w:rsid w:val="00AB59C6"/>
    <w:rsid w:val="00AC05F1"/>
    <w:rsid w:val="00AC6B35"/>
    <w:rsid w:val="00AD273E"/>
    <w:rsid w:val="00AD5C92"/>
    <w:rsid w:val="00AE11C6"/>
    <w:rsid w:val="00AE39F4"/>
    <w:rsid w:val="00AE6BFB"/>
    <w:rsid w:val="00AE6D6C"/>
    <w:rsid w:val="00AF0D69"/>
    <w:rsid w:val="00AF1BB9"/>
    <w:rsid w:val="00AF1C5B"/>
    <w:rsid w:val="00AF1CA2"/>
    <w:rsid w:val="00AF6B18"/>
    <w:rsid w:val="00B100AC"/>
    <w:rsid w:val="00B24111"/>
    <w:rsid w:val="00B25404"/>
    <w:rsid w:val="00B254BB"/>
    <w:rsid w:val="00B2597B"/>
    <w:rsid w:val="00B32139"/>
    <w:rsid w:val="00B32BC7"/>
    <w:rsid w:val="00B35423"/>
    <w:rsid w:val="00B3723F"/>
    <w:rsid w:val="00B37B44"/>
    <w:rsid w:val="00B4054D"/>
    <w:rsid w:val="00B466B0"/>
    <w:rsid w:val="00B475AC"/>
    <w:rsid w:val="00B479AD"/>
    <w:rsid w:val="00B52AE9"/>
    <w:rsid w:val="00B61020"/>
    <w:rsid w:val="00B621CF"/>
    <w:rsid w:val="00B66388"/>
    <w:rsid w:val="00B66C7B"/>
    <w:rsid w:val="00B67699"/>
    <w:rsid w:val="00B74F22"/>
    <w:rsid w:val="00B769FC"/>
    <w:rsid w:val="00B80F29"/>
    <w:rsid w:val="00B81F99"/>
    <w:rsid w:val="00B82C05"/>
    <w:rsid w:val="00B86F14"/>
    <w:rsid w:val="00B920ED"/>
    <w:rsid w:val="00B93518"/>
    <w:rsid w:val="00B9693E"/>
    <w:rsid w:val="00BA2537"/>
    <w:rsid w:val="00BA30C9"/>
    <w:rsid w:val="00BA727D"/>
    <w:rsid w:val="00BB0C22"/>
    <w:rsid w:val="00BB11A7"/>
    <w:rsid w:val="00BB12CC"/>
    <w:rsid w:val="00BB12F0"/>
    <w:rsid w:val="00BB1596"/>
    <w:rsid w:val="00BB33AE"/>
    <w:rsid w:val="00BC4561"/>
    <w:rsid w:val="00BC6349"/>
    <w:rsid w:val="00BC65A8"/>
    <w:rsid w:val="00BD00BF"/>
    <w:rsid w:val="00BD268F"/>
    <w:rsid w:val="00BD5BCA"/>
    <w:rsid w:val="00BD642E"/>
    <w:rsid w:val="00BE1883"/>
    <w:rsid w:val="00BE4807"/>
    <w:rsid w:val="00BE5143"/>
    <w:rsid w:val="00BE6618"/>
    <w:rsid w:val="00BE6DE0"/>
    <w:rsid w:val="00BF3E56"/>
    <w:rsid w:val="00BF46C9"/>
    <w:rsid w:val="00BF4A80"/>
    <w:rsid w:val="00BF5160"/>
    <w:rsid w:val="00BF72D5"/>
    <w:rsid w:val="00C00F16"/>
    <w:rsid w:val="00C05A98"/>
    <w:rsid w:val="00C104ED"/>
    <w:rsid w:val="00C109FC"/>
    <w:rsid w:val="00C11E75"/>
    <w:rsid w:val="00C15C93"/>
    <w:rsid w:val="00C213D3"/>
    <w:rsid w:val="00C26813"/>
    <w:rsid w:val="00C33DC7"/>
    <w:rsid w:val="00C3501C"/>
    <w:rsid w:val="00C41118"/>
    <w:rsid w:val="00C43958"/>
    <w:rsid w:val="00C47D8C"/>
    <w:rsid w:val="00C50438"/>
    <w:rsid w:val="00C52CAD"/>
    <w:rsid w:val="00C53B7B"/>
    <w:rsid w:val="00C548DF"/>
    <w:rsid w:val="00C56678"/>
    <w:rsid w:val="00C6007C"/>
    <w:rsid w:val="00C618F0"/>
    <w:rsid w:val="00C62343"/>
    <w:rsid w:val="00C645C4"/>
    <w:rsid w:val="00C700A6"/>
    <w:rsid w:val="00C701A3"/>
    <w:rsid w:val="00C70A7D"/>
    <w:rsid w:val="00C72122"/>
    <w:rsid w:val="00C730E6"/>
    <w:rsid w:val="00C83B8F"/>
    <w:rsid w:val="00C86158"/>
    <w:rsid w:val="00C94677"/>
    <w:rsid w:val="00C96066"/>
    <w:rsid w:val="00C96B41"/>
    <w:rsid w:val="00CA3DE6"/>
    <w:rsid w:val="00CA5257"/>
    <w:rsid w:val="00CA631F"/>
    <w:rsid w:val="00CA681E"/>
    <w:rsid w:val="00CA7911"/>
    <w:rsid w:val="00CA7947"/>
    <w:rsid w:val="00CB14FA"/>
    <w:rsid w:val="00CB18A9"/>
    <w:rsid w:val="00CB36E1"/>
    <w:rsid w:val="00CB460E"/>
    <w:rsid w:val="00CB5B6A"/>
    <w:rsid w:val="00CB69B1"/>
    <w:rsid w:val="00CC3740"/>
    <w:rsid w:val="00CD4669"/>
    <w:rsid w:val="00CE5507"/>
    <w:rsid w:val="00CF05DF"/>
    <w:rsid w:val="00CF1F85"/>
    <w:rsid w:val="00CF22E1"/>
    <w:rsid w:val="00CF3779"/>
    <w:rsid w:val="00CF3F8D"/>
    <w:rsid w:val="00CF4F0A"/>
    <w:rsid w:val="00CF786F"/>
    <w:rsid w:val="00D03185"/>
    <w:rsid w:val="00D052EA"/>
    <w:rsid w:val="00D11622"/>
    <w:rsid w:val="00D127E4"/>
    <w:rsid w:val="00D130F4"/>
    <w:rsid w:val="00D14990"/>
    <w:rsid w:val="00D15371"/>
    <w:rsid w:val="00D17185"/>
    <w:rsid w:val="00D17777"/>
    <w:rsid w:val="00D30587"/>
    <w:rsid w:val="00D315D0"/>
    <w:rsid w:val="00D330F7"/>
    <w:rsid w:val="00D362B8"/>
    <w:rsid w:val="00D3662F"/>
    <w:rsid w:val="00D4083C"/>
    <w:rsid w:val="00D408BC"/>
    <w:rsid w:val="00D52BB9"/>
    <w:rsid w:val="00D53E8D"/>
    <w:rsid w:val="00D61002"/>
    <w:rsid w:val="00D62B04"/>
    <w:rsid w:val="00D64AAC"/>
    <w:rsid w:val="00D64EAB"/>
    <w:rsid w:val="00D65DB4"/>
    <w:rsid w:val="00D717A8"/>
    <w:rsid w:val="00D76D6D"/>
    <w:rsid w:val="00D80E3C"/>
    <w:rsid w:val="00D860A8"/>
    <w:rsid w:val="00D869DB"/>
    <w:rsid w:val="00D87B5C"/>
    <w:rsid w:val="00D927E0"/>
    <w:rsid w:val="00DA6C45"/>
    <w:rsid w:val="00DB0EB0"/>
    <w:rsid w:val="00DB4DA0"/>
    <w:rsid w:val="00DB78F1"/>
    <w:rsid w:val="00DC23D2"/>
    <w:rsid w:val="00DC55F9"/>
    <w:rsid w:val="00DD0D37"/>
    <w:rsid w:val="00DD1E3A"/>
    <w:rsid w:val="00DD272A"/>
    <w:rsid w:val="00DD2A20"/>
    <w:rsid w:val="00DD2F50"/>
    <w:rsid w:val="00DD444B"/>
    <w:rsid w:val="00DD6D96"/>
    <w:rsid w:val="00DD7103"/>
    <w:rsid w:val="00DE1E78"/>
    <w:rsid w:val="00DE40F9"/>
    <w:rsid w:val="00DE6378"/>
    <w:rsid w:val="00DF2C1A"/>
    <w:rsid w:val="00DF3C9D"/>
    <w:rsid w:val="00DF3CA9"/>
    <w:rsid w:val="00DF417B"/>
    <w:rsid w:val="00E00DB1"/>
    <w:rsid w:val="00E029F1"/>
    <w:rsid w:val="00E159E9"/>
    <w:rsid w:val="00E210E6"/>
    <w:rsid w:val="00E223F4"/>
    <w:rsid w:val="00E238B9"/>
    <w:rsid w:val="00E23F9A"/>
    <w:rsid w:val="00E25F50"/>
    <w:rsid w:val="00E300C5"/>
    <w:rsid w:val="00E31A7C"/>
    <w:rsid w:val="00E339B6"/>
    <w:rsid w:val="00E34B2B"/>
    <w:rsid w:val="00E35F8F"/>
    <w:rsid w:val="00E41A1A"/>
    <w:rsid w:val="00E4570C"/>
    <w:rsid w:val="00E457BB"/>
    <w:rsid w:val="00E45FBF"/>
    <w:rsid w:val="00E4692C"/>
    <w:rsid w:val="00E47788"/>
    <w:rsid w:val="00E51E8E"/>
    <w:rsid w:val="00E55A95"/>
    <w:rsid w:val="00E72A86"/>
    <w:rsid w:val="00E8483D"/>
    <w:rsid w:val="00E85FAE"/>
    <w:rsid w:val="00E877FA"/>
    <w:rsid w:val="00E91F77"/>
    <w:rsid w:val="00E93455"/>
    <w:rsid w:val="00E93B48"/>
    <w:rsid w:val="00E959C0"/>
    <w:rsid w:val="00E97D66"/>
    <w:rsid w:val="00EA0782"/>
    <w:rsid w:val="00EA09EA"/>
    <w:rsid w:val="00EB1B43"/>
    <w:rsid w:val="00EB3265"/>
    <w:rsid w:val="00EB3A4E"/>
    <w:rsid w:val="00EC06BB"/>
    <w:rsid w:val="00EC16C2"/>
    <w:rsid w:val="00EC247F"/>
    <w:rsid w:val="00EC6B7A"/>
    <w:rsid w:val="00ED3031"/>
    <w:rsid w:val="00ED3907"/>
    <w:rsid w:val="00EE0027"/>
    <w:rsid w:val="00EE19F5"/>
    <w:rsid w:val="00EE2ED1"/>
    <w:rsid w:val="00EE30C1"/>
    <w:rsid w:val="00EE6627"/>
    <w:rsid w:val="00EF1AF7"/>
    <w:rsid w:val="00EF2315"/>
    <w:rsid w:val="00EF3AE1"/>
    <w:rsid w:val="00EF444D"/>
    <w:rsid w:val="00F079D7"/>
    <w:rsid w:val="00F12861"/>
    <w:rsid w:val="00F12A11"/>
    <w:rsid w:val="00F17928"/>
    <w:rsid w:val="00F22C3E"/>
    <w:rsid w:val="00F2324F"/>
    <w:rsid w:val="00F24F43"/>
    <w:rsid w:val="00F30656"/>
    <w:rsid w:val="00F319D3"/>
    <w:rsid w:val="00F428EF"/>
    <w:rsid w:val="00F43254"/>
    <w:rsid w:val="00F64FCE"/>
    <w:rsid w:val="00F65FCD"/>
    <w:rsid w:val="00F6655D"/>
    <w:rsid w:val="00F70DA9"/>
    <w:rsid w:val="00F719C8"/>
    <w:rsid w:val="00F723A0"/>
    <w:rsid w:val="00F727FD"/>
    <w:rsid w:val="00F735E3"/>
    <w:rsid w:val="00F75B35"/>
    <w:rsid w:val="00F8691E"/>
    <w:rsid w:val="00F90409"/>
    <w:rsid w:val="00F9074E"/>
    <w:rsid w:val="00F92AE5"/>
    <w:rsid w:val="00F95C24"/>
    <w:rsid w:val="00F96D7B"/>
    <w:rsid w:val="00FA0287"/>
    <w:rsid w:val="00FA0684"/>
    <w:rsid w:val="00FA1700"/>
    <w:rsid w:val="00FA4CEA"/>
    <w:rsid w:val="00FB61C4"/>
    <w:rsid w:val="00FC26EF"/>
    <w:rsid w:val="00FC2A05"/>
    <w:rsid w:val="00FD0264"/>
    <w:rsid w:val="00FD2DA7"/>
    <w:rsid w:val="00FE27DE"/>
    <w:rsid w:val="00FE28B0"/>
    <w:rsid w:val="00FE5538"/>
    <w:rsid w:val="00FE5C5E"/>
    <w:rsid w:val="00FF0286"/>
    <w:rsid w:val="00FF19AA"/>
    <w:rsid w:val="00FF5798"/>
    <w:rsid w:val="00FF5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C715B6"/>
  <w15:chartTrackingRefBased/>
  <w15:docId w15:val="{BF67CE6F-04D0-4B62-9398-0B378086B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F1AF7"/>
    <w:pPr>
      <w:spacing w:after="0" w:line="480" w:lineRule="auto"/>
      <w:ind w:firstLine="720"/>
    </w:pPr>
    <w:rPr>
      <w:rFonts w:ascii="Book Antiqua" w:hAnsi="Book Antiqu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EF1A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1AF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1AF7"/>
    <w:rPr>
      <w:rFonts w:ascii="Book Antiqua" w:hAnsi="Book Antiqua"/>
      <w:sz w:val="20"/>
      <w:szCs w:val="20"/>
    </w:rPr>
  </w:style>
  <w:style w:type="paragraph" w:customStyle="1" w:styleId="Paper-Title">
    <w:name w:val="Paper-Title"/>
    <w:basedOn w:val="Normal"/>
    <w:link w:val="Paper-TitleChar"/>
    <w:qFormat/>
    <w:rsid w:val="00EF1AF7"/>
    <w:pPr>
      <w:jc w:val="center"/>
    </w:pPr>
    <w:rPr>
      <w:sz w:val="40"/>
      <w:szCs w:val="40"/>
    </w:rPr>
  </w:style>
  <w:style w:type="character" w:customStyle="1" w:styleId="Paper-TitleChar">
    <w:name w:val="Paper-Title Char"/>
    <w:basedOn w:val="DefaultParagraphFont"/>
    <w:link w:val="Paper-Title"/>
    <w:rsid w:val="00EF1AF7"/>
    <w:rPr>
      <w:rFonts w:ascii="Book Antiqua" w:hAnsi="Book Antiqua"/>
      <w:sz w:val="40"/>
      <w:szCs w:val="40"/>
    </w:rPr>
  </w:style>
  <w:style w:type="paragraph" w:customStyle="1" w:styleId="Author-names">
    <w:name w:val="Author-names"/>
    <w:basedOn w:val="Normal"/>
    <w:link w:val="Author-namesChar"/>
    <w:qFormat/>
    <w:rsid w:val="00EF1AF7"/>
    <w:pPr>
      <w:jc w:val="center"/>
    </w:pPr>
  </w:style>
  <w:style w:type="paragraph" w:customStyle="1" w:styleId="Author-address">
    <w:name w:val="Author-address"/>
    <w:basedOn w:val="Normal"/>
    <w:link w:val="Author-addressChar"/>
    <w:qFormat/>
    <w:rsid w:val="00EF1AF7"/>
  </w:style>
  <w:style w:type="character" w:customStyle="1" w:styleId="Author-namesChar">
    <w:name w:val="Author-names Char"/>
    <w:basedOn w:val="DefaultParagraphFont"/>
    <w:link w:val="Author-names"/>
    <w:rsid w:val="00EF1AF7"/>
    <w:rPr>
      <w:rFonts w:ascii="Book Antiqua" w:hAnsi="Book Antiqua"/>
    </w:rPr>
  </w:style>
  <w:style w:type="paragraph" w:customStyle="1" w:styleId="Section-headings">
    <w:name w:val="Section-headings"/>
    <w:basedOn w:val="Normal"/>
    <w:link w:val="Section-headingsChar"/>
    <w:qFormat/>
    <w:rsid w:val="00EF1AF7"/>
    <w:pPr>
      <w:ind w:firstLine="0"/>
    </w:pPr>
    <w:rPr>
      <w:b/>
      <w:sz w:val="32"/>
      <w:szCs w:val="32"/>
    </w:rPr>
  </w:style>
  <w:style w:type="character" w:customStyle="1" w:styleId="Author-addressChar">
    <w:name w:val="Author-address Char"/>
    <w:basedOn w:val="DefaultParagraphFont"/>
    <w:link w:val="Author-address"/>
    <w:rsid w:val="00EF1AF7"/>
    <w:rPr>
      <w:rFonts w:ascii="Book Antiqua" w:hAnsi="Book Antiqua"/>
    </w:rPr>
  </w:style>
  <w:style w:type="paragraph" w:customStyle="1" w:styleId="Sub-sectionheading">
    <w:name w:val="Sub-section heading"/>
    <w:basedOn w:val="Normal"/>
    <w:link w:val="Sub-sectionheadingChar"/>
    <w:qFormat/>
    <w:rsid w:val="00EF1AF7"/>
    <w:rPr>
      <w:b/>
      <w:i/>
    </w:rPr>
  </w:style>
  <w:style w:type="character" w:customStyle="1" w:styleId="Section-headingsChar">
    <w:name w:val="Section-headings Char"/>
    <w:basedOn w:val="DefaultParagraphFont"/>
    <w:link w:val="Section-headings"/>
    <w:rsid w:val="00EF1AF7"/>
    <w:rPr>
      <w:rFonts w:ascii="Book Antiqua" w:hAnsi="Book Antiqua"/>
      <w:b/>
      <w:sz w:val="32"/>
      <w:szCs w:val="32"/>
    </w:rPr>
  </w:style>
  <w:style w:type="table" w:styleId="TableGrid">
    <w:name w:val="Table Grid"/>
    <w:basedOn w:val="TableNormal"/>
    <w:uiPriority w:val="59"/>
    <w:rsid w:val="00EF1AF7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Sub-sectionheadingChar">
    <w:name w:val="Sub-section heading Char"/>
    <w:basedOn w:val="DefaultParagraphFont"/>
    <w:link w:val="Sub-sectionheading"/>
    <w:rsid w:val="00EF1AF7"/>
    <w:rPr>
      <w:rFonts w:ascii="Book Antiqua" w:hAnsi="Book Antiqua"/>
      <w:b/>
      <w:i/>
    </w:r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EF1AF7"/>
    <w:pPr>
      <w:spacing w:after="200" w:line="240" w:lineRule="auto"/>
    </w:pPr>
    <w:rPr>
      <w:b/>
      <w:bCs/>
      <w:color w:val="4472C4" w:themeColor="accent1"/>
      <w:sz w:val="18"/>
      <w:szCs w:val="18"/>
    </w:rPr>
  </w:style>
  <w:style w:type="paragraph" w:customStyle="1" w:styleId="Caption-table">
    <w:name w:val="Caption-table"/>
    <w:basedOn w:val="Caption"/>
    <w:link w:val="Caption-tableChar"/>
    <w:qFormat/>
    <w:rsid w:val="00E8483D"/>
    <w:pPr>
      <w:keepNext/>
      <w:ind w:firstLine="0"/>
    </w:pPr>
    <w:rPr>
      <w:color w:val="auto"/>
      <w:sz w:val="24"/>
    </w:rPr>
  </w:style>
  <w:style w:type="paragraph" w:customStyle="1" w:styleId="Caption-figure">
    <w:name w:val="Caption-figure"/>
    <w:basedOn w:val="Caption"/>
    <w:link w:val="Caption-figureChar"/>
    <w:qFormat/>
    <w:rsid w:val="00427125"/>
    <w:pPr>
      <w:spacing w:after="240" w:line="288" w:lineRule="auto"/>
      <w:ind w:firstLine="0"/>
    </w:pPr>
    <w:rPr>
      <w:b w:val="0"/>
      <w:color w:val="000000" w:themeColor="text1"/>
      <w:sz w:val="22"/>
      <w:szCs w:val="24"/>
    </w:rPr>
  </w:style>
  <w:style w:type="character" w:customStyle="1" w:styleId="CaptionChar">
    <w:name w:val="Caption Char"/>
    <w:basedOn w:val="DefaultParagraphFont"/>
    <w:link w:val="Caption"/>
    <w:uiPriority w:val="35"/>
    <w:rsid w:val="00EF1AF7"/>
    <w:rPr>
      <w:rFonts w:ascii="Book Antiqua" w:hAnsi="Book Antiqua"/>
      <w:b/>
      <w:bCs/>
      <w:color w:val="4472C4" w:themeColor="accent1"/>
      <w:sz w:val="18"/>
      <w:szCs w:val="18"/>
    </w:rPr>
  </w:style>
  <w:style w:type="character" w:customStyle="1" w:styleId="Caption-tableChar">
    <w:name w:val="Caption-table Char"/>
    <w:basedOn w:val="CaptionChar"/>
    <w:link w:val="Caption-table"/>
    <w:rsid w:val="00E8483D"/>
    <w:rPr>
      <w:rFonts w:ascii="Book Antiqua" w:hAnsi="Book Antiqua"/>
      <w:b/>
      <w:bCs/>
      <w:color w:val="4472C4" w:themeColor="accent1"/>
      <w:sz w:val="24"/>
      <w:szCs w:val="18"/>
    </w:rPr>
  </w:style>
  <w:style w:type="character" w:customStyle="1" w:styleId="Caption-figureChar">
    <w:name w:val="Caption-figure Char"/>
    <w:basedOn w:val="CaptionChar"/>
    <w:link w:val="Caption-figure"/>
    <w:rsid w:val="00427125"/>
    <w:rPr>
      <w:rFonts w:ascii="Book Antiqua" w:hAnsi="Book Antiqua"/>
      <w:b w:val="0"/>
      <w:bCs/>
      <w:color w:val="000000" w:themeColor="text1"/>
      <w:sz w:val="18"/>
      <w:szCs w:val="24"/>
    </w:rPr>
  </w:style>
  <w:style w:type="paragraph" w:styleId="Header">
    <w:name w:val="header"/>
    <w:basedOn w:val="Normal"/>
    <w:link w:val="HeaderChar1"/>
    <w:uiPriority w:val="99"/>
    <w:unhideWhenUsed/>
    <w:rsid w:val="00EF1AF7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uiPriority w:val="99"/>
    <w:semiHidden/>
    <w:rsid w:val="00EF1AF7"/>
    <w:rPr>
      <w:rFonts w:ascii="Book Antiqua" w:hAnsi="Book Antiqua"/>
    </w:rPr>
  </w:style>
  <w:style w:type="character" w:customStyle="1" w:styleId="HeaderChar1">
    <w:name w:val="Header Char1"/>
    <w:basedOn w:val="DefaultParagraphFont"/>
    <w:link w:val="Header"/>
    <w:uiPriority w:val="99"/>
    <w:rsid w:val="00EF1AF7"/>
    <w:rPr>
      <w:rFonts w:ascii="Book Antiqua" w:hAnsi="Book Antiqua"/>
    </w:rPr>
  </w:style>
  <w:style w:type="paragraph" w:styleId="Footer">
    <w:name w:val="footer"/>
    <w:basedOn w:val="Normal"/>
    <w:link w:val="FooterChar1"/>
    <w:uiPriority w:val="99"/>
    <w:unhideWhenUsed/>
    <w:rsid w:val="00EF1AF7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uiPriority w:val="99"/>
    <w:semiHidden/>
    <w:rsid w:val="00EF1AF7"/>
    <w:rPr>
      <w:rFonts w:ascii="Book Antiqua" w:hAnsi="Book Antiqua"/>
    </w:rPr>
  </w:style>
  <w:style w:type="character" w:customStyle="1" w:styleId="FooterChar1">
    <w:name w:val="Footer Char1"/>
    <w:basedOn w:val="DefaultParagraphFont"/>
    <w:link w:val="Footer"/>
    <w:uiPriority w:val="99"/>
    <w:rsid w:val="00EF1AF7"/>
    <w:rPr>
      <w:rFonts w:ascii="Book Antiqua" w:hAnsi="Book Antiqua"/>
    </w:rPr>
  </w:style>
  <w:style w:type="paragraph" w:styleId="Bibliography">
    <w:name w:val="Bibliography"/>
    <w:basedOn w:val="Normal"/>
    <w:next w:val="Normal"/>
    <w:uiPriority w:val="37"/>
    <w:unhideWhenUsed/>
    <w:rsid w:val="00EF1AF7"/>
    <w:pPr>
      <w:spacing w:line="240" w:lineRule="auto"/>
      <w:ind w:left="720" w:hanging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1AF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1AF7"/>
    <w:rPr>
      <w:rFonts w:ascii="Segoe UI" w:hAnsi="Segoe UI" w:cs="Segoe UI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EF1AF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648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64817"/>
    <w:rPr>
      <w:rFonts w:ascii="Book Antiqua" w:hAnsi="Book Antiqua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61BA7"/>
    <w:pPr>
      <w:spacing w:after="0" w:line="240" w:lineRule="auto"/>
    </w:pPr>
    <w:rPr>
      <w:rFonts w:ascii="Book Antiqua" w:hAnsi="Book Antiqua"/>
    </w:rPr>
  </w:style>
  <w:style w:type="character" w:styleId="Hyperlink">
    <w:name w:val="Hyperlink"/>
    <w:basedOn w:val="DefaultParagraphFont"/>
    <w:uiPriority w:val="99"/>
    <w:unhideWhenUsed/>
    <w:rsid w:val="003D621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D621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010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EA8EEA-5D43-4C0D-98C8-4C57E88EC0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968</Words>
  <Characters>5519</Characters>
  <Application>Microsoft Office Word</Application>
  <DocSecurity>0</DocSecurity>
  <Lines>45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Lewinska, Katarzyna Ewa</dc:creator>
  <cp:keywords/>
  <dc:description/>
  <cp:lastModifiedBy>Lewinska, Katarzyna Ewa</cp:lastModifiedBy>
  <cp:revision>4</cp:revision>
  <dcterms:created xsi:type="dcterms:W3CDTF">2023-08-29T15:20:00Z</dcterms:created>
  <dcterms:modified xsi:type="dcterms:W3CDTF">2023-08-30T08:10:00Z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zotero-version="6.0.10"&gt;&lt;session id="ryYSpVwR"/&gt;&lt;style id="http://www.zotero.org/styles/remote-sensing-of-environment" hasBibliography="1" bibliographyStyleHasBeenSet="1"/&gt;&lt;prefs&gt;&lt;pref name="fieldType" value="Field"/&gt;&lt;pref name="don</vt:lpwstr>
  </property>
  <property fmtid="{D5CDD505-2E9C-101B-9397-08002B2CF9AE}" pid="3" name="ZOTERO_PREF_2">
    <vt:lpwstr>tAskDelayCitationUpdates" value="true"/&gt;&lt;/prefs&gt;&lt;/data&gt;</vt:lpwstr>
  </property>
</Properties>
</file>