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28A9A6" w14:textId="0B7728C0" w:rsidR="00EC0CAE" w:rsidRDefault="00A92805" w:rsidP="004D6DB9">
      <w:pPr>
        <w:jc w:val="both"/>
        <w:rPr>
          <w:rFonts w:asciiTheme="minorHAnsi" w:hAnsiTheme="minorHAnsi" w:cstheme="minorHAnsi"/>
        </w:rPr>
      </w:pPr>
      <w:r w:rsidRPr="004D6DB9">
        <w:rPr>
          <w:rFonts w:asciiTheme="minorHAnsi" w:hAnsiTheme="minorHAnsi" w:cstheme="minorHAnsi"/>
        </w:rPr>
        <w:t>Supplement</w:t>
      </w:r>
      <w:r w:rsidR="00937F95">
        <w:rPr>
          <w:rFonts w:asciiTheme="minorHAnsi" w:hAnsiTheme="minorHAnsi" w:cstheme="minorHAnsi"/>
        </w:rPr>
        <w:t>ary Methods</w:t>
      </w:r>
    </w:p>
    <w:p w14:paraId="00290852" w14:textId="77777777" w:rsidR="00644E7E" w:rsidRDefault="00644E7E" w:rsidP="004D6DB9">
      <w:pPr>
        <w:jc w:val="both"/>
        <w:rPr>
          <w:rFonts w:asciiTheme="minorHAnsi" w:hAnsiTheme="minorHAnsi" w:cstheme="minorHAnsi"/>
        </w:rPr>
      </w:pPr>
    </w:p>
    <w:p w14:paraId="324B0FBC" w14:textId="0DC1C25D" w:rsidR="00644E7E" w:rsidRPr="00B6708B" w:rsidRDefault="00644E7E" w:rsidP="00B6708B">
      <w:pPr>
        <w:jc w:val="both"/>
        <w:rPr>
          <w:rFonts w:asciiTheme="minorHAnsi" w:hAnsiTheme="minorHAnsi" w:cstheme="minorHAnsi"/>
        </w:rPr>
      </w:pPr>
      <w:r w:rsidRPr="00B6708B">
        <w:rPr>
          <w:rFonts w:asciiTheme="minorHAnsi" w:hAnsiTheme="minorHAnsi" w:cstheme="minorHAnsi"/>
        </w:rPr>
        <w:t>Cell isolation by collagenase digestion</w:t>
      </w:r>
    </w:p>
    <w:p w14:paraId="04A769C8" w14:textId="6484491B" w:rsidR="00644E7E" w:rsidRPr="00B6708B" w:rsidRDefault="00644E7E" w:rsidP="00B6708B">
      <w:pPr>
        <w:jc w:val="both"/>
        <w:rPr>
          <w:rFonts w:asciiTheme="minorHAnsi" w:hAnsiTheme="minorHAnsi" w:cstheme="minorHAnsi"/>
        </w:rPr>
      </w:pPr>
      <w:r w:rsidRPr="00B6708B">
        <w:rPr>
          <w:rFonts w:asciiTheme="minorHAnsi" w:hAnsiTheme="minorHAnsi" w:cstheme="minorHAnsi"/>
        </w:rPr>
        <w:t xml:space="preserve">Following initial aortic dissection and longitudinal incision, collagenase solution (0.25 mg/ml in Medium 199 with Earle’s salts, M199E; sterile filtered; 37°C) was applied to the luminal surface and incubated at room temperature for 10 minutes. The aorta was held in a ‘boat’ made from aluminium foil to ensure the collagenase solution bathed the luminal surface of the vessel and did not </w:t>
      </w:r>
      <w:proofErr w:type="gramStart"/>
      <w:r w:rsidRPr="00B6708B">
        <w:rPr>
          <w:rFonts w:asciiTheme="minorHAnsi" w:hAnsiTheme="minorHAnsi" w:cstheme="minorHAnsi"/>
        </w:rPr>
        <w:t>come into contact with</w:t>
      </w:r>
      <w:proofErr w:type="gramEnd"/>
      <w:r w:rsidRPr="00B6708B">
        <w:rPr>
          <w:rFonts w:asciiTheme="minorHAnsi" w:hAnsiTheme="minorHAnsi" w:cstheme="minorHAnsi"/>
        </w:rPr>
        <w:t xml:space="preserve"> the cut surfaces. Following </w:t>
      </w:r>
      <w:r w:rsidR="00B6708B" w:rsidRPr="00B6708B">
        <w:rPr>
          <w:rFonts w:asciiTheme="minorHAnsi" w:hAnsiTheme="minorHAnsi" w:cstheme="minorHAnsi"/>
        </w:rPr>
        <w:t>incubation,</w:t>
      </w:r>
      <w:r w:rsidRPr="00B6708B">
        <w:rPr>
          <w:rFonts w:asciiTheme="minorHAnsi" w:hAnsiTheme="minorHAnsi" w:cstheme="minorHAnsi"/>
        </w:rPr>
        <w:t xml:space="preserve"> the collagenase solution was gently aspirated and transferred to a sterile 15 ml tube for centrifugation (300 x g, 5 min, 20°C). Resuspended cells were cultured in M199E supplemented with 20% horse serum, 100 U/ml penicillin and 100 U/ml streptomycin.</w:t>
      </w:r>
    </w:p>
    <w:p w14:paraId="756314C7" w14:textId="77777777" w:rsidR="00937F95" w:rsidRPr="004D6DB9" w:rsidRDefault="00937F95" w:rsidP="004D6DB9">
      <w:pPr>
        <w:jc w:val="both"/>
        <w:rPr>
          <w:rFonts w:asciiTheme="minorHAnsi" w:hAnsiTheme="minorHAnsi" w:cstheme="minorHAnsi"/>
        </w:rPr>
      </w:pPr>
    </w:p>
    <w:p w14:paraId="331804CE" w14:textId="4FCFDF99" w:rsidR="00937F95" w:rsidRDefault="00937F95" w:rsidP="00937F95">
      <w:pPr>
        <w:jc w:val="both"/>
        <w:rPr>
          <w:rFonts w:asciiTheme="minorHAnsi" w:hAnsiTheme="minorHAnsi" w:cstheme="minorBidi"/>
        </w:rPr>
      </w:pPr>
      <w:r>
        <w:rPr>
          <w:rFonts w:asciiTheme="minorHAnsi" w:hAnsiTheme="minorHAnsi" w:cstheme="minorBidi"/>
        </w:rPr>
        <w:t xml:space="preserve">Optimisation of culture conditions for </w:t>
      </w:r>
      <w:proofErr w:type="spellStart"/>
      <w:r>
        <w:rPr>
          <w:rFonts w:asciiTheme="minorHAnsi" w:hAnsiTheme="minorHAnsi" w:cstheme="minorBidi"/>
        </w:rPr>
        <w:t>EA</w:t>
      </w:r>
      <w:r w:rsidR="00F12FD7">
        <w:rPr>
          <w:rFonts w:asciiTheme="minorHAnsi" w:hAnsiTheme="minorHAnsi" w:cstheme="minorBidi"/>
        </w:rPr>
        <w:t>o</w:t>
      </w:r>
      <w:r>
        <w:rPr>
          <w:rFonts w:asciiTheme="minorHAnsi" w:hAnsiTheme="minorHAnsi" w:cstheme="minorBidi"/>
        </w:rPr>
        <w:t>EC</w:t>
      </w:r>
      <w:r w:rsidR="00B6708B">
        <w:rPr>
          <w:rFonts w:asciiTheme="minorHAnsi" w:hAnsiTheme="minorHAnsi" w:cstheme="minorBidi"/>
        </w:rPr>
        <w:t>s</w:t>
      </w:r>
      <w:proofErr w:type="spellEnd"/>
    </w:p>
    <w:p w14:paraId="07BD6A86" w14:textId="1B504264" w:rsidR="00644E7E" w:rsidRDefault="00C41590" w:rsidP="004D6DB9">
      <w:pPr>
        <w:jc w:val="both"/>
        <w:rPr>
          <w:rFonts w:asciiTheme="minorHAnsi" w:hAnsiTheme="minorHAnsi" w:cstheme="minorHAnsi"/>
        </w:rPr>
      </w:pPr>
      <w:r>
        <w:rPr>
          <w:rFonts w:asciiTheme="minorHAnsi" w:hAnsiTheme="minorHAnsi" w:cstheme="minorHAnsi"/>
        </w:rPr>
        <w:t>The composition</w:t>
      </w:r>
      <w:r w:rsidR="00F278C3">
        <w:rPr>
          <w:rFonts w:asciiTheme="minorHAnsi" w:hAnsiTheme="minorHAnsi" w:cstheme="minorHAnsi"/>
        </w:rPr>
        <w:t>s</w:t>
      </w:r>
      <w:r>
        <w:rPr>
          <w:rFonts w:asciiTheme="minorHAnsi" w:hAnsiTheme="minorHAnsi" w:cstheme="minorHAnsi"/>
        </w:rPr>
        <w:t xml:space="preserve"> of the media used in these studies are detailed in Table 1. </w:t>
      </w:r>
      <w:r w:rsidR="00B6056A" w:rsidRPr="004D6DB9">
        <w:rPr>
          <w:rFonts w:asciiTheme="minorHAnsi" w:hAnsiTheme="minorHAnsi" w:cstheme="minorHAnsi"/>
        </w:rPr>
        <w:t xml:space="preserve">Pooled isolates of </w:t>
      </w:r>
      <w:proofErr w:type="spellStart"/>
      <w:r w:rsidR="00B6056A" w:rsidRPr="004D6DB9">
        <w:rPr>
          <w:rFonts w:asciiTheme="minorHAnsi" w:hAnsiTheme="minorHAnsi" w:cstheme="minorHAnsi"/>
        </w:rPr>
        <w:t>EA</w:t>
      </w:r>
      <w:r w:rsidR="00F12FD7">
        <w:rPr>
          <w:rFonts w:asciiTheme="minorHAnsi" w:hAnsiTheme="minorHAnsi" w:cstheme="minorHAnsi"/>
        </w:rPr>
        <w:t>o</w:t>
      </w:r>
      <w:r w:rsidR="00B6056A" w:rsidRPr="004D6DB9">
        <w:rPr>
          <w:rFonts w:asciiTheme="minorHAnsi" w:hAnsiTheme="minorHAnsi" w:cstheme="minorHAnsi"/>
        </w:rPr>
        <w:t>EC</w:t>
      </w:r>
      <w:r w:rsidR="00B6708B">
        <w:rPr>
          <w:rFonts w:asciiTheme="minorHAnsi" w:hAnsiTheme="minorHAnsi" w:cstheme="minorHAnsi"/>
        </w:rPr>
        <w:t>s</w:t>
      </w:r>
      <w:proofErr w:type="spellEnd"/>
      <w:r w:rsidR="00B6056A" w:rsidRPr="004D6DB9">
        <w:rPr>
          <w:rFonts w:asciiTheme="minorHAnsi" w:hAnsiTheme="minorHAnsi" w:cstheme="minorHAnsi"/>
        </w:rPr>
        <w:t xml:space="preserve"> were split and cultured under identical conditions in either M199E or complete EGM2, both supplemented with 20% horse serum and antibiotics. Cells were observed under phase contrast light microscopy for growth characteristics and morphology. Growth rate was quantified by </w:t>
      </w:r>
      <w:r>
        <w:rPr>
          <w:rFonts w:asciiTheme="minorHAnsi" w:hAnsiTheme="minorHAnsi" w:cstheme="minorHAnsi"/>
        </w:rPr>
        <w:t xml:space="preserve">measuring </w:t>
      </w:r>
      <w:r w:rsidR="00B6056A" w:rsidRPr="004D6DB9">
        <w:rPr>
          <w:rFonts w:asciiTheme="minorHAnsi" w:hAnsiTheme="minorHAnsi" w:cstheme="minorHAnsi"/>
        </w:rPr>
        <w:t xml:space="preserve">proliferation </w:t>
      </w:r>
      <w:r>
        <w:rPr>
          <w:rFonts w:asciiTheme="minorHAnsi" w:hAnsiTheme="minorHAnsi" w:cstheme="minorHAnsi"/>
        </w:rPr>
        <w:t>as described in the main manuscript</w:t>
      </w:r>
      <w:r w:rsidR="00F7486C" w:rsidRPr="004D6DB9">
        <w:rPr>
          <w:rFonts w:asciiTheme="minorHAnsi" w:hAnsiTheme="minorHAnsi" w:cstheme="minorHAnsi"/>
        </w:rPr>
        <w:t xml:space="preserve">. </w:t>
      </w:r>
      <w:r>
        <w:rPr>
          <w:rFonts w:asciiTheme="minorHAnsi" w:hAnsiTheme="minorHAnsi" w:cstheme="minorHAnsi"/>
        </w:rPr>
        <w:t>Having observed</w:t>
      </w:r>
      <w:r w:rsidR="00F7486C" w:rsidRPr="004D6DB9">
        <w:rPr>
          <w:rFonts w:asciiTheme="minorHAnsi" w:hAnsiTheme="minorHAnsi" w:cstheme="minorHAnsi"/>
        </w:rPr>
        <w:t xml:space="preserve"> that cells cultured in complete EGM2 had an elongated morphology</w:t>
      </w:r>
      <w:r>
        <w:rPr>
          <w:rFonts w:asciiTheme="minorHAnsi" w:hAnsiTheme="minorHAnsi" w:cstheme="minorHAnsi"/>
        </w:rPr>
        <w:t xml:space="preserve">, </w:t>
      </w:r>
      <w:r w:rsidR="00F7486C" w:rsidRPr="004D6DB9">
        <w:rPr>
          <w:rFonts w:asciiTheme="minorHAnsi" w:hAnsiTheme="minorHAnsi" w:cstheme="minorHAnsi"/>
        </w:rPr>
        <w:t>separate batch</w:t>
      </w:r>
      <w:r w:rsidR="004230D7" w:rsidRPr="004D6DB9">
        <w:rPr>
          <w:rFonts w:asciiTheme="minorHAnsi" w:hAnsiTheme="minorHAnsi" w:cstheme="minorHAnsi"/>
        </w:rPr>
        <w:t>es</w:t>
      </w:r>
      <w:r w:rsidR="00F7486C" w:rsidRPr="004D6DB9">
        <w:rPr>
          <w:rFonts w:asciiTheme="minorHAnsi" w:hAnsiTheme="minorHAnsi" w:cstheme="minorHAnsi"/>
        </w:rPr>
        <w:t xml:space="preserve"> of </w:t>
      </w:r>
      <w:r w:rsidR="00F25A94">
        <w:rPr>
          <w:rFonts w:asciiTheme="minorHAnsi" w:hAnsiTheme="minorHAnsi" w:cstheme="minorHAnsi"/>
        </w:rPr>
        <w:t>3</w:t>
      </w:r>
      <w:r w:rsidR="00FA05A1">
        <w:rPr>
          <w:rFonts w:asciiTheme="minorHAnsi" w:hAnsiTheme="minorHAnsi" w:cstheme="minorHAnsi"/>
        </w:rPr>
        <w:t xml:space="preserve"> to</w:t>
      </w:r>
      <w:r w:rsidR="008F5015">
        <w:rPr>
          <w:rFonts w:asciiTheme="minorHAnsi" w:hAnsiTheme="minorHAnsi" w:cstheme="minorHAnsi"/>
        </w:rPr>
        <w:t xml:space="preserve"> </w:t>
      </w:r>
      <w:r w:rsidR="00F25A94">
        <w:rPr>
          <w:rFonts w:asciiTheme="minorHAnsi" w:hAnsiTheme="minorHAnsi" w:cstheme="minorHAnsi"/>
        </w:rPr>
        <w:t xml:space="preserve">4 </w:t>
      </w:r>
      <w:r w:rsidR="00F7486C" w:rsidRPr="004D6DB9">
        <w:rPr>
          <w:rFonts w:asciiTheme="minorHAnsi" w:hAnsiTheme="minorHAnsi" w:cstheme="minorHAnsi"/>
        </w:rPr>
        <w:t xml:space="preserve">pooled isolates of </w:t>
      </w:r>
      <w:proofErr w:type="spellStart"/>
      <w:r w:rsidR="00F7486C" w:rsidRPr="004D6DB9">
        <w:rPr>
          <w:rFonts w:asciiTheme="minorHAnsi" w:hAnsiTheme="minorHAnsi" w:cstheme="minorHAnsi"/>
        </w:rPr>
        <w:t>EA</w:t>
      </w:r>
      <w:r w:rsidR="00F12FD7">
        <w:rPr>
          <w:rFonts w:asciiTheme="minorHAnsi" w:hAnsiTheme="minorHAnsi" w:cstheme="minorHAnsi"/>
        </w:rPr>
        <w:t>o</w:t>
      </w:r>
      <w:r w:rsidR="00F7486C" w:rsidRPr="004D6DB9">
        <w:rPr>
          <w:rFonts w:asciiTheme="minorHAnsi" w:hAnsiTheme="minorHAnsi" w:cstheme="minorHAnsi"/>
        </w:rPr>
        <w:t>EC</w:t>
      </w:r>
      <w:r w:rsidR="00B6708B">
        <w:rPr>
          <w:rFonts w:asciiTheme="minorHAnsi" w:hAnsiTheme="minorHAnsi" w:cstheme="minorHAnsi"/>
        </w:rPr>
        <w:t>s</w:t>
      </w:r>
      <w:proofErr w:type="spellEnd"/>
      <w:r w:rsidR="00F7486C" w:rsidRPr="004D6DB9">
        <w:rPr>
          <w:rFonts w:asciiTheme="minorHAnsi" w:hAnsiTheme="minorHAnsi" w:cstheme="minorHAnsi"/>
        </w:rPr>
        <w:t xml:space="preserve"> were split </w:t>
      </w:r>
      <w:r w:rsidR="00F25A94">
        <w:rPr>
          <w:rFonts w:asciiTheme="minorHAnsi" w:hAnsiTheme="minorHAnsi" w:cstheme="minorHAnsi"/>
        </w:rPr>
        <w:t>into tissue culture flasks (25 cm</w:t>
      </w:r>
      <w:r w:rsidR="00F25A94">
        <w:rPr>
          <w:rFonts w:asciiTheme="minorHAnsi" w:hAnsiTheme="minorHAnsi" w:cstheme="minorHAnsi"/>
          <w:vertAlign w:val="superscript"/>
        </w:rPr>
        <w:t>2</w:t>
      </w:r>
      <w:r w:rsidR="00F25A94">
        <w:rPr>
          <w:rFonts w:asciiTheme="minorHAnsi" w:hAnsiTheme="minorHAnsi" w:cstheme="minorHAnsi"/>
        </w:rPr>
        <w:t xml:space="preserve">) </w:t>
      </w:r>
      <w:r w:rsidR="00F7486C" w:rsidRPr="004D6DB9">
        <w:rPr>
          <w:rFonts w:asciiTheme="minorHAnsi" w:hAnsiTheme="minorHAnsi" w:cstheme="minorHAnsi"/>
        </w:rPr>
        <w:t xml:space="preserve">and cultured in </w:t>
      </w:r>
      <w:r w:rsidR="004230D7" w:rsidRPr="004D6DB9">
        <w:rPr>
          <w:rFonts w:asciiTheme="minorHAnsi" w:hAnsiTheme="minorHAnsi" w:cstheme="minorHAnsi"/>
        </w:rPr>
        <w:t xml:space="preserve">complete EGM2 </w:t>
      </w:r>
      <w:r w:rsidR="008F5015">
        <w:rPr>
          <w:rFonts w:asciiTheme="minorHAnsi" w:hAnsiTheme="minorHAnsi" w:cstheme="minorHAnsi"/>
        </w:rPr>
        <w:t>or</w:t>
      </w:r>
      <w:r w:rsidR="004230D7" w:rsidRPr="004D6DB9">
        <w:rPr>
          <w:rFonts w:asciiTheme="minorHAnsi" w:hAnsiTheme="minorHAnsi" w:cstheme="minorHAnsi"/>
        </w:rPr>
        <w:t xml:space="preserve"> EBM. Morphology was quantified by measuring cell length and width from phase contrast images of confluent cells. Following the observation </w:t>
      </w:r>
      <w:r w:rsidR="00DF5931" w:rsidRPr="004D6DB9">
        <w:rPr>
          <w:rFonts w:asciiTheme="minorHAnsi" w:hAnsiTheme="minorHAnsi" w:cstheme="minorHAnsi"/>
        </w:rPr>
        <w:t xml:space="preserve">that </w:t>
      </w:r>
      <w:r>
        <w:rPr>
          <w:rFonts w:asciiTheme="minorHAnsi" w:hAnsiTheme="minorHAnsi" w:cstheme="minorHAnsi"/>
        </w:rPr>
        <w:t xml:space="preserve">culture in </w:t>
      </w:r>
      <w:r w:rsidR="00DF5931" w:rsidRPr="004D6DB9">
        <w:rPr>
          <w:rFonts w:asciiTheme="minorHAnsi" w:hAnsiTheme="minorHAnsi" w:cstheme="minorHAnsi"/>
        </w:rPr>
        <w:t xml:space="preserve">EBM led to morphology more consistent with quiescent endothelial cells, culture conditions were further optimised by taking pooled isolates of </w:t>
      </w:r>
      <w:proofErr w:type="spellStart"/>
      <w:r w:rsidR="00DF5931" w:rsidRPr="004D6DB9">
        <w:rPr>
          <w:rFonts w:asciiTheme="minorHAnsi" w:hAnsiTheme="minorHAnsi" w:cstheme="minorHAnsi"/>
        </w:rPr>
        <w:t>EA</w:t>
      </w:r>
      <w:r w:rsidR="00F12FD7">
        <w:rPr>
          <w:rFonts w:asciiTheme="minorHAnsi" w:hAnsiTheme="minorHAnsi" w:cstheme="minorHAnsi"/>
        </w:rPr>
        <w:t>o</w:t>
      </w:r>
      <w:r w:rsidR="00DF5931" w:rsidRPr="004D6DB9">
        <w:rPr>
          <w:rFonts w:asciiTheme="minorHAnsi" w:hAnsiTheme="minorHAnsi" w:cstheme="minorHAnsi"/>
        </w:rPr>
        <w:t>EC</w:t>
      </w:r>
      <w:r w:rsidR="00B6708B">
        <w:rPr>
          <w:rFonts w:asciiTheme="minorHAnsi" w:hAnsiTheme="minorHAnsi" w:cstheme="minorHAnsi"/>
        </w:rPr>
        <w:t>s</w:t>
      </w:r>
      <w:proofErr w:type="spellEnd"/>
      <w:r w:rsidR="00B6708B">
        <w:rPr>
          <w:rFonts w:asciiTheme="minorHAnsi" w:hAnsiTheme="minorHAnsi" w:cstheme="minorHAnsi"/>
        </w:rPr>
        <w:t xml:space="preserve"> </w:t>
      </w:r>
      <w:r w:rsidR="00DF5931" w:rsidRPr="004D6DB9">
        <w:rPr>
          <w:rFonts w:asciiTheme="minorHAnsi" w:hAnsiTheme="minorHAnsi" w:cstheme="minorHAnsi"/>
        </w:rPr>
        <w:t xml:space="preserve">and splitting </w:t>
      </w:r>
      <w:r w:rsidR="00F25A94">
        <w:rPr>
          <w:rFonts w:asciiTheme="minorHAnsi" w:hAnsiTheme="minorHAnsi" w:cstheme="minorHAnsi"/>
        </w:rPr>
        <w:t xml:space="preserve">as above </w:t>
      </w:r>
      <w:r w:rsidR="00DF5931" w:rsidRPr="004D6DB9">
        <w:rPr>
          <w:rFonts w:asciiTheme="minorHAnsi" w:hAnsiTheme="minorHAnsi" w:cstheme="minorHAnsi"/>
        </w:rPr>
        <w:t>to culture in EBM alone</w:t>
      </w:r>
      <w:r w:rsidR="00DC0793">
        <w:rPr>
          <w:rFonts w:asciiTheme="minorHAnsi" w:hAnsiTheme="minorHAnsi" w:cstheme="minorHAnsi"/>
        </w:rPr>
        <w:t xml:space="preserve"> or</w:t>
      </w:r>
      <w:r w:rsidR="00DF5931" w:rsidRPr="004D6DB9">
        <w:rPr>
          <w:rFonts w:asciiTheme="minorHAnsi" w:hAnsiTheme="minorHAnsi" w:cstheme="minorHAnsi"/>
        </w:rPr>
        <w:t xml:space="preserve"> EBM plus endothelial cell growth supplement (ECGS). </w:t>
      </w:r>
      <w:r w:rsidR="00F25A94">
        <w:rPr>
          <w:rFonts w:asciiTheme="minorHAnsi" w:hAnsiTheme="minorHAnsi" w:cstheme="minorHAnsi"/>
        </w:rPr>
        <w:t>Cells cultured in EBM and EBM plus ECGS w</w:t>
      </w:r>
      <w:r w:rsidR="00DF5931" w:rsidRPr="004D6DB9">
        <w:rPr>
          <w:rFonts w:asciiTheme="minorHAnsi" w:hAnsiTheme="minorHAnsi" w:cstheme="minorHAnsi"/>
        </w:rPr>
        <w:t xml:space="preserve">ere then assessed for their behaviour in the tube formation assay. </w:t>
      </w:r>
      <w:r w:rsidR="00302FFE">
        <w:rPr>
          <w:rFonts w:asciiTheme="minorHAnsi" w:hAnsiTheme="minorHAnsi" w:cstheme="minorHAnsi"/>
        </w:rPr>
        <w:t>Cells cultured in EBM were also assessed for their proliferation rate in response to different concentrations of equine serum.</w:t>
      </w:r>
    </w:p>
    <w:p w14:paraId="31A98A48" w14:textId="77777777" w:rsidR="00644E7E" w:rsidRDefault="00644E7E" w:rsidP="004D6DB9">
      <w:pPr>
        <w:jc w:val="both"/>
        <w:rPr>
          <w:rFonts w:asciiTheme="minorHAnsi" w:hAnsiTheme="minorHAnsi" w:cstheme="minorHAnsi"/>
        </w:rPr>
      </w:pPr>
    </w:p>
    <w:p w14:paraId="5DC43D62" w14:textId="0C7FC2AF" w:rsidR="00644E7E" w:rsidRPr="00B6708B" w:rsidRDefault="00644E7E" w:rsidP="00B6708B">
      <w:pPr>
        <w:jc w:val="both"/>
        <w:rPr>
          <w:rFonts w:asciiTheme="minorHAnsi" w:hAnsiTheme="minorHAnsi" w:cstheme="minorHAnsi"/>
        </w:rPr>
      </w:pPr>
      <w:r w:rsidRPr="00B6708B">
        <w:rPr>
          <w:rFonts w:asciiTheme="minorHAnsi" w:hAnsiTheme="minorHAnsi" w:cstheme="minorHAnsi"/>
        </w:rPr>
        <w:t>Magnetic-activated cell sorting</w:t>
      </w:r>
    </w:p>
    <w:p w14:paraId="2D81ADB9" w14:textId="543A68E8" w:rsidR="00644E7E" w:rsidRDefault="00644E7E" w:rsidP="004D6DB9">
      <w:pPr>
        <w:jc w:val="both"/>
        <w:rPr>
          <w:rFonts w:asciiTheme="minorHAnsi" w:hAnsiTheme="minorHAnsi" w:cstheme="minorHAnsi"/>
        </w:rPr>
      </w:pPr>
      <w:r w:rsidRPr="00B6708B">
        <w:rPr>
          <w:rFonts w:asciiTheme="minorHAnsi" w:hAnsiTheme="minorHAnsi" w:cstheme="minorHAnsi"/>
        </w:rPr>
        <w:t xml:space="preserve">Confluent </w:t>
      </w:r>
      <w:proofErr w:type="spellStart"/>
      <w:r w:rsidRPr="00B6708B">
        <w:rPr>
          <w:rFonts w:asciiTheme="minorHAnsi" w:hAnsiTheme="minorHAnsi" w:cstheme="minorHAnsi"/>
        </w:rPr>
        <w:t>EA</w:t>
      </w:r>
      <w:r w:rsidR="00B6708B">
        <w:rPr>
          <w:rFonts w:asciiTheme="minorHAnsi" w:hAnsiTheme="minorHAnsi" w:cstheme="minorHAnsi"/>
        </w:rPr>
        <w:t>o</w:t>
      </w:r>
      <w:r w:rsidRPr="00B6708B">
        <w:rPr>
          <w:rFonts w:asciiTheme="minorHAnsi" w:hAnsiTheme="minorHAnsi" w:cstheme="minorHAnsi"/>
        </w:rPr>
        <w:t>EC</w:t>
      </w:r>
      <w:r w:rsidR="00B6708B">
        <w:rPr>
          <w:rFonts w:asciiTheme="minorHAnsi" w:hAnsiTheme="minorHAnsi" w:cstheme="minorHAnsi"/>
        </w:rPr>
        <w:t>s</w:t>
      </w:r>
      <w:proofErr w:type="spellEnd"/>
      <w:r w:rsidRPr="00B6708B">
        <w:rPr>
          <w:rFonts w:asciiTheme="minorHAnsi" w:hAnsiTheme="minorHAnsi" w:cstheme="minorHAnsi"/>
        </w:rPr>
        <w:t xml:space="preserve"> were detached using trypsin-EDTA (0.05%), centrifuged (300 x g, 5 min, 4°C) and resuspended in 1 ml buffer (Ca</w:t>
      </w:r>
      <w:r w:rsidRPr="008F5015">
        <w:rPr>
          <w:rFonts w:asciiTheme="minorHAnsi" w:hAnsiTheme="minorHAnsi" w:cstheme="minorHAnsi"/>
          <w:vertAlign w:val="superscript"/>
        </w:rPr>
        <w:t>2+</w:t>
      </w:r>
      <w:r w:rsidR="00FA05A1">
        <w:rPr>
          <w:rFonts w:asciiTheme="minorHAnsi" w:hAnsiTheme="minorHAnsi" w:cstheme="minorHAnsi"/>
        </w:rPr>
        <w:t xml:space="preserve">- </w:t>
      </w:r>
      <w:r w:rsidRPr="00B6708B">
        <w:rPr>
          <w:rFonts w:asciiTheme="minorHAnsi" w:hAnsiTheme="minorHAnsi" w:cstheme="minorHAnsi"/>
        </w:rPr>
        <w:t>and Mg</w:t>
      </w:r>
      <w:r w:rsidRPr="008F5015">
        <w:rPr>
          <w:rFonts w:asciiTheme="minorHAnsi" w:hAnsiTheme="minorHAnsi" w:cstheme="minorHAnsi"/>
          <w:vertAlign w:val="superscript"/>
        </w:rPr>
        <w:t>2+</w:t>
      </w:r>
      <w:r w:rsidRPr="00B6708B">
        <w:rPr>
          <w:rFonts w:asciiTheme="minorHAnsi" w:hAnsiTheme="minorHAnsi" w:cstheme="minorHAnsi"/>
        </w:rPr>
        <w:t xml:space="preserve">-free phosphate buffered saline (PBS) with 0.1% bovine serum albumin (BSA) and 2 mM EDTA). Conjugated beads (25 </w:t>
      </w:r>
      <w:r w:rsidR="00B6708B">
        <w:rPr>
          <w:rFonts w:asciiTheme="minorHAnsi" w:hAnsiTheme="minorHAnsi" w:cstheme="minorHAnsi"/>
        </w:rPr>
        <w:sym w:font="Symbol" w:char="F06D"/>
      </w:r>
      <w:r w:rsidRPr="00B6708B">
        <w:rPr>
          <w:rFonts w:asciiTheme="minorHAnsi" w:hAnsiTheme="minorHAnsi" w:cstheme="minorHAnsi"/>
        </w:rPr>
        <w:t xml:space="preserve">l) were added to the cells in a 15 ml centrifuge tube. The tube was incubated at 4°C on a roller for 20 minutes, then placed in a magnet (DynaMag-15, </w:t>
      </w:r>
      <w:proofErr w:type="spellStart"/>
      <w:r w:rsidRPr="00B6708B">
        <w:rPr>
          <w:rFonts w:asciiTheme="minorHAnsi" w:hAnsiTheme="minorHAnsi" w:cstheme="minorHAnsi"/>
        </w:rPr>
        <w:t>ThermoFisher</w:t>
      </w:r>
      <w:proofErr w:type="spellEnd"/>
      <w:r w:rsidRPr="00B6708B">
        <w:rPr>
          <w:rFonts w:asciiTheme="minorHAnsi" w:hAnsiTheme="minorHAnsi" w:cstheme="minorHAnsi"/>
        </w:rPr>
        <w:t>) for 2 minutes to allow the magnetic beads and bound cells to migrate to the sides of the tube. The remaining cell suspension was aspirated and either discarded or transferred to a tissue culture flask for continued culture. The tube was removed from the magnet, cells resuspended in buffer (Ca</w:t>
      </w:r>
      <w:r w:rsidRPr="00B6708B">
        <w:rPr>
          <w:rFonts w:asciiTheme="minorHAnsi" w:hAnsiTheme="minorHAnsi" w:cstheme="minorHAnsi"/>
          <w:vertAlign w:val="superscript"/>
        </w:rPr>
        <w:t>2+</w:t>
      </w:r>
      <w:r w:rsidR="00FA05A1">
        <w:rPr>
          <w:rFonts w:asciiTheme="minorHAnsi" w:hAnsiTheme="minorHAnsi" w:cstheme="minorHAnsi"/>
        </w:rPr>
        <w:t>-</w:t>
      </w:r>
      <w:r w:rsidRPr="00B6708B">
        <w:rPr>
          <w:rFonts w:asciiTheme="minorHAnsi" w:hAnsiTheme="minorHAnsi" w:cstheme="minorHAnsi"/>
        </w:rPr>
        <w:t>and Mg</w:t>
      </w:r>
      <w:r w:rsidRPr="00B6708B">
        <w:rPr>
          <w:rFonts w:asciiTheme="minorHAnsi" w:hAnsiTheme="minorHAnsi" w:cstheme="minorHAnsi"/>
          <w:vertAlign w:val="superscript"/>
        </w:rPr>
        <w:t>2+</w:t>
      </w:r>
      <w:r w:rsidR="00FA05A1">
        <w:rPr>
          <w:rFonts w:asciiTheme="minorHAnsi" w:hAnsiTheme="minorHAnsi" w:cstheme="minorHAnsi"/>
        </w:rPr>
        <w:t>-</w:t>
      </w:r>
      <w:r w:rsidRPr="00B6708B">
        <w:rPr>
          <w:rFonts w:asciiTheme="minorHAnsi" w:hAnsiTheme="minorHAnsi" w:cstheme="minorHAnsi"/>
        </w:rPr>
        <w:t>free PBS with 0.1% BSA, pH 7.4) and the tube returned to the magnet. This washing process was repeated twice. The cells were resuspended in EGM2 supplemented with 1% horse serum, 1mM CaCl</w:t>
      </w:r>
      <w:r w:rsidRPr="008F5015">
        <w:rPr>
          <w:rFonts w:asciiTheme="minorHAnsi" w:hAnsiTheme="minorHAnsi" w:cstheme="minorHAnsi"/>
          <w:vertAlign w:val="subscript"/>
        </w:rPr>
        <w:t>2</w:t>
      </w:r>
      <w:r w:rsidRPr="00B6708B">
        <w:rPr>
          <w:rFonts w:asciiTheme="minorHAnsi" w:hAnsiTheme="minorHAnsi" w:cstheme="minorHAnsi"/>
        </w:rPr>
        <w:t>, 5 mM MgCl</w:t>
      </w:r>
      <w:r w:rsidRPr="008F5015">
        <w:rPr>
          <w:rFonts w:asciiTheme="minorHAnsi" w:hAnsiTheme="minorHAnsi" w:cstheme="minorHAnsi"/>
          <w:vertAlign w:val="subscript"/>
        </w:rPr>
        <w:t>2</w:t>
      </w:r>
      <w:r w:rsidRPr="00B6708B">
        <w:rPr>
          <w:rFonts w:asciiTheme="minorHAnsi" w:hAnsiTheme="minorHAnsi" w:cstheme="minorHAnsi"/>
        </w:rPr>
        <w:t xml:space="preserve"> and 2% DNase (pH 7.0-7.4, 37°C, 200 </w:t>
      </w:r>
      <w:r w:rsidR="00B6708B">
        <w:rPr>
          <w:rFonts w:asciiTheme="minorHAnsi" w:hAnsiTheme="minorHAnsi" w:cstheme="minorHAnsi"/>
        </w:rPr>
        <w:sym w:font="Symbol" w:char="F06D"/>
      </w:r>
      <w:r w:rsidRPr="00B6708B">
        <w:rPr>
          <w:rFonts w:asciiTheme="minorHAnsi" w:hAnsiTheme="minorHAnsi" w:cstheme="minorHAnsi"/>
        </w:rPr>
        <w:t xml:space="preserve">l) and then incubated on a roller at 20°C for 15 min to detach the beads from the sorted cells (beads were not removed from the suspension following incubation since this process led to loss of cells in preliminary experiments). Following </w:t>
      </w:r>
      <w:r w:rsidR="00B6708B" w:rsidRPr="00B6708B">
        <w:rPr>
          <w:rFonts w:asciiTheme="minorHAnsi" w:hAnsiTheme="minorHAnsi" w:cstheme="minorHAnsi"/>
        </w:rPr>
        <w:t>incubation,</w:t>
      </w:r>
      <w:r w:rsidRPr="00B6708B">
        <w:rPr>
          <w:rFonts w:asciiTheme="minorHAnsi" w:hAnsiTheme="minorHAnsi" w:cstheme="minorHAnsi"/>
        </w:rPr>
        <w:t xml:space="preserve"> the cell suspension was diluted in EBM (final volume 12 ml) and transferred to </w:t>
      </w:r>
      <w:proofErr w:type="spellStart"/>
      <w:r w:rsidRPr="00B6708B">
        <w:rPr>
          <w:rFonts w:asciiTheme="minorHAnsi" w:hAnsiTheme="minorHAnsi" w:cstheme="minorHAnsi"/>
        </w:rPr>
        <w:t>gelatin</w:t>
      </w:r>
      <w:proofErr w:type="spellEnd"/>
      <w:r w:rsidRPr="00B6708B">
        <w:rPr>
          <w:rFonts w:asciiTheme="minorHAnsi" w:hAnsiTheme="minorHAnsi" w:cstheme="minorHAnsi"/>
        </w:rPr>
        <w:t>-coated flasks for continued culture.</w:t>
      </w:r>
    </w:p>
    <w:p w14:paraId="7D0916B5" w14:textId="78A1D6D4" w:rsidR="002C0835" w:rsidRDefault="002C0835" w:rsidP="004D6DB9">
      <w:pPr>
        <w:jc w:val="both"/>
        <w:rPr>
          <w:rFonts w:asciiTheme="minorHAnsi" w:hAnsiTheme="minorHAnsi" w:cstheme="minorHAnsi"/>
        </w:rPr>
      </w:pPr>
    </w:p>
    <w:p w14:paraId="73BB8098" w14:textId="214D8045" w:rsidR="002C0835" w:rsidRDefault="002C0835" w:rsidP="004D6DB9">
      <w:pPr>
        <w:jc w:val="both"/>
        <w:rPr>
          <w:rFonts w:asciiTheme="minorHAnsi" w:hAnsiTheme="minorHAnsi" w:cstheme="minorHAnsi"/>
        </w:rPr>
      </w:pPr>
      <w:r>
        <w:rPr>
          <w:rFonts w:asciiTheme="minorHAnsi" w:hAnsiTheme="minorHAnsi" w:cstheme="minorHAnsi"/>
        </w:rPr>
        <w:t>Western blotting</w:t>
      </w:r>
    </w:p>
    <w:p w14:paraId="20B85857" w14:textId="0D311B1F" w:rsidR="002C0835" w:rsidRPr="008F5015" w:rsidRDefault="002C0835" w:rsidP="008F5015">
      <w:pPr>
        <w:jc w:val="both"/>
        <w:rPr>
          <w:rFonts w:asciiTheme="minorHAnsi" w:hAnsiTheme="minorHAnsi" w:cstheme="minorHAnsi"/>
        </w:rPr>
      </w:pPr>
      <w:proofErr w:type="spellStart"/>
      <w:r w:rsidRPr="008F5015">
        <w:rPr>
          <w:rFonts w:asciiTheme="minorHAnsi" w:hAnsiTheme="minorHAnsi" w:cstheme="minorHAnsi"/>
        </w:rPr>
        <w:lastRenderedPageBreak/>
        <w:t>EAoECs</w:t>
      </w:r>
      <w:proofErr w:type="spellEnd"/>
      <w:r w:rsidRPr="008F5015">
        <w:rPr>
          <w:rFonts w:asciiTheme="minorHAnsi" w:hAnsiTheme="minorHAnsi" w:cstheme="minorHAnsi"/>
        </w:rPr>
        <w:t xml:space="preserve"> were plated onto </w:t>
      </w:r>
      <w:proofErr w:type="spellStart"/>
      <w:r w:rsidRPr="008F5015">
        <w:rPr>
          <w:rFonts w:asciiTheme="minorHAnsi" w:hAnsiTheme="minorHAnsi" w:cstheme="minorHAnsi"/>
        </w:rPr>
        <w:t>gelatin</w:t>
      </w:r>
      <w:proofErr w:type="spellEnd"/>
      <w:r w:rsidRPr="008F5015">
        <w:rPr>
          <w:rFonts w:asciiTheme="minorHAnsi" w:hAnsiTheme="minorHAnsi" w:cstheme="minorHAnsi"/>
        </w:rPr>
        <w:t xml:space="preserve">-coated 6-well plates (300,000 cells/well) and grown to confluence. Cells were serum-deprived in EGM2 + 1% horse serum for 1 hour. The medium was aspirated, replaced with treatments (made up in EGM2 + 1% horse serum) and incubated for the relevant time (as indicated in the figure legends). Treatments were used at concentrations that have been fully optimised in our human EC studies. Cells were lysed in protein lysis buffer (76.5 mM </w:t>
      </w:r>
      <w:proofErr w:type="spellStart"/>
      <w:r w:rsidRPr="008F5015">
        <w:rPr>
          <w:rFonts w:asciiTheme="minorHAnsi" w:hAnsiTheme="minorHAnsi" w:cstheme="minorHAnsi"/>
        </w:rPr>
        <w:t>Tris.HCl</w:t>
      </w:r>
      <w:proofErr w:type="spellEnd"/>
      <w:r w:rsidRPr="008F5015">
        <w:rPr>
          <w:rFonts w:asciiTheme="minorHAnsi" w:hAnsiTheme="minorHAnsi" w:cstheme="minorHAnsi"/>
        </w:rPr>
        <w:t xml:space="preserve">, 10% Glycerol, 2% SDS, pH 6.8 with 10 µl/ml (v/v) protease and phosphatase inhibitor cocktail + 25 U/ml </w:t>
      </w:r>
      <w:proofErr w:type="spellStart"/>
      <w:r w:rsidRPr="008F5015">
        <w:rPr>
          <w:rFonts w:asciiTheme="minorHAnsi" w:hAnsiTheme="minorHAnsi" w:cstheme="minorHAnsi"/>
        </w:rPr>
        <w:t>Basemuncher</w:t>
      </w:r>
      <w:proofErr w:type="spellEnd"/>
      <w:r w:rsidRPr="008F5015">
        <w:rPr>
          <w:rFonts w:asciiTheme="minorHAnsi" w:hAnsiTheme="minorHAnsi" w:cstheme="minorHAnsi"/>
        </w:rPr>
        <w:t xml:space="preserve">; </w:t>
      </w:r>
      <w:proofErr w:type="spellStart"/>
      <w:r w:rsidRPr="008F5015">
        <w:rPr>
          <w:rFonts w:asciiTheme="minorHAnsi" w:hAnsiTheme="minorHAnsi" w:cstheme="minorHAnsi"/>
        </w:rPr>
        <w:t>Expedeon</w:t>
      </w:r>
      <w:proofErr w:type="spellEnd"/>
      <w:r w:rsidRPr="008F5015">
        <w:rPr>
          <w:rFonts w:asciiTheme="minorHAnsi" w:hAnsiTheme="minorHAnsi" w:cstheme="minorHAnsi"/>
        </w:rPr>
        <w:t xml:space="preserve">). Protein contents of lysates were estimated using a bicinchoninic acid (BCA) protein assay detection kit (Pierce; </w:t>
      </w:r>
      <w:proofErr w:type="spellStart"/>
      <w:r w:rsidRPr="008F5015">
        <w:rPr>
          <w:rFonts w:asciiTheme="minorHAnsi" w:hAnsiTheme="minorHAnsi" w:cstheme="minorHAnsi"/>
        </w:rPr>
        <w:t>ThermoScientific</w:t>
      </w:r>
      <w:proofErr w:type="spellEnd"/>
      <w:r w:rsidRPr="008F5015">
        <w:rPr>
          <w:rFonts w:asciiTheme="minorHAnsi" w:hAnsiTheme="minorHAnsi" w:cstheme="minorHAnsi"/>
        </w:rPr>
        <w:t xml:space="preserve">, UK). Equal amounts of protein were separated by sodium dodecyl </w:t>
      </w:r>
      <w:proofErr w:type="spellStart"/>
      <w:r w:rsidRPr="008F5015">
        <w:rPr>
          <w:rFonts w:asciiTheme="minorHAnsi" w:hAnsiTheme="minorHAnsi" w:cstheme="minorHAnsi"/>
        </w:rPr>
        <w:t>sulfate</w:t>
      </w:r>
      <w:proofErr w:type="spellEnd"/>
      <w:r w:rsidRPr="008F5015">
        <w:rPr>
          <w:rFonts w:asciiTheme="minorHAnsi" w:hAnsiTheme="minorHAnsi" w:cstheme="minorHAnsi"/>
        </w:rPr>
        <w:t xml:space="preserve"> polyacrylamide gel electrophoresis (SDS-PAGE; 10% Mini-PROTEAN TGX Precast Protein Gels) using a Protean® electrophoresis system (Bio-Rad) and resolved proteins transferred to </w:t>
      </w:r>
      <w:proofErr w:type="spellStart"/>
      <w:r w:rsidRPr="008F5015">
        <w:rPr>
          <w:rFonts w:asciiTheme="minorHAnsi" w:hAnsiTheme="minorHAnsi" w:cstheme="minorHAnsi"/>
        </w:rPr>
        <w:t>polvinylidine</w:t>
      </w:r>
      <w:proofErr w:type="spellEnd"/>
      <w:r w:rsidRPr="008F5015">
        <w:rPr>
          <w:rFonts w:asciiTheme="minorHAnsi" w:hAnsiTheme="minorHAnsi" w:cstheme="minorHAnsi"/>
        </w:rPr>
        <w:t xml:space="preserve"> fluoride (PVDF) membrane (0.45 µm) under semi-dry conditions (Bio-Rad) as described previously </w:t>
      </w:r>
      <w:r w:rsidR="008F5015">
        <w:rPr>
          <w:rFonts w:asciiTheme="minorHAnsi" w:hAnsiTheme="minorHAnsi" w:cstheme="minorHAnsi"/>
        </w:rPr>
        <w:fldChar w:fldCharType="begin"/>
      </w:r>
      <w:r w:rsidR="008F5015">
        <w:rPr>
          <w:rFonts w:asciiTheme="minorHAnsi" w:hAnsiTheme="minorHAnsi" w:cstheme="minorHAnsi"/>
        </w:rPr>
        <w:instrText xml:space="preserve"> ADDIN EN.CITE &lt;EndNote&gt;&lt;Cite&gt;&lt;Author&gt;Faulkner&lt;/Author&gt;&lt;Year&gt;2020&lt;/Year&gt;&lt;RecNum&gt;273&lt;/RecNum&gt;&lt;DisplayText&gt;[1]&lt;/DisplayText&gt;&lt;record&gt;&lt;rec-number&gt;273&lt;/rec-number&gt;&lt;foreign-keys&gt;&lt;key app="EN" db-id="ap20w2sebfdpdrewze9vp2ptr9zxt05txxw9" timestamp="1677074002"&gt;273&lt;/key&gt;&lt;/foreign-keys&gt;&lt;ref-type name="Journal Article"&gt;17&lt;/ref-type&gt;&lt;contributors&gt;&lt;authors&gt;&lt;author&gt;Faulkner, Ashton&lt;/author&gt;&lt;author&gt;Lynam, Eleanor&lt;/author&gt;&lt;author&gt;Purcell, Robert&lt;/author&gt;&lt;author&gt;Jones, Coleen&lt;/author&gt;&lt;author&gt;Lopez, Colleen&lt;/author&gt;&lt;author&gt;Board, Mary&lt;/author&gt;&lt;author&gt;Wagner, Kay-Dietrich&lt;/author&gt;&lt;author&gt;Wagner, Nicole&lt;/author&gt;&lt;author&gt;Carr, Carolyn&lt;/author&gt;&lt;author&gt;Wheeler-Jones, Caroline&lt;/author&gt;&lt;/authors&gt;&lt;/contributors&gt;&lt;titles&gt;&lt;title&gt;Context-dependent regulation of endothelial cell metabolism: differential effects of the PPARβ/δ agonist GW0742 and VEGF-A&lt;/title&gt;&lt;secondary-title&gt;Scientific Reports&lt;/secondary-title&gt;&lt;/titles&gt;&lt;periodical&gt;&lt;full-title&gt;Scientific Reports&lt;/full-title&gt;&lt;/periodical&gt;&lt;pages&gt;7849&lt;/pages&gt;&lt;volume&gt;10&lt;/volume&gt;&lt;number&gt;1&lt;/number&gt;&lt;dates&gt;&lt;year&gt;2020&lt;/year&gt;&lt;pub-dates&gt;&lt;date&gt;2020/05/12&lt;/date&gt;&lt;/pub-dates&gt;&lt;/dates&gt;&lt;isbn&gt;2045-2322&lt;/isbn&gt;&lt;urls&gt;&lt;related-urls&gt;&lt;url&gt;https://doi.org/10.1038/s41598-020-63900-0&lt;/url&gt;&lt;/related-urls&gt;&lt;/urls&gt;&lt;electronic-resource-num&gt;10.1038/s41598-020-63900-0&lt;/electronic-resource-num&gt;&lt;/record&gt;&lt;/Cite&gt;&lt;/EndNote&gt;</w:instrText>
      </w:r>
      <w:r w:rsidR="008F5015">
        <w:rPr>
          <w:rFonts w:asciiTheme="minorHAnsi" w:hAnsiTheme="minorHAnsi" w:cstheme="minorHAnsi"/>
        </w:rPr>
        <w:fldChar w:fldCharType="separate"/>
      </w:r>
      <w:r w:rsidR="008F5015">
        <w:rPr>
          <w:rFonts w:asciiTheme="minorHAnsi" w:hAnsiTheme="minorHAnsi" w:cstheme="minorHAnsi"/>
          <w:noProof/>
        </w:rPr>
        <w:t>[1]</w:t>
      </w:r>
      <w:r w:rsidR="008F5015">
        <w:rPr>
          <w:rFonts w:asciiTheme="minorHAnsi" w:hAnsiTheme="minorHAnsi" w:cstheme="minorHAnsi"/>
        </w:rPr>
        <w:fldChar w:fldCharType="end"/>
      </w:r>
      <w:r w:rsidR="008F5015">
        <w:rPr>
          <w:rFonts w:asciiTheme="minorHAnsi" w:hAnsiTheme="minorHAnsi" w:cstheme="minorHAnsi"/>
        </w:rPr>
        <w:t>.</w:t>
      </w:r>
      <w:r w:rsidRPr="008F5015">
        <w:rPr>
          <w:rFonts w:asciiTheme="minorHAnsi" w:hAnsiTheme="minorHAnsi" w:cstheme="minorHAnsi"/>
        </w:rPr>
        <w:t xml:space="preserve"> PVDF membranes were blocked for 1 hour at room temperature in Tris-buffered saline with Tween (TBST; 50 mM Tris, 150 mM NaCl, 0.02% (v/v) Tween 20, pH 7.4) containing 3% BSA.  </w:t>
      </w:r>
    </w:p>
    <w:p w14:paraId="5B21D560" w14:textId="77777777" w:rsidR="002C0835" w:rsidRPr="008F5015" w:rsidRDefault="002C0835" w:rsidP="008F5015">
      <w:pPr>
        <w:jc w:val="both"/>
        <w:rPr>
          <w:rFonts w:asciiTheme="minorHAnsi" w:hAnsiTheme="minorHAnsi" w:cstheme="minorHAnsi"/>
        </w:rPr>
      </w:pPr>
      <w:r w:rsidRPr="008F5015">
        <w:rPr>
          <w:rFonts w:asciiTheme="minorHAnsi" w:hAnsiTheme="minorHAnsi" w:cstheme="minorHAnsi"/>
        </w:rPr>
        <w:t>For immunodetection membranes were probed with primary antibody overnight (4˚C; supplemental table 2) followed by HRP- or fluorescent-conjugated secondary antibody (1 hour; room temperature). Proteins were detected by enhanced chemiluminescence or directly using an automated imaging instrument (</w:t>
      </w:r>
      <w:proofErr w:type="spellStart"/>
      <w:r w:rsidRPr="008F5015">
        <w:rPr>
          <w:rFonts w:asciiTheme="minorHAnsi" w:hAnsiTheme="minorHAnsi" w:cstheme="minorHAnsi"/>
        </w:rPr>
        <w:t>ChemiDoc</w:t>
      </w:r>
      <w:proofErr w:type="spellEnd"/>
      <w:r w:rsidRPr="008F5015">
        <w:rPr>
          <w:rFonts w:asciiTheme="minorHAnsi" w:hAnsiTheme="minorHAnsi" w:cstheme="minorHAnsi"/>
        </w:rPr>
        <w:t>™ MP, Bio-Rad).</w:t>
      </w:r>
    </w:p>
    <w:p w14:paraId="476CC708" w14:textId="33DD15EB" w:rsidR="008F5015" w:rsidRDefault="002C0835" w:rsidP="004D6DB9">
      <w:pPr>
        <w:jc w:val="both"/>
        <w:rPr>
          <w:rFonts w:asciiTheme="minorHAnsi" w:hAnsiTheme="minorHAnsi" w:cstheme="minorHAnsi"/>
        </w:rPr>
      </w:pPr>
      <w:r w:rsidRPr="008F5015">
        <w:rPr>
          <w:rFonts w:asciiTheme="minorHAnsi" w:hAnsiTheme="minorHAnsi" w:cstheme="minorHAnsi"/>
        </w:rPr>
        <w:t>Band densities were semi-quantified by densitometry using Image J. Values were normalised to loading controls and data are expressed as fold change compared to experimental control.</w:t>
      </w:r>
    </w:p>
    <w:p w14:paraId="58FCA6FF" w14:textId="4046C7E2" w:rsidR="008F5015" w:rsidRDefault="008F5015" w:rsidP="004D6DB9">
      <w:pPr>
        <w:jc w:val="both"/>
        <w:rPr>
          <w:rFonts w:asciiTheme="minorHAnsi" w:hAnsiTheme="minorHAnsi" w:cstheme="minorHAnsi"/>
        </w:rPr>
      </w:pPr>
    </w:p>
    <w:p w14:paraId="766EF035" w14:textId="77777777" w:rsidR="008F5015" w:rsidRPr="004D6DB9" w:rsidRDefault="008F5015" w:rsidP="004D6DB9">
      <w:pPr>
        <w:jc w:val="both"/>
        <w:rPr>
          <w:rFonts w:asciiTheme="minorHAnsi" w:hAnsiTheme="minorHAnsi" w:cstheme="minorHAnsi"/>
        </w:rPr>
      </w:pPr>
    </w:p>
    <w:p w14:paraId="628DC8A1" w14:textId="3B227C3D" w:rsidR="004E4F48" w:rsidRPr="004D6DB9" w:rsidRDefault="004E4F48" w:rsidP="004D6DB9">
      <w:pPr>
        <w:jc w:val="both"/>
        <w:rPr>
          <w:rFonts w:asciiTheme="minorHAnsi" w:hAnsiTheme="minorHAnsi" w:cstheme="minorHAnsi"/>
        </w:rPr>
      </w:pPr>
    </w:p>
    <w:p w14:paraId="74A7C4E5" w14:textId="2BAFBD2D" w:rsidR="008F0A84" w:rsidRDefault="008F0A84"/>
    <w:tbl>
      <w:tblPr>
        <w:tblW w:w="10616" w:type="dxa"/>
        <w:tblLayout w:type="fixed"/>
        <w:tblLook w:val="04A0" w:firstRow="1" w:lastRow="0" w:firstColumn="1" w:lastColumn="0" w:noHBand="0" w:noVBand="1"/>
      </w:tblPr>
      <w:tblGrid>
        <w:gridCol w:w="1266"/>
        <w:gridCol w:w="1418"/>
        <w:gridCol w:w="1559"/>
        <w:gridCol w:w="1559"/>
        <w:gridCol w:w="1559"/>
        <w:gridCol w:w="2552"/>
        <w:gridCol w:w="703"/>
      </w:tblGrid>
      <w:tr w:rsidR="004D6DB9" w14:paraId="0CBE03A1" w14:textId="77777777" w:rsidTr="002356B5">
        <w:trPr>
          <w:gridAfter w:val="1"/>
          <w:wAfter w:w="703" w:type="dxa"/>
          <w:trHeight w:val="245"/>
        </w:trPr>
        <w:tc>
          <w:tcPr>
            <w:tcW w:w="1266"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00A10849" w14:textId="77777777" w:rsidR="008F0A84" w:rsidRPr="002356B5" w:rsidRDefault="008F0A84">
            <w:pPr>
              <w:jc w:val="center"/>
              <w:rPr>
                <w:rFonts w:ascii="Calibri" w:hAnsi="Calibri" w:cs="Calibri"/>
                <w:color w:val="000000"/>
                <w:sz w:val="20"/>
                <w:szCs w:val="20"/>
              </w:rPr>
            </w:pPr>
            <w:r w:rsidRPr="002356B5">
              <w:rPr>
                <w:rFonts w:ascii="Calibri" w:hAnsi="Calibri" w:cs="Calibri"/>
                <w:color w:val="000000"/>
                <w:sz w:val="20"/>
                <w:szCs w:val="20"/>
              </w:rPr>
              <w:t>Name</w:t>
            </w:r>
          </w:p>
        </w:tc>
        <w:tc>
          <w:tcPr>
            <w:tcW w:w="1418" w:type="dxa"/>
            <w:tcBorders>
              <w:top w:val="single" w:sz="8" w:space="0" w:color="auto"/>
              <w:left w:val="nil"/>
              <w:bottom w:val="single" w:sz="8" w:space="0" w:color="auto"/>
              <w:right w:val="single" w:sz="4" w:space="0" w:color="auto"/>
            </w:tcBorders>
            <w:shd w:val="clear" w:color="auto" w:fill="auto"/>
            <w:vAlign w:val="center"/>
            <w:hideMark/>
          </w:tcPr>
          <w:p w14:paraId="3CC77D29" w14:textId="77777777" w:rsidR="008F0A84" w:rsidRPr="002356B5" w:rsidRDefault="008F0A84">
            <w:pPr>
              <w:jc w:val="center"/>
              <w:rPr>
                <w:rFonts w:ascii="Calibri" w:hAnsi="Calibri" w:cs="Calibri"/>
                <w:color w:val="000000"/>
                <w:sz w:val="20"/>
                <w:szCs w:val="20"/>
              </w:rPr>
            </w:pPr>
            <w:r w:rsidRPr="002356B5">
              <w:rPr>
                <w:rFonts w:ascii="Calibri" w:hAnsi="Calibri" w:cs="Calibri"/>
                <w:color w:val="000000"/>
                <w:sz w:val="20"/>
                <w:szCs w:val="20"/>
              </w:rPr>
              <w:t>M199E</w:t>
            </w:r>
          </w:p>
        </w:tc>
        <w:tc>
          <w:tcPr>
            <w:tcW w:w="1559" w:type="dxa"/>
            <w:tcBorders>
              <w:top w:val="single" w:sz="8" w:space="0" w:color="auto"/>
              <w:left w:val="nil"/>
              <w:bottom w:val="single" w:sz="8" w:space="0" w:color="auto"/>
              <w:right w:val="single" w:sz="4" w:space="0" w:color="auto"/>
            </w:tcBorders>
            <w:shd w:val="clear" w:color="auto" w:fill="auto"/>
            <w:vAlign w:val="center"/>
            <w:hideMark/>
          </w:tcPr>
          <w:p w14:paraId="4C1960EA" w14:textId="77777777" w:rsidR="008F0A84" w:rsidRPr="002356B5" w:rsidRDefault="008F0A84">
            <w:pPr>
              <w:jc w:val="center"/>
              <w:rPr>
                <w:rFonts w:ascii="Calibri" w:hAnsi="Calibri" w:cs="Calibri"/>
                <w:color w:val="000000"/>
                <w:sz w:val="20"/>
                <w:szCs w:val="20"/>
              </w:rPr>
            </w:pPr>
            <w:r w:rsidRPr="002356B5">
              <w:rPr>
                <w:rFonts w:ascii="Calibri" w:hAnsi="Calibri" w:cs="Calibri"/>
                <w:color w:val="000000"/>
                <w:sz w:val="20"/>
                <w:szCs w:val="20"/>
              </w:rPr>
              <w:t>EBM</w:t>
            </w:r>
          </w:p>
        </w:tc>
        <w:tc>
          <w:tcPr>
            <w:tcW w:w="1559" w:type="dxa"/>
            <w:tcBorders>
              <w:top w:val="single" w:sz="8" w:space="0" w:color="auto"/>
              <w:left w:val="nil"/>
              <w:bottom w:val="single" w:sz="8" w:space="0" w:color="auto"/>
              <w:right w:val="single" w:sz="4" w:space="0" w:color="auto"/>
            </w:tcBorders>
            <w:shd w:val="clear" w:color="auto" w:fill="auto"/>
            <w:vAlign w:val="center"/>
            <w:hideMark/>
          </w:tcPr>
          <w:p w14:paraId="04A7E035" w14:textId="77777777" w:rsidR="008F0A84" w:rsidRPr="002356B5" w:rsidRDefault="008F0A84">
            <w:pPr>
              <w:jc w:val="center"/>
              <w:rPr>
                <w:rFonts w:ascii="Calibri" w:hAnsi="Calibri" w:cs="Calibri"/>
                <w:color w:val="000000"/>
                <w:sz w:val="20"/>
                <w:szCs w:val="20"/>
              </w:rPr>
            </w:pPr>
            <w:r w:rsidRPr="002356B5">
              <w:rPr>
                <w:rFonts w:ascii="Calibri" w:hAnsi="Calibri" w:cs="Calibri"/>
                <w:color w:val="000000"/>
                <w:sz w:val="20"/>
                <w:szCs w:val="20"/>
              </w:rPr>
              <w:t>EBM + ECGS</w:t>
            </w:r>
          </w:p>
        </w:tc>
        <w:tc>
          <w:tcPr>
            <w:tcW w:w="1559" w:type="dxa"/>
            <w:tcBorders>
              <w:top w:val="single" w:sz="8" w:space="0" w:color="auto"/>
              <w:left w:val="nil"/>
              <w:bottom w:val="single" w:sz="8" w:space="0" w:color="auto"/>
              <w:right w:val="single" w:sz="4" w:space="0" w:color="auto"/>
            </w:tcBorders>
            <w:shd w:val="clear" w:color="auto" w:fill="auto"/>
            <w:vAlign w:val="center"/>
            <w:hideMark/>
          </w:tcPr>
          <w:p w14:paraId="3750F3A6" w14:textId="77777777" w:rsidR="008F0A84" w:rsidRPr="002356B5" w:rsidRDefault="008F0A84">
            <w:pPr>
              <w:jc w:val="center"/>
              <w:rPr>
                <w:rFonts w:ascii="Calibri" w:hAnsi="Calibri" w:cs="Calibri"/>
                <w:color w:val="000000"/>
                <w:sz w:val="20"/>
                <w:szCs w:val="20"/>
              </w:rPr>
            </w:pPr>
            <w:r w:rsidRPr="002356B5">
              <w:rPr>
                <w:rFonts w:ascii="Calibri" w:hAnsi="Calibri" w:cs="Calibri"/>
                <w:color w:val="000000"/>
                <w:sz w:val="20"/>
                <w:szCs w:val="20"/>
              </w:rPr>
              <w:t>EBM + VEGF</w:t>
            </w:r>
          </w:p>
        </w:tc>
        <w:tc>
          <w:tcPr>
            <w:tcW w:w="2552" w:type="dxa"/>
            <w:tcBorders>
              <w:top w:val="single" w:sz="8" w:space="0" w:color="auto"/>
              <w:left w:val="nil"/>
              <w:bottom w:val="single" w:sz="8" w:space="0" w:color="auto"/>
              <w:right w:val="single" w:sz="8" w:space="0" w:color="auto"/>
            </w:tcBorders>
            <w:shd w:val="clear" w:color="auto" w:fill="auto"/>
            <w:vAlign w:val="center"/>
            <w:hideMark/>
          </w:tcPr>
          <w:p w14:paraId="379FE918" w14:textId="77777777" w:rsidR="008F0A84" w:rsidRPr="002356B5" w:rsidRDefault="008F0A84">
            <w:pPr>
              <w:jc w:val="center"/>
              <w:rPr>
                <w:rFonts w:ascii="Calibri" w:hAnsi="Calibri" w:cs="Calibri"/>
                <w:color w:val="000000"/>
                <w:sz w:val="20"/>
                <w:szCs w:val="20"/>
              </w:rPr>
            </w:pPr>
            <w:r w:rsidRPr="002356B5">
              <w:rPr>
                <w:rFonts w:ascii="Calibri" w:hAnsi="Calibri" w:cs="Calibri"/>
                <w:color w:val="000000"/>
                <w:sz w:val="20"/>
                <w:szCs w:val="20"/>
              </w:rPr>
              <w:t>Complete EGM2</w:t>
            </w:r>
          </w:p>
        </w:tc>
      </w:tr>
      <w:tr w:rsidR="004D6DB9" w14:paraId="48F0B72A" w14:textId="77777777" w:rsidTr="002356B5">
        <w:trPr>
          <w:gridAfter w:val="1"/>
          <w:wAfter w:w="703" w:type="dxa"/>
          <w:trHeight w:val="695"/>
        </w:trPr>
        <w:tc>
          <w:tcPr>
            <w:tcW w:w="1266" w:type="dxa"/>
            <w:tcBorders>
              <w:top w:val="nil"/>
              <w:left w:val="single" w:sz="8" w:space="0" w:color="auto"/>
              <w:bottom w:val="single" w:sz="4" w:space="0" w:color="auto"/>
              <w:right w:val="single" w:sz="8" w:space="0" w:color="auto"/>
            </w:tcBorders>
            <w:shd w:val="clear" w:color="auto" w:fill="auto"/>
            <w:vAlign w:val="center"/>
            <w:hideMark/>
          </w:tcPr>
          <w:p w14:paraId="709DFD05" w14:textId="77777777" w:rsidR="008F0A84" w:rsidRPr="002356B5" w:rsidRDefault="008F0A84">
            <w:pPr>
              <w:rPr>
                <w:rFonts w:ascii="Calibri" w:hAnsi="Calibri" w:cs="Calibri"/>
                <w:color w:val="000000"/>
                <w:sz w:val="20"/>
                <w:szCs w:val="20"/>
              </w:rPr>
            </w:pPr>
            <w:r w:rsidRPr="002356B5">
              <w:rPr>
                <w:rFonts w:ascii="Calibri" w:hAnsi="Calibri" w:cs="Calibri"/>
                <w:color w:val="000000"/>
                <w:sz w:val="20"/>
                <w:szCs w:val="20"/>
              </w:rPr>
              <w:t>Base medium</w:t>
            </w:r>
          </w:p>
        </w:tc>
        <w:tc>
          <w:tcPr>
            <w:tcW w:w="1418" w:type="dxa"/>
            <w:tcBorders>
              <w:top w:val="nil"/>
              <w:left w:val="nil"/>
              <w:bottom w:val="single" w:sz="4" w:space="0" w:color="auto"/>
              <w:right w:val="single" w:sz="4" w:space="0" w:color="auto"/>
            </w:tcBorders>
            <w:shd w:val="clear" w:color="auto" w:fill="auto"/>
            <w:vAlign w:val="center"/>
            <w:hideMark/>
          </w:tcPr>
          <w:p w14:paraId="7800983B" w14:textId="77777777" w:rsidR="008F0A84" w:rsidRPr="002356B5" w:rsidRDefault="008F0A84">
            <w:pPr>
              <w:rPr>
                <w:rFonts w:ascii="Calibri" w:hAnsi="Calibri" w:cs="Calibri"/>
                <w:color w:val="000000"/>
                <w:sz w:val="20"/>
                <w:szCs w:val="20"/>
              </w:rPr>
            </w:pPr>
            <w:r w:rsidRPr="002356B5">
              <w:rPr>
                <w:rFonts w:ascii="Calibri" w:hAnsi="Calibri" w:cs="Calibri"/>
                <w:color w:val="000000"/>
                <w:sz w:val="20"/>
                <w:szCs w:val="20"/>
              </w:rPr>
              <w:t>M199 with Earle’s salts</w:t>
            </w:r>
          </w:p>
        </w:tc>
        <w:tc>
          <w:tcPr>
            <w:tcW w:w="1559" w:type="dxa"/>
            <w:tcBorders>
              <w:top w:val="nil"/>
              <w:left w:val="nil"/>
              <w:bottom w:val="single" w:sz="4" w:space="0" w:color="auto"/>
              <w:right w:val="single" w:sz="4" w:space="0" w:color="auto"/>
            </w:tcBorders>
            <w:shd w:val="clear" w:color="auto" w:fill="auto"/>
            <w:vAlign w:val="center"/>
            <w:hideMark/>
          </w:tcPr>
          <w:p w14:paraId="49DD1388" w14:textId="77777777" w:rsidR="008F0A84" w:rsidRPr="002356B5" w:rsidRDefault="008F0A84">
            <w:pPr>
              <w:rPr>
                <w:rFonts w:ascii="Calibri" w:hAnsi="Calibri" w:cs="Calibri"/>
                <w:color w:val="000000"/>
                <w:sz w:val="20"/>
                <w:szCs w:val="20"/>
              </w:rPr>
            </w:pPr>
            <w:proofErr w:type="spellStart"/>
            <w:r w:rsidRPr="002356B5">
              <w:rPr>
                <w:rFonts w:ascii="Calibri" w:hAnsi="Calibri" w:cs="Calibri"/>
                <w:color w:val="000000"/>
                <w:sz w:val="20"/>
                <w:szCs w:val="20"/>
              </w:rPr>
              <w:t>Promocell</w:t>
            </w:r>
            <w:proofErr w:type="spellEnd"/>
            <w:r w:rsidRPr="002356B5">
              <w:rPr>
                <w:rFonts w:ascii="Calibri" w:hAnsi="Calibri" w:cs="Calibri"/>
                <w:color w:val="000000"/>
                <w:sz w:val="20"/>
                <w:szCs w:val="20"/>
              </w:rPr>
              <w:t xml:space="preserve"> Endothelial cell Basal Medium 2</w:t>
            </w:r>
          </w:p>
        </w:tc>
        <w:tc>
          <w:tcPr>
            <w:tcW w:w="1559" w:type="dxa"/>
            <w:tcBorders>
              <w:top w:val="nil"/>
              <w:left w:val="nil"/>
              <w:bottom w:val="single" w:sz="4" w:space="0" w:color="auto"/>
              <w:right w:val="single" w:sz="4" w:space="0" w:color="auto"/>
            </w:tcBorders>
            <w:shd w:val="clear" w:color="auto" w:fill="auto"/>
            <w:vAlign w:val="center"/>
            <w:hideMark/>
          </w:tcPr>
          <w:p w14:paraId="41432B3D" w14:textId="77777777" w:rsidR="008F0A84" w:rsidRPr="002356B5" w:rsidRDefault="008F0A84">
            <w:pPr>
              <w:rPr>
                <w:rFonts w:ascii="Calibri" w:hAnsi="Calibri" w:cs="Calibri"/>
                <w:color w:val="000000"/>
                <w:sz w:val="20"/>
                <w:szCs w:val="20"/>
              </w:rPr>
            </w:pPr>
            <w:proofErr w:type="spellStart"/>
            <w:r w:rsidRPr="002356B5">
              <w:rPr>
                <w:rFonts w:ascii="Calibri" w:hAnsi="Calibri" w:cs="Calibri"/>
                <w:color w:val="000000"/>
                <w:sz w:val="20"/>
                <w:szCs w:val="20"/>
              </w:rPr>
              <w:t>Promocell</w:t>
            </w:r>
            <w:proofErr w:type="spellEnd"/>
            <w:r w:rsidRPr="002356B5">
              <w:rPr>
                <w:rFonts w:ascii="Calibri" w:hAnsi="Calibri" w:cs="Calibri"/>
                <w:color w:val="000000"/>
                <w:sz w:val="20"/>
                <w:szCs w:val="20"/>
              </w:rPr>
              <w:t xml:space="preserve"> Endothelial cell Basal Medium 2</w:t>
            </w:r>
          </w:p>
        </w:tc>
        <w:tc>
          <w:tcPr>
            <w:tcW w:w="1559" w:type="dxa"/>
            <w:tcBorders>
              <w:top w:val="nil"/>
              <w:left w:val="nil"/>
              <w:bottom w:val="single" w:sz="4" w:space="0" w:color="auto"/>
              <w:right w:val="single" w:sz="4" w:space="0" w:color="auto"/>
            </w:tcBorders>
            <w:shd w:val="clear" w:color="auto" w:fill="auto"/>
            <w:vAlign w:val="center"/>
            <w:hideMark/>
          </w:tcPr>
          <w:p w14:paraId="48DE8D0A" w14:textId="77777777" w:rsidR="008F0A84" w:rsidRPr="002356B5" w:rsidRDefault="008F0A84">
            <w:pPr>
              <w:rPr>
                <w:rFonts w:ascii="Calibri" w:hAnsi="Calibri" w:cs="Calibri"/>
                <w:color w:val="000000"/>
                <w:sz w:val="20"/>
                <w:szCs w:val="20"/>
              </w:rPr>
            </w:pPr>
            <w:proofErr w:type="spellStart"/>
            <w:r w:rsidRPr="002356B5">
              <w:rPr>
                <w:rFonts w:ascii="Calibri" w:hAnsi="Calibri" w:cs="Calibri"/>
                <w:color w:val="000000"/>
                <w:sz w:val="20"/>
                <w:szCs w:val="20"/>
              </w:rPr>
              <w:t>Promocell</w:t>
            </w:r>
            <w:proofErr w:type="spellEnd"/>
            <w:r w:rsidRPr="002356B5">
              <w:rPr>
                <w:rFonts w:ascii="Calibri" w:hAnsi="Calibri" w:cs="Calibri"/>
                <w:color w:val="000000"/>
                <w:sz w:val="20"/>
                <w:szCs w:val="20"/>
              </w:rPr>
              <w:t xml:space="preserve"> Endothelial cell Basal Medium 2</w:t>
            </w:r>
          </w:p>
        </w:tc>
        <w:tc>
          <w:tcPr>
            <w:tcW w:w="2552" w:type="dxa"/>
            <w:tcBorders>
              <w:top w:val="nil"/>
              <w:left w:val="nil"/>
              <w:bottom w:val="single" w:sz="4" w:space="0" w:color="auto"/>
              <w:right w:val="single" w:sz="8" w:space="0" w:color="auto"/>
            </w:tcBorders>
            <w:shd w:val="clear" w:color="auto" w:fill="auto"/>
            <w:vAlign w:val="center"/>
            <w:hideMark/>
          </w:tcPr>
          <w:p w14:paraId="1CD59639" w14:textId="77777777" w:rsidR="008F0A84" w:rsidRPr="002356B5" w:rsidRDefault="008F0A84">
            <w:pPr>
              <w:rPr>
                <w:rFonts w:ascii="Calibri" w:hAnsi="Calibri" w:cs="Calibri"/>
                <w:color w:val="000000"/>
                <w:sz w:val="20"/>
                <w:szCs w:val="20"/>
              </w:rPr>
            </w:pPr>
            <w:proofErr w:type="spellStart"/>
            <w:r w:rsidRPr="002356B5">
              <w:rPr>
                <w:rFonts w:ascii="Calibri" w:hAnsi="Calibri" w:cs="Calibri"/>
                <w:color w:val="000000"/>
                <w:sz w:val="20"/>
                <w:szCs w:val="20"/>
              </w:rPr>
              <w:t>Promocell</w:t>
            </w:r>
            <w:proofErr w:type="spellEnd"/>
            <w:r w:rsidRPr="002356B5">
              <w:rPr>
                <w:rFonts w:ascii="Calibri" w:hAnsi="Calibri" w:cs="Calibri"/>
                <w:color w:val="000000"/>
                <w:sz w:val="20"/>
                <w:szCs w:val="20"/>
              </w:rPr>
              <w:t xml:space="preserve"> Endothelial cell Basal Medium 2</w:t>
            </w:r>
          </w:p>
        </w:tc>
      </w:tr>
      <w:tr w:rsidR="004D6DB9" w14:paraId="1927DC6B" w14:textId="77777777" w:rsidTr="002356B5">
        <w:trPr>
          <w:gridAfter w:val="1"/>
          <w:wAfter w:w="703" w:type="dxa"/>
          <w:trHeight w:val="929"/>
        </w:trPr>
        <w:tc>
          <w:tcPr>
            <w:tcW w:w="1266" w:type="dxa"/>
            <w:vMerge w:val="restart"/>
            <w:tcBorders>
              <w:top w:val="nil"/>
              <w:left w:val="single" w:sz="8" w:space="0" w:color="auto"/>
              <w:bottom w:val="single" w:sz="4" w:space="0" w:color="auto"/>
              <w:right w:val="single" w:sz="8" w:space="0" w:color="auto"/>
            </w:tcBorders>
            <w:shd w:val="clear" w:color="auto" w:fill="auto"/>
            <w:vAlign w:val="center"/>
            <w:hideMark/>
          </w:tcPr>
          <w:p w14:paraId="55AF9169" w14:textId="77777777" w:rsidR="008F0A84" w:rsidRPr="002356B5" w:rsidRDefault="008F0A84">
            <w:pPr>
              <w:rPr>
                <w:rFonts w:ascii="Calibri" w:hAnsi="Calibri" w:cs="Calibri"/>
                <w:color w:val="000000"/>
                <w:sz w:val="20"/>
                <w:szCs w:val="20"/>
              </w:rPr>
            </w:pPr>
            <w:r w:rsidRPr="002356B5">
              <w:rPr>
                <w:rFonts w:ascii="Calibri" w:hAnsi="Calibri" w:cs="Calibri"/>
                <w:color w:val="000000"/>
                <w:sz w:val="20"/>
                <w:szCs w:val="20"/>
              </w:rPr>
              <w:t>Growth supplements</w:t>
            </w:r>
          </w:p>
        </w:tc>
        <w:tc>
          <w:tcPr>
            <w:tcW w:w="1418" w:type="dxa"/>
            <w:vMerge w:val="restart"/>
            <w:tcBorders>
              <w:top w:val="nil"/>
              <w:left w:val="nil"/>
              <w:bottom w:val="single" w:sz="4" w:space="0" w:color="auto"/>
              <w:right w:val="single" w:sz="4" w:space="0" w:color="auto"/>
            </w:tcBorders>
            <w:shd w:val="clear" w:color="auto" w:fill="auto"/>
            <w:vAlign w:val="center"/>
            <w:hideMark/>
          </w:tcPr>
          <w:p w14:paraId="4B6A4A1A" w14:textId="079DCFEF" w:rsidR="008F0A84" w:rsidRPr="002356B5" w:rsidRDefault="008F0A84">
            <w:pPr>
              <w:rPr>
                <w:rFonts w:ascii="Calibri" w:hAnsi="Calibri" w:cs="Calibri"/>
                <w:color w:val="000000"/>
                <w:sz w:val="20"/>
                <w:szCs w:val="20"/>
              </w:rPr>
            </w:pPr>
            <w:r w:rsidRPr="002356B5">
              <w:rPr>
                <w:rFonts w:ascii="Calibri" w:hAnsi="Calibri" w:cs="Calibri"/>
                <w:color w:val="000000"/>
                <w:sz w:val="20"/>
                <w:szCs w:val="20"/>
              </w:rPr>
              <w:t>Endothelial Cell Growth Supplement</w:t>
            </w:r>
            <w:r w:rsidR="00251C8A" w:rsidRPr="002356B5">
              <w:rPr>
                <w:rFonts w:ascii="Calibri" w:hAnsi="Calibri" w:cs="Calibri"/>
                <w:color w:val="000000"/>
                <w:sz w:val="20"/>
                <w:szCs w:val="20"/>
              </w:rPr>
              <w:t xml:space="preserve"> (20 </w:t>
            </w:r>
            <w:r w:rsidR="00251C8A" w:rsidRPr="002356B5">
              <w:rPr>
                <w:rFonts w:ascii="Cambria Math" w:hAnsi="Cambria Math" w:cs="Cambria Math"/>
                <w:sz w:val="20"/>
                <w:szCs w:val="20"/>
              </w:rPr>
              <w:t>𝛍</w:t>
            </w:r>
            <w:r w:rsidR="00251C8A" w:rsidRPr="002356B5">
              <w:rPr>
                <w:rFonts w:ascii="Calibri" w:hAnsi="Calibri" w:cs="Calibri"/>
                <w:sz w:val="20"/>
                <w:szCs w:val="20"/>
              </w:rPr>
              <w:t>g/ml)</w:t>
            </w:r>
          </w:p>
        </w:tc>
        <w:tc>
          <w:tcPr>
            <w:tcW w:w="1559" w:type="dxa"/>
            <w:vMerge w:val="restart"/>
            <w:tcBorders>
              <w:top w:val="nil"/>
              <w:left w:val="single" w:sz="4" w:space="0" w:color="auto"/>
              <w:bottom w:val="single" w:sz="4" w:space="0" w:color="auto"/>
              <w:right w:val="single" w:sz="4" w:space="0" w:color="auto"/>
            </w:tcBorders>
            <w:shd w:val="clear" w:color="auto" w:fill="auto"/>
            <w:vAlign w:val="center"/>
            <w:hideMark/>
          </w:tcPr>
          <w:p w14:paraId="47A9A2EF" w14:textId="77777777" w:rsidR="008F0A84" w:rsidRPr="002356B5" w:rsidRDefault="008F0A84">
            <w:pPr>
              <w:rPr>
                <w:rFonts w:ascii="Calibri" w:hAnsi="Calibri" w:cs="Calibri"/>
                <w:color w:val="000000"/>
                <w:sz w:val="20"/>
                <w:szCs w:val="20"/>
              </w:rPr>
            </w:pPr>
            <w:r w:rsidRPr="002356B5">
              <w:rPr>
                <w:rFonts w:ascii="Calibri" w:hAnsi="Calibri" w:cs="Calibri"/>
                <w:color w:val="000000"/>
                <w:sz w:val="20"/>
                <w:szCs w:val="20"/>
              </w:rPr>
              <w:t>None</w:t>
            </w:r>
          </w:p>
        </w:tc>
        <w:tc>
          <w:tcPr>
            <w:tcW w:w="1559" w:type="dxa"/>
            <w:vMerge w:val="restart"/>
            <w:tcBorders>
              <w:top w:val="nil"/>
              <w:left w:val="single" w:sz="4" w:space="0" w:color="auto"/>
              <w:bottom w:val="single" w:sz="4" w:space="0" w:color="auto"/>
              <w:right w:val="single" w:sz="4" w:space="0" w:color="auto"/>
            </w:tcBorders>
            <w:shd w:val="clear" w:color="auto" w:fill="auto"/>
            <w:vAlign w:val="center"/>
            <w:hideMark/>
          </w:tcPr>
          <w:p w14:paraId="51DC7C58" w14:textId="2D269A2C" w:rsidR="008F0A84" w:rsidRPr="002356B5" w:rsidRDefault="008F0A84">
            <w:pPr>
              <w:rPr>
                <w:rFonts w:ascii="Calibri" w:hAnsi="Calibri" w:cs="Calibri"/>
                <w:color w:val="000000"/>
                <w:sz w:val="20"/>
                <w:szCs w:val="20"/>
              </w:rPr>
            </w:pPr>
            <w:r w:rsidRPr="002356B5">
              <w:rPr>
                <w:rFonts w:ascii="Calibri" w:hAnsi="Calibri" w:cs="Calibri"/>
                <w:color w:val="000000"/>
                <w:sz w:val="20"/>
                <w:szCs w:val="20"/>
              </w:rPr>
              <w:t>Endothelial Cell Growth Supplement</w:t>
            </w:r>
            <w:r w:rsidR="00251C8A" w:rsidRPr="002356B5">
              <w:rPr>
                <w:rFonts w:ascii="Calibri" w:hAnsi="Calibri" w:cs="Calibri"/>
                <w:color w:val="000000"/>
                <w:sz w:val="20"/>
                <w:szCs w:val="20"/>
              </w:rPr>
              <w:t xml:space="preserve"> (20 </w:t>
            </w:r>
            <w:r w:rsidR="00251C8A" w:rsidRPr="002356B5">
              <w:rPr>
                <w:rFonts w:ascii="Cambria Math" w:hAnsi="Cambria Math" w:cs="Cambria Math"/>
                <w:sz w:val="20"/>
                <w:szCs w:val="20"/>
              </w:rPr>
              <w:t>𝛍</w:t>
            </w:r>
            <w:r w:rsidR="00251C8A" w:rsidRPr="002356B5">
              <w:rPr>
                <w:rFonts w:ascii="Calibri" w:hAnsi="Calibri" w:cs="Calibri"/>
                <w:sz w:val="20"/>
                <w:szCs w:val="20"/>
              </w:rPr>
              <w:t>g/ml)</w:t>
            </w:r>
          </w:p>
        </w:tc>
        <w:tc>
          <w:tcPr>
            <w:tcW w:w="1559" w:type="dxa"/>
            <w:vMerge w:val="restart"/>
            <w:tcBorders>
              <w:top w:val="nil"/>
              <w:left w:val="single" w:sz="4" w:space="0" w:color="auto"/>
              <w:bottom w:val="single" w:sz="4" w:space="0" w:color="auto"/>
              <w:right w:val="single" w:sz="4" w:space="0" w:color="auto"/>
            </w:tcBorders>
            <w:shd w:val="clear" w:color="auto" w:fill="auto"/>
            <w:vAlign w:val="center"/>
            <w:hideMark/>
          </w:tcPr>
          <w:p w14:paraId="129B2DCA" w14:textId="53344D39" w:rsidR="008F0A84" w:rsidRPr="002356B5" w:rsidRDefault="008F0A84">
            <w:pPr>
              <w:rPr>
                <w:rFonts w:ascii="Calibri" w:hAnsi="Calibri" w:cs="Calibri"/>
                <w:color w:val="000000"/>
                <w:sz w:val="20"/>
                <w:szCs w:val="20"/>
              </w:rPr>
            </w:pPr>
            <w:r w:rsidRPr="002356B5">
              <w:rPr>
                <w:rFonts w:ascii="Calibri" w:hAnsi="Calibri" w:cs="Calibri"/>
                <w:color w:val="000000"/>
                <w:sz w:val="20"/>
                <w:szCs w:val="20"/>
              </w:rPr>
              <w:t>VEGF</w:t>
            </w:r>
            <w:r w:rsidR="00B6708B">
              <w:rPr>
                <w:rFonts w:ascii="Calibri" w:hAnsi="Calibri" w:cs="Calibri"/>
                <w:color w:val="000000"/>
                <w:sz w:val="20"/>
                <w:szCs w:val="20"/>
              </w:rPr>
              <w:t>-A</w:t>
            </w:r>
            <w:r w:rsidRPr="002356B5">
              <w:rPr>
                <w:rFonts w:ascii="Calibri" w:hAnsi="Calibri" w:cs="Calibri"/>
                <w:color w:val="000000"/>
                <w:sz w:val="20"/>
                <w:szCs w:val="20"/>
              </w:rPr>
              <w:t xml:space="preserve"> (0.5 ng/ml)</w:t>
            </w:r>
          </w:p>
        </w:tc>
        <w:tc>
          <w:tcPr>
            <w:tcW w:w="2552" w:type="dxa"/>
            <w:vMerge w:val="restart"/>
            <w:tcBorders>
              <w:top w:val="nil"/>
              <w:left w:val="single" w:sz="4" w:space="0" w:color="auto"/>
              <w:bottom w:val="single" w:sz="4" w:space="0" w:color="auto"/>
              <w:right w:val="single" w:sz="8" w:space="0" w:color="auto"/>
            </w:tcBorders>
            <w:shd w:val="clear" w:color="000000" w:fill="FEFEFE"/>
            <w:vAlign w:val="center"/>
            <w:hideMark/>
          </w:tcPr>
          <w:p w14:paraId="0345315A" w14:textId="336F74CE" w:rsidR="00251C8A" w:rsidRPr="002356B5" w:rsidRDefault="00251C8A">
            <w:pPr>
              <w:rPr>
                <w:rFonts w:ascii="Calibri" w:hAnsi="Calibri" w:cs="Calibri"/>
                <w:sz w:val="20"/>
                <w:szCs w:val="20"/>
              </w:rPr>
            </w:pPr>
            <w:r w:rsidRPr="002356B5">
              <w:rPr>
                <w:rFonts w:ascii="Calibri" w:hAnsi="Calibri" w:cs="Calibri"/>
                <w:sz w:val="20"/>
                <w:szCs w:val="20"/>
              </w:rPr>
              <w:t>EGF</w:t>
            </w:r>
            <w:r w:rsidR="008F0A84" w:rsidRPr="002356B5">
              <w:rPr>
                <w:rFonts w:ascii="Calibri" w:hAnsi="Calibri" w:cs="Calibri"/>
                <w:sz w:val="20"/>
                <w:szCs w:val="20"/>
              </w:rPr>
              <w:t xml:space="preserve"> </w:t>
            </w:r>
            <w:r w:rsidRPr="002356B5">
              <w:rPr>
                <w:rFonts w:ascii="Calibri" w:hAnsi="Calibri" w:cs="Calibri"/>
                <w:sz w:val="20"/>
                <w:szCs w:val="20"/>
              </w:rPr>
              <w:t>(</w:t>
            </w:r>
            <w:r w:rsidR="008F0A84" w:rsidRPr="002356B5">
              <w:rPr>
                <w:rFonts w:ascii="Calibri" w:hAnsi="Calibri" w:cs="Calibri"/>
                <w:sz w:val="20"/>
                <w:szCs w:val="20"/>
              </w:rPr>
              <w:t>5 ng/ml</w:t>
            </w:r>
            <w:r w:rsidRPr="002356B5">
              <w:rPr>
                <w:rFonts w:ascii="Calibri" w:hAnsi="Calibri" w:cs="Calibri"/>
                <w:sz w:val="20"/>
                <w:szCs w:val="20"/>
              </w:rPr>
              <w:t>)</w:t>
            </w:r>
            <w:r w:rsidR="008F0A84" w:rsidRPr="002356B5">
              <w:rPr>
                <w:rFonts w:ascii="Calibri" w:hAnsi="Calibri" w:cs="Calibri"/>
                <w:sz w:val="20"/>
                <w:szCs w:val="20"/>
              </w:rPr>
              <w:t xml:space="preserve"> </w:t>
            </w:r>
            <w:r w:rsidR="008F0A84" w:rsidRPr="002356B5">
              <w:rPr>
                <w:rFonts w:ascii="Calibri" w:hAnsi="Calibri" w:cs="Calibri"/>
                <w:sz w:val="20"/>
                <w:szCs w:val="20"/>
              </w:rPr>
              <w:br/>
            </w:r>
            <w:r w:rsidRPr="002356B5">
              <w:rPr>
                <w:rFonts w:ascii="Calibri" w:hAnsi="Calibri" w:cs="Calibri"/>
                <w:sz w:val="20"/>
                <w:szCs w:val="20"/>
              </w:rPr>
              <w:t>FGF-2</w:t>
            </w:r>
            <w:r w:rsidR="008F0A84" w:rsidRPr="002356B5">
              <w:rPr>
                <w:rFonts w:ascii="Calibri" w:hAnsi="Calibri" w:cs="Calibri"/>
                <w:sz w:val="20"/>
                <w:szCs w:val="20"/>
              </w:rPr>
              <w:t xml:space="preserve"> </w:t>
            </w:r>
            <w:r w:rsidRPr="002356B5">
              <w:rPr>
                <w:rFonts w:ascii="Calibri" w:hAnsi="Calibri" w:cs="Calibri"/>
                <w:sz w:val="20"/>
                <w:szCs w:val="20"/>
              </w:rPr>
              <w:t>(</w:t>
            </w:r>
            <w:r w:rsidR="008F0A84" w:rsidRPr="002356B5">
              <w:rPr>
                <w:rFonts w:ascii="Calibri" w:hAnsi="Calibri" w:cs="Calibri"/>
                <w:sz w:val="20"/>
                <w:szCs w:val="20"/>
              </w:rPr>
              <w:t>10 ng/ml</w:t>
            </w:r>
            <w:r w:rsidRPr="002356B5">
              <w:rPr>
                <w:rFonts w:ascii="Calibri" w:hAnsi="Calibri" w:cs="Calibri"/>
                <w:sz w:val="20"/>
                <w:szCs w:val="20"/>
              </w:rPr>
              <w:t>)</w:t>
            </w:r>
            <w:r w:rsidR="008F0A84" w:rsidRPr="002356B5">
              <w:rPr>
                <w:rFonts w:ascii="Calibri" w:hAnsi="Calibri" w:cs="Calibri"/>
                <w:sz w:val="20"/>
                <w:szCs w:val="20"/>
              </w:rPr>
              <w:t xml:space="preserve"> </w:t>
            </w:r>
          </w:p>
          <w:p w14:paraId="66384E7C" w14:textId="6196957F" w:rsidR="008F0A84" w:rsidRPr="002356B5" w:rsidRDefault="00251C8A">
            <w:pPr>
              <w:rPr>
                <w:rFonts w:ascii="Calibri" w:hAnsi="Calibri" w:cs="Calibri"/>
                <w:color w:val="000000"/>
                <w:sz w:val="20"/>
                <w:szCs w:val="20"/>
              </w:rPr>
            </w:pPr>
            <w:r w:rsidRPr="002356B5">
              <w:rPr>
                <w:rFonts w:ascii="Calibri" w:hAnsi="Calibri" w:cs="Calibri"/>
                <w:sz w:val="20"/>
                <w:szCs w:val="20"/>
              </w:rPr>
              <w:t>IGF</w:t>
            </w:r>
            <w:r w:rsidR="008F0A84" w:rsidRPr="002356B5">
              <w:rPr>
                <w:rFonts w:ascii="Calibri" w:hAnsi="Calibri" w:cs="Calibri"/>
                <w:sz w:val="20"/>
                <w:szCs w:val="20"/>
              </w:rPr>
              <w:t xml:space="preserve"> </w:t>
            </w:r>
            <w:r w:rsidRPr="002356B5">
              <w:rPr>
                <w:rFonts w:ascii="Calibri" w:hAnsi="Calibri" w:cs="Calibri"/>
                <w:sz w:val="20"/>
                <w:szCs w:val="20"/>
              </w:rPr>
              <w:t>(</w:t>
            </w:r>
            <w:r w:rsidR="008F0A84" w:rsidRPr="002356B5">
              <w:rPr>
                <w:rFonts w:ascii="Calibri" w:hAnsi="Calibri" w:cs="Calibri"/>
                <w:sz w:val="20"/>
                <w:szCs w:val="20"/>
              </w:rPr>
              <w:t>20 ng/ml</w:t>
            </w:r>
            <w:r w:rsidRPr="002356B5">
              <w:rPr>
                <w:rFonts w:ascii="Calibri" w:hAnsi="Calibri" w:cs="Calibri"/>
                <w:sz w:val="20"/>
                <w:szCs w:val="20"/>
              </w:rPr>
              <w:t>)</w:t>
            </w:r>
            <w:r w:rsidR="008F0A84" w:rsidRPr="002356B5">
              <w:rPr>
                <w:rFonts w:ascii="Calibri" w:hAnsi="Calibri" w:cs="Calibri"/>
                <w:sz w:val="20"/>
                <w:szCs w:val="20"/>
              </w:rPr>
              <w:br/>
            </w:r>
            <w:r w:rsidRPr="002356B5">
              <w:rPr>
                <w:rFonts w:ascii="Calibri" w:hAnsi="Calibri" w:cs="Calibri"/>
                <w:sz w:val="20"/>
                <w:szCs w:val="20"/>
              </w:rPr>
              <w:t>VEGF</w:t>
            </w:r>
            <w:r w:rsidR="00B6708B">
              <w:rPr>
                <w:rFonts w:ascii="Calibri" w:hAnsi="Calibri" w:cs="Calibri"/>
                <w:sz w:val="20"/>
                <w:szCs w:val="20"/>
              </w:rPr>
              <w:t>-A</w:t>
            </w:r>
            <w:r w:rsidR="008F0A84" w:rsidRPr="002356B5">
              <w:rPr>
                <w:rFonts w:ascii="Calibri" w:hAnsi="Calibri" w:cs="Calibri"/>
                <w:sz w:val="20"/>
                <w:szCs w:val="20"/>
              </w:rPr>
              <w:t xml:space="preserve"> </w:t>
            </w:r>
            <w:r w:rsidRPr="002356B5">
              <w:rPr>
                <w:rFonts w:ascii="Calibri" w:hAnsi="Calibri" w:cs="Calibri"/>
                <w:sz w:val="20"/>
                <w:szCs w:val="20"/>
              </w:rPr>
              <w:t>(</w:t>
            </w:r>
            <w:r w:rsidR="008F0A84" w:rsidRPr="002356B5">
              <w:rPr>
                <w:rFonts w:ascii="Calibri" w:hAnsi="Calibri" w:cs="Calibri"/>
                <w:sz w:val="20"/>
                <w:szCs w:val="20"/>
              </w:rPr>
              <w:t>0.5 ng/ml</w:t>
            </w:r>
            <w:r w:rsidRPr="002356B5">
              <w:rPr>
                <w:rFonts w:ascii="Calibri" w:hAnsi="Calibri" w:cs="Calibri"/>
                <w:sz w:val="20"/>
                <w:szCs w:val="20"/>
              </w:rPr>
              <w:t>)</w:t>
            </w:r>
            <w:r w:rsidR="008F0A84" w:rsidRPr="002356B5">
              <w:rPr>
                <w:rFonts w:ascii="Calibri" w:hAnsi="Calibri" w:cs="Calibri"/>
                <w:sz w:val="20"/>
                <w:szCs w:val="20"/>
              </w:rPr>
              <w:br/>
              <w:t xml:space="preserve">Ascorbic Acid </w:t>
            </w:r>
            <w:r w:rsidRPr="002356B5">
              <w:rPr>
                <w:rFonts w:ascii="Calibri" w:hAnsi="Calibri" w:cs="Calibri"/>
                <w:sz w:val="20"/>
                <w:szCs w:val="20"/>
              </w:rPr>
              <w:t>(</w:t>
            </w:r>
            <w:r w:rsidR="008F0A84" w:rsidRPr="002356B5">
              <w:rPr>
                <w:rFonts w:ascii="Calibri" w:hAnsi="Calibri" w:cs="Calibri"/>
                <w:sz w:val="20"/>
                <w:szCs w:val="20"/>
              </w:rPr>
              <w:t xml:space="preserve">1 </w:t>
            </w:r>
            <w:r w:rsidR="008F0A84" w:rsidRPr="002356B5">
              <w:rPr>
                <w:rFonts w:ascii="Cambria Math" w:hAnsi="Cambria Math" w:cs="Cambria Math"/>
                <w:sz w:val="20"/>
                <w:szCs w:val="20"/>
              </w:rPr>
              <w:t>𝛍</w:t>
            </w:r>
            <w:r w:rsidR="008F0A84" w:rsidRPr="002356B5">
              <w:rPr>
                <w:rFonts w:ascii="Calibri" w:hAnsi="Calibri" w:cs="Calibri"/>
                <w:sz w:val="20"/>
                <w:szCs w:val="20"/>
              </w:rPr>
              <w:t>g/ml</w:t>
            </w:r>
            <w:r w:rsidRPr="002356B5">
              <w:rPr>
                <w:rFonts w:ascii="Calibri" w:hAnsi="Calibri" w:cs="Calibri"/>
                <w:sz w:val="20"/>
                <w:szCs w:val="20"/>
              </w:rPr>
              <w:t>)</w:t>
            </w:r>
            <w:r w:rsidR="008F0A84" w:rsidRPr="002356B5">
              <w:rPr>
                <w:rFonts w:ascii="Calibri" w:hAnsi="Calibri" w:cs="Calibri"/>
                <w:sz w:val="20"/>
                <w:szCs w:val="20"/>
              </w:rPr>
              <w:br/>
              <w:t xml:space="preserve">Heparin </w:t>
            </w:r>
            <w:r w:rsidRPr="002356B5">
              <w:rPr>
                <w:rFonts w:ascii="Calibri" w:hAnsi="Calibri" w:cs="Calibri"/>
                <w:sz w:val="20"/>
                <w:szCs w:val="20"/>
              </w:rPr>
              <w:t>(</w:t>
            </w:r>
            <w:r w:rsidR="008F0A84" w:rsidRPr="002356B5">
              <w:rPr>
                <w:rFonts w:ascii="Calibri" w:hAnsi="Calibri" w:cs="Calibri"/>
                <w:sz w:val="20"/>
                <w:szCs w:val="20"/>
              </w:rPr>
              <w:t xml:space="preserve">22.5 </w:t>
            </w:r>
            <w:r w:rsidR="008F0A84" w:rsidRPr="002356B5">
              <w:rPr>
                <w:rFonts w:ascii="Cambria Math" w:hAnsi="Cambria Math" w:cs="Cambria Math"/>
                <w:sz w:val="20"/>
                <w:szCs w:val="20"/>
              </w:rPr>
              <w:t>𝛍</w:t>
            </w:r>
            <w:r w:rsidR="008F0A84" w:rsidRPr="002356B5">
              <w:rPr>
                <w:rFonts w:ascii="Calibri" w:hAnsi="Calibri" w:cs="Calibri"/>
                <w:sz w:val="20"/>
                <w:szCs w:val="20"/>
              </w:rPr>
              <w:t>g/ml</w:t>
            </w:r>
            <w:r w:rsidRPr="002356B5">
              <w:rPr>
                <w:rFonts w:ascii="Calibri" w:hAnsi="Calibri" w:cs="Calibri"/>
                <w:sz w:val="20"/>
                <w:szCs w:val="20"/>
              </w:rPr>
              <w:t>)</w:t>
            </w:r>
            <w:r w:rsidR="008F0A84" w:rsidRPr="002356B5">
              <w:rPr>
                <w:rFonts w:ascii="Calibri" w:hAnsi="Calibri" w:cs="Calibri"/>
                <w:sz w:val="20"/>
                <w:szCs w:val="20"/>
              </w:rPr>
              <w:br/>
              <w:t xml:space="preserve">Hydrocortisone </w:t>
            </w:r>
            <w:r w:rsidRPr="002356B5">
              <w:rPr>
                <w:rFonts w:ascii="Calibri" w:hAnsi="Calibri" w:cs="Calibri"/>
                <w:sz w:val="20"/>
                <w:szCs w:val="20"/>
              </w:rPr>
              <w:t>(</w:t>
            </w:r>
            <w:r w:rsidR="008F0A84" w:rsidRPr="002356B5">
              <w:rPr>
                <w:rFonts w:ascii="Calibri" w:hAnsi="Calibri" w:cs="Calibri"/>
                <w:sz w:val="20"/>
                <w:szCs w:val="20"/>
              </w:rPr>
              <w:t xml:space="preserve">0.2 </w:t>
            </w:r>
            <w:r w:rsidR="008F0A84" w:rsidRPr="002356B5">
              <w:rPr>
                <w:rFonts w:ascii="Cambria Math" w:hAnsi="Cambria Math" w:cs="Cambria Math"/>
                <w:sz w:val="20"/>
                <w:szCs w:val="20"/>
              </w:rPr>
              <w:t>𝛍</w:t>
            </w:r>
            <w:r w:rsidR="008F0A84" w:rsidRPr="002356B5">
              <w:rPr>
                <w:rFonts w:ascii="Calibri" w:hAnsi="Calibri" w:cs="Calibri"/>
                <w:sz w:val="20"/>
                <w:szCs w:val="20"/>
              </w:rPr>
              <w:t>g/ml</w:t>
            </w:r>
            <w:r w:rsidRPr="002356B5">
              <w:rPr>
                <w:rFonts w:ascii="Calibri" w:hAnsi="Calibri" w:cs="Calibri"/>
                <w:sz w:val="20"/>
                <w:szCs w:val="20"/>
              </w:rPr>
              <w:t>)</w:t>
            </w:r>
          </w:p>
        </w:tc>
      </w:tr>
      <w:tr w:rsidR="004D6DB9" w14:paraId="2009FBB5" w14:textId="77777777" w:rsidTr="002356B5">
        <w:trPr>
          <w:trHeight w:val="217"/>
        </w:trPr>
        <w:tc>
          <w:tcPr>
            <w:tcW w:w="1266" w:type="dxa"/>
            <w:vMerge/>
            <w:tcBorders>
              <w:top w:val="nil"/>
              <w:left w:val="single" w:sz="8" w:space="0" w:color="auto"/>
              <w:bottom w:val="single" w:sz="4" w:space="0" w:color="auto"/>
              <w:right w:val="single" w:sz="8" w:space="0" w:color="auto"/>
            </w:tcBorders>
            <w:vAlign w:val="center"/>
            <w:hideMark/>
          </w:tcPr>
          <w:p w14:paraId="293FA188" w14:textId="77777777" w:rsidR="008F0A84" w:rsidRPr="002356B5" w:rsidRDefault="008F0A84">
            <w:pPr>
              <w:rPr>
                <w:rFonts w:ascii="Calibri" w:hAnsi="Calibri" w:cs="Calibri"/>
                <w:color w:val="000000"/>
                <w:sz w:val="20"/>
                <w:szCs w:val="20"/>
              </w:rPr>
            </w:pPr>
          </w:p>
        </w:tc>
        <w:tc>
          <w:tcPr>
            <w:tcW w:w="1418" w:type="dxa"/>
            <w:vMerge/>
            <w:tcBorders>
              <w:top w:val="nil"/>
              <w:left w:val="nil"/>
              <w:bottom w:val="single" w:sz="4" w:space="0" w:color="auto"/>
              <w:right w:val="single" w:sz="4" w:space="0" w:color="auto"/>
            </w:tcBorders>
            <w:vAlign w:val="center"/>
            <w:hideMark/>
          </w:tcPr>
          <w:p w14:paraId="09249BC7" w14:textId="77777777" w:rsidR="008F0A84" w:rsidRPr="002356B5" w:rsidRDefault="008F0A84">
            <w:pPr>
              <w:rPr>
                <w:rFonts w:ascii="Calibri" w:hAnsi="Calibri" w:cs="Calibri"/>
                <w:color w:val="000000"/>
                <w:sz w:val="20"/>
                <w:szCs w:val="20"/>
              </w:rPr>
            </w:pPr>
          </w:p>
        </w:tc>
        <w:tc>
          <w:tcPr>
            <w:tcW w:w="1559" w:type="dxa"/>
            <w:vMerge/>
            <w:tcBorders>
              <w:top w:val="nil"/>
              <w:left w:val="single" w:sz="4" w:space="0" w:color="auto"/>
              <w:bottom w:val="single" w:sz="4" w:space="0" w:color="auto"/>
              <w:right w:val="single" w:sz="4" w:space="0" w:color="auto"/>
            </w:tcBorders>
            <w:vAlign w:val="center"/>
            <w:hideMark/>
          </w:tcPr>
          <w:p w14:paraId="5C78CBB3" w14:textId="77777777" w:rsidR="008F0A84" w:rsidRPr="002356B5" w:rsidRDefault="008F0A84">
            <w:pPr>
              <w:rPr>
                <w:rFonts w:ascii="Calibri" w:hAnsi="Calibri" w:cs="Calibri"/>
                <w:color w:val="000000"/>
                <w:sz w:val="20"/>
                <w:szCs w:val="20"/>
              </w:rPr>
            </w:pPr>
          </w:p>
        </w:tc>
        <w:tc>
          <w:tcPr>
            <w:tcW w:w="1559" w:type="dxa"/>
            <w:vMerge/>
            <w:tcBorders>
              <w:top w:val="nil"/>
              <w:left w:val="single" w:sz="4" w:space="0" w:color="auto"/>
              <w:bottom w:val="single" w:sz="4" w:space="0" w:color="auto"/>
              <w:right w:val="single" w:sz="4" w:space="0" w:color="auto"/>
            </w:tcBorders>
            <w:vAlign w:val="center"/>
            <w:hideMark/>
          </w:tcPr>
          <w:p w14:paraId="212B8AE4" w14:textId="77777777" w:rsidR="008F0A84" w:rsidRPr="002356B5" w:rsidRDefault="008F0A84">
            <w:pPr>
              <w:rPr>
                <w:rFonts w:ascii="Calibri" w:hAnsi="Calibri" w:cs="Calibri"/>
                <w:color w:val="000000"/>
                <w:sz w:val="20"/>
                <w:szCs w:val="20"/>
              </w:rPr>
            </w:pPr>
          </w:p>
        </w:tc>
        <w:tc>
          <w:tcPr>
            <w:tcW w:w="1559" w:type="dxa"/>
            <w:vMerge/>
            <w:tcBorders>
              <w:top w:val="nil"/>
              <w:left w:val="single" w:sz="4" w:space="0" w:color="auto"/>
              <w:bottom w:val="single" w:sz="4" w:space="0" w:color="auto"/>
              <w:right w:val="single" w:sz="4" w:space="0" w:color="auto"/>
            </w:tcBorders>
            <w:vAlign w:val="center"/>
            <w:hideMark/>
          </w:tcPr>
          <w:p w14:paraId="1E7BFFC8" w14:textId="77777777" w:rsidR="008F0A84" w:rsidRPr="002356B5" w:rsidRDefault="008F0A84">
            <w:pPr>
              <w:rPr>
                <w:rFonts w:ascii="Calibri" w:hAnsi="Calibri" w:cs="Calibri"/>
                <w:color w:val="000000"/>
                <w:sz w:val="20"/>
                <w:szCs w:val="20"/>
              </w:rPr>
            </w:pPr>
          </w:p>
        </w:tc>
        <w:tc>
          <w:tcPr>
            <w:tcW w:w="2552" w:type="dxa"/>
            <w:vMerge/>
            <w:tcBorders>
              <w:top w:val="nil"/>
              <w:left w:val="single" w:sz="4" w:space="0" w:color="auto"/>
              <w:bottom w:val="single" w:sz="4" w:space="0" w:color="auto"/>
              <w:right w:val="single" w:sz="8" w:space="0" w:color="auto"/>
            </w:tcBorders>
            <w:vAlign w:val="center"/>
            <w:hideMark/>
          </w:tcPr>
          <w:p w14:paraId="161062EA" w14:textId="77777777" w:rsidR="008F0A84" w:rsidRPr="002356B5" w:rsidRDefault="008F0A84">
            <w:pPr>
              <w:rPr>
                <w:rFonts w:ascii="Calibri" w:hAnsi="Calibri" w:cs="Calibri"/>
                <w:color w:val="000000"/>
                <w:sz w:val="20"/>
                <w:szCs w:val="20"/>
              </w:rPr>
            </w:pPr>
          </w:p>
        </w:tc>
        <w:tc>
          <w:tcPr>
            <w:tcW w:w="703" w:type="dxa"/>
            <w:tcBorders>
              <w:top w:val="nil"/>
              <w:left w:val="nil"/>
              <w:bottom w:val="nil"/>
              <w:right w:val="nil"/>
            </w:tcBorders>
            <w:shd w:val="clear" w:color="auto" w:fill="auto"/>
            <w:noWrap/>
            <w:vAlign w:val="bottom"/>
            <w:hideMark/>
          </w:tcPr>
          <w:p w14:paraId="0DAF7AE3" w14:textId="77777777" w:rsidR="008F0A84" w:rsidRDefault="008F0A84">
            <w:pPr>
              <w:rPr>
                <w:rFonts w:ascii="Calibri" w:hAnsi="Calibri" w:cs="Calibri"/>
                <w:color w:val="000000"/>
              </w:rPr>
            </w:pPr>
          </w:p>
        </w:tc>
      </w:tr>
      <w:tr w:rsidR="004D6DB9" w14:paraId="1B94CF68" w14:textId="77777777" w:rsidTr="002356B5">
        <w:trPr>
          <w:trHeight w:val="518"/>
        </w:trPr>
        <w:tc>
          <w:tcPr>
            <w:tcW w:w="1266" w:type="dxa"/>
            <w:vMerge/>
            <w:tcBorders>
              <w:top w:val="nil"/>
              <w:left w:val="single" w:sz="8" w:space="0" w:color="auto"/>
              <w:bottom w:val="single" w:sz="4" w:space="0" w:color="auto"/>
              <w:right w:val="single" w:sz="8" w:space="0" w:color="auto"/>
            </w:tcBorders>
            <w:vAlign w:val="center"/>
            <w:hideMark/>
          </w:tcPr>
          <w:p w14:paraId="3A0A0CCC" w14:textId="77777777" w:rsidR="008F0A84" w:rsidRPr="002356B5" w:rsidRDefault="008F0A84">
            <w:pPr>
              <w:rPr>
                <w:rFonts w:ascii="Calibri" w:hAnsi="Calibri" w:cs="Calibri"/>
                <w:color w:val="000000"/>
                <w:sz w:val="20"/>
                <w:szCs w:val="20"/>
              </w:rPr>
            </w:pPr>
          </w:p>
        </w:tc>
        <w:tc>
          <w:tcPr>
            <w:tcW w:w="1418" w:type="dxa"/>
            <w:vMerge/>
            <w:tcBorders>
              <w:top w:val="nil"/>
              <w:left w:val="nil"/>
              <w:bottom w:val="single" w:sz="4" w:space="0" w:color="auto"/>
              <w:right w:val="single" w:sz="4" w:space="0" w:color="auto"/>
            </w:tcBorders>
            <w:vAlign w:val="center"/>
            <w:hideMark/>
          </w:tcPr>
          <w:p w14:paraId="2E99B0DF" w14:textId="77777777" w:rsidR="008F0A84" w:rsidRPr="002356B5" w:rsidRDefault="008F0A84">
            <w:pPr>
              <w:rPr>
                <w:rFonts w:ascii="Calibri" w:hAnsi="Calibri" w:cs="Calibri"/>
                <w:color w:val="000000"/>
                <w:sz w:val="20"/>
                <w:szCs w:val="20"/>
              </w:rPr>
            </w:pPr>
          </w:p>
        </w:tc>
        <w:tc>
          <w:tcPr>
            <w:tcW w:w="1559" w:type="dxa"/>
            <w:vMerge/>
            <w:tcBorders>
              <w:top w:val="nil"/>
              <w:left w:val="single" w:sz="4" w:space="0" w:color="auto"/>
              <w:bottom w:val="single" w:sz="4" w:space="0" w:color="auto"/>
              <w:right w:val="single" w:sz="4" w:space="0" w:color="auto"/>
            </w:tcBorders>
            <w:vAlign w:val="center"/>
            <w:hideMark/>
          </w:tcPr>
          <w:p w14:paraId="59232EC8" w14:textId="77777777" w:rsidR="008F0A84" w:rsidRPr="002356B5" w:rsidRDefault="008F0A84">
            <w:pPr>
              <w:rPr>
                <w:rFonts w:ascii="Calibri" w:hAnsi="Calibri" w:cs="Calibri"/>
                <w:color w:val="000000"/>
                <w:sz w:val="20"/>
                <w:szCs w:val="20"/>
              </w:rPr>
            </w:pPr>
          </w:p>
        </w:tc>
        <w:tc>
          <w:tcPr>
            <w:tcW w:w="1559" w:type="dxa"/>
            <w:vMerge/>
            <w:tcBorders>
              <w:top w:val="nil"/>
              <w:left w:val="single" w:sz="4" w:space="0" w:color="auto"/>
              <w:bottom w:val="single" w:sz="4" w:space="0" w:color="auto"/>
              <w:right w:val="single" w:sz="4" w:space="0" w:color="auto"/>
            </w:tcBorders>
            <w:vAlign w:val="center"/>
            <w:hideMark/>
          </w:tcPr>
          <w:p w14:paraId="35C68B58" w14:textId="77777777" w:rsidR="008F0A84" w:rsidRPr="002356B5" w:rsidRDefault="008F0A84">
            <w:pPr>
              <w:rPr>
                <w:rFonts w:ascii="Calibri" w:hAnsi="Calibri" w:cs="Calibri"/>
                <w:color w:val="000000"/>
                <w:sz w:val="20"/>
                <w:szCs w:val="20"/>
              </w:rPr>
            </w:pPr>
          </w:p>
        </w:tc>
        <w:tc>
          <w:tcPr>
            <w:tcW w:w="1559" w:type="dxa"/>
            <w:vMerge/>
            <w:tcBorders>
              <w:top w:val="nil"/>
              <w:left w:val="single" w:sz="4" w:space="0" w:color="auto"/>
              <w:bottom w:val="single" w:sz="4" w:space="0" w:color="auto"/>
              <w:right w:val="single" w:sz="4" w:space="0" w:color="auto"/>
            </w:tcBorders>
            <w:vAlign w:val="center"/>
            <w:hideMark/>
          </w:tcPr>
          <w:p w14:paraId="1CDC7CE6" w14:textId="77777777" w:rsidR="008F0A84" w:rsidRPr="002356B5" w:rsidRDefault="008F0A84">
            <w:pPr>
              <w:rPr>
                <w:rFonts w:ascii="Calibri" w:hAnsi="Calibri" w:cs="Calibri"/>
                <w:color w:val="000000"/>
                <w:sz w:val="20"/>
                <w:szCs w:val="20"/>
              </w:rPr>
            </w:pPr>
          </w:p>
        </w:tc>
        <w:tc>
          <w:tcPr>
            <w:tcW w:w="2552" w:type="dxa"/>
            <w:vMerge/>
            <w:tcBorders>
              <w:top w:val="nil"/>
              <w:left w:val="single" w:sz="4" w:space="0" w:color="auto"/>
              <w:bottom w:val="single" w:sz="4" w:space="0" w:color="auto"/>
              <w:right w:val="single" w:sz="8" w:space="0" w:color="auto"/>
            </w:tcBorders>
            <w:vAlign w:val="center"/>
            <w:hideMark/>
          </w:tcPr>
          <w:p w14:paraId="51B0336F" w14:textId="77777777" w:rsidR="008F0A84" w:rsidRPr="002356B5" w:rsidRDefault="008F0A84">
            <w:pPr>
              <w:rPr>
                <w:rFonts w:ascii="Calibri" w:hAnsi="Calibri" w:cs="Calibri"/>
                <w:color w:val="000000"/>
                <w:sz w:val="20"/>
                <w:szCs w:val="20"/>
              </w:rPr>
            </w:pPr>
          </w:p>
        </w:tc>
        <w:tc>
          <w:tcPr>
            <w:tcW w:w="703" w:type="dxa"/>
            <w:tcBorders>
              <w:top w:val="nil"/>
              <w:left w:val="nil"/>
              <w:bottom w:val="nil"/>
              <w:right w:val="nil"/>
            </w:tcBorders>
            <w:shd w:val="clear" w:color="auto" w:fill="auto"/>
            <w:noWrap/>
            <w:vAlign w:val="bottom"/>
            <w:hideMark/>
          </w:tcPr>
          <w:p w14:paraId="6FB205C8" w14:textId="77777777" w:rsidR="008F0A84" w:rsidRDefault="008F0A84">
            <w:pPr>
              <w:rPr>
                <w:sz w:val="20"/>
                <w:szCs w:val="20"/>
              </w:rPr>
            </w:pPr>
          </w:p>
        </w:tc>
      </w:tr>
      <w:tr w:rsidR="004D6DB9" w14:paraId="785571BE" w14:textId="77777777" w:rsidTr="002356B5">
        <w:trPr>
          <w:trHeight w:val="217"/>
        </w:trPr>
        <w:tc>
          <w:tcPr>
            <w:tcW w:w="1266" w:type="dxa"/>
            <w:tcBorders>
              <w:top w:val="nil"/>
              <w:left w:val="single" w:sz="8" w:space="0" w:color="auto"/>
              <w:bottom w:val="single" w:sz="4" w:space="0" w:color="auto"/>
              <w:right w:val="single" w:sz="8" w:space="0" w:color="auto"/>
            </w:tcBorders>
            <w:shd w:val="clear" w:color="auto" w:fill="auto"/>
            <w:noWrap/>
            <w:vAlign w:val="center"/>
            <w:hideMark/>
          </w:tcPr>
          <w:p w14:paraId="36E58519" w14:textId="77777777" w:rsidR="008F0A84" w:rsidRPr="002356B5" w:rsidRDefault="008F0A84">
            <w:pPr>
              <w:rPr>
                <w:rFonts w:ascii="Calibri" w:hAnsi="Calibri" w:cs="Calibri"/>
                <w:color w:val="000000"/>
                <w:sz w:val="20"/>
                <w:szCs w:val="20"/>
              </w:rPr>
            </w:pPr>
            <w:r w:rsidRPr="002356B5">
              <w:rPr>
                <w:rFonts w:ascii="Calibri" w:hAnsi="Calibri" w:cs="Calibri"/>
                <w:color w:val="000000"/>
                <w:sz w:val="20"/>
                <w:szCs w:val="20"/>
              </w:rPr>
              <w:t>Serum</w:t>
            </w:r>
          </w:p>
        </w:tc>
        <w:tc>
          <w:tcPr>
            <w:tcW w:w="1418" w:type="dxa"/>
            <w:tcBorders>
              <w:top w:val="nil"/>
              <w:left w:val="nil"/>
              <w:bottom w:val="single" w:sz="4" w:space="0" w:color="auto"/>
              <w:right w:val="single" w:sz="4" w:space="0" w:color="auto"/>
            </w:tcBorders>
            <w:shd w:val="clear" w:color="auto" w:fill="auto"/>
            <w:noWrap/>
            <w:vAlign w:val="center"/>
            <w:hideMark/>
          </w:tcPr>
          <w:p w14:paraId="1E2FF264" w14:textId="77777777" w:rsidR="008F0A84" w:rsidRPr="002356B5" w:rsidRDefault="008F0A84">
            <w:pPr>
              <w:rPr>
                <w:rFonts w:ascii="Calibri" w:hAnsi="Calibri" w:cs="Calibri"/>
                <w:color w:val="000000"/>
                <w:sz w:val="20"/>
                <w:szCs w:val="20"/>
              </w:rPr>
            </w:pPr>
            <w:r w:rsidRPr="002356B5">
              <w:rPr>
                <w:rFonts w:ascii="Calibri" w:hAnsi="Calibri" w:cs="Calibri"/>
                <w:color w:val="000000"/>
                <w:sz w:val="20"/>
                <w:szCs w:val="20"/>
              </w:rPr>
              <w:t>20% horse serum</w:t>
            </w:r>
          </w:p>
        </w:tc>
        <w:tc>
          <w:tcPr>
            <w:tcW w:w="1559" w:type="dxa"/>
            <w:tcBorders>
              <w:top w:val="nil"/>
              <w:left w:val="nil"/>
              <w:bottom w:val="single" w:sz="4" w:space="0" w:color="auto"/>
              <w:right w:val="single" w:sz="4" w:space="0" w:color="auto"/>
            </w:tcBorders>
            <w:shd w:val="clear" w:color="auto" w:fill="auto"/>
            <w:noWrap/>
            <w:vAlign w:val="center"/>
            <w:hideMark/>
          </w:tcPr>
          <w:p w14:paraId="3072A5CB" w14:textId="77777777" w:rsidR="008F0A84" w:rsidRPr="002356B5" w:rsidRDefault="008F0A84">
            <w:pPr>
              <w:rPr>
                <w:rFonts w:ascii="Calibri" w:hAnsi="Calibri" w:cs="Calibri"/>
                <w:color w:val="000000"/>
                <w:sz w:val="20"/>
                <w:szCs w:val="20"/>
              </w:rPr>
            </w:pPr>
            <w:r w:rsidRPr="002356B5">
              <w:rPr>
                <w:rFonts w:ascii="Calibri" w:hAnsi="Calibri" w:cs="Calibri"/>
                <w:color w:val="000000"/>
                <w:sz w:val="20"/>
                <w:szCs w:val="20"/>
              </w:rPr>
              <w:t>20% horse serum</w:t>
            </w:r>
          </w:p>
        </w:tc>
        <w:tc>
          <w:tcPr>
            <w:tcW w:w="1559" w:type="dxa"/>
            <w:tcBorders>
              <w:top w:val="nil"/>
              <w:left w:val="nil"/>
              <w:bottom w:val="single" w:sz="4" w:space="0" w:color="auto"/>
              <w:right w:val="single" w:sz="4" w:space="0" w:color="auto"/>
            </w:tcBorders>
            <w:shd w:val="clear" w:color="auto" w:fill="auto"/>
            <w:noWrap/>
            <w:vAlign w:val="center"/>
            <w:hideMark/>
          </w:tcPr>
          <w:p w14:paraId="394F30D1" w14:textId="77777777" w:rsidR="008F0A84" w:rsidRPr="002356B5" w:rsidRDefault="008F0A84">
            <w:pPr>
              <w:rPr>
                <w:rFonts w:ascii="Calibri" w:hAnsi="Calibri" w:cs="Calibri"/>
                <w:color w:val="000000"/>
                <w:sz w:val="20"/>
                <w:szCs w:val="20"/>
              </w:rPr>
            </w:pPr>
            <w:r w:rsidRPr="002356B5">
              <w:rPr>
                <w:rFonts w:ascii="Calibri" w:hAnsi="Calibri" w:cs="Calibri"/>
                <w:color w:val="000000"/>
                <w:sz w:val="20"/>
                <w:szCs w:val="20"/>
              </w:rPr>
              <w:t>20% horse serum</w:t>
            </w:r>
          </w:p>
        </w:tc>
        <w:tc>
          <w:tcPr>
            <w:tcW w:w="1559" w:type="dxa"/>
            <w:tcBorders>
              <w:top w:val="nil"/>
              <w:left w:val="nil"/>
              <w:bottom w:val="single" w:sz="4" w:space="0" w:color="auto"/>
              <w:right w:val="single" w:sz="4" w:space="0" w:color="auto"/>
            </w:tcBorders>
            <w:shd w:val="clear" w:color="auto" w:fill="auto"/>
            <w:noWrap/>
            <w:vAlign w:val="center"/>
            <w:hideMark/>
          </w:tcPr>
          <w:p w14:paraId="2E109420" w14:textId="77777777" w:rsidR="008F0A84" w:rsidRPr="002356B5" w:rsidRDefault="008F0A84">
            <w:pPr>
              <w:rPr>
                <w:rFonts w:ascii="Calibri" w:hAnsi="Calibri" w:cs="Calibri"/>
                <w:color w:val="000000"/>
                <w:sz w:val="20"/>
                <w:szCs w:val="20"/>
              </w:rPr>
            </w:pPr>
            <w:r w:rsidRPr="002356B5">
              <w:rPr>
                <w:rFonts w:ascii="Calibri" w:hAnsi="Calibri" w:cs="Calibri"/>
                <w:color w:val="000000"/>
                <w:sz w:val="20"/>
                <w:szCs w:val="20"/>
              </w:rPr>
              <w:t>20% horse serum</w:t>
            </w:r>
          </w:p>
        </w:tc>
        <w:tc>
          <w:tcPr>
            <w:tcW w:w="2552" w:type="dxa"/>
            <w:tcBorders>
              <w:top w:val="nil"/>
              <w:left w:val="nil"/>
              <w:bottom w:val="single" w:sz="4" w:space="0" w:color="auto"/>
              <w:right w:val="single" w:sz="8" w:space="0" w:color="auto"/>
            </w:tcBorders>
            <w:shd w:val="clear" w:color="auto" w:fill="auto"/>
            <w:noWrap/>
            <w:vAlign w:val="center"/>
            <w:hideMark/>
          </w:tcPr>
          <w:p w14:paraId="4D0F4D11" w14:textId="77777777" w:rsidR="008F0A84" w:rsidRPr="002356B5" w:rsidRDefault="008F0A84">
            <w:pPr>
              <w:rPr>
                <w:rFonts w:ascii="Calibri" w:hAnsi="Calibri" w:cs="Calibri"/>
                <w:color w:val="000000"/>
                <w:sz w:val="20"/>
                <w:szCs w:val="20"/>
              </w:rPr>
            </w:pPr>
            <w:r w:rsidRPr="002356B5">
              <w:rPr>
                <w:rFonts w:ascii="Calibri" w:hAnsi="Calibri" w:cs="Calibri"/>
                <w:color w:val="000000"/>
                <w:sz w:val="20"/>
                <w:szCs w:val="20"/>
              </w:rPr>
              <w:t>20% horse serum</w:t>
            </w:r>
          </w:p>
        </w:tc>
        <w:tc>
          <w:tcPr>
            <w:tcW w:w="703" w:type="dxa"/>
            <w:vAlign w:val="center"/>
            <w:hideMark/>
          </w:tcPr>
          <w:p w14:paraId="5F0C5CEA" w14:textId="77777777" w:rsidR="008F0A84" w:rsidRDefault="008F0A84">
            <w:pPr>
              <w:rPr>
                <w:sz w:val="20"/>
                <w:szCs w:val="20"/>
              </w:rPr>
            </w:pPr>
          </w:p>
        </w:tc>
      </w:tr>
      <w:tr w:rsidR="004D6DB9" w14:paraId="378B0B4C" w14:textId="77777777" w:rsidTr="002356B5">
        <w:trPr>
          <w:trHeight w:val="941"/>
        </w:trPr>
        <w:tc>
          <w:tcPr>
            <w:tcW w:w="1266" w:type="dxa"/>
            <w:tcBorders>
              <w:top w:val="nil"/>
              <w:left w:val="single" w:sz="8" w:space="0" w:color="auto"/>
              <w:bottom w:val="single" w:sz="8" w:space="0" w:color="auto"/>
              <w:right w:val="single" w:sz="8" w:space="0" w:color="auto"/>
            </w:tcBorders>
            <w:shd w:val="clear" w:color="auto" w:fill="auto"/>
            <w:noWrap/>
            <w:vAlign w:val="center"/>
            <w:hideMark/>
          </w:tcPr>
          <w:p w14:paraId="00F98614" w14:textId="77777777" w:rsidR="008F0A84" w:rsidRPr="002356B5" w:rsidRDefault="008F0A84">
            <w:pPr>
              <w:rPr>
                <w:rFonts w:ascii="Calibri" w:hAnsi="Calibri" w:cs="Calibri"/>
                <w:color w:val="000000"/>
                <w:sz w:val="20"/>
                <w:szCs w:val="20"/>
              </w:rPr>
            </w:pPr>
            <w:r w:rsidRPr="002356B5">
              <w:rPr>
                <w:rFonts w:ascii="Calibri" w:hAnsi="Calibri" w:cs="Calibri"/>
                <w:color w:val="000000"/>
                <w:sz w:val="20"/>
                <w:szCs w:val="20"/>
              </w:rPr>
              <w:t>Antibiotics</w:t>
            </w:r>
          </w:p>
        </w:tc>
        <w:tc>
          <w:tcPr>
            <w:tcW w:w="1418" w:type="dxa"/>
            <w:tcBorders>
              <w:top w:val="nil"/>
              <w:left w:val="nil"/>
              <w:bottom w:val="single" w:sz="8" w:space="0" w:color="auto"/>
              <w:right w:val="single" w:sz="4" w:space="0" w:color="auto"/>
            </w:tcBorders>
            <w:shd w:val="clear" w:color="auto" w:fill="auto"/>
            <w:vAlign w:val="center"/>
            <w:hideMark/>
          </w:tcPr>
          <w:p w14:paraId="7F997112" w14:textId="77777777" w:rsidR="008F0A84" w:rsidRPr="002356B5" w:rsidRDefault="008F0A84">
            <w:pPr>
              <w:rPr>
                <w:rFonts w:ascii="Calibri" w:hAnsi="Calibri" w:cs="Calibri"/>
                <w:color w:val="000000"/>
                <w:sz w:val="20"/>
                <w:szCs w:val="20"/>
              </w:rPr>
            </w:pPr>
            <w:r w:rsidRPr="002356B5">
              <w:rPr>
                <w:rFonts w:ascii="Calibri" w:hAnsi="Calibri" w:cs="Calibri"/>
                <w:color w:val="000000"/>
                <w:sz w:val="20"/>
                <w:szCs w:val="20"/>
              </w:rPr>
              <w:t>100 U/ml penicillin          100 U/ml streptomycin</w:t>
            </w:r>
          </w:p>
        </w:tc>
        <w:tc>
          <w:tcPr>
            <w:tcW w:w="1559" w:type="dxa"/>
            <w:tcBorders>
              <w:top w:val="nil"/>
              <w:left w:val="nil"/>
              <w:bottom w:val="single" w:sz="8" w:space="0" w:color="auto"/>
              <w:right w:val="single" w:sz="4" w:space="0" w:color="auto"/>
            </w:tcBorders>
            <w:shd w:val="clear" w:color="auto" w:fill="auto"/>
            <w:vAlign w:val="center"/>
            <w:hideMark/>
          </w:tcPr>
          <w:p w14:paraId="3C93CE81" w14:textId="77777777" w:rsidR="008F0A84" w:rsidRPr="002356B5" w:rsidRDefault="008F0A84">
            <w:pPr>
              <w:rPr>
                <w:rFonts w:ascii="Calibri" w:hAnsi="Calibri" w:cs="Calibri"/>
                <w:color w:val="000000"/>
                <w:sz w:val="20"/>
                <w:szCs w:val="20"/>
              </w:rPr>
            </w:pPr>
            <w:r w:rsidRPr="002356B5">
              <w:rPr>
                <w:rFonts w:ascii="Calibri" w:hAnsi="Calibri" w:cs="Calibri"/>
                <w:color w:val="000000"/>
                <w:sz w:val="20"/>
                <w:szCs w:val="20"/>
              </w:rPr>
              <w:t>100 U/ml penicillin          100 U/ml streptomycin</w:t>
            </w:r>
          </w:p>
        </w:tc>
        <w:tc>
          <w:tcPr>
            <w:tcW w:w="1559" w:type="dxa"/>
            <w:tcBorders>
              <w:top w:val="nil"/>
              <w:left w:val="nil"/>
              <w:bottom w:val="single" w:sz="8" w:space="0" w:color="auto"/>
              <w:right w:val="single" w:sz="4" w:space="0" w:color="auto"/>
            </w:tcBorders>
            <w:shd w:val="clear" w:color="auto" w:fill="auto"/>
            <w:vAlign w:val="center"/>
            <w:hideMark/>
          </w:tcPr>
          <w:p w14:paraId="0D65FFC3" w14:textId="77777777" w:rsidR="008F0A84" w:rsidRPr="002356B5" w:rsidRDefault="008F0A84">
            <w:pPr>
              <w:rPr>
                <w:rFonts w:ascii="Calibri" w:hAnsi="Calibri" w:cs="Calibri"/>
                <w:color w:val="000000"/>
                <w:sz w:val="20"/>
                <w:szCs w:val="20"/>
              </w:rPr>
            </w:pPr>
            <w:r w:rsidRPr="002356B5">
              <w:rPr>
                <w:rFonts w:ascii="Calibri" w:hAnsi="Calibri" w:cs="Calibri"/>
                <w:color w:val="000000"/>
                <w:sz w:val="20"/>
                <w:szCs w:val="20"/>
              </w:rPr>
              <w:t>100 U/ml penicillin          100 U/ml streptomycin</w:t>
            </w:r>
          </w:p>
        </w:tc>
        <w:tc>
          <w:tcPr>
            <w:tcW w:w="1559" w:type="dxa"/>
            <w:tcBorders>
              <w:top w:val="nil"/>
              <w:left w:val="nil"/>
              <w:bottom w:val="single" w:sz="8" w:space="0" w:color="auto"/>
              <w:right w:val="single" w:sz="4" w:space="0" w:color="auto"/>
            </w:tcBorders>
            <w:shd w:val="clear" w:color="auto" w:fill="auto"/>
            <w:vAlign w:val="center"/>
            <w:hideMark/>
          </w:tcPr>
          <w:p w14:paraId="1D11879A" w14:textId="77777777" w:rsidR="008F0A84" w:rsidRPr="002356B5" w:rsidRDefault="008F0A84">
            <w:pPr>
              <w:rPr>
                <w:rFonts w:ascii="Calibri" w:hAnsi="Calibri" w:cs="Calibri"/>
                <w:color w:val="000000"/>
                <w:sz w:val="20"/>
                <w:szCs w:val="20"/>
              </w:rPr>
            </w:pPr>
            <w:r w:rsidRPr="002356B5">
              <w:rPr>
                <w:rFonts w:ascii="Calibri" w:hAnsi="Calibri" w:cs="Calibri"/>
                <w:color w:val="000000"/>
                <w:sz w:val="20"/>
                <w:szCs w:val="20"/>
              </w:rPr>
              <w:t>100 U/ml penicillin          100 U/ml streptomycin</w:t>
            </w:r>
          </w:p>
        </w:tc>
        <w:tc>
          <w:tcPr>
            <w:tcW w:w="2552" w:type="dxa"/>
            <w:tcBorders>
              <w:top w:val="nil"/>
              <w:left w:val="nil"/>
              <w:bottom w:val="single" w:sz="8" w:space="0" w:color="auto"/>
              <w:right w:val="single" w:sz="8" w:space="0" w:color="auto"/>
            </w:tcBorders>
            <w:shd w:val="clear" w:color="auto" w:fill="auto"/>
            <w:vAlign w:val="center"/>
            <w:hideMark/>
          </w:tcPr>
          <w:p w14:paraId="448BD56B" w14:textId="77777777" w:rsidR="008F0A84" w:rsidRPr="002356B5" w:rsidRDefault="008F0A84">
            <w:pPr>
              <w:rPr>
                <w:rFonts w:ascii="Calibri" w:hAnsi="Calibri" w:cs="Calibri"/>
                <w:color w:val="000000"/>
                <w:sz w:val="20"/>
                <w:szCs w:val="20"/>
              </w:rPr>
            </w:pPr>
            <w:r w:rsidRPr="002356B5">
              <w:rPr>
                <w:rFonts w:ascii="Calibri" w:hAnsi="Calibri" w:cs="Calibri"/>
                <w:color w:val="000000"/>
                <w:sz w:val="20"/>
                <w:szCs w:val="20"/>
              </w:rPr>
              <w:t>100 U/ml penicillin                                       100 U/ml streptomycin</w:t>
            </w:r>
          </w:p>
        </w:tc>
        <w:tc>
          <w:tcPr>
            <w:tcW w:w="703" w:type="dxa"/>
            <w:vAlign w:val="center"/>
            <w:hideMark/>
          </w:tcPr>
          <w:p w14:paraId="438745BC" w14:textId="77777777" w:rsidR="008F0A84" w:rsidRDefault="008F0A84">
            <w:pPr>
              <w:rPr>
                <w:sz w:val="20"/>
                <w:szCs w:val="20"/>
              </w:rPr>
            </w:pPr>
          </w:p>
        </w:tc>
      </w:tr>
    </w:tbl>
    <w:p w14:paraId="5FCEE2A0" w14:textId="777810FC" w:rsidR="000F6404" w:rsidRPr="004D6DB9" w:rsidRDefault="000F6404" w:rsidP="000F6404">
      <w:pPr>
        <w:rPr>
          <w:rFonts w:asciiTheme="minorHAnsi" w:hAnsiTheme="minorHAnsi" w:cstheme="minorHAnsi"/>
        </w:rPr>
      </w:pPr>
      <w:r w:rsidRPr="004D6DB9">
        <w:rPr>
          <w:rFonts w:asciiTheme="minorHAnsi" w:hAnsiTheme="minorHAnsi" w:cstheme="minorHAnsi"/>
        </w:rPr>
        <w:t>Table 1. Media composition</w:t>
      </w:r>
      <w:r w:rsidR="00F278C3">
        <w:rPr>
          <w:rFonts w:asciiTheme="minorHAnsi" w:hAnsiTheme="minorHAnsi" w:cstheme="minorHAnsi"/>
        </w:rPr>
        <w:t>s</w:t>
      </w:r>
      <w:r>
        <w:rPr>
          <w:rFonts w:asciiTheme="minorHAnsi" w:hAnsiTheme="minorHAnsi" w:cstheme="minorHAnsi"/>
        </w:rPr>
        <w:t>; VEGF</w:t>
      </w:r>
      <w:r w:rsidR="00B6708B">
        <w:rPr>
          <w:rFonts w:asciiTheme="minorHAnsi" w:hAnsiTheme="minorHAnsi" w:cstheme="minorHAnsi"/>
        </w:rPr>
        <w:t>-A</w:t>
      </w:r>
      <w:r>
        <w:rPr>
          <w:rFonts w:asciiTheme="minorHAnsi" w:hAnsiTheme="minorHAnsi" w:cstheme="minorHAnsi"/>
        </w:rPr>
        <w:t xml:space="preserve"> (vascular endothelial growth factor), EGF (epithelial growth factor), FGF-2 (fibroblast growth factor-2), IGF (insulin-like growth factor)</w:t>
      </w:r>
      <w:r w:rsidR="00460F1B">
        <w:rPr>
          <w:rFonts w:asciiTheme="minorHAnsi" w:hAnsiTheme="minorHAnsi" w:cstheme="minorHAnsi"/>
        </w:rPr>
        <w:t>.</w:t>
      </w:r>
    </w:p>
    <w:p w14:paraId="49FE4685" w14:textId="77777777" w:rsidR="000F6404" w:rsidRDefault="000F6404"/>
    <w:p w14:paraId="59F0D21C" w14:textId="1B9FBEF0" w:rsidR="00B6056A" w:rsidRDefault="00B6056A" w:rsidP="003903E6">
      <w:pPr>
        <w:jc w:val="both"/>
        <w:rPr>
          <w:rFonts w:asciiTheme="minorHAnsi" w:hAnsiTheme="minorHAnsi" w:cstheme="minorHAnsi"/>
        </w:rPr>
      </w:pPr>
    </w:p>
    <w:p w14:paraId="5A6CC8DD" w14:textId="5B7ADABC" w:rsidR="006D5538" w:rsidRDefault="006D5538" w:rsidP="003903E6">
      <w:pPr>
        <w:jc w:val="both"/>
        <w:rPr>
          <w:rFonts w:asciiTheme="minorHAnsi" w:hAnsiTheme="minorHAnsi" w:cstheme="minorHAnsi"/>
        </w:rPr>
      </w:pPr>
    </w:p>
    <w:p w14:paraId="13264F84" w14:textId="4D46BF53" w:rsidR="006D5538" w:rsidRDefault="006D5538" w:rsidP="003903E6">
      <w:pPr>
        <w:jc w:val="both"/>
        <w:rPr>
          <w:rFonts w:asciiTheme="minorHAnsi" w:hAnsiTheme="minorHAnsi" w:cstheme="minorHAnsi"/>
        </w:rPr>
      </w:pPr>
    </w:p>
    <w:p w14:paraId="2E26BB4E" w14:textId="30922AEC" w:rsidR="006D5538" w:rsidRDefault="006D5538" w:rsidP="003903E6">
      <w:pPr>
        <w:jc w:val="both"/>
        <w:rPr>
          <w:rFonts w:asciiTheme="minorHAnsi" w:hAnsiTheme="minorHAnsi" w:cstheme="minorHAnsi"/>
        </w:rPr>
      </w:pPr>
    </w:p>
    <w:p w14:paraId="72856E68" w14:textId="77777777" w:rsidR="006D5538" w:rsidRDefault="006D5538" w:rsidP="003903E6">
      <w:pPr>
        <w:jc w:val="both"/>
        <w:rPr>
          <w:rFonts w:asciiTheme="minorHAnsi" w:hAnsiTheme="minorHAnsi" w:cstheme="minorHAnsi"/>
        </w:rPr>
      </w:pP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8"/>
        <w:gridCol w:w="1064"/>
        <w:gridCol w:w="1148"/>
        <w:gridCol w:w="1044"/>
        <w:gridCol w:w="776"/>
        <w:gridCol w:w="1043"/>
        <w:gridCol w:w="1379"/>
        <w:gridCol w:w="1192"/>
        <w:gridCol w:w="1379"/>
      </w:tblGrid>
      <w:tr w:rsidR="00666A0C" w:rsidRPr="00B86B08" w14:paraId="306B391B" w14:textId="77777777" w:rsidTr="00666A0C">
        <w:trPr>
          <w:trHeight w:val="770"/>
        </w:trPr>
        <w:tc>
          <w:tcPr>
            <w:tcW w:w="1138" w:type="dxa"/>
            <w:shd w:val="clear" w:color="auto" w:fill="auto"/>
            <w:noWrap/>
            <w:vAlign w:val="center"/>
            <w:hideMark/>
          </w:tcPr>
          <w:p w14:paraId="5ADDFFF5" w14:textId="77777777" w:rsidR="00B86B08" w:rsidRPr="00B86B08" w:rsidRDefault="00B86B08" w:rsidP="00B86B08">
            <w:pPr>
              <w:jc w:val="center"/>
              <w:rPr>
                <w:rFonts w:ascii="Calibri" w:hAnsi="Calibri" w:cs="Calibri"/>
                <w:color w:val="000000"/>
                <w:sz w:val="20"/>
                <w:szCs w:val="20"/>
              </w:rPr>
            </w:pPr>
            <w:r w:rsidRPr="00B86B08">
              <w:rPr>
                <w:rFonts w:ascii="Calibri" w:hAnsi="Calibri" w:cs="Calibri"/>
                <w:color w:val="000000"/>
                <w:sz w:val="20"/>
                <w:szCs w:val="20"/>
              </w:rPr>
              <w:lastRenderedPageBreak/>
              <w:t>Application</w:t>
            </w:r>
          </w:p>
        </w:tc>
        <w:tc>
          <w:tcPr>
            <w:tcW w:w="1064" w:type="dxa"/>
            <w:shd w:val="clear" w:color="auto" w:fill="auto"/>
            <w:vAlign w:val="center"/>
            <w:hideMark/>
          </w:tcPr>
          <w:p w14:paraId="11B150EB" w14:textId="77777777" w:rsidR="00B86B08" w:rsidRPr="00B86B08" w:rsidRDefault="00B86B08" w:rsidP="00B86B08">
            <w:pPr>
              <w:jc w:val="center"/>
              <w:rPr>
                <w:rFonts w:ascii="Calibri" w:hAnsi="Calibri" w:cs="Calibri"/>
                <w:color w:val="000000"/>
                <w:sz w:val="20"/>
                <w:szCs w:val="20"/>
              </w:rPr>
            </w:pPr>
            <w:r w:rsidRPr="00B86B08">
              <w:rPr>
                <w:rFonts w:ascii="Calibri" w:hAnsi="Calibri" w:cs="Calibri"/>
                <w:color w:val="000000"/>
                <w:sz w:val="20"/>
                <w:szCs w:val="20"/>
              </w:rPr>
              <w:t>Primary/ secondary</w:t>
            </w:r>
          </w:p>
        </w:tc>
        <w:tc>
          <w:tcPr>
            <w:tcW w:w="1148" w:type="dxa"/>
            <w:shd w:val="clear" w:color="auto" w:fill="auto"/>
            <w:noWrap/>
            <w:vAlign w:val="center"/>
            <w:hideMark/>
          </w:tcPr>
          <w:p w14:paraId="5A7A04F6" w14:textId="77777777" w:rsidR="00B86B08" w:rsidRPr="00B86B08" w:rsidRDefault="00B86B08" w:rsidP="00B86B08">
            <w:pPr>
              <w:jc w:val="center"/>
              <w:rPr>
                <w:rFonts w:ascii="Calibri" w:hAnsi="Calibri" w:cs="Calibri"/>
                <w:color w:val="000000"/>
                <w:sz w:val="20"/>
                <w:szCs w:val="20"/>
              </w:rPr>
            </w:pPr>
            <w:r w:rsidRPr="00B86B08">
              <w:rPr>
                <w:rFonts w:ascii="Calibri" w:hAnsi="Calibri" w:cs="Calibri"/>
                <w:color w:val="000000"/>
                <w:sz w:val="20"/>
                <w:szCs w:val="20"/>
              </w:rPr>
              <w:t>Target</w:t>
            </w:r>
          </w:p>
        </w:tc>
        <w:tc>
          <w:tcPr>
            <w:tcW w:w="1044" w:type="dxa"/>
            <w:shd w:val="clear" w:color="auto" w:fill="auto"/>
            <w:noWrap/>
            <w:vAlign w:val="center"/>
            <w:hideMark/>
          </w:tcPr>
          <w:p w14:paraId="161D370C" w14:textId="77777777" w:rsidR="00B86B08" w:rsidRPr="00B86B08" w:rsidRDefault="00B86B08" w:rsidP="00B86B08">
            <w:pPr>
              <w:jc w:val="center"/>
              <w:rPr>
                <w:rFonts w:ascii="Calibri" w:hAnsi="Calibri" w:cs="Calibri"/>
                <w:color w:val="000000"/>
                <w:sz w:val="20"/>
                <w:szCs w:val="20"/>
              </w:rPr>
            </w:pPr>
            <w:r w:rsidRPr="00B86B08">
              <w:rPr>
                <w:rFonts w:ascii="Calibri" w:hAnsi="Calibri" w:cs="Calibri"/>
                <w:color w:val="000000"/>
                <w:sz w:val="20"/>
                <w:szCs w:val="20"/>
              </w:rPr>
              <w:t>Clone</w:t>
            </w:r>
          </w:p>
        </w:tc>
        <w:tc>
          <w:tcPr>
            <w:tcW w:w="776" w:type="dxa"/>
            <w:shd w:val="clear" w:color="auto" w:fill="auto"/>
            <w:noWrap/>
            <w:vAlign w:val="center"/>
            <w:hideMark/>
          </w:tcPr>
          <w:p w14:paraId="79D58D7D" w14:textId="77777777" w:rsidR="00B86B08" w:rsidRPr="00B86B08" w:rsidRDefault="00B86B08" w:rsidP="00B86B08">
            <w:pPr>
              <w:jc w:val="center"/>
              <w:rPr>
                <w:rFonts w:ascii="Calibri" w:hAnsi="Calibri" w:cs="Calibri"/>
                <w:color w:val="000000"/>
                <w:sz w:val="20"/>
                <w:szCs w:val="20"/>
              </w:rPr>
            </w:pPr>
            <w:r w:rsidRPr="00B86B08">
              <w:rPr>
                <w:rFonts w:ascii="Calibri" w:hAnsi="Calibri" w:cs="Calibri"/>
                <w:color w:val="000000"/>
                <w:sz w:val="20"/>
                <w:szCs w:val="20"/>
              </w:rPr>
              <w:t>Host</w:t>
            </w:r>
          </w:p>
        </w:tc>
        <w:tc>
          <w:tcPr>
            <w:tcW w:w="1043" w:type="dxa"/>
            <w:shd w:val="clear" w:color="auto" w:fill="auto"/>
            <w:noWrap/>
            <w:vAlign w:val="center"/>
            <w:hideMark/>
          </w:tcPr>
          <w:p w14:paraId="10A1F537" w14:textId="77777777" w:rsidR="00B86B08" w:rsidRPr="00B86B08" w:rsidRDefault="00B86B08" w:rsidP="00B86B08">
            <w:pPr>
              <w:jc w:val="center"/>
              <w:rPr>
                <w:rFonts w:ascii="Calibri" w:hAnsi="Calibri" w:cs="Calibri"/>
                <w:color w:val="000000"/>
                <w:sz w:val="20"/>
                <w:szCs w:val="20"/>
              </w:rPr>
            </w:pPr>
            <w:r w:rsidRPr="00B86B08">
              <w:rPr>
                <w:rFonts w:ascii="Calibri" w:hAnsi="Calibri" w:cs="Calibri"/>
                <w:color w:val="000000"/>
                <w:sz w:val="20"/>
                <w:szCs w:val="20"/>
              </w:rPr>
              <w:t>Conjugate</w:t>
            </w:r>
          </w:p>
        </w:tc>
        <w:tc>
          <w:tcPr>
            <w:tcW w:w="1379" w:type="dxa"/>
            <w:shd w:val="clear" w:color="auto" w:fill="auto"/>
            <w:noWrap/>
            <w:vAlign w:val="center"/>
            <w:hideMark/>
          </w:tcPr>
          <w:p w14:paraId="3048FBC0" w14:textId="77777777" w:rsidR="00B86B08" w:rsidRPr="00B86B08" w:rsidRDefault="00B86B08" w:rsidP="00B86B08">
            <w:pPr>
              <w:jc w:val="center"/>
              <w:rPr>
                <w:rFonts w:ascii="Calibri" w:hAnsi="Calibri" w:cs="Calibri"/>
                <w:color w:val="000000"/>
                <w:sz w:val="20"/>
                <w:szCs w:val="20"/>
              </w:rPr>
            </w:pPr>
            <w:r w:rsidRPr="00B86B08">
              <w:rPr>
                <w:rFonts w:ascii="Calibri" w:hAnsi="Calibri" w:cs="Calibri"/>
                <w:color w:val="000000"/>
                <w:sz w:val="20"/>
                <w:szCs w:val="20"/>
              </w:rPr>
              <w:t>Concentration</w:t>
            </w:r>
          </w:p>
        </w:tc>
        <w:tc>
          <w:tcPr>
            <w:tcW w:w="1192" w:type="dxa"/>
            <w:shd w:val="clear" w:color="auto" w:fill="auto"/>
            <w:noWrap/>
            <w:vAlign w:val="center"/>
            <w:hideMark/>
          </w:tcPr>
          <w:p w14:paraId="7AEEB423" w14:textId="77777777" w:rsidR="00B86B08" w:rsidRPr="00B86B08" w:rsidRDefault="00B86B08" w:rsidP="00B86B08">
            <w:pPr>
              <w:jc w:val="center"/>
              <w:rPr>
                <w:rFonts w:ascii="Calibri" w:hAnsi="Calibri" w:cs="Calibri"/>
                <w:color w:val="000000"/>
                <w:sz w:val="20"/>
                <w:szCs w:val="20"/>
              </w:rPr>
            </w:pPr>
            <w:r w:rsidRPr="00B86B08">
              <w:rPr>
                <w:rFonts w:ascii="Calibri" w:hAnsi="Calibri" w:cs="Calibri"/>
                <w:color w:val="000000"/>
                <w:sz w:val="20"/>
                <w:szCs w:val="20"/>
              </w:rPr>
              <w:t>Diluent</w:t>
            </w:r>
          </w:p>
        </w:tc>
        <w:tc>
          <w:tcPr>
            <w:tcW w:w="1276" w:type="dxa"/>
            <w:shd w:val="clear" w:color="auto" w:fill="auto"/>
            <w:noWrap/>
            <w:vAlign w:val="center"/>
            <w:hideMark/>
          </w:tcPr>
          <w:p w14:paraId="3281962E" w14:textId="77777777" w:rsidR="00B86B08" w:rsidRPr="00B86B08" w:rsidRDefault="00B86B08" w:rsidP="00B86B08">
            <w:pPr>
              <w:jc w:val="center"/>
              <w:rPr>
                <w:rFonts w:ascii="Calibri" w:hAnsi="Calibri" w:cs="Calibri"/>
                <w:color w:val="000000"/>
                <w:sz w:val="20"/>
                <w:szCs w:val="20"/>
              </w:rPr>
            </w:pPr>
            <w:r w:rsidRPr="00B86B08">
              <w:rPr>
                <w:rFonts w:ascii="Calibri" w:hAnsi="Calibri" w:cs="Calibri"/>
                <w:color w:val="000000"/>
                <w:sz w:val="20"/>
                <w:szCs w:val="20"/>
              </w:rPr>
              <w:t>Supplier</w:t>
            </w:r>
          </w:p>
        </w:tc>
      </w:tr>
      <w:tr w:rsidR="00666A0C" w:rsidRPr="00B86B08" w14:paraId="7EFD3C4A" w14:textId="77777777" w:rsidTr="00666A0C">
        <w:trPr>
          <w:trHeight w:val="362"/>
        </w:trPr>
        <w:tc>
          <w:tcPr>
            <w:tcW w:w="1138" w:type="dxa"/>
            <w:shd w:val="clear" w:color="auto" w:fill="auto"/>
            <w:noWrap/>
            <w:vAlign w:val="center"/>
            <w:hideMark/>
          </w:tcPr>
          <w:p w14:paraId="1C7A84D9" w14:textId="77777777" w:rsidR="00B86B08" w:rsidRPr="00B86B08" w:rsidRDefault="00B86B08" w:rsidP="00666A0C">
            <w:pPr>
              <w:rPr>
                <w:rFonts w:ascii="Calibri" w:hAnsi="Calibri" w:cs="Calibri"/>
                <w:color w:val="000000"/>
                <w:sz w:val="20"/>
                <w:szCs w:val="20"/>
              </w:rPr>
            </w:pPr>
            <w:r w:rsidRPr="00B86B08">
              <w:rPr>
                <w:rFonts w:ascii="Calibri" w:hAnsi="Calibri" w:cs="Calibri"/>
                <w:color w:val="000000"/>
                <w:sz w:val="20"/>
                <w:szCs w:val="20"/>
              </w:rPr>
              <w:t>Western blotting</w:t>
            </w:r>
          </w:p>
        </w:tc>
        <w:tc>
          <w:tcPr>
            <w:tcW w:w="1064" w:type="dxa"/>
            <w:shd w:val="clear" w:color="auto" w:fill="auto"/>
            <w:noWrap/>
            <w:vAlign w:val="center"/>
            <w:hideMark/>
          </w:tcPr>
          <w:p w14:paraId="2347299D" w14:textId="77777777" w:rsidR="00B86B08" w:rsidRPr="00B86B08" w:rsidRDefault="00B86B08" w:rsidP="00666A0C">
            <w:pPr>
              <w:rPr>
                <w:rFonts w:ascii="Calibri" w:hAnsi="Calibri" w:cs="Calibri"/>
                <w:color w:val="000000"/>
                <w:sz w:val="20"/>
                <w:szCs w:val="20"/>
              </w:rPr>
            </w:pPr>
            <w:r w:rsidRPr="00B86B08">
              <w:rPr>
                <w:rFonts w:ascii="Calibri" w:hAnsi="Calibri" w:cs="Calibri"/>
                <w:color w:val="000000"/>
                <w:sz w:val="20"/>
                <w:szCs w:val="20"/>
              </w:rPr>
              <w:t>Primary</w:t>
            </w:r>
          </w:p>
        </w:tc>
        <w:tc>
          <w:tcPr>
            <w:tcW w:w="1148" w:type="dxa"/>
            <w:shd w:val="clear" w:color="auto" w:fill="auto"/>
            <w:noWrap/>
            <w:vAlign w:val="center"/>
            <w:hideMark/>
          </w:tcPr>
          <w:p w14:paraId="7C142906" w14:textId="77777777" w:rsidR="00B86B08" w:rsidRPr="00B86B08" w:rsidRDefault="00B86B08" w:rsidP="00666A0C">
            <w:pPr>
              <w:rPr>
                <w:rFonts w:ascii="Calibri" w:hAnsi="Calibri" w:cs="Calibri"/>
                <w:color w:val="000000"/>
                <w:sz w:val="20"/>
                <w:szCs w:val="20"/>
              </w:rPr>
            </w:pPr>
            <w:proofErr w:type="spellStart"/>
            <w:r w:rsidRPr="00B86B08">
              <w:rPr>
                <w:rFonts w:ascii="Calibri" w:hAnsi="Calibri" w:cs="Calibri"/>
                <w:color w:val="000000"/>
                <w:sz w:val="20"/>
                <w:szCs w:val="20"/>
              </w:rPr>
              <w:t>pERK</w:t>
            </w:r>
            <w:proofErr w:type="spellEnd"/>
            <w:r w:rsidRPr="00B86B08">
              <w:rPr>
                <w:rFonts w:ascii="Calibri" w:hAnsi="Calibri" w:cs="Calibri"/>
                <w:color w:val="000000"/>
                <w:sz w:val="20"/>
                <w:szCs w:val="20"/>
              </w:rPr>
              <w:t xml:space="preserve"> 1/2</w:t>
            </w:r>
          </w:p>
        </w:tc>
        <w:tc>
          <w:tcPr>
            <w:tcW w:w="1044" w:type="dxa"/>
            <w:shd w:val="clear" w:color="auto" w:fill="auto"/>
            <w:noWrap/>
            <w:vAlign w:val="center"/>
            <w:hideMark/>
          </w:tcPr>
          <w:p w14:paraId="2C76C5D7" w14:textId="77777777" w:rsidR="00B86B08" w:rsidRPr="00B86B08" w:rsidRDefault="00B86B08" w:rsidP="00666A0C">
            <w:pPr>
              <w:rPr>
                <w:rFonts w:ascii="Calibri" w:hAnsi="Calibri" w:cs="Calibri"/>
                <w:color w:val="000000"/>
                <w:sz w:val="20"/>
                <w:szCs w:val="20"/>
              </w:rPr>
            </w:pPr>
            <w:r w:rsidRPr="00B86B08">
              <w:rPr>
                <w:rFonts w:ascii="Calibri" w:hAnsi="Calibri" w:cs="Calibri"/>
                <w:color w:val="000000"/>
                <w:sz w:val="20"/>
                <w:szCs w:val="20"/>
              </w:rPr>
              <w:t>Polyclonal</w:t>
            </w:r>
          </w:p>
        </w:tc>
        <w:tc>
          <w:tcPr>
            <w:tcW w:w="776" w:type="dxa"/>
            <w:shd w:val="clear" w:color="auto" w:fill="auto"/>
            <w:noWrap/>
            <w:vAlign w:val="center"/>
            <w:hideMark/>
          </w:tcPr>
          <w:p w14:paraId="639089EB" w14:textId="77777777" w:rsidR="00B86B08" w:rsidRPr="00B86B08" w:rsidRDefault="00B86B08" w:rsidP="00666A0C">
            <w:pPr>
              <w:rPr>
                <w:rFonts w:ascii="Calibri" w:hAnsi="Calibri" w:cs="Calibri"/>
                <w:color w:val="000000"/>
                <w:sz w:val="20"/>
                <w:szCs w:val="20"/>
              </w:rPr>
            </w:pPr>
            <w:r w:rsidRPr="00B86B08">
              <w:rPr>
                <w:rFonts w:ascii="Calibri" w:hAnsi="Calibri" w:cs="Calibri"/>
                <w:color w:val="000000"/>
                <w:sz w:val="20"/>
                <w:szCs w:val="20"/>
              </w:rPr>
              <w:t>Rabbit</w:t>
            </w:r>
          </w:p>
        </w:tc>
        <w:tc>
          <w:tcPr>
            <w:tcW w:w="1043" w:type="dxa"/>
            <w:shd w:val="clear" w:color="auto" w:fill="auto"/>
            <w:noWrap/>
            <w:vAlign w:val="center"/>
            <w:hideMark/>
          </w:tcPr>
          <w:p w14:paraId="3B07DAC8" w14:textId="77777777" w:rsidR="00B86B08" w:rsidRPr="00B86B08" w:rsidRDefault="00B86B08" w:rsidP="00666A0C">
            <w:pPr>
              <w:rPr>
                <w:rFonts w:ascii="Calibri" w:hAnsi="Calibri" w:cs="Calibri"/>
                <w:color w:val="000000"/>
                <w:sz w:val="20"/>
                <w:szCs w:val="20"/>
              </w:rPr>
            </w:pPr>
            <w:r w:rsidRPr="00B86B08">
              <w:rPr>
                <w:rFonts w:ascii="Calibri" w:hAnsi="Calibri" w:cs="Calibri"/>
                <w:color w:val="000000"/>
                <w:sz w:val="20"/>
                <w:szCs w:val="20"/>
              </w:rPr>
              <w:t>None</w:t>
            </w:r>
          </w:p>
        </w:tc>
        <w:tc>
          <w:tcPr>
            <w:tcW w:w="1379" w:type="dxa"/>
            <w:shd w:val="clear" w:color="auto" w:fill="auto"/>
            <w:noWrap/>
            <w:vAlign w:val="center"/>
            <w:hideMark/>
          </w:tcPr>
          <w:p w14:paraId="3760FF67" w14:textId="77777777" w:rsidR="00B86B08" w:rsidRPr="00B86B08" w:rsidRDefault="00B86B08" w:rsidP="00666A0C">
            <w:pPr>
              <w:rPr>
                <w:rFonts w:ascii="Calibri" w:hAnsi="Calibri" w:cs="Calibri"/>
                <w:color w:val="000000"/>
                <w:sz w:val="20"/>
                <w:szCs w:val="20"/>
              </w:rPr>
            </w:pPr>
            <w:r w:rsidRPr="00B86B08">
              <w:rPr>
                <w:rFonts w:ascii="Calibri" w:hAnsi="Calibri" w:cs="Calibri"/>
                <w:color w:val="000000"/>
                <w:sz w:val="20"/>
                <w:szCs w:val="20"/>
              </w:rPr>
              <w:t>1:1000</w:t>
            </w:r>
          </w:p>
        </w:tc>
        <w:tc>
          <w:tcPr>
            <w:tcW w:w="1192" w:type="dxa"/>
            <w:shd w:val="clear" w:color="auto" w:fill="auto"/>
            <w:noWrap/>
            <w:vAlign w:val="center"/>
            <w:hideMark/>
          </w:tcPr>
          <w:p w14:paraId="1F32D69B" w14:textId="77777777" w:rsidR="00B86B08" w:rsidRPr="00B86B08" w:rsidRDefault="00B86B08" w:rsidP="00666A0C">
            <w:pPr>
              <w:rPr>
                <w:rFonts w:ascii="Calibri" w:hAnsi="Calibri" w:cs="Calibri"/>
                <w:color w:val="000000"/>
                <w:sz w:val="20"/>
                <w:szCs w:val="20"/>
              </w:rPr>
            </w:pPr>
            <w:r w:rsidRPr="00B86B08">
              <w:rPr>
                <w:rFonts w:ascii="Calibri" w:hAnsi="Calibri" w:cs="Calibri"/>
                <w:color w:val="000000"/>
                <w:sz w:val="20"/>
                <w:szCs w:val="20"/>
              </w:rPr>
              <w:t>5% BSA in TBST</w:t>
            </w:r>
          </w:p>
        </w:tc>
        <w:tc>
          <w:tcPr>
            <w:tcW w:w="1276" w:type="dxa"/>
            <w:shd w:val="clear" w:color="auto" w:fill="auto"/>
            <w:noWrap/>
            <w:vAlign w:val="center"/>
            <w:hideMark/>
          </w:tcPr>
          <w:p w14:paraId="7C5FB705" w14:textId="77777777" w:rsidR="00B86B08" w:rsidRPr="00B86B08" w:rsidRDefault="00B86B08" w:rsidP="00666A0C">
            <w:pPr>
              <w:rPr>
                <w:rFonts w:ascii="Calibri" w:hAnsi="Calibri" w:cs="Calibri"/>
                <w:color w:val="000000"/>
                <w:sz w:val="20"/>
                <w:szCs w:val="20"/>
              </w:rPr>
            </w:pPr>
            <w:r w:rsidRPr="00B86B08">
              <w:rPr>
                <w:rFonts w:ascii="Calibri" w:hAnsi="Calibri" w:cs="Calibri"/>
                <w:color w:val="000000"/>
                <w:sz w:val="20"/>
                <w:szCs w:val="20"/>
              </w:rPr>
              <w:t>Cell Signalling Technologies</w:t>
            </w:r>
          </w:p>
        </w:tc>
      </w:tr>
      <w:tr w:rsidR="00666A0C" w:rsidRPr="00B86B08" w14:paraId="186D8E1A" w14:textId="77777777" w:rsidTr="00666A0C">
        <w:trPr>
          <w:trHeight w:val="362"/>
        </w:trPr>
        <w:tc>
          <w:tcPr>
            <w:tcW w:w="1138" w:type="dxa"/>
            <w:shd w:val="clear" w:color="auto" w:fill="auto"/>
            <w:noWrap/>
            <w:vAlign w:val="center"/>
            <w:hideMark/>
          </w:tcPr>
          <w:p w14:paraId="53FEDE4A" w14:textId="77777777" w:rsidR="00B86B08" w:rsidRPr="00B86B08" w:rsidRDefault="00B86B08" w:rsidP="00666A0C">
            <w:pPr>
              <w:rPr>
                <w:rFonts w:ascii="Calibri" w:hAnsi="Calibri" w:cs="Calibri"/>
                <w:color w:val="000000"/>
                <w:sz w:val="20"/>
                <w:szCs w:val="20"/>
              </w:rPr>
            </w:pPr>
            <w:r w:rsidRPr="00B86B08">
              <w:rPr>
                <w:rFonts w:ascii="Calibri" w:hAnsi="Calibri" w:cs="Calibri"/>
                <w:color w:val="000000"/>
                <w:sz w:val="20"/>
                <w:szCs w:val="20"/>
              </w:rPr>
              <w:t>Western blotting</w:t>
            </w:r>
          </w:p>
        </w:tc>
        <w:tc>
          <w:tcPr>
            <w:tcW w:w="1064" w:type="dxa"/>
            <w:shd w:val="clear" w:color="auto" w:fill="auto"/>
            <w:noWrap/>
            <w:vAlign w:val="center"/>
            <w:hideMark/>
          </w:tcPr>
          <w:p w14:paraId="73A29D03" w14:textId="77777777" w:rsidR="00B86B08" w:rsidRPr="00B86B08" w:rsidRDefault="00B86B08" w:rsidP="00666A0C">
            <w:pPr>
              <w:rPr>
                <w:rFonts w:ascii="Calibri" w:hAnsi="Calibri" w:cs="Calibri"/>
                <w:color w:val="000000"/>
                <w:sz w:val="20"/>
                <w:szCs w:val="20"/>
              </w:rPr>
            </w:pPr>
            <w:r w:rsidRPr="00B86B08">
              <w:rPr>
                <w:rFonts w:ascii="Calibri" w:hAnsi="Calibri" w:cs="Calibri"/>
                <w:color w:val="000000"/>
                <w:sz w:val="20"/>
                <w:szCs w:val="20"/>
              </w:rPr>
              <w:t>Primary</w:t>
            </w:r>
          </w:p>
        </w:tc>
        <w:tc>
          <w:tcPr>
            <w:tcW w:w="1148" w:type="dxa"/>
            <w:shd w:val="clear" w:color="auto" w:fill="auto"/>
            <w:noWrap/>
            <w:vAlign w:val="center"/>
            <w:hideMark/>
          </w:tcPr>
          <w:p w14:paraId="406E7E04" w14:textId="77777777" w:rsidR="00B86B08" w:rsidRPr="00B86B08" w:rsidRDefault="00B86B08" w:rsidP="00666A0C">
            <w:pPr>
              <w:rPr>
                <w:rFonts w:ascii="Calibri" w:hAnsi="Calibri" w:cs="Calibri"/>
                <w:color w:val="000000"/>
                <w:sz w:val="20"/>
                <w:szCs w:val="20"/>
              </w:rPr>
            </w:pPr>
            <w:r w:rsidRPr="00B86B08">
              <w:rPr>
                <w:rFonts w:ascii="Calibri" w:hAnsi="Calibri" w:cs="Calibri"/>
                <w:color w:val="000000"/>
                <w:sz w:val="20"/>
                <w:szCs w:val="20"/>
              </w:rPr>
              <w:t xml:space="preserve">Total ERK </w:t>
            </w:r>
          </w:p>
        </w:tc>
        <w:tc>
          <w:tcPr>
            <w:tcW w:w="1044" w:type="dxa"/>
            <w:shd w:val="clear" w:color="auto" w:fill="auto"/>
            <w:noWrap/>
            <w:vAlign w:val="center"/>
            <w:hideMark/>
          </w:tcPr>
          <w:p w14:paraId="69E53817" w14:textId="77777777" w:rsidR="00B86B08" w:rsidRPr="00B86B08" w:rsidRDefault="00B86B08" w:rsidP="00666A0C">
            <w:pPr>
              <w:rPr>
                <w:rFonts w:ascii="Calibri" w:hAnsi="Calibri" w:cs="Calibri"/>
                <w:color w:val="000000"/>
                <w:sz w:val="20"/>
                <w:szCs w:val="20"/>
              </w:rPr>
            </w:pPr>
            <w:r w:rsidRPr="00B86B08">
              <w:rPr>
                <w:rFonts w:ascii="Calibri" w:hAnsi="Calibri" w:cs="Calibri"/>
                <w:color w:val="000000"/>
                <w:sz w:val="20"/>
                <w:szCs w:val="20"/>
              </w:rPr>
              <w:t>Polyclonal</w:t>
            </w:r>
          </w:p>
        </w:tc>
        <w:tc>
          <w:tcPr>
            <w:tcW w:w="776" w:type="dxa"/>
            <w:shd w:val="clear" w:color="auto" w:fill="auto"/>
            <w:noWrap/>
            <w:vAlign w:val="center"/>
            <w:hideMark/>
          </w:tcPr>
          <w:p w14:paraId="19A5C5FD" w14:textId="77777777" w:rsidR="00B86B08" w:rsidRPr="00B86B08" w:rsidRDefault="00B86B08" w:rsidP="00666A0C">
            <w:pPr>
              <w:rPr>
                <w:rFonts w:ascii="Calibri" w:hAnsi="Calibri" w:cs="Calibri"/>
                <w:color w:val="000000"/>
                <w:sz w:val="20"/>
                <w:szCs w:val="20"/>
              </w:rPr>
            </w:pPr>
            <w:r w:rsidRPr="00B86B08">
              <w:rPr>
                <w:rFonts w:ascii="Calibri" w:hAnsi="Calibri" w:cs="Calibri"/>
                <w:color w:val="000000"/>
                <w:sz w:val="20"/>
                <w:szCs w:val="20"/>
              </w:rPr>
              <w:t>Rabbit</w:t>
            </w:r>
          </w:p>
        </w:tc>
        <w:tc>
          <w:tcPr>
            <w:tcW w:w="1043" w:type="dxa"/>
            <w:shd w:val="clear" w:color="auto" w:fill="auto"/>
            <w:noWrap/>
            <w:vAlign w:val="center"/>
            <w:hideMark/>
          </w:tcPr>
          <w:p w14:paraId="07A94984" w14:textId="77777777" w:rsidR="00B86B08" w:rsidRPr="00B86B08" w:rsidRDefault="00B86B08" w:rsidP="00666A0C">
            <w:pPr>
              <w:rPr>
                <w:rFonts w:ascii="Calibri" w:hAnsi="Calibri" w:cs="Calibri"/>
                <w:color w:val="000000"/>
                <w:sz w:val="20"/>
                <w:szCs w:val="20"/>
              </w:rPr>
            </w:pPr>
            <w:r w:rsidRPr="00B86B08">
              <w:rPr>
                <w:rFonts w:ascii="Calibri" w:hAnsi="Calibri" w:cs="Calibri"/>
                <w:color w:val="000000"/>
                <w:sz w:val="20"/>
                <w:szCs w:val="20"/>
              </w:rPr>
              <w:t>None</w:t>
            </w:r>
          </w:p>
        </w:tc>
        <w:tc>
          <w:tcPr>
            <w:tcW w:w="1379" w:type="dxa"/>
            <w:shd w:val="clear" w:color="auto" w:fill="auto"/>
            <w:noWrap/>
            <w:vAlign w:val="center"/>
            <w:hideMark/>
          </w:tcPr>
          <w:p w14:paraId="0475EED3" w14:textId="77777777" w:rsidR="00B86B08" w:rsidRPr="00B86B08" w:rsidRDefault="00B86B08" w:rsidP="00666A0C">
            <w:pPr>
              <w:rPr>
                <w:rFonts w:ascii="Calibri" w:hAnsi="Calibri" w:cs="Calibri"/>
                <w:color w:val="000000"/>
                <w:sz w:val="20"/>
                <w:szCs w:val="20"/>
              </w:rPr>
            </w:pPr>
            <w:r w:rsidRPr="00B86B08">
              <w:rPr>
                <w:rFonts w:ascii="Calibri" w:hAnsi="Calibri" w:cs="Calibri"/>
                <w:color w:val="000000"/>
                <w:sz w:val="20"/>
                <w:szCs w:val="20"/>
              </w:rPr>
              <w:t>1:1000</w:t>
            </w:r>
          </w:p>
        </w:tc>
        <w:tc>
          <w:tcPr>
            <w:tcW w:w="1192" w:type="dxa"/>
            <w:shd w:val="clear" w:color="auto" w:fill="auto"/>
            <w:noWrap/>
            <w:vAlign w:val="center"/>
            <w:hideMark/>
          </w:tcPr>
          <w:p w14:paraId="3B57CC06" w14:textId="77777777" w:rsidR="00B86B08" w:rsidRPr="00B86B08" w:rsidRDefault="00B86B08" w:rsidP="00666A0C">
            <w:pPr>
              <w:rPr>
                <w:rFonts w:ascii="Calibri" w:hAnsi="Calibri" w:cs="Calibri"/>
                <w:color w:val="000000"/>
                <w:sz w:val="20"/>
                <w:szCs w:val="20"/>
              </w:rPr>
            </w:pPr>
            <w:r w:rsidRPr="00B86B08">
              <w:rPr>
                <w:rFonts w:ascii="Calibri" w:hAnsi="Calibri" w:cs="Calibri"/>
                <w:color w:val="000000"/>
                <w:sz w:val="20"/>
                <w:szCs w:val="20"/>
              </w:rPr>
              <w:t>5% BSA in TBST</w:t>
            </w:r>
          </w:p>
        </w:tc>
        <w:tc>
          <w:tcPr>
            <w:tcW w:w="1276" w:type="dxa"/>
            <w:shd w:val="clear" w:color="auto" w:fill="auto"/>
            <w:noWrap/>
            <w:vAlign w:val="center"/>
            <w:hideMark/>
          </w:tcPr>
          <w:p w14:paraId="323AE4F0" w14:textId="77777777" w:rsidR="00B86B08" w:rsidRPr="00B86B08" w:rsidRDefault="00B86B08" w:rsidP="00666A0C">
            <w:pPr>
              <w:rPr>
                <w:rFonts w:ascii="Calibri" w:hAnsi="Calibri" w:cs="Calibri"/>
                <w:color w:val="000000"/>
                <w:sz w:val="20"/>
                <w:szCs w:val="20"/>
              </w:rPr>
            </w:pPr>
            <w:r w:rsidRPr="00B86B08">
              <w:rPr>
                <w:rFonts w:ascii="Calibri" w:hAnsi="Calibri" w:cs="Calibri"/>
                <w:color w:val="000000"/>
                <w:sz w:val="20"/>
                <w:szCs w:val="20"/>
              </w:rPr>
              <w:t>Santa Cruz Biotechnology</w:t>
            </w:r>
          </w:p>
        </w:tc>
      </w:tr>
      <w:tr w:rsidR="00666A0C" w:rsidRPr="00B86B08" w14:paraId="17093BD5" w14:textId="77777777" w:rsidTr="00666A0C">
        <w:trPr>
          <w:trHeight w:val="362"/>
        </w:trPr>
        <w:tc>
          <w:tcPr>
            <w:tcW w:w="1138" w:type="dxa"/>
            <w:shd w:val="clear" w:color="auto" w:fill="auto"/>
            <w:noWrap/>
            <w:vAlign w:val="center"/>
            <w:hideMark/>
          </w:tcPr>
          <w:p w14:paraId="3DF136CA" w14:textId="77777777" w:rsidR="00B86B08" w:rsidRPr="00B86B08" w:rsidRDefault="00B86B08" w:rsidP="00666A0C">
            <w:pPr>
              <w:rPr>
                <w:rFonts w:ascii="Calibri" w:hAnsi="Calibri" w:cs="Calibri"/>
                <w:color w:val="000000"/>
                <w:sz w:val="20"/>
                <w:szCs w:val="20"/>
              </w:rPr>
            </w:pPr>
            <w:r w:rsidRPr="00B86B08">
              <w:rPr>
                <w:rFonts w:ascii="Calibri" w:hAnsi="Calibri" w:cs="Calibri"/>
                <w:color w:val="000000"/>
                <w:sz w:val="20"/>
                <w:szCs w:val="20"/>
              </w:rPr>
              <w:t>Western blotting</w:t>
            </w:r>
          </w:p>
        </w:tc>
        <w:tc>
          <w:tcPr>
            <w:tcW w:w="1064" w:type="dxa"/>
            <w:shd w:val="clear" w:color="auto" w:fill="auto"/>
            <w:noWrap/>
            <w:vAlign w:val="center"/>
            <w:hideMark/>
          </w:tcPr>
          <w:p w14:paraId="69CFB7D3" w14:textId="77777777" w:rsidR="00B86B08" w:rsidRPr="00B86B08" w:rsidRDefault="00B86B08" w:rsidP="00666A0C">
            <w:pPr>
              <w:rPr>
                <w:rFonts w:ascii="Calibri" w:hAnsi="Calibri" w:cs="Calibri"/>
                <w:color w:val="000000"/>
                <w:sz w:val="20"/>
                <w:szCs w:val="20"/>
              </w:rPr>
            </w:pPr>
            <w:r w:rsidRPr="00B86B08">
              <w:rPr>
                <w:rFonts w:ascii="Calibri" w:hAnsi="Calibri" w:cs="Calibri"/>
                <w:color w:val="000000"/>
                <w:sz w:val="20"/>
                <w:szCs w:val="20"/>
              </w:rPr>
              <w:t>Primary</w:t>
            </w:r>
          </w:p>
        </w:tc>
        <w:tc>
          <w:tcPr>
            <w:tcW w:w="1148" w:type="dxa"/>
            <w:shd w:val="clear" w:color="auto" w:fill="auto"/>
            <w:noWrap/>
            <w:vAlign w:val="center"/>
            <w:hideMark/>
          </w:tcPr>
          <w:p w14:paraId="60CC0EB0" w14:textId="77777777" w:rsidR="00B86B08" w:rsidRPr="00B86B08" w:rsidRDefault="00B86B08" w:rsidP="00666A0C">
            <w:pPr>
              <w:rPr>
                <w:rFonts w:ascii="Calibri" w:hAnsi="Calibri" w:cs="Calibri"/>
                <w:color w:val="000000"/>
                <w:sz w:val="20"/>
                <w:szCs w:val="20"/>
              </w:rPr>
            </w:pPr>
            <w:r w:rsidRPr="00B86B08">
              <w:rPr>
                <w:rFonts w:ascii="Calibri" w:hAnsi="Calibri" w:cs="Calibri"/>
                <w:color w:val="000000"/>
                <w:sz w:val="20"/>
                <w:szCs w:val="20"/>
              </w:rPr>
              <w:t>B-actin</w:t>
            </w:r>
          </w:p>
        </w:tc>
        <w:tc>
          <w:tcPr>
            <w:tcW w:w="1044" w:type="dxa"/>
            <w:shd w:val="clear" w:color="auto" w:fill="auto"/>
            <w:noWrap/>
            <w:vAlign w:val="center"/>
            <w:hideMark/>
          </w:tcPr>
          <w:p w14:paraId="0F5C6B81" w14:textId="77777777" w:rsidR="00B86B08" w:rsidRPr="00B86B08" w:rsidRDefault="00B86B08" w:rsidP="00666A0C">
            <w:pPr>
              <w:rPr>
                <w:rFonts w:ascii="Calibri" w:hAnsi="Calibri" w:cs="Calibri"/>
                <w:color w:val="000000"/>
                <w:sz w:val="20"/>
                <w:szCs w:val="20"/>
              </w:rPr>
            </w:pPr>
            <w:r w:rsidRPr="00B86B08">
              <w:rPr>
                <w:rFonts w:ascii="Calibri" w:hAnsi="Calibri" w:cs="Calibri"/>
                <w:color w:val="000000"/>
                <w:sz w:val="20"/>
                <w:szCs w:val="20"/>
              </w:rPr>
              <w:t>ACTNO5</w:t>
            </w:r>
          </w:p>
        </w:tc>
        <w:tc>
          <w:tcPr>
            <w:tcW w:w="776" w:type="dxa"/>
            <w:shd w:val="clear" w:color="auto" w:fill="auto"/>
            <w:noWrap/>
            <w:vAlign w:val="center"/>
            <w:hideMark/>
          </w:tcPr>
          <w:p w14:paraId="6794E71D" w14:textId="77777777" w:rsidR="00B86B08" w:rsidRPr="00B86B08" w:rsidRDefault="00B86B08" w:rsidP="00666A0C">
            <w:pPr>
              <w:rPr>
                <w:rFonts w:ascii="Calibri" w:hAnsi="Calibri" w:cs="Calibri"/>
                <w:color w:val="000000"/>
                <w:sz w:val="20"/>
                <w:szCs w:val="20"/>
              </w:rPr>
            </w:pPr>
            <w:r w:rsidRPr="00B86B08">
              <w:rPr>
                <w:rFonts w:ascii="Calibri" w:hAnsi="Calibri" w:cs="Calibri"/>
                <w:color w:val="000000"/>
                <w:sz w:val="20"/>
                <w:szCs w:val="20"/>
              </w:rPr>
              <w:t>Mouse</w:t>
            </w:r>
          </w:p>
        </w:tc>
        <w:tc>
          <w:tcPr>
            <w:tcW w:w="1043" w:type="dxa"/>
            <w:shd w:val="clear" w:color="auto" w:fill="auto"/>
            <w:noWrap/>
            <w:vAlign w:val="center"/>
            <w:hideMark/>
          </w:tcPr>
          <w:p w14:paraId="567326AA" w14:textId="77777777" w:rsidR="00B86B08" w:rsidRPr="00B86B08" w:rsidRDefault="00B86B08" w:rsidP="00666A0C">
            <w:pPr>
              <w:rPr>
                <w:rFonts w:ascii="Calibri" w:hAnsi="Calibri" w:cs="Calibri"/>
                <w:color w:val="000000"/>
                <w:sz w:val="20"/>
                <w:szCs w:val="20"/>
              </w:rPr>
            </w:pPr>
            <w:r w:rsidRPr="00B86B08">
              <w:rPr>
                <w:rFonts w:ascii="Calibri" w:hAnsi="Calibri" w:cs="Calibri"/>
                <w:color w:val="000000"/>
                <w:sz w:val="20"/>
                <w:szCs w:val="20"/>
              </w:rPr>
              <w:t>None</w:t>
            </w:r>
          </w:p>
        </w:tc>
        <w:tc>
          <w:tcPr>
            <w:tcW w:w="1379" w:type="dxa"/>
            <w:shd w:val="clear" w:color="auto" w:fill="auto"/>
            <w:noWrap/>
            <w:vAlign w:val="center"/>
            <w:hideMark/>
          </w:tcPr>
          <w:p w14:paraId="1A9F2D83" w14:textId="77777777" w:rsidR="00B86B08" w:rsidRPr="00B86B08" w:rsidRDefault="00B86B08" w:rsidP="00666A0C">
            <w:pPr>
              <w:rPr>
                <w:rFonts w:ascii="Calibri" w:hAnsi="Calibri" w:cs="Calibri"/>
                <w:color w:val="000000"/>
                <w:sz w:val="20"/>
                <w:szCs w:val="20"/>
              </w:rPr>
            </w:pPr>
            <w:r w:rsidRPr="00B86B08">
              <w:rPr>
                <w:rFonts w:ascii="Calibri" w:hAnsi="Calibri" w:cs="Calibri"/>
                <w:color w:val="000000"/>
                <w:sz w:val="20"/>
                <w:szCs w:val="20"/>
              </w:rPr>
              <w:t>1:1500</w:t>
            </w:r>
          </w:p>
        </w:tc>
        <w:tc>
          <w:tcPr>
            <w:tcW w:w="1192" w:type="dxa"/>
            <w:shd w:val="clear" w:color="auto" w:fill="auto"/>
            <w:noWrap/>
            <w:vAlign w:val="center"/>
            <w:hideMark/>
          </w:tcPr>
          <w:p w14:paraId="67A1C7B0" w14:textId="77777777" w:rsidR="00B86B08" w:rsidRPr="00B86B08" w:rsidRDefault="00B86B08" w:rsidP="00666A0C">
            <w:pPr>
              <w:rPr>
                <w:rFonts w:ascii="Calibri" w:hAnsi="Calibri" w:cs="Calibri"/>
                <w:color w:val="000000"/>
                <w:sz w:val="20"/>
                <w:szCs w:val="20"/>
              </w:rPr>
            </w:pPr>
            <w:r w:rsidRPr="00B86B08">
              <w:rPr>
                <w:rFonts w:ascii="Calibri" w:hAnsi="Calibri" w:cs="Calibri"/>
                <w:color w:val="000000"/>
                <w:sz w:val="20"/>
                <w:szCs w:val="20"/>
              </w:rPr>
              <w:t>5% BSA in TBST</w:t>
            </w:r>
          </w:p>
        </w:tc>
        <w:tc>
          <w:tcPr>
            <w:tcW w:w="1276" w:type="dxa"/>
            <w:shd w:val="clear" w:color="auto" w:fill="auto"/>
            <w:noWrap/>
            <w:vAlign w:val="center"/>
            <w:hideMark/>
          </w:tcPr>
          <w:p w14:paraId="4476A79E" w14:textId="77777777" w:rsidR="00B86B08" w:rsidRPr="00B86B08" w:rsidRDefault="00B86B08" w:rsidP="00666A0C">
            <w:pPr>
              <w:rPr>
                <w:rFonts w:ascii="Calibri" w:hAnsi="Calibri" w:cs="Calibri"/>
                <w:color w:val="000000"/>
                <w:sz w:val="20"/>
                <w:szCs w:val="20"/>
              </w:rPr>
            </w:pPr>
            <w:r w:rsidRPr="00B86B08">
              <w:rPr>
                <w:rFonts w:ascii="Calibri" w:hAnsi="Calibri" w:cs="Calibri"/>
                <w:color w:val="000000"/>
                <w:sz w:val="20"/>
                <w:szCs w:val="20"/>
              </w:rPr>
              <w:t>Abcam</w:t>
            </w:r>
          </w:p>
        </w:tc>
      </w:tr>
      <w:tr w:rsidR="00666A0C" w:rsidRPr="00B86B08" w14:paraId="13002D84" w14:textId="77777777" w:rsidTr="00666A0C">
        <w:trPr>
          <w:trHeight w:val="362"/>
        </w:trPr>
        <w:tc>
          <w:tcPr>
            <w:tcW w:w="1138" w:type="dxa"/>
            <w:shd w:val="clear" w:color="auto" w:fill="auto"/>
            <w:noWrap/>
            <w:vAlign w:val="center"/>
            <w:hideMark/>
          </w:tcPr>
          <w:p w14:paraId="58490F47" w14:textId="77777777" w:rsidR="00B86B08" w:rsidRPr="00B86B08" w:rsidRDefault="00B86B08" w:rsidP="00666A0C">
            <w:pPr>
              <w:rPr>
                <w:rFonts w:ascii="Calibri" w:hAnsi="Calibri" w:cs="Calibri"/>
                <w:color w:val="000000"/>
                <w:sz w:val="20"/>
                <w:szCs w:val="20"/>
              </w:rPr>
            </w:pPr>
            <w:r w:rsidRPr="00B86B08">
              <w:rPr>
                <w:rFonts w:ascii="Calibri" w:hAnsi="Calibri" w:cs="Calibri"/>
                <w:color w:val="000000"/>
                <w:sz w:val="20"/>
                <w:szCs w:val="20"/>
              </w:rPr>
              <w:t>Western blotting</w:t>
            </w:r>
          </w:p>
        </w:tc>
        <w:tc>
          <w:tcPr>
            <w:tcW w:w="1064" w:type="dxa"/>
            <w:shd w:val="clear" w:color="auto" w:fill="auto"/>
            <w:noWrap/>
            <w:vAlign w:val="center"/>
            <w:hideMark/>
          </w:tcPr>
          <w:p w14:paraId="05DBF9C7" w14:textId="77777777" w:rsidR="00B86B08" w:rsidRPr="00B86B08" w:rsidRDefault="00B86B08" w:rsidP="00666A0C">
            <w:pPr>
              <w:rPr>
                <w:rFonts w:ascii="Calibri" w:hAnsi="Calibri" w:cs="Calibri"/>
                <w:color w:val="000000"/>
                <w:sz w:val="20"/>
                <w:szCs w:val="20"/>
              </w:rPr>
            </w:pPr>
            <w:r w:rsidRPr="00B86B08">
              <w:rPr>
                <w:rFonts w:ascii="Calibri" w:hAnsi="Calibri" w:cs="Calibri"/>
                <w:color w:val="000000"/>
                <w:sz w:val="20"/>
                <w:szCs w:val="20"/>
              </w:rPr>
              <w:t>Secondary</w:t>
            </w:r>
          </w:p>
        </w:tc>
        <w:tc>
          <w:tcPr>
            <w:tcW w:w="1148" w:type="dxa"/>
            <w:shd w:val="clear" w:color="auto" w:fill="auto"/>
            <w:noWrap/>
            <w:vAlign w:val="center"/>
            <w:hideMark/>
          </w:tcPr>
          <w:p w14:paraId="6309F8BE" w14:textId="77777777" w:rsidR="00B86B08" w:rsidRPr="00B86B08" w:rsidRDefault="00B86B08" w:rsidP="00666A0C">
            <w:pPr>
              <w:rPr>
                <w:rFonts w:ascii="Calibri" w:hAnsi="Calibri" w:cs="Calibri"/>
                <w:color w:val="000000"/>
                <w:sz w:val="20"/>
                <w:szCs w:val="20"/>
              </w:rPr>
            </w:pPr>
            <w:r w:rsidRPr="00B86B08">
              <w:rPr>
                <w:rFonts w:ascii="Calibri" w:hAnsi="Calibri" w:cs="Calibri"/>
                <w:color w:val="000000"/>
                <w:sz w:val="20"/>
                <w:szCs w:val="20"/>
              </w:rPr>
              <w:t>Rabbit</w:t>
            </w:r>
          </w:p>
        </w:tc>
        <w:tc>
          <w:tcPr>
            <w:tcW w:w="1044" w:type="dxa"/>
            <w:shd w:val="clear" w:color="auto" w:fill="auto"/>
            <w:noWrap/>
            <w:vAlign w:val="center"/>
            <w:hideMark/>
          </w:tcPr>
          <w:p w14:paraId="10988CBC" w14:textId="77777777" w:rsidR="00B86B08" w:rsidRPr="00B86B08" w:rsidRDefault="00B86B08" w:rsidP="00666A0C">
            <w:pPr>
              <w:rPr>
                <w:rFonts w:ascii="Calibri" w:hAnsi="Calibri" w:cs="Calibri"/>
                <w:color w:val="000000"/>
                <w:sz w:val="20"/>
                <w:szCs w:val="20"/>
              </w:rPr>
            </w:pPr>
            <w:r w:rsidRPr="00B86B08">
              <w:rPr>
                <w:rFonts w:ascii="Calibri" w:hAnsi="Calibri" w:cs="Calibri"/>
                <w:color w:val="000000"/>
                <w:sz w:val="20"/>
                <w:szCs w:val="20"/>
              </w:rPr>
              <w:t>Polyclonal</w:t>
            </w:r>
          </w:p>
        </w:tc>
        <w:tc>
          <w:tcPr>
            <w:tcW w:w="776" w:type="dxa"/>
            <w:shd w:val="clear" w:color="auto" w:fill="auto"/>
            <w:noWrap/>
            <w:vAlign w:val="center"/>
            <w:hideMark/>
          </w:tcPr>
          <w:p w14:paraId="475BB780" w14:textId="77777777" w:rsidR="00B86B08" w:rsidRPr="00B86B08" w:rsidRDefault="00B86B08" w:rsidP="00666A0C">
            <w:pPr>
              <w:rPr>
                <w:rFonts w:ascii="Calibri" w:hAnsi="Calibri" w:cs="Calibri"/>
                <w:color w:val="000000"/>
                <w:sz w:val="20"/>
                <w:szCs w:val="20"/>
              </w:rPr>
            </w:pPr>
            <w:r w:rsidRPr="00B86B08">
              <w:rPr>
                <w:rFonts w:ascii="Calibri" w:hAnsi="Calibri" w:cs="Calibri"/>
                <w:color w:val="000000"/>
                <w:sz w:val="20"/>
                <w:szCs w:val="20"/>
              </w:rPr>
              <w:t>Goat</w:t>
            </w:r>
          </w:p>
        </w:tc>
        <w:tc>
          <w:tcPr>
            <w:tcW w:w="1043" w:type="dxa"/>
            <w:shd w:val="clear" w:color="auto" w:fill="auto"/>
            <w:noWrap/>
            <w:vAlign w:val="center"/>
            <w:hideMark/>
          </w:tcPr>
          <w:p w14:paraId="249B93FA" w14:textId="77777777" w:rsidR="00B86B08" w:rsidRPr="00B86B08" w:rsidRDefault="00B86B08" w:rsidP="00666A0C">
            <w:pPr>
              <w:rPr>
                <w:rFonts w:ascii="Calibri" w:hAnsi="Calibri" w:cs="Calibri"/>
                <w:color w:val="000000"/>
                <w:sz w:val="20"/>
                <w:szCs w:val="20"/>
              </w:rPr>
            </w:pPr>
            <w:r w:rsidRPr="00B86B08">
              <w:rPr>
                <w:rFonts w:ascii="Calibri" w:hAnsi="Calibri" w:cs="Calibri"/>
                <w:color w:val="000000"/>
                <w:sz w:val="20"/>
                <w:szCs w:val="20"/>
              </w:rPr>
              <w:t>HRP</w:t>
            </w:r>
          </w:p>
        </w:tc>
        <w:tc>
          <w:tcPr>
            <w:tcW w:w="1379" w:type="dxa"/>
            <w:shd w:val="clear" w:color="auto" w:fill="auto"/>
            <w:noWrap/>
            <w:vAlign w:val="center"/>
            <w:hideMark/>
          </w:tcPr>
          <w:p w14:paraId="7F889590" w14:textId="77777777" w:rsidR="00B86B08" w:rsidRPr="00B86B08" w:rsidRDefault="00B86B08" w:rsidP="00666A0C">
            <w:pPr>
              <w:rPr>
                <w:rFonts w:ascii="Calibri" w:hAnsi="Calibri" w:cs="Calibri"/>
                <w:color w:val="000000"/>
                <w:sz w:val="20"/>
                <w:szCs w:val="20"/>
              </w:rPr>
            </w:pPr>
            <w:r w:rsidRPr="00B86B08">
              <w:rPr>
                <w:rFonts w:ascii="Calibri" w:hAnsi="Calibri" w:cs="Calibri"/>
                <w:color w:val="000000"/>
                <w:sz w:val="20"/>
                <w:szCs w:val="20"/>
              </w:rPr>
              <w:t>1:5000</w:t>
            </w:r>
          </w:p>
        </w:tc>
        <w:tc>
          <w:tcPr>
            <w:tcW w:w="1192" w:type="dxa"/>
            <w:shd w:val="clear" w:color="auto" w:fill="auto"/>
            <w:noWrap/>
            <w:vAlign w:val="center"/>
            <w:hideMark/>
          </w:tcPr>
          <w:p w14:paraId="35DEBAE9" w14:textId="77777777" w:rsidR="00B86B08" w:rsidRPr="00B86B08" w:rsidRDefault="00B86B08" w:rsidP="00666A0C">
            <w:pPr>
              <w:rPr>
                <w:rFonts w:ascii="Calibri" w:hAnsi="Calibri" w:cs="Calibri"/>
                <w:color w:val="000000"/>
                <w:sz w:val="20"/>
                <w:szCs w:val="20"/>
              </w:rPr>
            </w:pPr>
            <w:r w:rsidRPr="00B86B08">
              <w:rPr>
                <w:rFonts w:ascii="Calibri" w:hAnsi="Calibri" w:cs="Calibri"/>
                <w:color w:val="000000"/>
                <w:sz w:val="20"/>
                <w:szCs w:val="20"/>
              </w:rPr>
              <w:t>0.2% BSA in TBST</w:t>
            </w:r>
          </w:p>
        </w:tc>
        <w:tc>
          <w:tcPr>
            <w:tcW w:w="1276" w:type="dxa"/>
            <w:shd w:val="clear" w:color="auto" w:fill="auto"/>
            <w:noWrap/>
            <w:vAlign w:val="center"/>
            <w:hideMark/>
          </w:tcPr>
          <w:p w14:paraId="3CB55164" w14:textId="77777777" w:rsidR="00B86B08" w:rsidRPr="00B86B08" w:rsidRDefault="00B86B08" w:rsidP="00666A0C">
            <w:pPr>
              <w:rPr>
                <w:rFonts w:ascii="Calibri" w:hAnsi="Calibri" w:cs="Calibri"/>
                <w:color w:val="000000"/>
                <w:sz w:val="20"/>
                <w:szCs w:val="20"/>
              </w:rPr>
            </w:pPr>
            <w:r w:rsidRPr="00B86B08">
              <w:rPr>
                <w:rFonts w:ascii="Calibri" w:hAnsi="Calibri" w:cs="Calibri"/>
                <w:color w:val="000000"/>
                <w:sz w:val="20"/>
                <w:szCs w:val="20"/>
              </w:rPr>
              <w:t>Cell Signalling Technologies</w:t>
            </w:r>
          </w:p>
        </w:tc>
      </w:tr>
      <w:tr w:rsidR="00666A0C" w:rsidRPr="00B86B08" w14:paraId="33579797" w14:textId="77777777" w:rsidTr="00666A0C">
        <w:trPr>
          <w:trHeight w:val="362"/>
        </w:trPr>
        <w:tc>
          <w:tcPr>
            <w:tcW w:w="1138" w:type="dxa"/>
            <w:shd w:val="clear" w:color="auto" w:fill="auto"/>
            <w:noWrap/>
            <w:vAlign w:val="center"/>
            <w:hideMark/>
          </w:tcPr>
          <w:p w14:paraId="08DEDFAC" w14:textId="77777777" w:rsidR="00B86B08" w:rsidRPr="00B86B08" w:rsidRDefault="00B86B08" w:rsidP="00666A0C">
            <w:pPr>
              <w:rPr>
                <w:rFonts w:ascii="Calibri" w:hAnsi="Calibri" w:cs="Calibri"/>
                <w:color w:val="000000"/>
                <w:sz w:val="20"/>
                <w:szCs w:val="20"/>
              </w:rPr>
            </w:pPr>
            <w:r w:rsidRPr="00B86B08">
              <w:rPr>
                <w:rFonts w:ascii="Calibri" w:hAnsi="Calibri" w:cs="Calibri"/>
                <w:color w:val="000000"/>
                <w:sz w:val="20"/>
                <w:szCs w:val="20"/>
              </w:rPr>
              <w:t>Western blotting</w:t>
            </w:r>
          </w:p>
        </w:tc>
        <w:tc>
          <w:tcPr>
            <w:tcW w:w="1064" w:type="dxa"/>
            <w:shd w:val="clear" w:color="auto" w:fill="auto"/>
            <w:noWrap/>
            <w:vAlign w:val="center"/>
            <w:hideMark/>
          </w:tcPr>
          <w:p w14:paraId="69377E3B" w14:textId="77777777" w:rsidR="00B86B08" w:rsidRPr="00B86B08" w:rsidRDefault="00B86B08" w:rsidP="00666A0C">
            <w:pPr>
              <w:rPr>
                <w:rFonts w:ascii="Calibri" w:hAnsi="Calibri" w:cs="Calibri"/>
                <w:color w:val="000000"/>
                <w:sz w:val="20"/>
                <w:szCs w:val="20"/>
              </w:rPr>
            </w:pPr>
            <w:r w:rsidRPr="00B86B08">
              <w:rPr>
                <w:rFonts w:ascii="Calibri" w:hAnsi="Calibri" w:cs="Calibri"/>
                <w:color w:val="000000"/>
                <w:sz w:val="20"/>
                <w:szCs w:val="20"/>
              </w:rPr>
              <w:t>Secondary</w:t>
            </w:r>
          </w:p>
        </w:tc>
        <w:tc>
          <w:tcPr>
            <w:tcW w:w="1148" w:type="dxa"/>
            <w:shd w:val="clear" w:color="auto" w:fill="auto"/>
            <w:noWrap/>
            <w:vAlign w:val="center"/>
            <w:hideMark/>
          </w:tcPr>
          <w:p w14:paraId="10F298D8" w14:textId="77777777" w:rsidR="00B86B08" w:rsidRPr="00B86B08" w:rsidRDefault="00B86B08" w:rsidP="00666A0C">
            <w:pPr>
              <w:rPr>
                <w:rFonts w:ascii="Calibri" w:hAnsi="Calibri" w:cs="Calibri"/>
                <w:color w:val="000000"/>
                <w:sz w:val="20"/>
                <w:szCs w:val="20"/>
              </w:rPr>
            </w:pPr>
            <w:r w:rsidRPr="00B86B08">
              <w:rPr>
                <w:rFonts w:ascii="Calibri" w:hAnsi="Calibri" w:cs="Calibri"/>
                <w:color w:val="000000"/>
                <w:sz w:val="20"/>
                <w:szCs w:val="20"/>
              </w:rPr>
              <w:t>Mouse</w:t>
            </w:r>
          </w:p>
        </w:tc>
        <w:tc>
          <w:tcPr>
            <w:tcW w:w="1044" w:type="dxa"/>
            <w:shd w:val="clear" w:color="auto" w:fill="auto"/>
            <w:noWrap/>
            <w:vAlign w:val="center"/>
            <w:hideMark/>
          </w:tcPr>
          <w:p w14:paraId="45DE502A" w14:textId="77777777" w:rsidR="00B86B08" w:rsidRPr="00B86B08" w:rsidRDefault="00B86B08" w:rsidP="00666A0C">
            <w:pPr>
              <w:rPr>
                <w:rFonts w:ascii="Calibri" w:hAnsi="Calibri" w:cs="Calibri"/>
                <w:color w:val="000000"/>
                <w:sz w:val="20"/>
                <w:szCs w:val="20"/>
              </w:rPr>
            </w:pPr>
            <w:r w:rsidRPr="00B86B08">
              <w:rPr>
                <w:rFonts w:ascii="Calibri" w:hAnsi="Calibri" w:cs="Calibri"/>
                <w:color w:val="000000"/>
                <w:sz w:val="20"/>
                <w:szCs w:val="20"/>
              </w:rPr>
              <w:t>Polyclonal</w:t>
            </w:r>
          </w:p>
        </w:tc>
        <w:tc>
          <w:tcPr>
            <w:tcW w:w="776" w:type="dxa"/>
            <w:shd w:val="clear" w:color="auto" w:fill="auto"/>
            <w:noWrap/>
            <w:vAlign w:val="center"/>
            <w:hideMark/>
          </w:tcPr>
          <w:p w14:paraId="7CB62FD9" w14:textId="77777777" w:rsidR="00B86B08" w:rsidRPr="00B86B08" w:rsidRDefault="00B86B08" w:rsidP="00666A0C">
            <w:pPr>
              <w:rPr>
                <w:rFonts w:ascii="Calibri" w:hAnsi="Calibri" w:cs="Calibri"/>
                <w:color w:val="000000"/>
                <w:sz w:val="20"/>
                <w:szCs w:val="20"/>
              </w:rPr>
            </w:pPr>
            <w:r w:rsidRPr="00B86B08">
              <w:rPr>
                <w:rFonts w:ascii="Calibri" w:hAnsi="Calibri" w:cs="Calibri"/>
                <w:color w:val="000000"/>
                <w:sz w:val="20"/>
                <w:szCs w:val="20"/>
              </w:rPr>
              <w:t>Goat</w:t>
            </w:r>
          </w:p>
        </w:tc>
        <w:tc>
          <w:tcPr>
            <w:tcW w:w="1043" w:type="dxa"/>
            <w:shd w:val="clear" w:color="auto" w:fill="auto"/>
            <w:noWrap/>
            <w:vAlign w:val="center"/>
            <w:hideMark/>
          </w:tcPr>
          <w:p w14:paraId="74569ACE" w14:textId="77777777" w:rsidR="00B86B08" w:rsidRPr="00B86B08" w:rsidRDefault="00B86B08" w:rsidP="00666A0C">
            <w:pPr>
              <w:rPr>
                <w:rFonts w:ascii="Calibri" w:hAnsi="Calibri" w:cs="Calibri"/>
                <w:color w:val="000000"/>
                <w:sz w:val="20"/>
                <w:szCs w:val="20"/>
              </w:rPr>
            </w:pPr>
            <w:r w:rsidRPr="00B86B08">
              <w:rPr>
                <w:rFonts w:ascii="Calibri" w:hAnsi="Calibri" w:cs="Calibri"/>
                <w:color w:val="000000"/>
                <w:sz w:val="20"/>
                <w:szCs w:val="20"/>
              </w:rPr>
              <w:t>Alexa Fluor 488</w:t>
            </w:r>
          </w:p>
        </w:tc>
        <w:tc>
          <w:tcPr>
            <w:tcW w:w="1379" w:type="dxa"/>
            <w:shd w:val="clear" w:color="auto" w:fill="auto"/>
            <w:noWrap/>
            <w:vAlign w:val="center"/>
            <w:hideMark/>
          </w:tcPr>
          <w:p w14:paraId="397DBE28" w14:textId="77777777" w:rsidR="00B86B08" w:rsidRPr="00B86B08" w:rsidRDefault="00B86B08" w:rsidP="00666A0C">
            <w:pPr>
              <w:rPr>
                <w:rFonts w:ascii="Calibri" w:hAnsi="Calibri" w:cs="Calibri"/>
                <w:color w:val="000000"/>
                <w:sz w:val="20"/>
                <w:szCs w:val="20"/>
              </w:rPr>
            </w:pPr>
            <w:r w:rsidRPr="00B86B08">
              <w:rPr>
                <w:rFonts w:ascii="Calibri" w:hAnsi="Calibri" w:cs="Calibri"/>
                <w:color w:val="000000"/>
                <w:sz w:val="20"/>
                <w:szCs w:val="20"/>
              </w:rPr>
              <w:t>1:5000</w:t>
            </w:r>
          </w:p>
        </w:tc>
        <w:tc>
          <w:tcPr>
            <w:tcW w:w="1192" w:type="dxa"/>
            <w:shd w:val="clear" w:color="auto" w:fill="auto"/>
            <w:noWrap/>
            <w:vAlign w:val="center"/>
            <w:hideMark/>
          </w:tcPr>
          <w:p w14:paraId="27F4DEF9" w14:textId="77777777" w:rsidR="00B86B08" w:rsidRPr="00B86B08" w:rsidRDefault="00B86B08" w:rsidP="00666A0C">
            <w:pPr>
              <w:rPr>
                <w:rFonts w:ascii="Calibri" w:hAnsi="Calibri" w:cs="Calibri"/>
                <w:color w:val="000000"/>
                <w:sz w:val="20"/>
                <w:szCs w:val="20"/>
              </w:rPr>
            </w:pPr>
            <w:r w:rsidRPr="00B86B08">
              <w:rPr>
                <w:rFonts w:ascii="Calibri" w:hAnsi="Calibri" w:cs="Calibri"/>
                <w:color w:val="000000"/>
                <w:sz w:val="20"/>
                <w:szCs w:val="20"/>
              </w:rPr>
              <w:t>0.2% BSA in TBST</w:t>
            </w:r>
          </w:p>
        </w:tc>
        <w:tc>
          <w:tcPr>
            <w:tcW w:w="1276" w:type="dxa"/>
            <w:shd w:val="clear" w:color="auto" w:fill="auto"/>
            <w:noWrap/>
            <w:vAlign w:val="center"/>
            <w:hideMark/>
          </w:tcPr>
          <w:p w14:paraId="781AB325" w14:textId="77777777" w:rsidR="00B86B08" w:rsidRPr="00B86B08" w:rsidRDefault="00B86B08" w:rsidP="00666A0C">
            <w:pPr>
              <w:rPr>
                <w:rFonts w:ascii="Calibri" w:hAnsi="Calibri" w:cs="Calibri"/>
                <w:color w:val="000000"/>
                <w:sz w:val="20"/>
                <w:szCs w:val="20"/>
              </w:rPr>
            </w:pPr>
            <w:r w:rsidRPr="00B86B08">
              <w:rPr>
                <w:rFonts w:ascii="Calibri" w:hAnsi="Calibri" w:cs="Calibri"/>
                <w:color w:val="000000"/>
                <w:sz w:val="20"/>
                <w:szCs w:val="20"/>
              </w:rPr>
              <w:t>Invitrogen</w:t>
            </w:r>
          </w:p>
        </w:tc>
      </w:tr>
      <w:tr w:rsidR="00666A0C" w:rsidRPr="00B86B08" w14:paraId="4FD1CE64" w14:textId="77777777" w:rsidTr="00666A0C">
        <w:trPr>
          <w:trHeight w:val="362"/>
        </w:trPr>
        <w:tc>
          <w:tcPr>
            <w:tcW w:w="1138" w:type="dxa"/>
            <w:shd w:val="clear" w:color="auto" w:fill="auto"/>
            <w:noWrap/>
            <w:vAlign w:val="center"/>
            <w:hideMark/>
          </w:tcPr>
          <w:p w14:paraId="425F4D27" w14:textId="6DE8BAA9" w:rsidR="00B86B08" w:rsidRPr="00B86B08" w:rsidRDefault="00666A0C" w:rsidP="00666A0C">
            <w:pPr>
              <w:rPr>
                <w:rFonts w:ascii="Calibri" w:hAnsi="Calibri" w:cs="Calibri"/>
                <w:color w:val="000000"/>
                <w:sz w:val="20"/>
                <w:szCs w:val="20"/>
              </w:rPr>
            </w:pPr>
            <w:r>
              <w:rPr>
                <w:rFonts w:ascii="Calibri" w:hAnsi="Calibri" w:cs="Calibri"/>
                <w:color w:val="000000"/>
                <w:sz w:val="20"/>
                <w:szCs w:val="20"/>
              </w:rPr>
              <w:t>IF</w:t>
            </w:r>
          </w:p>
        </w:tc>
        <w:tc>
          <w:tcPr>
            <w:tcW w:w="1064" w:type="dxa"/>
            <w:shd w:val="clear" w:color="auto" w:fill="auto"/>
            <w:noWrap/>
            <w:vAlign w:val="center"/>
            <w:hideMark/>
          </w:tcPr>
          <w:p w14:paraId="5D1FAE14" w14:textId="77777777" w:rsidR="00B86B08" w:rsidRPr="00B86B08" w:rsidRDefault="00B86B08" w:rsidP="00666A0C">
            <w:pPr>
              <w:rPr>
                <w:rFonts w:ascii="Calibri" w:hAnsi="Calibri" w:cs="Calibri"/>
                <w:color w:val="000000"/>
                <w:sz w:val="20"/>
                <w:szCs w:val="20"/>
              </w:rPr>
            </w:pPr>
            <w:r w:rsidRPr="00B86B08">
              <w:rPr>
                <w:rFonts w:ascii="Calibri" w:hAnsi="Calibri" w:cs="Calibri"/>
                <w:color w:val="000000"/>
                <w:sz w:val="20"/>
                <w:szCs w:val="20"/>
              </w:rPr>
              <w:t>Primary</w:t>
            </w:r>
          </w:p>
        </w:tc>
        <w:tc>
          <w:tcPr>
            <w:tcW w:w="1148" w:type="dxa"/>
            <w:shd w:val="clear" w:color="auto" w:fill="auto"/>
            <w:noWrap/>
            <w:vAlign w:val="center"/>
            <w:hideMark/>
          </w:tcPr>
          <w:p w14:paraId="23661819" w14:textId="77777777" w:rsidR="00B86B08" w:rsidRPr="00B86B08" w:rsidRDefault="00B86B08" w:rsidP="00666A0C">
            <w:pPr>
              <w:rPr>
                <w:rFonts w:ascii="Calibri" w:hAnsi="Calibri" w:cs="Calibri"/>
                <w:color w:val="000000"/>
                <w:sz w:val="20"/>
                <w:szCs w:val="20"/>
              </w:rPr>
            </w:pPr>
            <w:r w:rsidRPr="00B86B08">
              <w:rPr>
                <w:rFonts w:ascii="Calibri" w:hAnsi="Calibri" w:cs="Calibri"/>
                <w:color w:val="000000"/>
                <w:sz w:val="20"/>
                <w:szCs w:val="20"/>
              </w:rPr>
              <w:t>VWF</w:t>
            </w:r>
          </w:p>
        </w:tc>
        <w:tc>
          <w:tcPr>
            <w:tcW w:w="1044" w:type="dxa"/>
            <w:shd w:val="clear" w:color="auto" w:fill="auto"/>
            <w:noWrap/>
            <w:vAlign w:val="center"/>
            <w:hideMark/>
          </w:tcPr>
          <w:p w14:paraId="1EB740F7" w14:textId="77777777" w:rsidR="00B86B08" w:rsidRPr="00B86B08" w:rsidRDefault="00B86B08" w:rsidP="00666A0C">
            <w:pPr>
              <w:rPr>
                <w:rFonts w:ascii="Calibri" w:hAnsi="Calibri" w:cs="Calibri"/>
                <w:color w:val="000000"/>
                <w:sz w:val="20"/>
                <w:szCs w:val="20"/>
              </w:rPr>
            </w:pPr>
            <w:r w:rsidRPr="00B86B08">
              <w:rPr>
                <w:rFonts w:ascii="Calibri" w:hAnsi="Calibri" w:cs="Calibri"/>
                <w:color w:val="000000"/>
                <w:sz w:val="20"/>
                <w:szCs w:val="20"/>
              </w:rPr>
              <w:t>Polyclonal</w:t>
            </w:r>
          </w:p>
        </w:tc>
        <w:tc>
          <w:tcPr>
            <w:tcW w:w="776" w:type="dxa"/>
            <w:shd w:val="clear" w:color="auto" w:fill="auto"/>
            <w:noWrap/>
            <w:vAlign w:val="center"/>
            <w:hideMark/>
          </w:tcPr>
          <w:p w14:paraId="7743FAF3" w14:textId="77777777" w:rsidR="00B86B08" w:rsidRPr="00B86B08" w:rsidRDefault="00B86B08" w:rsidP="00666A0C">
            <w:pPr>
              <w:rPr>
                <w:rFonts w:ascii="Calibri" w:hAnsi="Calibri" w:cs="Calibri"/>
                <w:color w:val="000000"/>
                <w:sz w:val="20"/>
                <w:szCs w:val="20"/>
              </w:rPr>
            </w:pPr>
            <w:r w:rsidRPr="00B86B08">
              <w:rPr>
                <w:rFonts w:ascii="Calibri" w:hAnsi="Calibri" w:cs="Calibri"/>
                <w:color w:val="000000"/>
                <w:sz w:val="20"/>
                <w:szCs w:val="20"/>
              </w:rPr>
              <w:t>Rabbit</w:t>
            </w:r>
          </w:p>
        </w:tc>
        <w:tc>
          <w:tcPr>
            <w:tcW w:w="1043" w:type="dxa"/>
            <w:shd w:val="clear" w:color="auto" w:fill="auto"/>
            <w:noWrap/>
            <w:vAlign w:val="center"/>
            <w:hideMark/>
          </w:tcPr>
          <w:p w14:paraId="05FF3777" w14:textId="77777777" w:rsidR="00B86B08" w:rsidRPr="00B86B08" w:rsidRDefault="00B86B08" w:rsidP="00666A0C">
            <w:pPr>
              <w:rPr>
                <w:rFonts w:ascii="Calibri" w:hAnsi="Calibri" w:cs="Calibri"/>
                <w:color w:val="000000"/>
                <w:sz w:val="20"/>
                <w:szCs w:val="20"/>
              </w:rPr>
            </w:pPr>
            <w:r w:rsidRPr="00B86B08">
              <w:rPr>
                <w:rFonts w:ascii="Calibri" w:hAnsi="Calibri" w:cs="Calibri"/>
                <w:color w:val="000000"/>
                <w:sz w:val="20"/>
                <w:szCs w:val="20"/>
              </w:rPr>
              <w:t>None</w:t>
            </w:r>
          </w:p>
        </w:tc>
        <w:tc>
          <w:tcPr>
            <w:tcW w:w="1379" w:type="dxa"/>
            <w:shd w:val="clear" w:color="auto" w:fill="auto"/>
            <w:noWrap/>
            <w:vAlign w:val="center"/>
            <w:hideMark/>
          </w:tcPr>
          <w:p w14:paraId="2AFF7506" w14:textId="77777777" w:rsidR="00B86B08" w:rsidRPr="00B86B08" w:rsidRDefault="00B86B08" w:rsidP="00666A0C">
            <w:pPr>
              <w:rPr>
                <w:rFonts w:ascii="Calibri" w:hAnsi="Calibri" w:cs="Calibri"/>
                <w:color w:val="000000"/>
                <w:sz w:val="20"/>
                <w:szCs w:val="20"/>
              </w:rPr>
            </w:pPr>
            <w:r w:rsidRPr="00B86B08">
              <w:rPr>
                <w:rFonts w:ascii="Calibri" w:hAnsi="Calibri" w:cs="Calibri"/>
                <w:color w:val="000000"/>
                <w:sz w:val="20"/>
                <w:szCs w:val="20"/>
              </w:rPr>
              <w:t>1:1000</w:t>
            </w:r>
          </w:p>
        </w:tc>
        <w:tc>
          <w:tcPr>
            <w:tcW w:w="1192" w:type="dxa"/>
            <w:shd w:val="clear" w:color="auto" w:fill="auto"/>
            <w:noWrap/>
            <w:vAlign w:val="center"/>
            <w:hideMark/>
          </w:tcPr>
          <w:p w14:paraId="253921C7" w14:textId="77777777" w:rsidR="00B86B08" w:rsidRPr="00B86B08" w:rsidRDefault="00B86B08" w:rsidP="00666A0C">
            <w:pPr>
              <w:rPr>
                <w:rFonts w:ascii="Calibri" w:hAnsi="Calibri" w:cs="Calibri"/>
                <w:color w:val="000000"/>
                <w:sz w:val="20"/>
                <w:szCs w:val="20"/>
              </w:rPr>
            </w:pPr>
            <w:r w:rsidRPr="00B86B08">
              <w:rPr>
                <w:rFonts w:ascii="Calibri" w:hAnsi="Calibri" w:cs="Calibri"/>
                <w:color w:val="000000"/>
                <w:sz w:val="20"/>
                <w:szCs w:val="20"/>
              </w:rPr>
              <w:t>PGAS</w:t>
            </w:r>
          </w:p>
        </w:tc>
        <w:tc>
          <w:tcPr>
            <w:tcW w:w="1276" w:type="dxa"/>
            <w:shd w:val="clear" w:color="auto" w:fill="auto"/>
            <w:noWrap/>
            <w:vAlign w:val="center"/>
            <w:hideMark/>
          </w:tcPr>
          <w:p w14:paraId="1BD1846B" w14:textId="77777777" w:rsidR="00B86B08" w:rsidRPr="00B86B08" w:rsidRDefault="00B86B08" w:rsidP="00666A0C">
            <w:pPr>
              <w:rPr>
                <w:rFonts w:ascii="Calibri" w:hAnsi="Calibri" w:cs="Calibri"/>
                <w:color w:val="000000"/>
                <w:sz w:val="20"/>
                <w:szCs w:val="20"/>
              </w:rPr>
            </w:pPr>
            <w:proofErr w:type="spellStart"/>
            <w:r w:rsidRPr="00B86B08">
              <w:rPr>
                <w:rFonts w:ascii="Calibri" w:hAnsi="Calibri" w:cs="Calibri"/>
                <w:color w:val="000000"/>
                <w:sz w:val="20"/>
                <w:szCs w:val="20"/>
              </w:rPr>
              <w:t>Dako</w:t>
            </w:r>
            <w:proofErr w:type="spellEnd"/>
          </w:p>
        </w:tc>
      </w:tr>
      <w:tr w:rsidR="00666A0C" w:rsidRPr="00B86B08" w14:paraId="5F4F85CD" w14:textId="77777777" w:rsidTr="00666A0C">
        <w:trPr>
          <w:trHeight w:val="362"/>
        </w:trPr>
        <w:tc>
          <w:tcPr>
            <w:tcW w:w="1138" w:type="dxa"/>
            <w:shd w:val="clear" w:color="auto" w:fill="auto"/>
            <w:noWrap/>
            <w:vAlign w:val="center"/>
            <w:hideMark/>
          </w:tcPr>
          <w:p w14:paraId="3EE7C425" w14:textId="7459BEB5" w:rsidR="00666A0C" w:rsidRPr="00B86B08" w:rsidRDefault="00666A0C" w:rsidP="00666A0C">
            <w:pPr>
              <w:rPr>
                <w:rFonts w:ascii="Calibri" w:hAnsi="Calibri" w:cs="Calibri"/>
                <w:color w:val="000000"/>
                <w:sz w:val="20"/>
                <w:szCs w:val="20"/>
              </w:rPr>
            </w:pPr>
            <w:r w:rsidRPr="0079698D">
              <w:rPr>
                <w:rFonts w:ascii="Calibri" w:hAnsi="Calibri" w:cs="Calibri"/>
                <w:color w:val="000000"/>
                <w:sz w:val="20"/>
                <w:szCs w:val="20"/>
              </w:rPr>
              <w:t>IF</w:t>
            </w:r>
          </w:p>
        </w:tc>
        <w:tc>
          <w:tcPr>
            <w:tcW w:w="1064" w:type="dxa"/>
            <w:shd w:val="clear" w:color="auto" w:fill="auto"/>
            <w:noWrap/>
            <w:vAlign w:val="center"/>
            <w:hideMark/>
          </w:tcPr>
          <w:p w14:paraId="5C5C95E8" w14:textId="77777777" w:rsidR="00666A0C" w:rsidRPr="00B86B08" w:rsidRDefault="00666A0C" w:rsidP="00666A0C">
            <w:pPr>
              <w:rPr>
                <w:rFonts w:ascii="Calibri" w:hAnsi="Calibri" w:cs="Calibri"/>
                <w:color w:val="000000"/>
                <w:sz w:val="20"/>
                <w:szCs w:val="20"/>
              </w:rPr>
            </w:pPr>
            <w:r w:rsidRPr="00B86B08">
              <w:rPr>
                <w:rFonts w:ascii="Calibri" w:hAnsi="Calibri" w:cs="Calibri"/>
                <w:color w:val="000000"/>
                <w:sz w:val="20"/>
                <w:szCs w:val="20"/>
              </w:rPr>
              <w:t>Primary</w:t>
            </w:r>
          </w:p>
        </w:tc>
        <w:tc>
          <w:tcPr>
            <w:tcW w:w="1148" w:type="dxa"/>
            <w:shd w:val="clear" w:color="auto" w:fill="auto"/>
            <w:noWrap/>
            <w:vAlign w:val="center"/>
            <w:hideMark/>
          </w:tcPr>
          <w:p w14:paraId="66EFD6A5" w14:textId="77777777" w:rsidR="00666A0C" w:rsidRPr="00B86B08" w:rsidRDefault="00666A0C" w:rsidP="00666A0C">
            <w:pPr>
              <w:rPr>
                <w:rFonts w:ascii="Calibri" w:hAnsi="Calibri" w:cs="Calibri"/>
                <w:color w:val="000000"/>
                <w:sz w:val="20"/>
                <w:szCs w:val="20"/>
              </w:rPr>
            </w:pPr>
            <w:r w:rsidRPr="00B86B08">
              <w:rPr>
                <w:rFonts w:ascii="Calibri" w:hAnsi="Calibri" w:cs="Calibri"/>
                <w:color w:val="000000"/>
                <w:sz w:val="20"/>
                <w:szCs w:val="20"/>
              </w:rPr>
              <w:t>VE-cadherin</w:t>
            </w:r>
          </w:p>
        </w:tc>
        <w:tc>
          <w:tcPr>
            <w:tcW w:w="1044" w:type="dxa"/>
            <w:shd w:val="clear" w:color="auto" w:fill="auto"/>
            <w:noWrap/>
            <w:vAlign w:val="center"/>
            <w:hideMark/>
          </w:tcPr>
          <w:p w14:paraId="1A0A7154" w14:textId="77777777" w:rsidR="00666A0C" w:rsidRPr="00B86B08" w:rsidRDefault="00666A0C" w:rsidP="00666A0C">
            <w:pPr>
              <w:rPr>
                <w:rFonts w:ascii="Calibri" w:hAnsi="Calibri" w:cs="Calibri"/>
                <w:color w:val="000000"/>
                <w:sz w:val="20"/>
                <w:szCs w:val="20"/>
              </w:rPr>
            </w:pPr>
            <w:r w:rsidRPr="00B86B08">
              <w:rPr>
                <w:rFonts w:ascii="Calibri" w:hAnsi="Calibri" w:cs="Calibri"/>
                <w:color w:val="000000"/>
                <w:sz w:val="20"/>
                <w:szCs w:val="20"/>
              </w:rPr>
              <w:t>55-7H1</w:t>
            </w:r>
          </w:p>
        </w:tc>
        <w:tc>
          <w:tcPr>
            <w:tcW w:w="776" w:type="dxa"/>
            <w:shd w:val="clear" w:color="auto" w:fill="auto"/>
            <w:noWrap/>
            <w:vAlign w:val="center"/>
            <w:hideMark/>
          </w:tcPr>
          <w:p w14:paraId="1DAA60E2" w14:textId="77777777" w:rsidR="00666A0C" w:rsidRPr="00B86B08" w:rsidRDefault="00666A0C" w:rsidP="00666A0C">
            <w:pPr>
              <w:rPr>
                <w:rFonts w:ascii="Calibri" w:hAnsi="Calibri" w:cs="Calibri"/>
                <w:color w:val="000000"/>
                <w:sz w:val="20"/>
                <w:szCs w:val="20"/>
              </w:rPr>
            </w:pPr>
            <w:r w:rsidRPr="00B86B08">
              <w:rPr>
                <w:rFonts w:ascii="Calibri" w:hAnsi="Calibri" w:cs="Calibri"/>
                <w:color w:val="000000"/>
                <w:sz w:val="20"/>
                <w:szCs w:val="20"/>
              </w:rPr>
              <w:t>Mouse</w:t>
            </w:r>
          </w:p>
        </w:tc>
        <w:tc>
          <w:tcPr>
            <w:tcW w:w="1043" w:type="dxa"/>
            <w:shd w:val="clear" w:color="auto" w:fill="auto"/>
            <w:noWrap/>
            <w:vAlign w:val="center"/>
            <w:hideMark/>
          </w:tcPr>
          <w:p w14:paraId="2C538EE0" w14:textId="77777777" w:rsidR="00666A0C" w:rsidRPr="00B86B08" w:rsidRDefault="00666A0C" w:rsidP="00666A0C">
            <w:pPr>
              <w:rPr>
                <w:rFonts w:ascii="Calibri" w:hAnsi="Calibri" w:cs="Calibri"/>
                <w:color w:val="000000"/>
                <w:sz w:val="20"/>
                <w:szCs w:val="20"/>
              </w:rPr>
            </w:pPr>
            <w:r w:rsidRPr="00B86B08">
              <w:rPr>
                <w:rFonts w:ascii="Calibri" w:hAnsi="Calibri" w:cs="Calibri"/>
                <w:color w:val="000000"/>
                <w:sz w:val="20"/>
                <w:szCs w:val="20"/>
              </w:rPr>
              <w:t>None</w:t>
            </w:r>
          </w:p>
        </w:tc>
        <w:tc>
          <w:tcPr>
            <w:tcW w:w="1379" w:type="dxa"/>
            <w:shd w:val="clear" w:color="auto" w:fill="auto"/>
            <w:noWrap/>
            <w:vAlign w:val="center"/>
            <w:hideMark/>
          </w:tcPr>
          <w:p w14:paraId="1C9CF9E0" w14:textId="77777777" w:rsidR="00666A0C" w:rsidRPr="00B86B08" w:rsidRDefault="00666A0C" w:rsidP="00666A0C">
            <w:pPr>
              <w:rPr>
                <w:rFonts w:ascii="Calibri" w:hAnsi="Calibri" w:cs="Calibri"/>
                <w:color w:val="000000"/>
                <w:sz w:val="20"/>
                <w:szCs w:val="20"/>
              </w:rPr>
            </w:pPr>
            <w:r w:rsidRPr="00B86B08">
              <w:rPr>
                <w:rFonts w:ascii="Calibri" w:hAnsi="Calibri" w:cs="Calibri"/>
                <w:color w:val="000000"/>
                <w:sz w:val="20"/>
                <w:szCs w:val="20"/>
              </w:rPr>
              <w:t>1:1000</w:t>
            </w:r>
          </w:p>
        </w:tc>
        <w:tc>
          <w:tcPr>
            <w:tcW w:w="1192" w:type="dxa"/>
            <w:shd w:val="clear" w:color="auto" w:fill="auto"/>
            <w:noWrap/>
            <w:vAlign w:val="center"/>
            <w:hideMark/>
          </w:tcPr>
          <w:p w14:paraId="4D2AB953" w14:textId="77777777" w:rsidR="00666A0C" w:rsidRPr="00B86B08" w:rsidRDefault="00666A0C" w:rsidP="00666A0C">
            <w:pPr>
              <w:rPr>
                <w:rFonts w:ascii="Calibri" w:hAnsi="Calibri" w:cs="Calibri"/>
                <w:color w:val="000000"/>
                <w:sz w:val="20"/>
                <w:szCs w:val="20"/>
              </w:rPr>
            </w:pPr>
            <w:r w:rsidRPr="00B86B08">
              <w:rPr>
                <w:rFonts w:ascii="Calibri" w:hAnsi="Calibri" w:cs="Calibri"/>
                <w:color w:val="000000"/>
                <w:sz w:val="20"/>
                <w:szCs w:val="20"/>
              </w:rPr>
              <w:t>PGAS</w:t>
            </w:r>
          </w:p>
        </w:tc>
        <w:tc>
          <w:tcPr>
            <w:tcW w:w="1276" w:type="dxa"/>
            <w:shd w:val="clear" w:color="auto" w:fill="auto"/>
            <w:noWrap/>
            <w:vAlign w:val="center"/>
            <w:hideMark/>
          </w:tcPr>
          <w:p w14:paraId="7B1492C5" w14:textId="77777777" w:rsidR="00666A0C" w:rsidRPr="00B86B08" w:rsidRDefault="00666A0C" w:rsidP="00666A0C">
            <w:pPr>
              <w:rPr>
                <w:rFonts w:ascii="Calibri" w:hAnsi="Calibri" w:cs="Calibri"/>
                <w:color w:val="000000"/>
                <w:sz w:val="20"/>
                <w:szCs w:val="20"/>
              </w:rPr>
            </w:pPr>
            <w:r w:rsidRPr="00B86B08">
              <w:rPr>
                <w:rFonts w:ascii="Calibri" w:hAnsi="Calibri" w:cs="Calibri"/>
                <w:color w:val="000000"/>
                <w:sz w:val="20"/>
                <w:szCs w:val="20"/>
              </w:rPr>
              <w:t>Invitrogen</w:t>
            </w:r>
          </w:p>
        </w:tc>
      </w:tr>
      <w:tr w:rsidR="00666A0C" w:rsidRPr="00B86B08" w14:paraId="020606AB" w14:textId="77777777" w:rsidTr="00666A0C">
        <w:trPr>
          <w:trHeight w:val="362"/>
        </w:trPr>
        <w:tc>
          <w:tcPr>
            <w:tcW w:w="1138" w:type="dxa"/>
            <w:shd w:val="clear" w:color="auto" w:fill="auto"/>
            <w:noWrap/>
            <w:vAlign w:val="center"/>
            <w:hideMark/>
          </w:tcPr>
          <w:p w14:paraId="08CCFB98" w14:textId="48F5F260" w:rsidR="00666A0C" w:rsidRPr="00B86B08" w:rsidRDefault="00666A0C" w:rsidP="00666A0C">
            <w:pPr>
              <w:rPr>
                <w:rFonts w:ascii="Calibri" w:hAnsi="Calibri" w:cs="Calibri"/>
                <w:color w:val="000000"/>
                <w:sz w:val="20"/>
                <w:szCs w:val="20"/>
              </w:rPr>
            </w:pPr>
            <w:r w:rsidRPr="0079698D">
              <w:rPr>
                <w:rFonts w:ascii="Calibri" w:hAnsi="Calibri" w:cs="Calibri"/>
                <w:color w:val="000000"/>
                <w:sz w:val="20"/>
                <w:szCs w:val="20"/>
              </w:rPr>
              <w:t>IF</w:t>
            </w:r>
          </w:p>
        </w:tc>
        <w:tc>
          <w:tcPr>
            <w:tcW w:w="1064" w:type="dxa"/>
            <w:shd w:val="clear" w:color="auto" w:fill="auto"/>
            <w:noWrap/>
            <w:vAlign w:val="center"/>
            <w:hideMark/>
          </w:tcPr>
          <w:p w14:paraId="3ADC9BD5" w14:textId="77777777" w:rsidR="00666A0C" w:rsidRPr="00B86B08" w:rsidRDefault="00666A0C" w:rsidP="00666A0C">
            <w:pPr>
              <w:rPr>
                <w:rFonts w:ascii="Calibri" w:hAnsi="Calibri" w:cs="Calibri"/>
                <w:color w:val="000000"/>
                <w:sz w:val="20"/>
                <w:szCs w:val="20"/>
              </w:rPr>
            </w:pPr>
            <w:r w:rsidRPr="00B86B08">
              <w:rPr>
                <w:rFonts w:ascii="Calibri" w:hAnsi="Calibri" w:cs="Calibri"/>
                <w:color w:val="000000"/>
                <w:sz w:val="20"/>
                <w:szCs w:val="20"/>
              </w:rPr>
              <w:t>Primary</w:t>
            </w:r>
          </w:p>
        </w:tc>
        <w:tc>
          <w:tcPr>
            <w:tcW w:w="1148" w:type="dxa"/>
            <w:shd w:val="clear" w:color="auto" w:fill="auto"/>
            <w:noWrap/>
            <w:vAlign w:val="center"/>
            <w:hideMark/>
          </w:tcPr>
          <w:p w14:paraId="3C531B43" w14:textId="77777777" w:rsidR="00666A0C" w:rsidRPr="00B86B08" w:rsidRDefault="00666A0C" w:rsidP="00666A0C">
            <w:pPr>
              <w:rPr>
                <w:rFonts w:ascii="Calibri" w:hAnsi="Calibri" w:cs="Calibri"/>
                <w:color w:val="000000"/>
                <w:sz w:val="20"/>
                <w:szCs w:val="20"/>
              </w:rPr>
            </w:pPr>
            <w:proofErr w:type="spellStart"/>
            <w:r w:rsidRPr="00B86B08">
              <w:rPr>
                <w:rFonts w:ascii="Calibri" w:hAnsi="Calibri" w:cs="Calibri"/>
                <w:color w:val="000000"/>
                <w:sz w:val="20"/>
                <w:szCs w:val="20"/>
              </w:rPr>
              <w:t>Smoothelin</w:t>
            </w:r>
            <w:proofErr w:type="spellEnd"/>
          </w:p>
        </w:tc>
        <w:tc>
          <w:tcPr>
            <w:tcW w:w="1044" w:type="dxa"/>
            <w:shd w:val="clear" w:color="auto" w:fill="auto"/>
            <w:noWrap/>
            <w:vAlign w:val="center"/>
            <w:hideMark/>
          </w:tcPr>
          <w:p w14:paraId="5B49ADDC" w14:textId="77777777" w:rsidR="00666A0C" w:rsidRPr="00B86B08" w:rsidRDefault="00666A0C" w:rsidP="00666A0C">
            <w:pPr>
              <w:rPr>
                <w:rFonts w:ascii="Calibri" w:hAnsi="Calibri" w:cs="Calibri"/>
                <w:color w:val="000000"/>
                <w:sz w:val="20"/>
                <w:szCs w:val="20"/>
              </w:rPr>
            </w:pPr>
            <w:r w:rsidRPr="00B86B08">
              <w:rPr>
                <w:rFonts w:ascii="Calibri" w:hAnsi="Calibri" w:cs="Calibri"/>
                <w:color w:val="000000"/>
                <w:sz w:val="20"/>
                <w:szCs w:val="20"/>
              </w:rPr>
              <w:t>Polyclonal</w:t>
            </w:r>
          </w:p>
        </w:tc>
        <w:tc>
          <w:tcPr>
            <w:tcW w:w="776" w:type="dxa"/>
            <w:shd w:val="clear" w:color="auto" w:fill="auto"/>
            <w:noWrap/>
            <w:vAlign w:val="center"/>
            <w:hideMark/>
          </w:tcPr>
          <w:p w14:paraId="349FA691" w14:textId="77777777" w:rsidR="00666A0C" w:rsidRPr="00B86B08" w:rsidRDefault="00666A0C" w:rsidP="00666A0C">
            <w:pPr>
              <w:rPr>
                <w:rFonts w:ascii="Calibri" w:hAnsi="Calibri" w:cs="Calibri"/>
                <w:color w:val="000000"/>
                <w:sz w:val="20"/>
                <w:szCs w:val="20"/>
              </w:rPr>
            </w:pPr>
            <w:r w:rsidRPr="00B86B08">
              <w:rPr>
                <w:rFonts w:ascii="Calibri" w:hAnsi="Calibri" w:cs="Calibri"/>
                <w:color w:val="000000"/>
                <w:sz w:val="20"/>
                <w:szCs w:val="20"/>
              </w:rPr>
              <w:t>Rabbit</w:t>
            </w:r>
          </w:p>
        </w:tc>
        <w:tc>
          <w:tcPr>
            <w:tcW w:w="1043" w:type="dxa"/>
            <w:shd w:val="clear" w:color="auto" w:fill="auto"/>
            <w:noWrap/>
            <w:vAlign w:val="center"/>
            <w:hideMark/>
          </w:tcPr>
          <w:p w14:paraId="6BC5D3C0" w14:textId="77777777" w:rsidR="00666A0C" w:rsidRPr="00B86B08" w:rsidRDefault="00666A0C" w:rsidP="00666A0C">
            <w:pPr>
              <w:rPr>
                <w:rFonts w:ascii="Calibri" w:hAnsi="Calibri" w:cs="Calibri"/>
                <w:color w:val="000000"/>
                <w:sz w:val="20"/>
                <w:szCs w:val="20"/>
              </w:rPr>
            </w:pPr>
            <w:r w:rsidRPr="00B86B08">
              <w:rPr>
                <w:rFonts w:ascii="Calibri" w:hAnsi="Calibri" w:cs="Calibri"/>
                <w:color w:val="000000"/>
                <w:sz w:val="20"/>
                <w:szCs w:val="20"/>
              </w:rPr>
              <w:t>None</w:t>
            </w:r>
          </w:p>
        </w:tc>
        <w:tc>
          <w:tcPr>
            <w:tcW w:w="1379" w:type="dxa"/>
            <w:shd w:val="clear" w:color="auto" w:fill="auto"/>
            <w:noWrap/>
            <w:vAlign w:val="center"/>
            <w:hideMark/>
          </w:tcPr>
          <w:p w14:paraId="1F596D1B" w14:textId="77777777" w:rsidR="00666A0C" w:rsidRPr="00B86B08" w:rsidRDefault="00666A0C" w:rsidP="00666A0C">
            <w:pPr>
              <w:rPr>
                <w:rFonts w:ascii="Calibri" w:hAnsi="Calibri" w:cs="Calibri"/>
                <w:color w:val="000000"/>
                <w:sz w:val="20"/>
                <w:szCs w:val="20"/>
              </w:rPr>
            </w:pPr>
            <w:r w:rsidRPr="00B86B08">
              <w:rPr>
                <w:rFonts w:ascii="Calibri" w:hAnsi="Calibri" w:cs="Calibri"/>
                <w:color w:val="000000"/>
                <w:sz w:val="20"/>
                <w:szCs w:val="20"/>
              </w:rPr>
              <w:t>1:100</w:t>
            </w:r>
          </w:p>
        </w:tc>
        <w:tc>
          <w:tcPr>
            <w:tcW w:w="1192" w:type="dxa"/>
            <w:shd w:val="clear" w:color="auto" w:fill="auto"/>
            <w:noWrap/>
            <w:vAlign w:val="center"/>
            <w:hideMark/>
          </w:tcPr>
          <w:p w14:paraId="44BB5E21" w14:textId="77777777" w:rsidR="00666A0C" w:rsidRPr="00B86B08" w:rsidRDefault="00666A0C" w:rsidP="00666A0C">
            <w:pPr>
              <w:rPr>
                <w:rFonts w:ascii="Calibri" w:hAnsi="Calibri" w:cs="Calibri"/>
                <w:color w:val="000000"/>
                <w:sz w:val="20"/>
                <w:szCs w:val="20"/>
              </w:rPr>
            </w:pPr>
            <w:r w:rsidRPr="00B86B08">
              <w:rPr>
                <w:rFonts w:ascii="Calibri" w:hAnsi="Calibri" w:cs="Calibri"/>
                <w:color w:val="000000"/>
                <w:sz w:val="20"/>
                <w:szCs w:val="20"/>
              </w:rPr>
              <w:t>PGAS</w:t>
            </w:r>
          </w:p>
        </w:tc>
        <w:tc>
          <w:tcPr>
            <w:tcW w:w="1276" w:type="dxa"/>
            <w:shd w:val="clear" w:color="auto" w:fill="auto"/>
            <w:noWrap/>
            <w:vAlign w:val="center"/>
            <w:hideMark/>
          </w:tcPr>
          <w:p w14:paraId="6316F01A" w14:textId="77777777" w:rsidR="00666A0C" w:rsidRPr="00B86B08" w:rsidRDefault="00666A0C" w:rsidP="00666A0C">
            <w:pPr>
              <w:rPr>
                <w:rFonts w:ascii="Calibri" w:hAnsi="Calibri" w:cs="Calibri"/>
                <w:color w:val="000000"/>
                <w:sz w:val="20"/>
                <w:szCs w:val="20"/>
              </w:rPr>
            </w:pPr>
            <w:r w:rsidRPr="00B86B08">
              <w:rPr>
                <w:rFonts w:ascii="Calibri" w:hAnsi="Calibri" w:cs="Calibri"/>
                <w:color w:val="000000"/>
                <w:sz w:val="20"/>
                <w:szCs w:val="20"/>
              </w:rPr>
              <w:t>Santa Cruz Biotechnology</w:t>
            </w:r>
          </w:p>
        </w:tc>
      </w:tr>
      <w:tr w:rsidR="00666A0C" w:rsidRPr="00B86B08" w14:paraId="5FED9416" w14:textId="77777777" w:rsidTr="00666A0C">
        <w:trPr>
          <w:trHeight w:val="362"/>
        </w:trPr>
        <w:tc>
          <w:tcPr>
            <w:tcW w:w="1138" w:type="dxa"/>
            <w:shd w:val="clear" w:color="auto" w:fill="auto"/>
            <w:noWrap/>
            <w:vAlign w:val="center"/>
            <w:hideMark/>
          </w:tcPr>
          <w:p w14:paraId="3C3A6CD8" w14:textId="6CA28AA8" w:rsidR="00666A0C" w:rsidRPr="00B86B08" w:rsidRDefault="00666A0C" w:rsidP="00666A0C">
            <w:pPr>
              <w:rPr>
                <w:rFonts w:ascii="Calibri" w:hAnsi="Calibri" w:cs="Calibri"/>
                <w:color w:val="000000"/>
                <w:sz w:val="20"/>
                <w:szCs w:val="20"/>
              </w:rPr>
            </w:pPr>
            <w:r w:rsidRPr="0079698D">
              <w:rPr>
                <w:rFonts w:ascii="Calibri" w:hAnsi="Calibri" w:cs="Calibri"/>
                <w:color w:val="000000"/>
                <w:sz w:val="20"/>
                <w:szCs w:val="20"/>
              </w:rPr>
              <w:t>IF</w:t>
            </w:r>
          </w:p>
        </w:tc>
        <w:tc>
          <w:tcPr>
            <w:tcW w:w="1064" w:type="dxa"/>
            <w:shd w:val="clear" w:color="auto" w:fill="auto"/>
            <w:noWrap/>
            <w:vAlign w:val="center"/>
            <w:hideMark/>
          </w:tcPr>
          <w:p w14:paraId="286E6015" w14:textId="77777777" w:rsidR="00666A0C" w:rsidRPr="00B86B08" w:rsidRDefault="00666A0C" w:rsidP="00666A0C">
            <w:pPr>
              <w:rPr>
                <w:rFonts w:ascii="Calibri" w:hAnsi="Calibri" w:cs="Calibri"/>
                <w:color w:val="000000"/>
                <w:sz w:val="20"/>
                <w:szCs w:val="20"/>
              </w:rPr>
            </w:pPr>
            <w:r w:rsidRPr="00B86B08">
              <w:rPr>
                <w:rFonts w:ascii="Calibri" w:hAnsi="Calibri" w:cs="Calibri"/>
                <w:color w:val="000000"/>
                <w:sz w:val="20"/>
                <w:szCs w:val="20"/>
              </w:rPr>
              <w:t>Secondary</w:t>
            </w:r>
          </w:p>
        </w:tc>
        <w:tc>
          <w:tcPr>
            <w:tcW w:w="1148" w:type="dxa"/>
            <w:shd w:val="clear" w:color="auto" w:fill="auto"/>
            <w:noWrap/>
            <w:vAlign w:val="center"/>
            <w:hideMark/>
          </w:tcPr>
          <w:p w14:paraId="2D68C64B" w14:textId="77777777" w:rsidR="00666A0C" w:rsidRPr="00B86B08" w:rsidRDefault="00666A0C" w:rsidP="00666A0C">
            <w:pPr>
              <w:rPr>
                <w:rFonts w:ascii="Calibri" w:hAnsi="Calibri" w:cs="Calibri"/>
                <w:color w:val="000000"/>
                <w:sz w:val="20"/>
                <w:szCs w:val="20"/>
              </w:rPr>
            </w:pPr>
            <w:r w:rsidRPr="00B86B08">
              <w:rPr>
                <w:rFonts w:ascii="Calibri" w:hAnsi="Calibri" w:cs="Calibri"/>
                <w:color w:val="000000"/>
                <w:sz w:val="20"/>
                <w:szCs w:val="20"/>
              </w:rPr>
              <w:t>Rabbit</w:t>
            </w:r>
          </w:p>
        </w:tc>
        <w:tc>
          <w:tcPr>
            <w:tcW w:w="1044" w:type="dxa"/>
            <w:shd w:val="clear" w:color="auto" w:fill="auto"/>
            <w:noWrap/>
            <w:vAlign w:val="center"/>
            <w:hideMark/>
          </w:tcPr>
          <w:p w14:paraId="278BFBB9" w14:textId="77777777" w:rsidR="00666A0C" w:rsidRPr="00B86B08" w:rsidRDefault="00666A0C" w:rsidP="00666A0C">
            <w:pPr>
              <w:rPr>
                <w:rFonts w:ascii="Calibri" w:hAnsi="Calibri" w:cs="Calibri"/>
                <w:color w:val="000000"/>
                <w:sz w:val="20"/>
                <w:szCs w:val="20"/>
              </w:rPr>
            </w:pPr>
            <w:r w:rsidRPr="00B86B08">
              <w:rPr>
                <w:rFonts w:ascii="Calibri" w:hAnsi="Calibri" w:cs="Calibri"/>
                <w:color w:val="000000"/>
                <w:sz w:val="20"/>
                <w:szCs w:val="20"/>
              </w:rPr>
              <w:t>Polyclonal</w:t>
            </w:r>
          </w:p>
        </w:tc>
        <w:tc>
          <w:tcPr>
            <w:tcW w:w="776" w:type="dxa"/>
            <w:shd w:val="clear" w:color="auto" w:fill="auto"/>
            <w:noWrap/>
            <w:vAlign w:val="center"/>
            <w:hideMark/>
          </w:tcPr>
          <w:p w14:paraId="40449ED4" w14:textId="77777777" w:rsidR="00666A0C" w:rsidRPr="00B86B08" w:rsidRDefault="00666A0C" w:rsidP="00666A0C">
            <w:pPr>
              <w:rPr>
                <w:rFonts w:ascii="Calibri" w:hAnsi="Calibri" w:cs="Calibri"/>
                <w:color w:val="000000"/>
                <w:sz w:val="20"/>
                <w:szCs w:val="20"/>
              </w:rPr>
            </w:pPr>
            <w:r w:rsidRPr="00B86B08">
              <w:rPr>
                <w:rFonts w:ascii="Calibri" w:hAnsi="Calibri" w:cs="Calibri"/>
                <w:color w:val="000000"/>
                <w:sz w:val="20"/>
                <w:szCs w:val="20"/>
              </w:rPr>
              <w:t>Goat</w:t>
            </w:r>
          </w:p>
        </w:tc>
        <w:tc>
          <w:tcPr>
            <w:tcW w:w="1043" w:type="dxa"/>
            <w:shd w:val="clear" w:color="auto" w:fill="auto"/>
            <w:noWrap/>
            <w:vAlign w:val="center"/>
            <w:hideMark/>
          </w:tcPr>
          <w:p w14:paraId="238E14D1" w14:textId="77777777" w:rsidR="00666A0C" w:rsidRPr="00B86B08" w:rsidRDefault="00666A0C" w:rsidP="00666A0C">
            <w:pPr>
              <w:rPr>
                <w:rFonts w:ascii="Calibri" w:hAnsi="Calibri" w:cs="Calibri"/>
                <w:color w:val="000000"/>
                <w:sz w:val="20"/>
                <w:szCs w:val="20"/>
              </w:rPr>
            </w:pPr>
            <w:r w:rsidRPr="00B86B08">
              <w:rPr>
                <w:rFonts w:ascii="Calibri" w:hAnsi="Calibri" w:cs="Calibri"/>
                <w:color w:val="000000"/>
                <w:sz w:val="20"/>
                <w:szCs w:val="20"/>
              </w:rPr>
              <w:t>Alexa Fluor 488</w:t>
            </w:r>
          </w:p>
        </w:tc>
        <w:tc>
          <w:tcPr>
            <w:tcW w:w="1379" w:type="dxa"/>
            <w:shd w:val="clear" w:color="auto" w:fill="auto"/>
            <w:noWrap/>
            <w:vAlign w:val="center"/>
            <w:hideMark/>
          </w:tcPr>
          <w:p w14:paraId="1CC15BB0" w14:textId="77777777" w:rsidR="00666A0C" w:rsidRPr="00B86B08" w:rsidRDefault="00666A0C" w:rsidP="00666A0C">
            <w:pPr>
              <w:rPr>
                <w:rFonts w:ascii="Calibri" w:hAnsi="Calibri" w:cs="Calibri"/>
                <w:color w:val="000000"/>
                <w:sz w:val="20"/>
                <w:szCs w:val="20"/>
              </w:rPr>
            </w:pPr>
            <w:r w:rsidRPr="00B86B08">
              <w:rPr>
                <w:rFonts w:ascii="Calibri" w:hAnsi="Calibri" w:cs="Calibri"/>
                <w:color w:val="000000"/>
                <w:sz w:val="20"/>
                <w:szCs w:val="20"/>
              </w:rPr>
              <w:t>1:500</w:t>
            </w:r>
          </w:p>
        </w:tc>
        <w:tc>
          <w:tcPr>
            <w:tcW w:w="1192" w:type="dxa"/>
            <w:shd w:val="clear" w:color="auto" w:fill="auto"/>
            <w:noWrap/>
            <w:vAlign w:val="center"/>
            <w:hideMark/>
          </w:tcPr>
          <w:p w14:paraId="40E72689" w14:textId="77777777" w:rsidR="00666A0C" w:rsidRPr="00B86B08" w:rsidRDefault="00666A0C" w:rsidP="00666A0C">
            <w:pPr>
              <w:rPr>
                <w:rFonts w:ascii="Calibri" w:hAnsi="Calibri" w:cs="Calibri"/>
                <w:color w:val="000000"/>
                <w:sz w:val="20"/>
                <w:szCs w:val="20"/>
              </w:rPr>
            </w:pPr>
            <w:r w:rsidRPr="00B86B08">
              <w:rPr>
                <w:rFonts w:ascii="Calibri" w:hAnsi="Calibri" w:cs="Calibri"/>
                <w:color w:val="000000"/>
                <w:sz w:val="20"/>
                <w:szCs w:val="20"/>
              </w:rPr>
              <w:t>PGAS</w:t>
            </w:r>
          </w:p>
        </w:tc>
        <w:tc>
          <w:tcPr>
            <w:tcW w:w="1276" w:type="dxa"/>
            <w:shd w:val="clear" w:color="auto" w:fill="auto"/>
            <w:noWrap/>
            <w:vAlign w:val="center"/>
            <w:hideMark/>
          </w:tcPr>
          <w:p w14:paraId="7EBE2710" w14:textId="77777777" w:rsidR="00666A0C" w:rsidRPr="00B86B08" w:rsidRDefault="00666A0C" w:rsidP="00666A0C">
            <w:pPr>
              <w:rPr>
                <w:rFonts w:ascii="Calibri" w:hAnsi="Calibri" w:cs="Calibri"/>
                <w:color w:val="000000"/>
                <w:sz w:val="20"/>
                <w:szCs w:val="20"/>
              </w:rPr>
            </w:pPr>
            <w:r w:rsidRPr="00B86B08">
              <w:rPr>
                <w:rFonts w:ascii="Calibri" w:hAnsi="Calibri" w:cs="Calibri"/>
                <w:color w:val="000000"/>
                <w:sz w:val="20"/>
                <w:szCs w:val="20"/>
              </w:rPr>
              <w:t>Invitrogen</w:t>
            </w:r>
          </w:p>
        </w:tc>
      </w:tr>
      <w:tr w:rsidR="00666A0C" w:rsidRPr="00B86B08" w14:paraId="6E6892E2" w14:textId="77777777" w:rsidTr="00666A0C">
        <w:trPr>
          <w:trHeight w:val="362"/>
        </w:trPr>
        <w:tc>
          <w:tcPr>
            <w:tcW w:w="1138" w:type="dxa"/>
            <w:shd w:val="clear" w:color="auto" w:fill="auto"/>
            <w:noWrap/>
            <w:vAlign w:val="center"/>
            <w:hideMark/>
          </w:tcPr>
          <w:p w14:paraId="3856F2D3" w14:textId="5F5719B0" w:rsidR="00666A0C" w:rsidRPr="00B86B08" w:rsidRDefault="00666A0C" w:rsidP="00666A0C">
            <w:pPr>
              <w:rPr>
                <w:rFonts w:ascii="Calibri" w:hAnsi="Calibri" w:cs="Calibri"/>
                <w:color w:val="000000"/>
                <w:sz w:val="20"/>
                <w:szCs w:val="20"/>
              </w:rPr>
            </w:pPr>
            <w:r w:rsidRPr="0079698D">
              <w:rPr>
                <w:rFonts w:ascii="Calibri" w:hAnsi="Calibri" w:cs="Calibri"/>
                <w:color w:val="000000"/>
                <w:sz w:val="20"/>
                <w:szCs w:val="20"/>
              </w:rPr>
              <w:t>IF</w:t>
            </w:r>
          </w:p>
        </w:tc>
        <w:tc>
          <w:tcPr>
            <w:tcW w:w="1064" w:type="dxa"/>
            <w:shd w:val="clear" w:color="auto" w:fill="auto"/>
            <w:noWrap/>
            <w:vAlign w:val="center"/>
            <w:hideMark/>
          </w:tcPr>
          <w:p w14:paraId="7AAE5287" w14:textId="77777777" w:rsidR="00666A0C" w:rsidRPr="00B86B08" w:rsidRDefault="00666A0C" w:rsidP="00666A0C">
            <w:pPr>
              <w:rPr>
                <w:rFonts w:ascii="Calibri" w:hAnsi="Calibri" w:cs="Calibri"/>
                <w:color w:val="000000"/>
                <w:sz w:val="20"/>
                <w:szCs w:val="20"/>
              </w:rPr>
            </w:pPr>
            <w:r w:rsidRPr="00B86B08">
              <w:rPr>
                <w:rFonts w:ascii="Calibri" w:hAnsi="Calibri" w:cs="Calibri"/>
                <w:color w:val="000000"/>
                <w:sz w:val="20"/>
                <w:szCs w:val="20"/>
              </w:rPr>
              <w:t>Secondary</w:t>
            </w:r>
          </w:p>
        </w:tc>
        <w:tc>
          <w:tcPr>
            <w:tcW w:w="1148" w:type="dxa"/>
            <w:shd w:val="clear" w:color="auto" w:fill="auto"/>
            <w:noWrap/>
            <w:vAlign w:val="center"/>
            <w:hideMark/>
          </w:tcPr>
          <w:p w14:paraId="0CA108FF" w14:textId="77777777" w:rsidR="00666A0C" w:rsidRPr="00B86B08" w:rsidRDefault="00666A0C" w:rsidP="00666A0C">
            <w:pPr>
              <w:rPr>
                <w:rFonts w:ascii="Calibri" w:hAnsi="Calibri" w:cs="Calibri"/>
                <w:color w:val="000000"/>
                <w:sz w:val="20"/>
                <w:szCs w:val="20"/>
              </w:rPr>
            </w:pPr>
            <w:r w:rsidRPr="00B86B08">
              <w:rPr>
                <w:rFonts w:ascii="Calibri" w:hAnsi="Calibri" w:cs="Calibri"/>
                <w:color w:val="000000"/>
                <w:sz w:val="20"/>
                <w:szCs w:val="20"/>
              </w:rPr>
              <w:t>Rabbit</w:t>
            </w:r>
          </w:p>
        </w:tc>
        <w:tc>
          <w:tcPr>
            <w:tcW w:w="1044" w:type="dxa"/>
            <w:shd w:val="clear" w:color="auto" w:fill="auto"/>
            <w:noWrap/>
            <w:vAlign w:val="center"/>
            <w:hideMark/>
          </w:tcPr>
          <w:p w14:paraId="18E2CD2B" w14:textId="77777777" w:rsidR="00666A0C" w:rsidRPr="00B86B08" w:rsidRDefault="00666A0C" w:rsidP="00666A0C">
            <w:pPr>
              <w:rPr>
                <w:rFonts w:ascii="Calibri" w:hAnsi="Calibri" w:cs="Calibri"/>
                <w:color w:val="000000"/>
                <w:sz w:val="20"/>
                <w:szCs w:val="20"/>
              </w:rPr>
            </w:pPr>
            <w:r w:rsidRPr="00B86B08">
              <w:rPr>
                <w:rFonts w:ascii="Calibri" w:hAnsi="Calibri" w:cs="Calibri"/>
                <w:color w:val="000000"/>
                <w:sz w:val="20"/>
                <w:szCs w:val="20"/>
              </w:rPr>
              <w:t>Polyclonal</w:t>
            </w:r>
          </w:p>
        </w:tc>
        <w:tc>
          <w:tcPr>
            <w:tcW w:w="776" w:type="dxa"/>
            <w:shd w:val="clear" w:color="auto" w:fill="auto"/>
            <w:noWrap/>
            <w:vAlign w:val="center"/>
            <w:hideMark/>
          </w:tcPr>
          <w:p w14:paraId="4FE5BCBE" w14:textId="77777777" w:rsidR="00666A0C" w:rsidRPr="00B86B08" w:rsidRDefault="00666A0C" w:rsidP="00666A0C">
            <w:pPr>
              <w:rPr>
                <w:rFonts w:ascii="Calibri" w:hAnsi="Calibri" w:cs="Calibri"/>
                <w:color w:val="000000"/>
                <w:sz w:val="20"/>
                <w:szCs w:val="20"/>
              </w:rPr>
            </w:pPr>
            <w:r w:rsidRPr="00B86B08">
              <w:rPr>
                <w:rFonts w:ascii="Calibri" w:hAnsi="Calibri" w:cs="Calibri"/>
                <w:color w:val="000000"/>
                <w:sz w:val="20"/>
                <w:szCs w:val="20"/>
              </w:rPr>
              <w:t>Goat</w:t>
            </w:r>
          </w:p>
        </w:tc>
        <w:tc>
          <w:tcPr>
            <w:tcW w:w="1043" w:type="dxa"/>
            <w:shd w:val="clear" w:color="auto" w:fill="auto"/>
            <w:noWrap/>
            <w:vAlign w:val="center"/>
            <w:hideMark/>
          </w:tcPr>
          <w:p w14:paraId="3B86A1DC" w14:textId="77777777" w:rsidR="00666A0C" w:rsidRPr="00B86B08" w:rsidRDefault="00666A0C" w:rsidP="00666A0C">
            <w:pPr>
              <w:rPr>
                <w:rFonts w:ascii="Calibri" w:hAnsi="Calibri" w:cs="Calibri"/>
                <w:color w:val="000000"/>
                <w:sz w:val="20"/>
                <w:szCs w:val="20"/>
              </w:rPr>
            </w:pPr>
            <w:r w:rsidRPr="00B86B08">
              <w:rPr>
                <w:rFonts w:ascii="Calibri" w:hAnsi="Calibri" w:cs="Calibri"/>
                <w:color w:val="000000"/>
                <w:sz w:val="20"/>
                <w:szCs w:val="20"/>
              </w:rPr>
              <w:t>Alexa Fluor 568</w:t>
            </w:r>
          </w:p>
        </w:tc>
        <w:tc>
          <w:tcPr>
            <w:tcW w:w="1379" w:type="dxa"/>
            <w:shd w:val="clear" w:color="auto" w:fill="auto"/>
            <w:noWrap/>
            <w:vAlign w:val="center"/>
            <w:hideMark/>
          </w:tcPr>
          <w:p w14:paraId="36FC50C9" w14:textId="77777777" w:rsidR="00666A0C" w:rsidRPr="00B86B08" w:rsidRDefault="00666A0C" w:rsidP="00666A0C">
            <w:pPr>
              <w:rPr>
                <w:rFonts w:ascii="Calibri" w:hAnsi="Calibri" w:cs="Calibri"/>
                <w:color w:val="000000"/>
                <w:sz w:val="20"/>
                <w:szCs w:val="20"/>
              </w:rPr>
            </w:pPr>
            <w:r w:rsidRPr="00B86B08">
              <w:rPr>
                <w:rFonts w:ascii="Calibri" w:hAnsi="Calibri" w:cs="Calibri"/>
                <w:color w:val="000000"/>
                <w:sz w:val="20"/>
                <w:szCs w:val="20"/>
              </w:rPr>
              <w:t>1:500</w:t>
            </w:r>
          </w:p>
        </w:tc>
        <w:tc>
          <w:tcPr>
            <w:tcW w:w="1192" w:type="dxa"/>
            <w:shd w:val="clear" w:color="auto" w:fill="auto"/>
            <w:noWrap/>
            <w:vAlign w:val="center"/>
            <w:hideMark/>
          </w:tcPr>
          <w:p w14:paraId="08B3FD06" w14:textId="77777777" w:rsidR="00666A0C" w:rsidRPr="00B86B08" w:rsidRDefault="00666A0C" w:rsidP="00666A0C">
            <w:pPr>
              <w:rPr>
                <w:rFonts w:ascii="Calibri" w:hAnsi="Calibri" w:cs="Calibri"/>
                <w:color w:val="000000"/>
                <w:sz w:val="20"/>
                <w:szCs w:val="20"/>
              </w:rPr>
            </w:pPr>
            <w:r w:rsidRPr="00B86B08">
              <w:rPr>
                <w:rFonts w:ascii="Calibri" w:hAnsi="Calibri" w:cs="Calibri"/>
                <w:color w:val="000000"/>
                <w:sz w:val="20"/>
                <w:szCs w:val="20"/>
              </w:rPr>
              <w:t>PGAS</w:t>
            </w:r>
          </w:p>
        </w:tc>
        <w:tc>
          <w:tcPr>
            <w:tcW w:w="1276" w:type="dxa"/>
            <w:shd w:val="clear" w:color="auto" w:fill="auto"/>
            <w:noWrap/>
            <w:vAlign w:val="center"/>
            <w:hideMark/>
          </w:tcPr>
          <w:p w14:paraId="7BFE8606" w14:textId="77777777" w:rsidR="00666A0C" w:rsidRPr="00B86B08" w:rsidRDefault="00666A0C" w:rsidP="00666A0C">
            <w:pPr>
              <w:rPr>
                <w:rFonts w:ascii="Calibri" w:hAnsi="Calibri" w:cs="Calibri"/>
                <w:color w:val="000000"/>
                <w:sz w:val="20"/>
                <w:szCs w:val="20"/>
              </w:rPr>
            </w:pPr>
            <w:r w:rsidRPr="00B86B08">
              <w:rPr>
                <w:rFonts w:ascii="Calibri" w:hAnsi="Calibri" w:cs="Calibri"/>
                <w:color w:val="000000"/>
                <w:sz w:val="20"/>
                <w:szCs w:val="20"/>
              </w:rPr>
              <w:t>Invitrogen</w:t>
            </w:r>
          </w:p>
        </w:tc>
      </w:tr>
      <w:tr w:rsidR="00666A0C" w:rsidRPr="00B86B08" w14:paraId="4218FB34" w14:textId="77777777" w:rsidTr="00666A0C">
        <w:trPr>
          <w:trHeight w:val="362"/>
        </w:trPr>
        <w:tc>
          <w:tcPr>
            <w:tcW w:w="1138" w:type="dxa"/>
            <w:shd w:val="clear" w:color="auto" w:fill="auto"/>
            <w:noWrap/>
            <w:vAlign w:val="center"/>
            <w:hideMark/>
          </w:tcPr>
          <w:p w14:paraId="3CD7C7EF" w14:textId="1FA5E131" w:rsidR="00666A0C" w:rsidRPr="00B86B08" w:rsidRDefault="00666A0C" w:rsidP="00666A0C">
            <w:pPr>
              <w:rPr>
                <w:rFonts w:ascii="Calibri" w:hAnsi="Calibri" w:cs="Calibri"/>
                <w:color w:val="000000"/>
                <w:sz w:val="20"/>
                <w:szCs w:val="20"/>
              </w:rPr>
            </w:pPr>
            <w:r w:rsidRPr="0079698D">
              <w:rPr>
                <w:rFonts w:ascii="Calibri" w:hAnsi="Calibri" w:cs="Calibri"/>
                <w:color w:val="000000"/>
                <w:sz w:val="20"/>
                <w:szCs w:val="20"/>
              </w:rPr>
              <w:t>IF</w:t>
            </w:r>
          </w:p>
        </w:tc>
        <w:tc>
          <w:tcPr>
            <w:tcW w:w="1064" w:type="dxa"/>
            <w:shd w:val="clear" w:color="auto" w:fill="auto"/>
            <w:noWrap/>
            <w:vAlign w:val="center"/>
            <w:hideMark/>
          </w:tcPr>
          <w:p w14:paraId="3D1E01F4" w14:textId="77777777" w:rsidR="00666A0C" w:rsidRPr="00B86B08" w:rsidRDefault="00666A0C" w:rsidP="00666A0C">
            <w:pPr>
              <w:rPr>
                <w:rFonts w:ascii="Calibri" w:hAnsi="Calibri" w:cs="Calibri"/>
                <w:color w:val="000000"/>
                <w:sz w:val="20"/>
                <w:szCs w:val="20"/>
              </w:rPr>
            </w:pPr>
            <w:r w:rsidRPr="00B86B08">
              <w:rPr>
                <w:rFonts w:ascii="Calibri" w:hAnsi="Calibri" w:cs="Calibri"/>
                <w:color w:val="000000"/>
                <w:sz w:val="20"/>
                <w:szCs w:val="20"/>
              </w:rPr>
              <w:t>Secondary</w:t>
            </w:r>
          </w:p>
        </w:tc>
        <w:tc>
          <w:tcPr>
            <w:tcW w:w="1148" w:type="dxa"/>
            <w:shd w:val="clear" w:color="auto" w:fill="auto"/>
            <w:noWrap/>
            <w:vAlign w:val="center"/>
            <w:hideMark/>
          </w:tcPr>
          <w:p w14:paraId="433DB738" w14:textId="77777777" w:rsidR="00666A0C" w:rsidRPr="00B86B08" w:rsidRDefault="00666A0C" w:rsidP="00666A0C">
            <w:pPr>
              <w:rPr>
                <w:rFonts w:ascii="Calibri" w:hAnsi="Calibri" w:cs="Calibri"/>
                <w:color w:val="000000"/>
                <w:sz w:val="20"/>
                <w:szCs w:val="20"/>
              </w:rPr>
            </w:pPr>
            <w:r w:rsidRPr="00B86B08">
              <w:rPr>
                <w:rFonts w:ascii="Calibri" w:hAnsi="Calibri" w:cs="Calibri"/>
                <w:color w:val="000000"/>
                <w:sz w:val="20"/>
                <w:szCs w:val="20"/>
              </w:rPr>
              <w:t>Mouse</w:t>
            </w:r>
          </w:p>
        </w:tc>
        <w:tc>
          <w:tcPr>
            <w:tcW w:w="1044" w:type="dxa"/>
            <w:shd w:val="clear" w:color="auto" w:fill="auto"/>
            <w:noWrap/>
            <w:vAlign w:val="center"/>
            <w:hideMark/>
          </w:tcPr>
          <w:p w14:paraId="31AAC76C" w14:textId="77777777" w:rsidR="00666A0C" w:rsidRPr="00B86B08" w:rsidRDefault="00666A0C" w:rsidP="00666A0C">
            <w:pPr>
              <w:rPr>
                <w:rFonts w:ascii="Calibri" w:hAnsi="Calibri" w:cs="Calibri"/>
                <w:color w:val="000000"/>
                <w:sz w:val="20"/>
                <w:szCs w:val="20"/>
              </w:rPr>
            </w:pPr>
            <w:r w:rsidRPr="00B86B08">
              <w:rPr>
                <w:rFonts w:ascii="Calibri" w:hAnsi="Calibri" w:cs="Calibri"/>
                <w:color w:val="000000"/>
                <w:sz w:val="20"/>
                <w:szCs w:val="20"/>
              </w:rPr>
              <w:t>Polyclonal</w:t>
            </w:r>
          </w:p>
        </w:tc>
        <w:tc>
          <w:tcPr>
            <w:tcW w:w="776" w:type="dxa"/>
            <w:shd w:val="clear" w:color="auto" w:fill="auto"/>
            <w:noWrap/>
            <w:vAlign w:val="center"/>
            <w:hideMark/>
          </w:tcPr>
          <w:p w14:paraId="7FB1392C" w14:textId="77777777" w:rsidR="00666A0C" w:rsidRPr="00B86B08" w:rsidRDefault="00666A0C" w:rsidP="00666A0C">
            <w:pPr>
              <w:rPr>
                <w:rFonts w:ascii="Calibri" w:hAnsi="Calibri" w:cs="Calibri"/>
                <w:color w:val="000000"/>
                <w:sz w:val="20"/>
                <w:szCs w:val="20"/>
              </w:rPr>
            </w:pPr>
            <w:r w:rsidRPr="00B86B08">
              <w:rPr>
                <w:rFonts w:ascii="Calibri" w:hAnsi="Calibri" w:cs="Calibri"/>
                <w:color w:val="000000"/>
                <w:sz w:val="20"/>
                <w:szCs w:val="20"/>
              </w:rPr>
              <w:t>Goat</w:t>
            </w:r>
          </w:p>
        </w:tc>
        <w:tc>
          <w:tcPr>
            <w:tcW w:w="1043" w:type="dxa"/>
            <w:shd w:val="clear" w:color="auto" w:fill="auto"/>
            <w:noWrap/>
            <w:vAlign w:val="center"/>
            <w:hideMark/>
          </w:tcPr>
          <w:p w14:paraId="4CEB3D00" w14:textId="77777777" w:rsidR="00666A0C" w:rsidRPr="00B86B08" w:rsidRDefault="00666A0C" w:rsidP="00666A0C">
            <w:pPr>
              <w:rPr>
                <w:rFonts w:ascii="Calibri" w:hAnsi="Calibri" w:cs="Calibri"/>
                <w:color w:val="000000"/>
                <w:sz w:val="20"/>
                <w:szCs w:val="20"/>
              </w:rPr>
            </w:pPr>
            <w:r w:rsidRPr="00B86B08">
              <w:rPr>
                <w:rFonts w:ascii="Calibri" w:hAnsi="Calibri" w:cs="Calibri"/>
                <w:color w:val="000000"/>
                <w:sz w:val="20"/>
                <w:szCs w:val="20"/>
              </w:rPr>
              <w:t>Alexa Fluor 488</w:t>
            </w:r>
          </w:p>
        </w:tc>
        <w:tc>
          <w:tcPr>
            <w:tcW w:w="1379" w:type="dxa"/>
            <w:shd w:val="clear" w:color="auto" w:fill="auto"/>
            <w:noWrap/>
            <w:vAlign w:val="center"/>
            <w:hideMark/>
          </w:tcPr>
          <w:p w14:paraId="7790181E" w14:textId="77777777" w:rsidR="00666A0C" w:rsidRPr="00B86B08" w:rsidRDefault="00666A0C" w:rsidP="00666A0C">
            <w:pPr>
              <w:rPr>
                <w:rFonts w:ascii="Calibri" w:hAnsi="Calibri" w:cs="Calibri"/>
                <w:color w:val="000000"/>
                <w:sz w:val="20"/>
                <w:szCs w:val="20"/>
              </w:rPr>
            </w:pPr>
            <w:r w:rsidRPr="00B86B08">
              <w:rPr>
                <w:rFonts w:ascii="Calibri" w:hAnsi="Calibri" w:cs="Calibri"/>
                <w:color w:val="000000"/>
                <w:sz w:val="20"/>
                <w:szCs w:val="20"/>
              </w:rPr>
              <w:t>1:500</w:t>
            </w:r>
          </w:p>
        </w:tc>
        <w:tc>
          <w:tcPr>
            <w:tcW w:w="1192" w:type="dxa"/>
            <w:shd w:val="clear" w:color="auto" w:fill="auto"/>
            <w:noWrap/>
            <w:vAlign w:val="center"/>
            <w:hideMark/>
          </w:tcPr>
          <w:p w14:paraId="6DFA1F0C" w14:textId="77777777" w:rsidR="00666A0C" w:rsidRPr="00B86B08" w:rsidRDefault="00666A0C" w:rsidP="00666A0C">
            <w:pPr>
              <w:rPr>
                <w:rFonts w:ascii="Calibri" w:hAnsi="Calibri" w:cs="Calibri"/>
                <w:color w:val="000000"/>
                <w:sz w:val="20"/>
                <w:szCs w:val="20"/>
              </w:rPr>
            </w:pPr>
            <w:r w:rsidRPr="00B86B08">
              <w:rPr>
                <w:rFonts w:ascii="Calibri" w:hAnsi="Calibri" w:cs="Calibri"/>
                <w:color w:val="000000"/>
                <w:sz w:val="20"/>
                <w:szCs w:val="20"/>
              </w:rPr>
              <w:t>PGAS</w:t>
            </w:r>
          </w:p>
        </w:tc>
        <w:tc>
          <w:tcPr>
            <w:tcW w:w="1276" w:type="dxa"/>
            <w:shd w:val="clear" w:color="auto" w:fill="auto"/>
            <w:noWrap/>
            <w:vAlign w:val="center"/>
            <w:hideMark/>
          </w:tcPr>
          <w:p w14:paraId="2F85FBC8" w14:textId="77777777" w:rsidR="00666A0C" w:rsidRPr="00B86B08" w:rsidRDefault="00666A0C" w:rsidP="00666A0C">
            <w:pPr>
              <w:rPr>
                <w:rFonts w:ascii="Calibri" w:hAnsi="Calibri" w:cs="Calibri"/>
                <w:color w:val="000000"/>
                <w:sz w:val="20"/>
                <w:szCs w:val="20"/>
              </w:rPr>
            </w:pPr>
            <w:r w:rsidRPr="00B86B08">
              <w:rPr>
                <w:rFonts w:ascii="Calibri" w:hAnsi="Calibri" w:cs="Calibri"/>
                <w:color w:val="000000"/>
                <w:sz w:val="20"/>
                <w:szCs w:val="20"/>
              </w:rPr>
              <w:t>Invitrogen</w:t>
            </w:r>
          </w:p>
        </w:tc>
      </w:tr>
      <w:tr w:rsidR="00666A0C" w:rsidRPr="00B86B08" w14:paraId="082B909E" w14:textId="77777777" w:rsidTr="00666A0C">
        <w:trPr>
          <w:trHeight w:val="362"/>
        </w:trPr>
        <w:tc>
          <w:tcPr>
            <w:tcW w:w="1138" w:type="dxa"/>
            <w:shd w:val="clear" w:color="auto" w:fill="auto"/>
            <w:noWrap/>
            <w:vAlign w:val="center"/>
            <w:hideMark/>
          </w:tcPr>
          <w:p w14:paraId="5369C1AC" w14:textId="1F21C681" w:rsidR="00666A0C" w:rsidRPr="00B86B08" w:rsidRDefault="00666A0C" w:rsidP="00666A0C">
            <w:pPr>
              <w:rPr>
                <w:rFonts w:ascii="Calibri" w:hAnsi="Calibri" w:cs="Calibri"/>
                <w:color w:val="000000"/>
                <w:sz w:val="20"/>
                <w:szCs w:val="20"/>
              </w:rPr>
            </w:pPr>
            <w:r w:rsidRPr="0079698D">
              <w:rPr>
                <w:rFonts w:ascii="Calibri" w:hAnsi="Calibri" w:cs="Calibri"/>
                <w:color w:val="000000"/>
                <w:sz w:val="20"/>
                <w:szCs w:val="20"/>
              </w:rPr>
              <w:t>IF</w:t>
            </w:r>
          </w:p>
        </w:tc>
        <w:tc>
          <w:tcPr>
            <w:tcW w:w="1064" w:type="dxa"/>
            <w:shd w:val="clear" w:color="auto" w:fill="auto"/>
            <w:noWrap/>
            <w:vAlign w:val="center"/>
            <w:hideMark/>
          </w:tcPr>
          <w:p w14:paraId="1B37BDC7" w14:textId="77777777" w:rsidR="00666A0C" w:rsidRPr="00B86B08" w:rsidRDefault="00666A0C" w:rsidP="00666A0C">
            <w:pPr>
              <w:rPr>
                <w:rFonts w:ascii="Calibri" w:hAnsi="Calibri" w:cs="Calibri"/>
                <w:color w:val="000000"/>
                <w:sz w:val="20"/>
                <w:szCs w:val="20"/>
              </w:rPr>
            </w:pPr>
            <w:r w:rsidRPr="00B86B08">
              <w:rPr>
                <w:rFonts w:ascii="Calibri" w:hAnsi="Calibri" w:cs="Calibri"/>
                <w:color w:val="000000"/>
                <w:sz w:val="20"/>
                <w:szCs w:val="20"/>
              </w:rPr>
              <w:t>Secondary</w:t>
            </w:r>
          </w:p>
        </w:tc>
        <w:tc>
          <w:tcPr>
            <w:tcW w:w="1148" w:type="dxa"/>
            <w:shd w:val="clear" w:color="auto" w:fill="auto"/>
            <w:noWrap/>
            <w:vAlign w:val="center"/>
            <w:hideMark/>
          </w:tcPr>
          <w:p w14:paraId="44782A0C" w14:textId="77777777" w:rsidR="00666A0C" w:rsidRPr="00B86B08" w:rsidRDefault="00666A0C" w:rsidP="00666A0C">
            <w:pPr>
              <w:rPr>
                <w:rFonts w:ascii="Calibri" w:hAnsi="Calibri" w:cs="Calibri"/>
                <w:color w:val="000000"/>
                <w:sz w:val="20"/>
                <w:szCs w:val="20"/>
              </w:rPr>
            </w:pPr>
            <w:r w:rsidRPr="00B86B08">
              <w:rPr>
                <w:rFonts w:ascii="Calibri" w:hAnsi="Calibri" w:cs="Calibri"/>
                <w:color w:val="000000"/>
                <w:sz w:val="20"/>
                <w:szCs w:val="20"/>
              </w:rPr>
              <w:t>Mouse</w:t>
            </w:r>
          </w:p>
        </w:tc>
        <w:tc>
          <w:tcPr>
            <w:tcW w:w="1044" w:type="dxa"/>
            <w:shd w:val="clear" w:color="auto" w:fill="auto"/>
            <w:noWrap/>
            <w:vAlign w:val="center"/>
            <w:hideMark/>
          </w:tcPr>
          <w:p w14:paraId="50F1F563" w14:textId="77777777" w:rsidR="00666A0C" w:rsidRPr="00B86B08" w:rsidRDefault="00666A0C" w:rsidP="00666A0C">
            <w:pPr>
              <w:rPr>
                <w:rFonts w:ascii="Calibri" w:hAnsi="Calibri" w:cs="Calibri"/>
                <w:color w:val="000000"/>
                <w:sz w:val="20"/>
                <w:szCs w:val="20"/>
              </w:rPr>
            </w:pPr>
            <w:r w:rsidRPr="00B86B08">
              <w:rPr>
                <w:rFonts w:ascii="Calibri" w:hAnsi="Calibri" w:cs="Calibri"/>
                <w:color w:val="000000"/>
                <w:sz w:val="20"/>
                <w:szCs w:val="20"/>
              </w:rPr>
              <w:t>Polyclonal</w:t>
            </w:r>
          </w:p>
        </w:tc>
        <w:tc>
          <w:tcPr>
            <w:tcW w:w="776" w:type="dxa"/>
            <w:shd w:val="clear" w:color="auto" w:fill="auto"/>
            <w:noWrap/>
            <w:vAlign w:val="center"/>
            <w:hideMark/>
          </w:tcPr>
          <w:p w14:paraId="6D5FA76F" w14:textId="77777777" w:rsidR="00666A0C" w:rsidRPr="00B86B08" w:rsidRDefault="00666A0C" w:rsidP="00666A0C">
            <w:pPr>
              <w:rPr>
                <w:rFonts w:ascii="Calibri" w:hAnsi="Calibri" w:cs="Calibri"/>
                <w:color w:val="000000"/>
                <w:sz w:val="20"/>
                <w:szCs w:val="20"/>
              </w:rPr>
            </w:pPr>
            <w:r w:rsidRPr="00B86B08">
              <w:rPr>
                <w:rFonts w:ascii="Calibri" w:hAnsi="Calibri" w:cs="Calibri"/>
                <w:color w:val="000000"/>
                <w:sz w:val="20"/>
                <w:szCs w:val="20"/>
              </w:rPr>
              <w:t>Goat</w:t>
            </w:r>
          </w:p>
        </w:tc>
        <w:tc>
          <w:tcPr>
            <w:tcW w:w="1043" w:type="dxa"/>
            <w:shd w:val="clear" w:color="auto" w:fill="auto"/>
            <w:noWrap/>
            <w:vAlign w:val="center"/>
            <w:hideMark/>
          </w:tcPr>
          <w:p w14:paraId="09A750AD" w14:textId="77777777" w:rsidR="00666A0C" w:rsidRPr="00B86B08" w:rsidRDefault="00666A0C" w:rsidP="00666A0C">
            <w:pPr>
              <w:rPr>
                <w:rFonts w:ascii="Calibri" w:hAnsi="Calibri" w:cs="Calibri"/>
                <w:color w:val="000000"/>
                <w:sz w:val="20"/>
                <w:szCs w:val="20"/>
              </w:rPr>
            </w:pPr>
            <w:r w:rsidRPr="00B86B08">
              <w:rPr>
                <w:rFonts w:ascii="Calibri" w:hAnsi="Calibri" w:cs="Calibri"/>
                <w:color w:val="000000"/>
                <w:sz w:val="20"/>
                <w:szCs w:val="20"/>
              </w:rPr>
              <w:t>Alexa Fluor 568</w:t>
            </w:r>
          </w:p>
        </w:tc>
        <w:tc>
          <w:tcPr>
            <w:tcW w:w="1379" w:type="dxa"/>
            <w:shd w:val="clear" w:color="auto" w:fill="auto"/>
            <w:noWrap/>
            <w:vAlign w:val="center"/>
            <w:hideMark/>
          </w:tcPr>
          <w:p w14:paraId="72CEC05B" w14:textId="77777777" w:rsidR="00666A0C" w:rsidRPr="00B86B08" w:rsidRDefault="00666A0C" w:rsidP="00666A0C">
            <w:pPr>
              <w:rPr>
                <w:rFonts w:ascii="Calibri" w:hAnsi="Calibri" w:cs="Calibri"/>
                <w:color w:val="000000"/>
                <w:sz w:val="20"/>
                <w:szCs w:val="20"/>
              </w:rPr>
            </w:pPr>
            <w:r w:rsidRPr="00B86B08">
              <w:rPr>
                <w:rFonts w:ascii="Calibri" w:hAnsi="Calibri" w:cs="Calibri"/>
                <w:color w:val="000000"/>
                <w:sz w:val="20"/>
                <w:szCs w:val="20"/>
              </w:rPr>
              <w:t>1:500</w:t>
            </w:r>
          </w:p>
        </w:tc>
        <w:tc>
          <w:tcPr>
            <w:tcW w:w="1192" w:type="dxa"/>
            <w:shd w:val="clear" w:color="auto" w:fill="auto"/>
            <w:noWrap/>
            <w:vAlign w:val="center"/>
            <w:hideMark/>
          </w:tcPr>
          <w:p w14:paraId="00B65627" w14:textId="77777777" w:rsidR="00666A0C" w:rsidRPr="00B86B08" w:rsidRDefault="00666A0C" w:rsidP="00666A0C">
            <w:pPr>
              <w:rPr>
                <w:rFonts w:ascii="Calibri" w:hAnsi="Calibri" w:cs="Calibri"/>
                <w:color w:val="000000"/>
                <w:sz w:val="20"/>
                <w:szCs w:val="20"/>
              </w:rPr>
            </w:pPr>
            <w:r w:rsidRPr="00B86B08">
              <w:rPr>
                <w:rFonts w:ascii="Calibri" w:hAnsi="Calibri" w:cs="Calibri"/>
                <w:color w:val="000000"/>
                <w:sz w:val="20"/>
                <w:szCs w:val="20"/>
              </w:rPr>
              <w:t>PGAS</w:t>
            </w:r>
          </w:p>
        </w:tc>
        <w:tc>
          <w:tcPr>
            <w:tcW w:w="1276" w:type="dxa"/>
            <w:shd w:val="clear" w:color="auto" w:fill="auto"/>
            <w:noWrap/>
            <w:vAlign w:val="center"/>
            <w:hideMark/>
          </w:tcPr>
          <w:p w14:paraId="6E13C9A4" w14:textId="77777777" w:rsidR="00666A0C" w:rsidRPr="00B86B08" w:rsidRDefault="00666A0C" w:rsidP="00666A0C">
            <w:pPr>
              <w:rPr>
                <w:rFonts w:ascii="Calibri" w:hAnsi="Calibri" w:cs="Calibri"/>
                <w:color w:val="000000"/>
                <w:sz w:val="20"/>
                <w:szCs w:val="20"/>
              </w:rPr>
            </w:pPr>
            <w:r w:rsidRPr="00B86B08">
              <w:rPr>
                <w:rFonts w:ascii="Calibri" w:hAnsi="Calibri" w:cs="Calibri"/>
                <w:color w:val="000000"/>
                <w:sz w:val="20"/>
                <w:szCs w:val="20"/>
              </w:rPr>
              <w:t>Invitrogen</w:t>
            </w:r>
          </w:p>
        </w:tc>
      </w:tr>
      <w:tr w:rsidR="00666A0C" w:rsidRPr="00B86B08" w14:paraId="28A6E87D" w14:textId="77777777" w:rsidTr="00666A0C">
        <w:trPr>
          <w:trHeight w:val="362"/>
        </w:trPr>
        <w:tc>
          <w:tcPr>
            <w:tcW w:w="1138" w:type="dxa"/>
            <w:shd w:val="clear" w:color="auto" w:fill="auto"/>
            <w:noWrap/>
            <w:vAlign w:val="center"/>
            <w:hideMark/>
          </w:tcPr>
          <w:p w14:paraId="0A57BBF8" w14:textId="538AC329" w:rsidR="00666A0C" w:rsidRPr="00B86B08" w:rsidRDefault="00666A0C" w:rsidP="00666A0C">
            <w:pPr>
              <w:rPr>
                <w:rFonts w:ascii="Calibri" w:hAnsi="Calibri" w:cs="Calibri"/>
                <w:color w:val="000000"/>
                <w:sz w:val="20"/>
                <w:szCs w:val="20"/>
              </w:rPr>
            </w:pPr>
            <w:r w:rsidRPr="0079698D">
              <w:rPr>
                <w:rFonts w:ascii="Calibri" w:hAnsi="Calibri" w:cs="Calibri"/>
                <w:color w:val="000000"/>
                <w:sz w:val="20"/>
                <w:szCs w:val="20"/>
              </w:rPr>
              <w:t>IF</w:t>
            </w:r>
          </w:p>
        </w:tc>
        <w:tc>
          <w:tcPr>
            <w:tcW w:w="1064" w:type="dxa"/>
            <w:shd w:val="clear" w:color="auto" w:fill="auto"/>
            <w:noWrap/>
            <w:vAlign w:val="center"/>
            <w:hideMark/>
          </w:tcPr>
          <w:p w14:paraId="62D2BFE8" w14:textId="77777777" w:rsidR="00666A0C" w:rsidRPr="00B86B08" w:rsidRDefault="00666A0C" w:rsidP="00666A0C">
            <w:pPr>
              <w:rPr>
                <w:rFonts w:ascii="Calibri" w:hAnsi="Calibri" w:cs="Calibri"/>
                <w:color w:val="000000"/>
                <w:sz w:val="20"/>
                <w:szCs w:val="20"/>
              </w:rPr>
            </w:pPr>
            <w:r w:rsidRPr="00B86B08">
              <w:rPr>
                <w:rFonts w:ascii="Calibri" w:hAnsi="Calibri" w:cs="Calibri"/>
                <w:color w:val="000000"/>
                <w:sz w:val="20"/>
                <w:szCs w:val="20"/>
              </w:rPr>
              <w:t>Secondary</w:t>
            </w:r>
          </w:p>
        </w:tc>
        <w:tc>
          <w:tcPr>
            <w:tcW w:w="1148" w:type="dxa"/>
            <w:shd w:val="clear" w:color="auto" w:fill="auto"/>
            <w:noWrap/>
            <w:vAlign w:val="center"/>
            <w:hideMark/>
          </w:tcPr>
          <w:p w14:paraId="4A190491" w14:textId="77777777" w:rsidR="00666A0C" w:rsidRPr="00B86B08" w:rsidRDefault="00666A0C" w:rsidP="00666A0C">
            <w:pPr>
              <w:rPr>
                <w:rFonts w:ascii="Calibri" w:hAnsi="Calibri" w:cs="Calibri"/>
                <w:color w:val="000000"/>
                <w:sz w:val="20"/>
                <w:szCs w:val="20"/>
              </w:rPr>
            </w:pPr>
            <w:r w:rsidRPr="00B86B08">
              <w:rPr>
                <w:rFonts w:ascii="Calibri" w:hAnsi="Calibri" w:cs="Calibri"/>
                <w:color w:val="000000"/>
                <w:sz w:val="20"/>
                <w:szCs w:val="20"/>
              </w:rPr>
              <w:t>Rat</w:t>
            </w:r>
          </w:p>
        </w:tc>
        <w:tc>
          <w:tcPr>
            <w:tcW w:w="1044" w:type="dxa"/>
            <w:shd w:val="clear" w:color="auto" w:fill="auto"/>
            <w:noWrap/>
            <w:vAlign w:val="center"/>
            <w:hideMark/>
          </w:tcPr>
          <w:p w14:paraId="3CD10DFC" w14:textId="77777777" w:rsidR="00666A0C" w:rsidRPr="00B86B08" w:rsidRDefault="00666A0C" w:rsidP="00666A0C">
            <w:pPr>
              <w:rPr>
                <w:rFonts w:ascii="Calibri" w:hAnsi="Calibri" w:cs="Calibri"/>
                <w:color w:val="000000"/>
                <w:sz w:val="20"/>
                <w:szCs w:val="20"/>
              </w:rPr>
            </w:pPr>
            <w:r w:rsidRPr="00B86B08">
              <w:rPr>
                <w:rFonts w:ascii="Calibri" w:hAnsi="Calibri" w:cs="Calibri"/>
                <w:color w:val="000000"/>
                <w:sz w:val="20"/>
                <w:szCs w:val="20"/>
              </w:rPr>
              <w:t>Polyclonal</w:t>
            </w:r>
          </w:p>
        </w:tc>
        <w:tc>
          <w:tcPr>
            <w:tcW w:w="776" w:type="dxa"/>
            <w:shd w:val="clear" w:color="auto" w:fill="auto"/>
            <w:noWrap/>
            <w:vAlign w:val="center"/>
            <w:hideMark/>
          </w:tcPr>
          <w:p w14:paraId="3B12582F" w14:textId="77777777" w:rsidR="00666A0C" w:rsidRPr="00B86B08" w:rsidRDefault="00666A0C" w:rsidP="00666A0C">
            <w:pPr>
              <w:rPr>
                <w:rFonts w:ascii="Calibri" w:hAnsi="Calibri" w:cs="Calibri"/>
                <w:color w:val="000000"/>
                <w:sz w:val="20"/>
                <w:szCs w:val="20"/>
              </w:rPr>
            </w:pPr>
            <w:r w:rsidRPr="00B86B08">
              <w:rPr>
                <w:rFonts w:ascii="Calibri" w:hAnsi="Calibri" w:cs="Calibri"/>
                <w:color w:val="000000"/>
                <w:sz w:val="20"/>
                <w:szCs w:val="20"/>
              </w:rPr>
              <w:t>Goat</w:t>
            </w:r>
          </w:p>
        </w:tc>
        <w:tc>
          <w:tcPr>
            <w:tcW w:w="1043" w:type="dxa"/>
            <w:shd w:val="clear" w:color="auto" w:fill="auto"/>
            <w:noWrap/>
            <w:vAlign w:val="center"/>
            <w:hideMark/>
          </w:tcPr>
          <w:p w14:paraId="49CDE288" w14:textId="77777777" w:rsidR="00666A0C" w:rsidRPr="00B86B08" w:rsidRDefault="00666A0C" w:rsidP="00666A0C">
            <w:pPr>
              <w:rPr>
                <w:rFonts w:ascii="Calibri" w:hAnsi="Calibri" w:cs="Calibri"/>
                <w:color w:val="000000"/>
                <w:sz w:val="20"/>
                <w:szCs w:val="20"/>
              </w:rPr>
            </w:pPr>
            <w:r w:rsidRPr="00B86B08">
              <w:rPr>
                <w:rFonts w:ascii="Calibri" w:hAnsi="Calibri" w:cs="Calibri"/>
                <w:color w:val="000000"/>
                <w:sz w:val="20"/>
                <w:szCs w:val="20"/>
              </w:rPr>
              <w:t>Alexa Fluor 488</w:t>
            </w:r>
          </w:p>
        </w:tc>
        <w:tc>
          <w:tcPr>
            <w:tcW w:w="1379" w:type="dxa"/>
            <w:shd w:val="clear" w:color="auto" w:fill="auto"/>
            <w:noWrap/>
            <w:vAlign w:val="center"/>
            <w:hideMark/>
          </w:tcPr>
          <w:p w14:paraId="7A7864FA" w14:textId="77777777" w:rsidR="00666A0C" w:rsidRPr="00B86B08" w:rsidRDefault="00666A0C" w:rsidP="00666A0C">
            <w:pPr>
              <w:rPr>
                <w:rFonts w:ascii="Calibri" w:hAnsi="Calibri" w:cs="Calibri"/>
                <w:color w:val="000000"/>
                <w:sz w:val="20"/>
                <w:szCs w:val="20"/>
              </w:rPr>
            </w:pPr>
            <w:r w:rsidRPr="00B86B08">
              <w:rPr>
                <w:rFonts w:ascii="Calibri" w:hAnsi="Calibri" w:cs="Calibri"/>
                <w:color w:val="000000"/>
                <w:sz w:val="20"/>
                <w:szCs w:val="20"/>
              </w:rPr>
              <w:t>1:500</w:t>
            </w:r>
          </w:p>
        </w:tc>
        <w:tc>
          <w:tcPr>
            <w:tcW w:w="1192" w:type="dxa"/>
            <w:shd w:val="clear" w:color="auto" w:fill="auto"/>
            <w:noWrap/>
            <w:vAlign w:val="center"/>
            <w:hideMark/>
          </w:tcPr>
          <w:p w14:paraId="77C6C866" w14:textId="77777777" w:rsidR="00666A0C" w:rsidRPr="00B86B08" w:rsidRDefault="00666A0C" w:rsidP="00666A0C">
            <w:pPr>
              <w:rPr>
                <w:rFonts w:ascii="Calibri" w:hAnsi="Calibri" w:cs="Calibri"/>
                <w:color w:val="000000"/>
                <w:sz w:val="20"/>
                <w:szCs w:val="20"/>
              </w:rPr>
            </w:pPr>
            <w:r w:rsidRPr="00B86B08">
              <w:rPr>
                <w:rFonts w:ascii="Calibri" w:hAnsi="Calibri" w:cs="Calibri"/>
                <w:color w:val="000000"/>
                <w:sz w:val="20"/>
                <w:szCs w:val="20"/>
              </w:rPr>
              <w:t>PGAS</w:t>
            </w:r>
          </w:p>
        </w:tc>
        <w:tc>
          <w:tcPr>
            <w:tcW w:w="1276" w:type="dxa"/>
            <w:shd w:val="clear" w:color="auto" w:fill="auto"/>
            <w:noWrap/>
            <w:vAlign w:val="center"/>
            <w:hideMark/>
          </w:tcPr>
          <w:p w14:paraId="2002DB61" w14:textId="77777777" w:rsidR="00666A0C" w:rsidRPr="00B86B08" w:rsidRDefault="00666A0C" w:rsidP="00666A0C">
            <w:pPr>
              <w:rPr>
                <w:rFonts w:ascii="Calibri" w:hAnsi="Calibri" w:cs="Calibri"/>
                <w:color w:val="000000"/>
                <w:sz w:val="20"/>
                <w:szCs w:val="20"/>
              </w:rPr>
            </w:pPr>
            <w:r w:rsidRPr="00B86B08">
              <w:rPr>
                <w:rFonts w:ascii="Calibri" w:hAnsi="Calibri" w:cs="Calibri"/>
                <w:color w:val="000000"/>
                <w:sz w:val="20"/>
                <w:szCs w:val="20"/>
              </w:rPr>
              <w:t>Invitrogen</w:t>
            </w:r>
          </w:p>
        </w:tc>
      </w:tr>
      <w:tr w:rsidR="00666A0C" w:rsidRPr="00B86B08" w14:paraId="6F191040" w14:textId="77777777" w:rsidTr="00666A0C">
        <w:trPr>
          <w:trHeight w:val="362"/>
        </w:trPr>
        <w:tc>
          <w:tcPr>
            <w:tcW w:w="1138" w:type="dxa"/>
            <w:shd w:val="clear" w:color="auto" w:fill="auto"/>
            <w:noWrap/>
            <w:vAlign w:val="center"/>
            <w:hideMark/>
          </w:tcPr>
          <w:p w14:paraId="2631CB7E" w14:textId="77777777" w:rsidR="00B86B08" w:rsidRPr="00B86B08" w:rsidRDefault="00B86B08" w:rsidP="00666A0C">
            <w:pPr>
              <w:rPr>
                <w:rFonts w:ascii="Calibri" w:hAnsi="Calibri" w:cs="Calibri"/>
                <w:i/>
                <w:iCs/>
                <w:color w:val="000000"/>
                <w:sz w:val="20"/>
                <w:szCs w:val="20"/>
              </w:rPr>
            </w:pPr>
            <w:r w:rsidRPr="00B86B08">
              <w:rPr>
                <w:rFonts w:ascii="Calibri" w:hAnsi="Calibri" w:cs="Calibri"/>
                <w:i/>
                <w:iCs/>
                <w:color w:val="000000"/>
                <w:sz w:val="20"/>
                <w:szCs w:val="20"/>
              </w:rPr>
              <w:t>En face</w:t>
            </w:r>
          </w:p>
        </w:tc>
        <w:tc>
          <w:tcPr>
            <w:tcW w:w="1064" w:type="dxa"/>
            <w:shd w:val="clear" w:color="auto" w:fill="auto"/>
            <w:noWrap/>
            <w:vAlign w:val="center"/>
            <w:hideMark/>
          </w:tcPr>
          <w:p w14:paraId="5F587092" w14:textId="77777777" w:rsidR="00B86B08" w:rsidRPr="00B86B08" w:rsidRDefault="00B86B08" w:rsidP="00666A0C">
            <w:pPr>
              <w:rPr>
                <w:rFonts w:ascii="Calibri" w:hAnsi="Calibri" w:cs="Calibri"/>
                <w:color w:val="000000"/>
                <w:sz w:val="20"/>
                <w:szCs w:val="20"/>
              </w:rPr>
            </w:pPr>
            <w:r w:rsidRPr="00B86B08">
              <w:rPr>
                <w:rFonts w:ascii="Calibri" w:hAnsi="Calibri" w:cs="Calibri"/>
                <w:color w:val="000000"/>
                <w:sz w:val="20"/>
                <w:szCs w:val="20"/>
              </w:rPr>
              <w:t>Primary</w:t>
            </w:r>
          </w:p>
        </w:tc>
        <w:tc>
          <w:tcPr>
            <w:tcW w:w="1148" w:type="dxa"/>
            <w:shd w:val="clear" w:color="auto" w:fill="auto"/>
            <w:noWrap/>
            <w:vAlign w:val="center"/>
            <w:hideMark/>
          </w:tcPr>
          <w:p w14:paraId="5EE37C09" w14:textId="77777777" w:rsidR="00B86B08" w:rsidRPr="00B86B08" w:rsidRDefault="00B86B08" w:rsidP="00666A0C">
            <w:pPr>
              <w:rPr>
                <w:rFonts w:ascii="Calibri" w:hAnsi="Calibri" w:cs="Calibri"/>
                <w:color w:val="000000"/>
                <w:sz w:val="20"/>
                <w:szCs w:val="20"/>
              </w:rPr>
            </w:pPr>
            <w:r w:rsidRPr="00B86B08">
              <w:rPr>
                <w:rFonts w:ascii="Calibri" w:hAnsi="Calibri" w:cs="Calibri"/>
                <w:color w:val="000000"/>
                <w:sz w:val="20"/>
                <w:szCs w:val="20"/>
              </w:rPr>
              <w:t>VWF</w:t>
            </w:r>
          </w:p>
        </w:tc>
        <w:tc>
          <w:tcPr>
            <w:tcW w:w="1044" w:type="dxa"/>
            <w:shd w:val="clear" w:color="auto" w:fill="auto"/>
            <w:noWrap/>
            <w:vAlign w:val="center"/>
            <w:hideMark/>
          </w:tcPr>
          <w:p w14:paraId="581A4DCB" w14:textId="77777777" w:rsidR="00B86B08" w:rsidRPr="00B86B08" w:rsidRDefault="00B86B08" w:rsidP="00666A0C">
            <w:pPr>
              <w:rPr>
                <w:rFonts w:ascii="Calibri" w:hAnsi="Calibri" w:cs="Calibri"/>
                <w:color w:val="000000"/>
                <w:sz w:val="20"/>
                <w:szCs w:val="20"/>
              </w:rPr>
            </w:pPr>
            <w:r w:rsidRPr="00B86B08">
              <w:rPr>
                <w:rFonts w:ascii="Calibri" w:hAnsi="Calibri" w:cs="Calibri"/>
                <w:color w:val="000000"/>
                <w:sz w:val="20"/>
                <w:szCs w:val="20"/>
              </w:rPr>
              <w:t>Polyclonal</w:t>
            </w:r>
          </w:p>
        </w:tc>
        <w:tc>
          <w:tcPr>
            <w:tcW w:w="776" w:type="dxa"/>
            <w:shd w:val="clear" w:color="auto" w:fill="auto"/>
            <w:noWrap/>
            <w:vAlign w:val="center"/>
            <w:hideMark/>
          </w:tcPr>
          <w:p w14:paraId="04274D80" w14:textId="77777777" w:rsidR="00B86B08" w:rsidRPr="00B86B08" w:rsidRDefault="00B86B08" w:rsidP="00666A0C">
            <w:pPr>
              <w:rPr>
                <w:rFonts w:ascii="Calibri" w:hAnsi="Calibri" w:cs="Calibri"/>
                <w:color w:val="000000"/>
                <w:sz w:val="20"/>
                <w:szCs w:val="20"/>
              </w:rPr>
            </w:pPr>
            <w:r w:rsidRPr="00B86B08">
              <w:rPr>
                <w:rFonts w:ascii="Calibri" w:hAnsi="Calibri" w:cs="Calibri"/>
                <w:color w:val="000000"/>
                <w:sz w:val="20"/>
                <w:szCs w:val="20"/>
              </w:rPr>
              <w:t>Rabbit</w:t>
            </w:r>
          </w:p>
        </w:tc>
        <w:tc>
          <w:tcPr>
            <w:tcW w:w="1043" w:type="dxa"/>
            <w:shd w:val="clear" w:color="auto" w:fill="auto"/>
            <w:noWrap/>
            <w:vAlign w:val="center"/>
            <w:hideMark/>
          </w:tcPr>
          <w:p w14:paraId="72D4D86D" w14:textId="77777777" w:rsidR="00B86B08" w:rsidRPr="00B86B08" w:rsidRDefault="00B86B08" w:rsidP="00666A0C">
            <w:pPr>
              <w:rPr>
                <w:rFonts w:ascii="Calibri" w:hAnsi="Calibri" w:cs="Calibri"/>
                <w:color w:val="000000"/>
                <w:sz w:val="20"/>
                <w:szCs w:val="20"/>
              </w:rPr>
            </w:pPr>
            <w:r w:rsidRPr="00B86B08">
              <w:rPr>
                <w:rFonts w:ascii="Calibri" w:hAnsi="Calibri" w:cs="Calibri"/>
                <w:color w:val="000000"/>
                <w:sz w:val="20"/>
                <w:szCs w:val="20"/>
              </w:rPr>
              <w:t>None</w:t>
            </w:r>
          </w:p>
        </w:tc>
        <w:tc>
          <w:tcPr>
            <w:tcW w:w="1379" w:type="dxa"/>
            <w:shd w:val="clear" w:color="auto" w:fill="auto"/>
            <w:noWrap/>
            <w:vAlign w:val="center"/>
            <w:hideMark/>
          </w:tcPr>
          <w:p w14:paraId="6A7FBEE3" w14:textId="77777777" w:rsidR="00B86B08" w:rsidRPr="00B86B08" w:rsidRDefault="00B86B08" w:rsidP="00666A0C">
            <w:pPr>
              <w:rPr>
                <w:rFonts w:ascii="Calibri" w:hAnsi="Calibri" w:cs="Calibri"/>
                <w:color w:val="000000"/>
                <w:sz w:val="20"/>
                <w:szCs w:val="20"/>
              </w:rPr>
            </w:pPr>
            <w:r w:rsidRPr="00B86B08">
              <w:rPr>
                <w:rFonts w:ascii="Calibri" w:hAnsi="Calibri" w:cs="Calibri"/>
                <w:color w:val="000000"/>
                <w:sz w:val="20"/>
                <w:szCs w:val="20"/>
              </w:rPr>
              <w:t>1:1000</w:t>
            </w:r>
          </w:p>
        </w:tc>
        <w:tc>
          <w:tcPr>
            <w:tcW w:w="1192" w:type="dxa"/>
            <w:shd w:val="clear" w:color="auto" w:fill="auto"/>
            <w:noWrap/>
            <w:vAlign w:val="center"/>
            <w:hideMark/>
          </w:tcPr>
          <w:p w14:paraId="41CAFCE1" w14:textId="77777777" w:rsidR="00B86B08" w:rsidRPr="00B86B08" w:rsidRDefault="00B86B08" w:rsidP="00666A0C">
            <w:pPr>
              <w:rPr>
                <w:rFonts w:ascii="Calibri" w:hAnsi="Calibri" w:cs="Calibri"/>
                <w:color w:val="000000"/>
                <w:sz w:val="20"/>
                <w:szCs w:val="20"/>
              </w:rPr>
            </w:pPr>
            <w:r w:rsidRPr="00B86B08">
              <w:rPr>
                <w:rFonts w:ascii="Calibri" w:hAnsi="Calibri" w:cs="Calibri"/>
                <w:color w:val="000000"/>
                <w:sz w:val="20"/>
                <w:szCs w:val="20"/>
              </w:rPr>
              <w:t>5% BSA in PBST</w:t>
            </w:r>
          </w:p>
        </w:tc>
        <w:tc>
          <w:tcPr>
            <w:tcW w:w="1276" w:type="dxa"/>
            <w:shd w:val="clear" w:color="auto" w:fill="auto"/>
            <w:noWrap/>
            <w:vAlign w:val="center"/>
            <w:hideMark/>
          </w:tcPr>
          <w:p w14:paraId="23542B97" w14:textId="77777777" w:rsidR="00B86B08" w:rsidRPr="00B86B08" w:rsidRDefault="00B86B08" w:rsidP="00666A0C">
            <w:pPr>
              <w:rPr>
                <w:rFonts w:ascii="Calibri" w:hAnsi="Calibri" w:cs="Calibri"/>
                <w:color w:val="000000"/>
                <w:sz w:val="20"/>
                <w:szCs w:val="20"/>
              </w:rPr>
            </w:pPr>
            <w:proofErr w:type="spellStart"/>
            <w:r w:rsidRPr="00B86B08">
              <w:rPr>
                <w:rFonts w:ascii="Calibri" w:hAnsi="Calibri" w:cs="Calibri"/>
                <w:color w:val="000000"/>
                <w:sz w:val="20"/>
                <w:szCs w:val="20"/>
              </w:rPr>
              <w:t>Dako</w:t>
            </w:r>
            <w:proofErr w:type="spellEnd"/>
          </w:p>
        </w:tc>
      </w:tr>
      <w:tr w:rsidR="00666A0C" w:rsidRPr="00B86B08" w14:paraId="6BE67C61" w14:textId="77777777" w:rsidTr="00666A0C">
        <w:trPr>
          <w:trHeight w:val="362"/>
        </w:trPr>
        <w:tc>
          <w:tcPr>
            <w:tcW w:w="1138" w:type="dxa"/>
            <w:shd w:val="clear" w:color="auto" w:fill="auto"/>
            <w:noWrap/>
            <w:vAlign w:val="center"/>
            <w:hideMark/>
          </w:tcPr>
          <w:p w14:paraId="2F9163A2" w14:textId="77777777" w:rsidR="00B86B08" w:rsidRPr="00B86B08" w:rsidRDefault="00B86B08" w:rsidP="00666A0C">
            <w:pPr>
              <w:rPr>
                <w:rFonts w:ascii="Calibri" w:hAnsi="Calibri" w:cs="Calibri"/>
                <w:i/>
                <w:iCs/>
                <w:color w:val="000000"/>
                <w:sz w:val="20"/>
                <w:szCs w:val="20"/>
              </w:rPr>
            </w:pPr>
            <w:r w:rsidRPr="00B86B08">
              <w:rPr>
                <w:rFonts w:ascii="Calibri" w:hAnsi="Calibri" w:cs="Calibri"/>
                <w:i/>
                <w:iCs/>
                <w:color w:val="000000"/>
                <w:sz w:val="20"/>
                <w:szCs w:val="20"/>
              </w:rPr>
              <w:t>En face</w:t>
            </w:r>
          </w:p>
        </w:tc>
        <w:tc>
          <w:tcPr>
            <w:tcW w:w="1064" w:type="dxa"/>
            <w:shd w:val="clear" w:color="auto" w:fill="auto"/>
            <w:noWrap/>
            <w:vAlign w:val="center"/>
            <w:hideMark/>
          </w:tcPr>
          <w:p w14:paraId="77A80568" w14:textId="77777777" w:rsidR="00B86B08" w:rsidRPr="00B86B08" w:rsidRDefault="00B86B08" w:rsidP="00666A0C">
            <w:pPr>
              <w:rPr>
                <w:rFonts w:ascii="Calibri" w:hAnsi="Calibri" w:cs="Calibri"/>
                <w:color w:val="000000"/>
                <w:sz w:val="20"/>
                <w:szCs w:val="20"/>
              </w:rPr>
            </w:pPr>
            <w:r w:rsidRPr="00B86B08">
              <w:rPr>
                <w:rFonts w:ascii="Calibri" w:hAnsi="Calibri" w:cs="Calibri"/>
                <w:color w:val="000000"/>
                <w:sz w:val="20"/>
                <w:szCs w:val="20"/>
              </w:rPr>
              <w:t>Primary</w:t>
            </w:r>
          </w:p>
        </w:tc>
        <w:tc>
          <w:tcPr>
            <w:tcW w:w="1148" w:type="dxa"/>
            <w:shd w:val="clear" w:color="auto" w:fill="auto"/>
            <w:noWrap/>
            <w:vAlign w:val="center"/>
            <w:hideMark/>
          </w:tcPr>
          <w:p w14:paraId="03E45288" w14:textId="77777777" w:rsidR="00B86B08" w:rsidRPr="00B86B08" w:rsidRDefault="00B86B08" w:rsidP="00666A0C">
            <w:pPr>
              <w:rPr>
                <w:rFonts w:ascii="Calibri" w:hAnsi="Calibri" w:cs="Calibri"/>
                <w:color w:val="000000"/>
                <w:sz w:val="20"/>
                <w:szCs w:val="20"/>
              </w:rPr>
            </w:pPr>
            <w:r w:rsidRPr="00B86B08">
              <w:rPr>
                <w:rFonts w:ascii="Calibri" w:hAnsi="Calibri" w:cs="Calibri"/>
                <w:color w:val="000000"/>
                <w:sz w:val="20"/>
                <w:szCs w:val="20"/>
              </w:rPr>
              <w:t>VE-cadherin</w:t>
            </w:r>
          </w:p>
        </w:tc>
        <w:tc>
          <w:tcPr>
            <w:tcW w:w="1044" w:type="dxa"/>
            <w:shd w:val="clear" w:color="auto" w:fill="auto"/>
            <w:noWrap/>
            <w:vAlign w:val="center"/>
            <w:hideMark/>
          </w:tcPr>
          <w:p w14:paraId="693EE6AC" w14:textId="77777777" w:rsidR="00B86B08" w:rsidRPr="00B86B08" w:rsidRDefault="00B86B08" w:rsidP="00666A0C">
            <w:pPr>
              <w:rPr>
                <w:rFonts w:ascii="Calibri" w:hAnsi="Calibri" w:cs="Calibri"/>
                <w:color w:val="000000"/>
                <w:sz w:val="20"/>
                <w:szCs w:val="20"/>
              </w:rPr>
            </w:pPr>
            <w:r w:rsidRPr="00B86B08">
              <w:rPr>
                <w:rFonts w:ascii="Calibri" w:hAnsi="Calibri" w:cs="Calibri"/>
                <w:color w:val="000000"/>
                <w:sz w:val="20"/>
                <w:szCs w:val="20"/>
              </w:rPr>
              <w:t>55-7H1</w:t>
            </w:r>
          </w:p>
        </w:tc>
        <w:tc>
          <w:tcPr>
            <w:tcW w:w="776" w:type="dxa"/>
            <w:shd w:val="clear" w:color="auto" w:fill="auto"/>
            <w:noWrap/>
            <w:vAlign w:val="center"/>
            <w:hideMark/>
          </w:tcPr>
          <w:p w14:paraId="2D244853" w14:textId="77777777" w:rsidR="00B86B08" w:rsidRPr="00B86B08" w:rsidRDefault="00B86B08" w:rsidP="00666A0C">
            <w:pPr>
              <w:rPr>
                <w:rFonts w:ascii="Calibri" w:hAnsi="Calibri" w:cs="Calibri"/>
                <w:color w:val="000000"/>
                <w:sz w:val="20"/>
                <w:szCs w:val="20"/>
              </w:rPr>
            </w:pPr>
            <w:r w:rsidRPr="00B86B08">
              <w:rPr>
                <w:rFonts w:ascii="Calibri" w:hAnsi="Calibri" w:cs="Calibri"/>
                <w:color w:val="000000"/>
                <w:sz w:val="20"/>
                <w:szCs w:val="20"/>
              </w:rPr>
              <w:t>Mouse</w:t>
            </w:r>
          </w:p>
        </w:tc>
        <w:tc>
          <w:tcPr>
            <w:tcW w:w="1043" w:type="dxa"/>
            <w:shd w:val="clear" w:color="auto" w:fill="auto"/>
            <w:noWrap/>
            <w:vAlign w:val="center"/>
            <w:hideMark/>
          </w:tcPr>
          <w:p w14:paraId="63F76AF2" w14:textId="77777777" w:rsidR="00B86B08" w:rsidRPr="00B86B08" w:rsidRDefault="00B86B08" w:rsidP="00666A0C">
            <w:pPr>
              <w:rPr>
                <w:rFonts w:ascii="Calibri" w:hAnsi="Calibri" w:cs="Calibri"/>
                <w:color w:val="000000"/>
                <w:sz w:val="20"/>
                <w:szCs w:val="20"/>
              </w:rPr>
            </w:pPr>
            <w:r w:rsidRPr="00B86B08">
              <w:rPr>
                <w:rFonts w:ascii="Calibri" w:hAnsi="Calibri" w:cs="Calibri"/>
                <w:color w:val="000000"/>
                <w:sz w:val="20"/>
                <w:szCs w:val="20"/>
              </w:rPr>
              <w:t>None</w:t>
            </w:r>
          </w:p>
        </w:tc>
        <w:tc>
          <w:tcPr>
            <w:tcW w:w="1379" w:type="dxa"/>
            <w:shd w:val="clear" w:color="auto" w:fill="auto"/>
            <w:noWrap/>
            <w:vAlign w:val="center"/>
            <w:hideMark/>
          </w:tcPr>
          <w:p w14:paraId="25CEBB1B" w14:textId="77777777" w:rsidR="00B86B08" w:rsidRPr="00B86B08" w:rsidRDefault="00B86B08" w:rsidP="00666A0C">
            <w:pPr>
              <w:rPr>
                <w:rFonts w:ascii="Calibri" w:hAnsi="Calibri" w:cs="Calibri"/>
                <w:color w:val="000000"/>
                <w:sz w:val="20"/>
                <w:szCs w:val="20"/>
              </w:rPr>
            </w:pPr>
            <w:r w:rsidRPr="00B86B08">
              <w:rPr>
                <w:rFonts w:ascii="Calibri" w:hAnsi="Calibri" w:cs="Calibri"/>
                <w:color w:val="000000"/>
                <w:sz w:val="20"/>
                <w:szCs w:val="20"/>
              </w:rPr>
              <w:t>1:50</w:t>
            </w:r>
          </w:p>
        </w:tc>
        <w:tc>
          <w:tcPr>
            <w:tcW w:w="1192" w:type="dxa"/>
            <w:shd w:val="clear" w:color="auto" w:fill="auto"/>
            <w:noWrap/>
            <w:vAlign w:val="center"/>
            <w:hideMark/>
          </w:tcPr>
          <w:p w14:paraId="06ECB196" w14:textId="77777777" w:rsidR="00B86B08" w:rsidRPr="00B86B08" w:rsidRDefault="00B86B08" w:rsidP="00666A0C">
            <w:pPr>
              <w:rPr>
                <w:rFonts w:ascii="Calibri" w:hAnsi="Calibri" w:cs="Calibri"/>
                <w:color w:val="000000"/>
                <w:sz w:val="20"/>
                <w:szCs w:val="20"/>
              </w:rPr>
            </w:pPr>
            <w:r w:rsidRPr="00B86B08">
              <w:rPr>
                <w:rFonts w:ascii="Calibri" w:hAnsi="Calibri" w:cs="Calibri"/>
                <w:color w:val="000000"/>
                <w:sz w:val="20"/>
                <w:szCs w:val="20"/>
              </w:rPr>
              <w:t>5% BSA in PBST</w:t>
            </w:r>
          </w:p>
        </w:tc>
        <w:tc>
          <w:tcPr>
            <w:tcW w:w="1276" w:type="dxa"/>
            <w:shd w:val="clear" w:color="auto" w:fill="auto"/>
            <w:noWrap/>
            <w:vAlign w:val="center"/>
            <w:hideMark/>
          </w:tcPr>
          <w:p w14:paraId="41657280" w14:textId="77777777" w:rsidR="00B86B08" w:rsidRPr="00B86B08" w:rsidRDefault="00B86B08" w:rsidP="00666A0C">
            <w:pPr>
              <w:rPr>
                <w:rFonts w:ascii="Calibri" w:hAnsi="Calibri" w:cs="Calibri"/>
                <w:color w:val="000000"/>
                <w:sz w:val="20"/>
                <w:szCs w:val="20"/>
              </w:rPr>
            </w:pPr>
            <w:r w:rsidRPr="00B86B08">
              <w:rPr>
                <w:rFonts w:ascii="Calibri" w:hAnsi="Calibri" w:cs="Calibri"/>
                <w:color w:val="000000"/>
                <w:sz w:val="20"/>
                <w:szCs w:val="20"/>
              </w:rPr>
              <w:t>Invitrogen</w:t>
            </w:r>
          </w:p>
        </w:tc>
      </w:tr>
      <w:tr w:rsidR="00666A0C" w:rsidRPr="00B86B08" w14:paraId="6C62DCA6" w14:textId="77777777" w:rsidTr="00666A0C">
        <w:trPr>
          <w:trHeight w:val="362"/>
        </w:trPr>
        <w:tc>
          <w:tcPr>
            <w:tcW w:w="1138" w:type="dxa"/>
            <w:shd w:val="clear" w:color="auto" w:fill="auto"/>
            <w:noWrap/>
            <w:vAlign w:val="center"/>
            <w:hideMark/>
          </w:tcPr>
          <w:p w14:paraId="043E73F4" w14:textId="77777777" w:rsidR="00B86B08" w:rsidRPr="00B86B08" w:rsidRDefault="00B86B08" w:rsidP="00666A0C">
            <w:pPr>
              <w:rPr>
                <w:rFonts w:ascii="Calibri" w:hAnsi="Calibri" w:cs="Calibri"/>
                <w:i/>
                <w:iCs/>
                <w:color w:val="000000"/>
                <w:sz w:val="20"/>
                <w:szCs w:val="20"/>
              </w:rPr>
            </w:pPr>
            <w:r w:rsidRPr="00B86B08">
              <w:rPr>
                <w:rFonts w:ascii="Calibri" w:hAnsi="Calibri" w:cs="Calibri"/>
                <w:i/>
                <w:iCs/>
                <w:color w:val="000000"/>
                <w:sz w:val="20"/>
                <w:szCs w:val="20"/>
              </w:rPr>
              <w:t>En face</w:t>
            </w:r>
          </w:p>
        </w:tc>
        <w:tc>
          <w:tcPr>
            <w:tcW w:w="1064" w:type="dxa"/>
            <w:shd w:val="clear" w:color="auto" w:fill="auto"/>
            <w:noWrap/>
            <w:vAlign w:val="center"/>
            <w:hideMark/>
          </w:tcPr>
          <w:p w14:paraId="6AF2FB87" w14:textId="77777777" w:rsidR="00B86B08" w:rsidRPr="00B86B08" w:rsidRDefault="00B86B08" w:rsidP="00666A0C">
            <w:pPr>
              <w:rPr>
                <w:rFonts w:ascii="Calibri" w:hAnsi="Calibri" w:cs="Calibri"/>
                <w:color w:val="000000"/>
                <w:sz w:val="20"/>
                <w:szCs w:val="20"/>
              </w:rPr>
            </w:pPr>
            <w:r w:rsidRPr="00B86B08">
              <w:rPr>
                <w:rFonts w:ascii="Calibri" w:hAnsi="Calibri" w:cs="Calibri"/>
                <w:color w:val="000000"/>
                <w:sz w:val="20"/>
                <w:szCs w:val="20"/>
              </w:rPr>
              <w:t>Secondary</w:t>
            </w:r>
          </w:p>
        </w:tc>
        <w:tc>
          <w:tcPr>
            <w:tcW w:w="1148" w:type="dxa"/>
            <w:shd w:val="clear" w:color="auto" w:fill="auto"/>
            <w:noWrap/>
            <w:vAlign w:val="center"/>
            <w:hideMark/>
          </w:tcPr>
          <w:p w14:paraId="06A86A79" w14:textId="77777777" w:rsidR="00B86B08" w:rsidRPr="00B86B08" w:rsidRDefault="00B86B08" w:rsidP="00666A0C">
            <w:pPr>
              <w:rPr>
                <w:rFonts w:ascii="Calibri" w:hAnsi="Calibri" w:cs="Calibri"/>
                <w:color w:val="000000"/>
                <w:sz w:val="20"/>
                <w:szCs w:val="20"/>
              </w:rPr>
            </w:pPr>
            <w:r w:rsidRPr="00B86B08">
              <w:rPr>
                <w:rFonts w:ascii="Calibri" w:hAnsi="Calibri" w:cs="Calibri"/>
                <w:color w:val="000000"/>
                <w:sz w:val="20"/>
                <w:szCs w:val="20"/>
              </w:rPr>
              <w:t>Rabbit</w:t>
            </w:r>
          </w:p>
        </w:tc>
        <w:tc>
          <w:tcPr>
            <w:tcW w:w="1044" w:type="dxa"/>
            <w:shd w:val="clear" w:color="auto" w:fill="auto"/>
            <w:noWrap/>
            <w:vAlign w:val="center"/>
            <w:hideMark/>
          </w:tcPr>
          <w:p w14:paraId="06096453" w14:textId="77777777" w:rsidR="00B86B08" w:rsidRPr="00B86B08" w:rsidRDefault="00B86B08" w:rsidP="00666A0C">
            <w:pPr>
              <w:rPr>
                <w:rFonts w:ascii="Calibri" w:hAnsi="Calibri" w:cs="Calibri"/>
                <w:color w:val="000000"/>
                <w:sz w:val="20"/>
                <w:szCs w:val="20"/>
              </w:rPr>
            </w:pPr>
            <w:r w:rsidRPr="00B86B08">
              <w:rPr>
                <w:rFonts w:ascii="Calibri" w:hAnsi="Calibri" w:cs="Calibri"/>
                <w:color w:val="000000"/>
                <w:sz w:val="20"/>
                <w:szCs w:val="20"/>
              </w:rPr>
              <w:t>Polyclonal</w:t>
            </w:r>
          </w:p>
        </w:tc>
        <w:tc>
          <w:tcPr>
            <w:tcW w:w="776" w:type="dxa"/>
            <w:shd w:val="clear" w:color="auto" w:fill="auto"/>
            <w:noWrap/>
            <w:vAlign w:val="center"/>
            <w:hideMark/>
          </w:tcPr>
          <w:p w14:paraId="315A78C1" w14:textId="77777777" w:rsidR="00B86B08" w:rsidRPr="00B86B08" w:rsidRDefault="00B86B08" w:rsidP="00666A0C">
            <w:pPr>
              <w:rPr>
                <w:rFonts w:ascii="Calibri" w:hAnsi="Calibri" w:cs="Calibri"/>
                <w:color w:val="000000"/>
                <w:sz w:val="20"/>
                <w:szCs w:val="20"/>
              </w:rPr>
            </w:pPr>
            <w:r w:rsidRPr="00B86B08">
              <w:rPr>
                <w:rFonts w:ascii="Calibri" w:hAnsi="Calibri" w:cs="Calibri"/>
                <w:color w:val="000000"/>
                <w:sz w:val="20"/>
                <w:szCs w:val="20"/>
              </w:rPr>
              <w:t>Goat</w:t>
            </w:r>
          </w:p>
        </w:tc>
        <w:tc>
          <w:tcPr>
            <w:tcW w:w="1043" w:type="dxa"/>
            <w:shd w:val="clear" w:color="auto" w:fill="auto"/>
            <w:noWrap/>
            <w:vAlign w:val="center"/>
            <w:hideMark/>
          </w:tcPr>
          <w:p w14:paraId="76D74B38" w14:textId="77777777" w:rsidR="00B86B08" w:rsidRPr="00B86B08" w:rsidRDefault="00B86B08" w:rsidP="00666A0C">
            <w:pPr>
              <w:rPr>
                <w:rFonts w:ascii="Calibri" w:hAnsi="Calibri" w:cs="Calibri"/>
                <w:color w:val="000000"/>
                <w:sz w:val="20"/>
                <w:szCs w:val="20"/>
              </w:rPr>
            </w:pPr>
            <w:r w:rsidRPr="00B86B08">
              <w:rPr>
                <w:rFonts w:ascii="Calibri" w:hAnsi="Calibri" w:cs="Calibri"/>
                <w:color w:val="000000"/>
                <w:sz w:val="20"/>
                <w:szCs w:val="20"/>
              </w:rPr>
              <w:t>Alexa Fluor 488</w:t>
            </w:r>
          </w:p>
        </w:tc>
        <w:tc>
          <w:tcPr>
            <w:tcW w:w="1379" w:type="dxa"/>
            <w:shd w:val="clear" w:color="auto" w:fill="auto"/>
            <w:noWrap/>
            <w:vAlign w:val="center"/>
            <w:hideMark/>
          </w:tcPr>
          <w:p w14:paraId="3C6D8BA5" w14:textId="77777777" w:rsidR="00B86B08" w:rsidRPr="00B86B08" w:rsidRDefault="00B86B08" w:rsidP="00666A0C">
            <w:pPr>
              <w:rPr>
                <w:rFonts w:ascii="Calibri" w:hAnsi="Calibri" w:cs="Calibri"/>
                <w:color w:val="000000"/>
                <w:sz w:val="20"/>
                <w:szCs w:val="20"/>
              </w:rPr>
            </w:pPr>
            <w:r w:rsidRPr="00B86B08">
              <w:rPr>
                <w:rFonts w:ascii="Calibri" w:hAnsi="Calibri" w:cs="Calibri"/>
                <w:color w:val="000000"/>
                <w:sz w:val="20"/>
                <w:szCs w:val="20"/>
              </w:rPr>
              <w:t>1:500</w:t>
            </w:r>
          </w:p>
        </w:tc>
        <w:tc>
          <w:tcPr>
            <w:tcW w:w="1192" w:type="dxa"/>
            <w:shd w:val="clear" w:color="auto" w:fill="auto"/>
            <w:noWrap/>
            <w:vAlign w:val="center"/>
            <w:hideMark/>
          </w:tcPr>
          <w:p w14:paraId="51930CC9" w14:textId="77777777" w:rsidR="00B86B08" w:rsidRPr="00B86B08" w:rsidRDefault="00B86B08" w:rsidP="00666A0C">
            <w:pPr>
              <w:rPr>
                <w:rFonts w:ascii="Calibri" w:hAnsi="Calibri" w:cs="Calibri"/>
                <w:color w:val="000000"/>
                <w:sz w:val="20"/>
                <w:szCs w:val="20"/>
              </w:rPr>
            </w:pPr>
            <w:r w:rsidRPr="00B86B08">
              <w:rPr>
                <w:rFonts w:ascii="Calibri" w:hAnsi="Calibri" w:cs="Calibri"/>
                <w:color w:val="000000"/>
                <w:sz w:val="20"/>
                <w:szCs w:val="20"/>
              </w:rPr>
              <w:t>PBST</w:t>
            </w:r>
          </w:p>
        </w:tc>
        <w:tc>
          <w:tcPr>
            <w:tcW w:w="1276" w:type="dxa"/>
            <w:shd w:val="clear" w:color="auto" w:fill="auto"/>
            <w:noWrap/>
            <w:vAlign w:val="center"/>
            <w:hideMark/>
          </w:tcPr>
          <w:p w14:paraId="115E5EAD" w14:textId="77777777" w:rsidR="00B86B08" w:rsidRPr="00B86B08" w:rsidRDefault="00B86B08" w:rsidP="00666A0C">
            <w:pPr>
              <w:rPr>
                <w:rFonts w:ascii="Calibri" w:hAnsi="Calibri" w:cs="Calibri"/>
                <w:color w:val="000000"/>
                <w:sz w:val="20"/>
                <w:szCs w:val="20"/>
              </w:rPr>
            </w:pPr>
            <w:r w:rsidRPr="00B86B08">
              <w:rPr>
                <w:rFonts w:ascii="Calibri" w:hAnsi="Calibri" w:cs="Calibri"/>
                <w:color w:val="000000"/>
                <w:sz w:val="20"/>
                <w:szCs w:val="20"/>
              </w:rPr>
              <w:t>Invitrogen</w:t>
            </w:r>
          </w:p>
        </w:tc>
      </w:tr>
      <w:tr w:rsidR="00666A0C" w:rsidRPr="00B86B08" w14:paraId="2801DB7E" w14:textId="77777777" w:rsidTr="00666A0C">
        <w:trPr>
          <w:trHeight w:val="362"/>
        </w:trPr>
        <w:tc>
          <w:tcPr>
            <w:tcW w:w="1138" w:type="dxa"/>
            <w:shd w:val="clear" w:color="auto" w:fill="auto"/>
            <w:noWrap/>
            <w:vAlign w:val="center"/>
            <w:hideMark/>
          </w:tcPr>
          <w:p w14:paraId="27B7C949" w14:textId="77777777" w:rsidR="00B86B08" w:rsidRPr="00B86B08" w:rsidRDefault="00B86B08" w:rsidP="00666A0C">
            <w:pPr>
              <w:rPr>
                <w:rFonts w:ascii="Calibri" w:hAnsi="Calibri" w:cs="Calibri"/>
                <w:i/>
                <w:iCs/>
                <w:color w:val="000000"/>
                <w:sz w:val="20"/>
                <w:szCs w:val="20"/>
              </w:rPr>
            </w:pPr>
            <w:r w:rsidRPr="00B86B08">
              <w:rPr>
                <w:rFonts w:ascii="Calibri" w:hAnsi="Calibri" w:cs="Calibri"/>
                <w:i/>
                <w:iCs/>
                <w:color w:val="000000"/>
                <w:sz w:val="20"/>
                <w:szCs w:val="20"/>
              </w:rPr>
              <w:t>En face</w:t>
            </w:r>
          </w:p>
        </w:tc>
        <w:tc>
          <w:tcPr>
            <w:tcW w:w="1064" w:type="dxa"/>
            <w:shd w:val="clear" w:color="auto" w:fill="auto"/>
            <w:noWrap/>
            <w:vAlign w:val="center"/>
            <w:hideMark/>
          </w:tcPr>
          <w:p w14:paraId="50B1CE75" w14:textId="77777777" w:rsidR="00B86B08" w:rsidRPr="00B86B08" w:rsidRDefault="00B86B08" w:rsidP="00666A0C">
            <w:pPr>
              <w:rPr>
                <w:rFonts w:ascii="Calibri" w:hAnsi="Calibri" w:cs="Calibri"/>
                <w:color w:val="000000"/>
                <w:sz w:val="20"/>
                <w:szCs w:val="20"/>
              </w:rPr>
            </w:pPr>
            <w:r w:rsidRPr="00B86B08">
              <w:rPr>
                <w:rFonts w:ascii="Calibri" w:hAnsi="Calibri" w:cs="Calibri"/>
                <w:color w:val="000000"/>
                <w:sz w:val="20"/>
                <w:szCs w:val="20"/>
              </w:rPr>
              <w:t>Secondary</w:t>
            </w:r>
          </w:p>
        </w:tc>
        <w:tc>
          <w:tcPr>
            <w:tcW w:w="1148" w:type="dxa"/>
            <w:shd w:val="clear" w:color="auto" w:fill="auto"/>
            <w:noWrap/>
            <w:vAlign w:val="center"/>
            <w:hideMark/>
          </w:tcPr>
          <w:p w14:paraId="504A4FA5" w14:textId="77777777" w:rsidR="00B86B08" w:rsidRPr="00B86B08" w:rsidRDefault="00B86B08" w:rsidP="00666A0C">
            <w:pPr>
              <w:rPr>
                <w:rFonts w:ascii="Calibri" w:hAnsi="Calibri" w:cs="Calibri"/>
                <w:color w:val="000000"/>
                <w:sz w:val="20"/>
                <w:szCs w:val="20"/>
              </w:rPr>
            </w:pPr>
            <w:r w:rsidRPr="00B86B08">
              <w:rPr>
                <w:rFonts w:ascii="Calibri" w:hAnsi="Calibri" w:cs="Calibri"/>
                <w:color w:val="000000"/>
                <w:sz w:val="20"/>
                <w:szCs w:val="20"/>
              </w:rPr>
              <w:t>Mouse</w:t>
            </w:r>
          </w:p>
        </w:tc>
        <w:tc>
          <w:tcPr>
            <w:tcW w:w="1044" w:type="dxa"/>
            <w:shd w:val="clear" w:color="auto" w:fill="auto"/>
            <w:noWrap/>
            <w:vAlign w:val="center"/>
            <w:hideMark/>
          </w:tcPr>
          <w:p w14:paraId="4DDE516B" w14:textId="77777777" w:rsidR="00B86B08" w:rsidRPr="00B86B08" w:rsidRDefault="00B86B08" w:rsidP="00666A0C">
            <w:pPr>
              <w:rPr>
                <w:rFonts w:ascii="Calibri" w:hAnsi="Calibri" w:cs="Calibri"/>
                <w:color w:val="000000"/>
                <w:sz w:val="20"/>
                <w:szCs w:val="20"/>
              </w:rPr>
            </w:pPr>
            <w:r w:rsidRPr="00B86B08">
              <w:rPr>
                <w:rFonts w:ascii="Calibri" w:hAnsi="Calibri" w:cs="Calibri"/>
                <w:color w:val="000000"/>
                <w:sz w:val="20"/>
                <w:szCs w:val="20"/>
              </w:rPr>
              <w:t>Polyclonal</w:t>
            </w:r>
          </w:p>
        </w:tc>
        <w:tc>
          <w:tcPr>
            <w:tcW w:w="776" w:type="dxa"/>
            <w:shd w:val="clear" w:color="auto" w:fill="auto"/>
            <w:noWrap/>
            <w:vAlign w:val="center"/>
            <w:hideMark/>
          </w:tcPr>
          <w:p w14:paraId="64E665F6" w14:textId="77777777" w:rsidR="00B86B08" w:rsidRPr="00B86B08" w:rsidRDefault="00B86B08" w:rsidP="00666A0C">
            <w:pPr>
              <w:rPr>
                <w:rFonts w:ascii="Calibri" w:hAnsi="Calibri" w:cs="Calibri"/>
                <w:color w:val="000000"/>
                <w:sz w:val="20"/>
                <w:szCs w:val="20"/>
              </w:rPr>
            </w:pPr>
            <w:r w:rsidRPr="00B86B08">
              <w:rPr>
                <w:rFonts w:ascii="Calibri" w:hAnsi="Calibri" w:cs="Calibri"/>
                <w:color w:val="000000"/>
                <w:sz w:val="20"/>
                <w:szCs w:val="20"/>
              </w:rPr>
              <w:t>Goat</w:t>
            </w:r>
          </w:p>
        </w:tc>
        <w:tc>
          <w:tcPr>
            <w:tcW w:w="1043" w:type="dxa"/>
            <w:shd w:val="clear" w:color="auto" w:fill="auto"/>
            <w:noWrap/>
            <w:vAlign w:val="center"/>
            <w:hideMark/>
          </w:tcPr>
          <w:p w14:paraId="75E28460" w14:textId="77777777" w:rsidR="00B86B08" w:rsidRPr="00B86B08" w:rsidRDefault="00B86B08" w:rsidP="00666A0C">
            <w:pPr>
              <w:rPr>
                <w:rFonts w:ascii="Calibri" w:hAnsi="Calibri" w:cs="Calibri"/>
                <w:color w:val="000000"/>
                <w:sz w:val="20"/>
                <w:szCs w:val="20"/>
              </w:rPr>
            </w:pPr>
            <w:r w:rsidRPr="00B86B08">
              <w:rPr>
                <w:rFonts w:ascii="Calibri" w:hAnsi="Calibri" w:cs="Calibri"/>
                <w:color w:val="000000"/>
                <w:sz w:val="20"/>
                <w:szCs w:val="20"/>
              </w:rPr>
              <w:t>Alexa Fluor 568</w:t>
            </w:r>
          </w:p>
        </w:tc>
        <w:tc>
          <w:tcPr>
            <w:tcW w:w="1379" w:type="dxa"/>
            <w:shd w:val="clear" w:color="auto" w:fill="auto"/>
            <w:noWrap/>
            <w:vAlign w:val="center"/>
            <w:hideMark/>
          </w:tcPr>
          <w:p w14:paraId="0DFD5A4D" w14:textId="77777777" w:rsidR="00B86B08" w:rsidRPr="00B86B08" w:rsidRDefault="00B86B08" w:rsidP="00666A0C">
            <w:pPr>
              <w:rPr>
                <w:rFonts w:ascii="Calibri" w:hAnsi="Calibri" w:cs="Calibri"/>
                <w:color w:val="000000"/>
                <w:sz w:val="20"/>
                <w:szCs w:val="20"/>
              </w:rPr>
            </w:pPr>
            <w:r w:rsidRPr="00B86B08">
              <w:rPr>
                <w:rFonts w:ascii="Calibri" w:hAnsi="Calibri" w:cs="Calibri"/>
                <w:color w:val="000000"/>
                <w:sz w:val="20"/>
                <w:szCs w:val="20"/>
              </w:rPr>
              <w:t>1:500</w:t>
            </w:r>
          </w:p>
        </w:tc>
        <w:tc>
          <w:tcPr>
            <w:tcW w:w="1192" w:type="dxa"/>
            <w:shd w:val="clear" w:color="auto" w:fill="auto"/>
            <w:noWrap/>
            <w:vAlign w:val="center"/>
            <w:hideMark/>
          </w:tcPr>
          <w:p w14:paraId="4B7E0687" w14:textId="77777777" w:rsidR="00B86B08" w:rsidRPr="00B86B08" w:rsidRDefault="00B86B08" w:rsidP="00666A0C">
            <w:pPr>
              <w:rPr>
                <w:rFonts w:ascii="Calibri" w:hAnsi="Calibri" w:cs="Calibri"/>
                <w:color w:val="000000"/>
                <w:sz w:val="20"/>
                <w:szCs w:val="20"/>
              </w:rPr>
            </w:pPr>
            <w:r w:rsidRPr="00B86B08">
              <w:rPr>
                <w:rFonts w:ascii="Calibri" w:hAnsi="Calibri" w:cs="Calibri"/>
                <w:color w:val="000000"/>
                <w:sz w:val="20"/>
                <w:szCs w:val="20"/>
              </w:rPr>
              <w:t>PBST</w:t>
            </w:r>
          </w:p>
        </w:tc>
        <w:tc>
          <w:tcPr>
            <w:tcW w:w="1276" w:type="dxa"/>
            <w:shd w:val="clear" w:color="auto" w:fill="auto"/>
            <w:noWrap/>
            <w:vAlign w:val="center"/>
            <w:hideMark/>
          </w:tcPr>
          <w:p w14:paraId="3CCD389E" w14:textId="77777777" w:rsidR="00B86B08" w:rsidRPr="00B86B08" w:rsidRDefault="00B86B08" w:rsidP="00666A0C">
            <w:pPr>
              <w:rPr>
                <w:rFonts w:ascii="Calibri" w:hAnsi="Calibri" w:cs="Calibri"/>
                <w:color w:val="000000"/>
                <w:sz w:val="20"/>
                <w:szCs w:val="20"/>
              </w:rPr>
            </w:pPr>
            <w:r w:rsidRPr="00B86B08">
              <w:rPr>
                <w:rFonts w:ascii="Calibri" w:hAnsi="Calibri" w:cs="Calibri"/>
                <w:color w:val="000000"/>
                <w:sz w:val="20"/>
                <w:szCs w:val="20"/>
              </w:rPr>
              <w:t>Invitrogen</w:t>
            </w:r>
          </w:p>
        </w:tc>
      </w:tr>
      <w:tr w:rsidR="00666A0C" w:rsidRPr="00B86B08" w14:paraId="0B823F6C" w14:textId="77777777" w:rsidTr="00666A0C">
        <w:trPr>
          <w:trHeight w:val="362"/>
        </w:trPr>
        <w:tc>
          <w:tcPr>
            <w:tcW w:w="1138" w:type="dxa"/>
            <w:shd w:val="clear" w:color="auto" w:fill="auto"/>
            <w:noWrap/>
            <w:vAlign w:val="center"/>
            <w:hideMark/>
          </w:tcPr>
          <w:p w14:paraId="6A4E3F4C" w14:textId="77777777" w:rsidR="00B86B08" w:rsidRPr="00B86B08" w:rsidRDefault="00B86B08" w:rsidP="00666A0C">
            <w:pPr>
              <w:rPr>
                <w:rFonts w:ascii="Calibri" w:hAnsi="Calibri" w:cs="Calibri"/>
                <w:color w:val="000000"/>
                <w:sz w:val="20"/>
                <w:szCs w:val="20"/>
              </w:rPr>
            </w:pPr>
            <w:r w:rsidRPr="00B86B08">
              <w:rPr>
                <w:rFonts w:ascii="Calibri" w:hAnsi="Calibri" w:cs="Calibri"/>
                <w:color w:val="000000"/>
                <w:sz w:val="20"/>
                <w:szCs w:val="20"/>
              </w:rPr>
              <w:t>FACS</w:t>
            </w:r>
          </w:p>
        </w:tc>
        <w:tc>
          <w:tcPr>
            <w:tcW w:w="1064" w:type="dxa"/>
            <w:shd w:val="clear" w:color="auto" w:fill="auto"/>
            <w:noWrap/>
            <w:vAlign w:val="center"/>
            <w:hideMark/>
          </w:tcPr>
          <w:p w14:paraId="56DF2E3C" w14:textId="77777777" w:rsidR="00B86B08" w:rsidRPr="00B86B08" w:rsidRDefault="00B86B08" w:rsidP="00666A0C">
            <w:pPr>
              <w:rPr>
                <w:rFonts w:ascii="Calibri" w:hAnsi="Calibri" w:cs="Calibri"/>
                <w:color w:val="000000"/>
                <w:sz w:val="20"/>
                <w:szCs w:val="20"/>
              </w:rPr>
            </w:pPr>
            <w:r w:rsidRPr="00B86B08">
              <w:rPr>
                <w:rFonts w:ascii="Calibri" w:hAnsi="Calibri" w:cs="Calibri"/>
                <w:color w:val="000000"/>
                <w:sz w:val="20"/>
                <w:szCs w:val="20"/>
              </w:rPr>
              <w:t>Primary</w:t>
            </w:r>
          </w:p>
        </w:tc>
        <w:tc>
          <w:tcPr>
            <w:tcW w:w="1148" w:type="dxa"/>
            <w:shd w:val="clear" w:color="auto" w:fill="auto"/>
            <w:noWrap/>
            <w:vAlign w:val="center"/>
            <w:hideMark/>
          </w:tcPr>
          <w:p w14:paraId="4AFD95A7" w14:textId="77777777" w:rsidR="00B86B08" w:rsidRPr="00B86B08" w:rsidRDefault="00B86B08" w:rsidP="00666A0C">
            <w:pPr>
              <w:rPr>
                <w:rFonts w:ascii="Calibri" w:hAnsi="Calibri" w:cs="Calibri"/>
                <w:color w:val="000000"/>
                <w:sz w:val="20"/>
                <w:szCs w:val="20"/>
              </w:rPr>
            </w:pPr>
            <w:r w:rsidRPr="00B86B08">
              <w:rPr>
                <w:rFonts w:ascii="Calibri" w:hAnsi="Calibri" w:cs="Calibri"/>
                <w:color w:val="000000"/>
                <w:sz w:val="20"/>
                <w:szCs w:val="20"/>
              </w:rPr>
              <w:t>VE-cadherin</w:t>
            </w:r>
          </w:p>
        </w:tc>
        <w:tc>
          <w:tcPr>
            <w:tcW w:w="1044" w:type="dxa"/>
            <w:shd w:val="clear" w:color="auto" w:fill="auto"/>
            <w:noWrap/>
            <w:vAlign w:val="center"/>
            <w:hideMark/>
          </w:tcPr>
          <w:p w14:paraId="7D630A0C" w14:textId="77777777" w:rsidR="00B86B08" w:rsidRPr="00B86B08" w:rsidRDefault="00B86B08" w:rsidP="00666A0C">
            <w:pPr>
              <w:rPr>
                <w:rFonts w:ascii="Calibri" w:hAnsi="Calibri" w:cs="Calibri"/>
                <w:color w:val="000000"/>
                <w:sz w:val="20"/>
                <w:szCs w:val="20"/>
              </w:rPr>
            </w:pPr>
            <w:r w:rsidRPr="00B86B08">
              <w:rPr>
                <w:rFonts w:ascii="Calibri" w:hAnsi="Calibri" w:cs="Calibri"/>
                <w:color w:val="000000"/>
                <w:sz w:val="20"/>
                <w:szCs w:val="20"/>
              </w:rPr>
              <w:t>55-7H1</w:t>
            </w:r>
          </w:p>
        </w:tc>
        <w:tc>
          <w:tcPr>
            <w:tcW w:w="776" w:type="dxa"/>
            <w:shd w:val="clear" w:color="auto" w:fill="auto"/>
            <w:noWrap/>
            <w:vAlign w:val="center"/>
            <w:hideMark/>
          </w:tcPr>
          <w:p w14:paraId="5B855B27" w14:textId="77777777" w:rsidR="00B86B08" w:rsidRPr="00B86B08" w:rsidRDefault="00B86B08" w:rsidP="00666A0C">
            <w:pPr>
              <w:rPr>
                <w:rFonts w:ascii="Calibri" w:hAnsi="Calibri" w:cs="Calibri"/>
                <w:color w:val="000000"/>
                <w:sz w:val="20"/>
                <w:szCs w:val="20"/>
              </w:rPr>
            </w:pPr>
            <w:r w:rsidRPr="00B86B08">
              <w:rPr>
                <w:rFonts w:ascii="Calibri" w:hAnsi="Calibri" w:cs="Calibri"/>
                <w:color w:val="000000"/>
                <w:sz w:val="20"/>
                <w:szCs w:val="20"/>
              </w:rPr>
              <w:t>Mouse</w:t>
            </w:r>
          </w:p>
        </w:tc>
        <w:tc>
          <w:tcPr>
            <w:tcW w:w="1043" w:type="dxa"/>
            <w:shd w:val="clear" w:color="auto" w:fill="auto"/>
            <w:noWrap/>
            <w:vAlign w:val="center"/>
            <w:hideMark/>
          </w:tcPr>
          <w:p w14:paraId="2606DD7B" w14:textId="77777777" w:rsidR="00B86B08" w:rsidRPr="00B86B08" w:rsidRDefault="00B86B08" w:rsidP="00666A0C">
            <w:pPr>
              <w:rPr>
                <w:rFonts w:ascii="Calibri" w:hAnsi="Calibri" w:cs="Calibri"/>
                <w:color w:val="000000"/>
                <w:sz w:val="20"/>
                <w:szCs w:val="20"/>
              </w:rPr>
            </w:pPr>
            <w:r w:rsidRPr="00B86B08">
              <w:rPr>
                <w:rFonts w:ascii="Calibri" w:hAnsi="Calibri" w:cs="Calibri"/>
                <w:color w:val="000000"/>
                <w:sz w:val="20"/>
                <w:szCs w:val="20"/>
              </w:rPr>
              <w:t>PE</w:t>
            </w:r>
          </w:p>
        </w:tc>
        <w:tc>
          <w:tcPr>
            <w:tcW w:w="1379" w:type="dxa"/>
            <w:shd w:val="clear" w:color="auto" w:fill="auto"/>
            <w:noWrap/>
            <w:vAlign w:val="center"/>
            <w:hideMark/>
          </w:tcPr>
          <w:p w14:paraId="706B8A40" w14:textId="77777777" w:rsidR="00B86B08" w:rsidRPr="00B86B08" w:rsidRDefault="00B86B08" w:rsidP="00666A0C">
            <w:pPr>
              <w:rPr>
                <w:rFonts w:ascii="Calibri" w:hAnsi="Calibri" w:cs="Calibri"/>
                <w:color w:val="000000"/>
                <w:sz w:val="20"/>
                <w:szCs w:val="20"/>
              </w:rPr>
            </w:pPr>
            <w:r w:rsidRPr="00B86B08">
              <w:rPr>
                <w:rFonts w:ascii="Calibri" w:hAnsi="Calibri" w:cs="Calibri"/>
                <w:color w:val="000000"/>
                <w:sz w:val="20"/>
                <w:szCs w:val="20"/>
              </w:rPr>
              <w:t>1:10</w:t>
            </w:r>
          </w:p>
        </w:tc>
        <w:tc>
          <w:tcPr>
            <w:tcW w:w="1192" w:type="dxa"/>
            <w:shd w:val="clear" w:color="auto" w:fill="auto"/>
            <w:noWrap/>
            <w:vAlign w:val="center"/>
            <w:hideMark/>
          </w:tcPr>
          <w:p w14:paraId="68A3BFE5" w14:textId="77777777" w:rsidR="00B86B08" w:rsidRPr="00B86B08" w:rsidRDefault="00B86B08" w:rsidP="00666A0C">
            <w:pPr>
              <w:rPr>
                <w:rFonts w:ascii="Calibri" w:hAnsi="Calibri" w:cs="Calibri"/>
                <w:color w:val="000000"/>
                <w:sz w:val="20"/>
                <w:szCs w:val="20"/>
              </w:rPr>
            </w:pPr>
            <w:r w:rsidRPr="00B86B08">
              <w:rPr>
                <w:rFonts w:ascii="Calibri" w:hAnsi="Calibri" w:cs="Calibri"/>
                <w:color w:val="000000"/>
                <w:sz w:val="20"/>
                <w:szCs w:val="20"/>
              </w:rPr>
              <w:t>1% BSA in PBS</w:t>
            </w:r>
          </w:p>
        </w:tc>
        <w:tc>
          <w:tcPr>
            <w:tcW w:w="1276" w:type="dxa"/>
            <w:shd w:val="clear" w:color="auto" w:fill="auto"/>
            <w:noWrap/>
            <w:vAlign w:val="center"/>
            <w:hideMark/>
          </w:tcPr>
          <w:p w14:paraId="6D059DC3" w14:textId="77777777" w:rsidR="00B86B08" w:rsidRPr="00B86B08" w:rsidRDefault="00B86B08" w:rsidP="00666A0C">
            <w:pPr>
              <w:rPr>
                <w:rFonts w:ascii="Calibri" w:hAnsi="Calibri" w:cs="Calibri"/>
                <w:color w:val="000000"/>
                <w:sz w:val="20"/>
                <w:szCs w:val="20"/>
              </w:rPr>
            </w:pPr>
            <w:r w:rsidRPr="00B86B08">
              <w:rPr>
                <w:rFonts w:ascii="Calibri" w:hAnsi="Calibri" w:cs="Calibri"/>
                <w:color w:val="000000"/>
                <w:sz w:val="20"/>
                <w:szCs w:val="20"/>
              </w:rPr>
              <w:t>BD Biosciences</w:t>
            </w:r>
          </w:p>
        </w:tc>
      </w:tr>
      <w:tr w:rsidR="00666A0C" w:rsidRPr="00B86B08" w14:paraId="6FA4B77D" w14:textId="77777777" w:rsidTr="00666A0C">
        <w:trPr>
          <w:trHeight w:val="362"/>
        </w:trPr>
        <w:tc>
          <w:tcPr>
            <w:tcW w:w="1138" w:type="dxa"/>
            <w:shd w:val="clear" w:color="auto" w:fill="auto"/>
            <w:noWrap/>
            <w:vAlign w:val="center"/>
            <w:hideMark/>
          </w:tcPr>
          <w:p w14:paraId="1EC7D632" w14:textId="77777777" w:rsidR="00B86B08" w:rsidRPr="00B86B08" w:rsidRDefault="00B86B08" w:rsidP="00666A0C">
            <w:pPr>
              <w:rPr>
                <w:rFonts w:ascii="Calibri" w:hAnsi="Calibri" w:cs="Calibri"/>
                <w:color w:val="000000"/>
                <w:sz w:val="20"/>
                <w:szCs w:val="20"/>
              </w:rPr>
            </w:pPr>
            <w:r w:rsidRPr="00B86B08">
              <w:rPr>
                <w:rFonts w:ascii="Calibri" w:hAnsi="Calibri" w:cs="Calibri"/>
                <w:color w:val="000000"/>
                <w:sz w:val="20"/>
                <w:szCs w:val="20"/>
              </w:rPr>
              <w:t>FACS</w:t>
            </w:r>
          </w:p>
        </w:tc>
        <w:tc>
          <w:tcPr>
            <w:tcW w:w="1064" w:type="dxa"/>
            <w:shd w:val="clear" w:color="auto" w:fill="auto"/>
            <w:noWrap/>
            <w:vAlign w:val="center"/>
            <w:hideMark/>
          </w:tcPr>
          <w:p w14:paraId="73710C56" w14:textId="77777777" w:rsidR="00B86B08" w:rsidRPr="00B86B08" w:rsidRDefault="00B86B08" w:rsidP="00666A0C">
            <w:pPr>
              <w:rPr>
                <w:rFonts w:ascii="Calibri" w:hAnsi="Calibri" w:cs="Calibri"/>
                <w:color w:val="000000"/>
                <w:sz w:val="20"/>
                <w:szCs w:val="20"/>
              </w:rPr>
            </w:pPr>
            <w:r w:rsidRPr="00B86B08">
              <w:rPr>
                <w:rFonts w:ascii="Calibri" w:hAnsi="Calibri" w:cs="Calibri"/>
                <w:color w:val="000000"/>
                <w:sz w:val="20"/>
                <w:szCs w:val="20"/>
              </w:rPr>
              <w:t>Primary</w:t>
            </w:r>
          </w:p>
        </w:tc>
        <w:tc>
          <w:tcPr>
            <w:tcW w:w="1148" w:type="dxa"/>
            <w:shd w:val="clear" w:color="auto" w:fill="auto"/>
            <w:noWrap/>
            <w:vAlign w:val="center"/>
            <w:hideMark/>
          </w:tcPr>
          <w:p w14:paraId="52F326B8" w14:textId="77777777" w:rsidR="00B86B08" w:rsidRPr="00B86B08" w:rsidRDefault="00B86B08" w:rsidP="00666A0C">
            <w:pPr>
              <w:rPr>
                <w:rFonts w:ascii="Calibri" w:hAnsi="Calibri" w:cs="Calibri"/>
                <w:color w:val="000000"/>
                <w:sz w:val="20"/>
                <w:szCs w:val="20"/>
              </w:rPr>
            </w:pPr>
            <w:r w:rsidRPr="00B86B08">
              <w:rPr>
                <w:rFonts w:ascii="Calibri" w:hAnsi="Calibri" w:cs="Calibri"/>
                <w:color w:val="000000"/>
                <w:sz w:val="20"/>
                <w:szCs w:val="20"/>
              </w:rPr>
              <w:t>Isotype control</w:t>
            </w:r>
          </w:p>
        </w:tc>
        <w:tc>
          <w:tcPr>
            <w:tcW w:w="1044" w:type="dxa"/>
            <w:shd w:val="clear" w:color="auto" w:fill="auto"/>
            <w:noWrap/>
            <w:vAlign w:val="center"/>
            <w:hideMark/>
          </w:tcPr>
          <w:p w14:paraId="552134D6" w14:textId="77777777" w:rsidR="00B86B08" w:rsidRPr="00B86B08" w:rsidRDefault="00B86B08" w:rsidP="00666A0C">
            <w:pPr>
              <w:rPr>
                <w:rFonts w:ascii="Calibri" w:hAnsi="Calibri" w:cs="Calibri"/>
                <w:color w:val="000000"/>
                <w:sz w:val="20"/>
                <w:szCs w:val="20"/>
              </w:rPr>
            </w:pPr>
            <w:r w:rsidRPr="00B86B08">
              <w:rPr>
                <w:rFonts w:ascii="Calibri" w:hAnsi="Calibri" w:cs="Calibri"/>
                <w:color w:val="000000"/>
                <w:sz w:val="20"/>
                <w:szCs w:val="20"/>
              </w:rPr>
              <w:t>P3.6.2.8.1</w:t>
            </w:r>
          </w:p>
        </w:tc>
        <w:tc>
          <w:tcPr>
            <w:tcW w:w="776" w:type="dxa"/>
            <w:shd w:val="clear" w:color="auto" w:fill="auto"/>
            <w:noWrap/>
            <w:vAlign w:val="center"/>
            <w:hideMark/>
          </w:tcPr>
          <w:p w14:paraId="75F4E755" w14:textId="77777777" w:rsidR="00B86B08" w:rsidRPr="00B86B08" w:rsidRDefault="00B86B08" w:rsidP="00666A0C">
            <w:pPr>
              <w:rPr>
                <w:rFonts w:ascii="Calibri" w:hAnsi="Calibri" w:cs="Calibri"/>
                <w:color w:val="000000"/>
                <w:sz w:val="20"/>
                <w:szCs w:val="20"/>
              </w:rPr>
            </w:pPr>
            <w:r w:rsidRPr="00B86B08">
              <w:rPr>
                <w:rFonts w:ascii="Calibri" w:hAnsi="Calibri" w:cs="Calibri"/>
                <w:color w:val="000000"/>
                <w:sz w:val="20"/>
                <w:szCs w:val="20"/>
              </w:rPr>
              <w:t>Mouse</w:t>
            </w:r>
          </w:p>
        </w:tc>
        <w:tc>
          <w:tcPr>
            <w:tcW w:w="1043" w:type="dxa"/>
            <w:shd w:val="clear" w:color="auto" w:fill="auto"/>
            <w:noWrap/>
            <w:vAlign w:val="center"/>
            <w:hideMark/>
          </w:tcPr>
          <w:p w14:paraId="4F5B8FCE" w14:textId="77777777" w:rsidR="00B86B08" w:rsidRPr="00B86B08" w:rsidRDefault="00B86B08" w:rsidP="00666A0C">
            <w:pPr>
              <w:rPr>
                <w:rFonts w:ascii="Calibri" w:hAnsi="Calibri" w:cs="Calibri"/>
                <w:color w:val="000000"/>
                <w:sz w:val="20"/>
                <w:szCs w:val="20"/>
              </w:rPr>
            </w:pPr>
            <w:r w:rsidRPr="00B86B08">
              <w:rPr>
                <w:rFonts w:ascii="Calibri" w:hAnsi="Calibri" w:cs="Calibri"/>
                <w:color w:val="000000"/>
                <w:sz w:val="20"/>
                <w:szCs w:val="20"/>
              </w:rPr>
              <w:t>PE</w:t>
            </w:r>
          </w:p>
        </w:tc>
        <w:tc>
          <w:tcPr>
            <w:tcW w:w="1379" w:type="dxa"/>
            <w:shd w:val="clear" w:color="auto" w:fill="auto"/>
            <w:noWrap/>
            <w:vAlign w:val="center"/>
            <w:hideMark/>
          </w:tcPr>
          <w:p w14:paraId="06A8A948" w14:textId="77777777" w:rsidR="00B86B08" w:rsidRPr="00B86B08" w:rsidRDefault="00B86B08" w:rsidP="00666A0C">
            <w:pPr>
              <w:rPr>
                <w:rFonts w:ascii="Calibri" w:hAnsi="Calibri" w:cs="Calibri"/>
                <w:color w:val="000000"/>
                <w:sz w:val="20"/>
                <w:szCs w:val="20"/>
              </w:rPr>
            </w:pPr>
            <w:r w:rsidRPr="00B86B08">
              <w:rPr>
                <w:rFonts w:ascii="Calibri" w:hAnsi="Calibri" w:cs="Calibri"/>
                <w:color w:val="000000"/>
                <w:sz w:val="20"/>
                <w:szCs w:val="20"/>
              </w:rPr>
              <w:t>1:25</w:t>
            </w:r>
          </w:p>
        </w:tc>
        <w:tc>
          <w:tcPr>
            <w:tcW w:w="1192" w:type="dxa"/>
            <w:shd w:val="clear" w:color="auto" w:fill="auto"/>
            <w:noWrap/>
            <w:vAlign w:val="center"/>
            <w:hideMark/>
          </w:tcPr>
          <w:p w14:paraId="0F72E1A9" w14:textId="77777777" w:rsidR="00B86B08" w:rsidRPr="00B86B08" w:rsidRDefault="00B86B08" w:rsidP="00666A0C">
            <w:pPr>
              <w:rPr>
                <w:rFonts w:ascii="Calibri" w:hAnsi="Calibri" w:cs="Calibri"/>
                <w:color w:val="000000"/>
                <w:sz w:val="20"/>
                <w:szCs w:val="20"/>
              </w:rPr>
            </w:pPr>
            <w:r w:rsidRPr="00B86B08">
              <w:rPr>
                <w:rFonts w:ascii="Calibri" w:hAnsi="Calibri" w:cs="Calibri"/>
                <w:color w:val="000000"/>
                <w:sz w:val="20"/>
                <w:szCs w:val="20"/>
              </w:rPr>
              <w:t>1% BSA in PBS</w:t>
            </w:r>
          </w:p>
        </w:tc>
        <w:tc>
          <w:tcPr>
            <w:tcW w:w="1276" w:type="dxa"/>
            <w:shd w:val="clear" w:color="auto" w:fill="auto"/>
            <w:noWrap/>
            <w:vAlign w:val="center"/>
            <w:hideMark/>
          </w:tcPr>
          <w:p w14:paraId="4547D434" w14:textId="77777777" w:rsidR="00B86B08" w:rsidRPr="00B86B08" w:rsidRDefault="00B86B08" w:rsidP="00666A0C">
            <w:pPr>
              <w:rPr>
                <w:rFonts w:ascii="Calibri" w:hAnsi="Calibri" w:cs="Calibri"/>
                <w:color w:val="000000"/>
                <w:sz w:val="20"/>
                <w:szCs w:val="20"/>
              </w:rPr>
            </w:pPr>
            <w:proofErr w:type="spellStart"/>
            <w:r w:rsidRPr="00B86B08">
              <w:rPr>
                <w:rFonts w:ascii="Calibri" w:hAnsi="Calibri" w:cs="Calibri"/>
                <w:color w:val="000000"/>
                <w:sz w:val="20"/>
                <w:szCs w:val="20"/>
              </w:rPr>
              <w:t>eBioscience</w:t>
            </w:r>
            <w:proofErr w:type="spellEnd"/>
          </w:p>
        </w:tc>
      </w:tr>
      <w:tr w:rsidR="00666A0C" w:rsidRPr="00B86B08" w14:paraId="0867E4DB" w14:textId="77777777" w:rsidTr="00666A0C">
        <w:trPr>
          <w:trHeight w:val="362"/>
        </w:trPr>
        <w:tc>
          <w:tcPr>
            <w:tcW w:w="1138" w:type="dxa"/>
            <w:shd w:val="clear" w:color="auto" w:fill="auto"/>
            <w:noWrap/>
            <w:vAlign w:val="center"/>
            <w:hideMark/>
          </w:tcPr>
          <w:p w14:paraId="1D202621" w14:textId="77777777" w:rsidR="00B86B08" w:rsidRPr="00B86B08" w:rsidRDefault="00B86B08" w:rsidP="00666A0C">
            <w:pPr>
              <w:rPr>
                <w:rFonts w:ascii="Calibri" w:hAnsi="Calibri" w:cs="Calibri"/>
                <w:color w:val="000000"/>
                <w:sz w:val="20"/>
                <w:szCs w:val="20"/>
              </w:rPr>
            </w:pPr>
          </w:p>
        </w:tc>
        <w:tc>
          <w:tcPr>
            <w:tcW w:w="1064" w:type="dxa"/>
            <w:shd w:val="clear" w:color="auto" w:fill="auto"/>
            <w:noWrap/>
            <w:vAlign w:val="center"/>
            <w:hideMark/>
          </w:tcPr>
          <w:p w14:paraId="7563933B" w14:textId="77777777" w:rsidR="00B86B08" w:rsidRPr="00B86B08" w:rsidRDefault="00B86B08" w:rsidP="00666A0C">
            <w:pPr>
              <w:rPr>
                <w:sz w:val="20"/>
                <w:szCs w:val="20"/>
              </w:rPr>
            </w:pPr>
          </w:p>
        </w:tc>
        <w:tc>
          <w:tcPr>
            <w:tcW w:w="1148" w:type="dxa"/>
            <w:shd w:val="clear" w:color="auto" w:fill="auto"/>
            <w:noWrap/>
            <w:vAlign w:val="center"/>
            <w:hideMark/>
          </w:tcPr>
          <w:p w14:paraId="08143712" w14:textId="77777777" w:rsidR="00B86B08" w:rsidRPr="00B86B08" w:rsidRDefault="00B86B08" w:rsidP="00666A0C">
            <w:pPr>
              <w:rPr>
                <w:sz w:val="20"/>
                <w:szCs w:val="20"/>
              </w:rPr>
            </w:pPr>
          </w:p>
        </w:tc>
        <w:tc>
          <w:tcPr>
            <w:tcW w:w="1044" w:type="dxa"/>
            <w:shd w:val="clear" w:color="auto" w:fill="auto"/>
            <w:noWrap/>
            <w:vAlign w:val="center"/>
            <w:hideMark/>
          </w:tcPr>
          <w:p w14:paraId="0A91721A" w14:textId="77777777" w:rsidR="00B86B08" w:rsidRPr="00B86B08" w:rsidRDefault="00B86B08" w:rsidP="00666A0C">
            <w:pPr>
              <w:rPr>
                <w:sz w:val="20"/>
                <w:szCs w:val="20"/>
              </w:rPr>
            </w:pPr>
          </w:p>
        </w:tc>
        <w:tc>
          <w:tcPr>
            <w:tcW w:w="776" w:type="dxa"/>
            <w:shd w:val="clear" w:color="auto" w:fill="auto"/>
            <w:noWrap/>
            <w:vAlign w:val="center"/>
            <w:hideMark/>
          </w:tcPr>
          <w:p w14:paraId="08D30AA4" w14:textId="77777777" w:rsidR="00B86B08" w:rsidRPr="00B86B08" w:rsidRDefault="00B86B08" w:rsidP="00666A0C">
            <w:pPr>
              <w:rPr>
                <w:sz w:val="20"/>
                <w:szCs w:val="20"/>
              </w:rPr>
            </w:pPr>
          </w:p>
        </w:tc>
        <w:tc>
          <w:tcPr>
            <w:tcW w:w="1043" w:type="dxa"/>
            <w:shd w:val="clear" w:color="auto" w:fill="auto"/>
            <w:noWrap/>
            <w:vAlign w:val="center"/>
            <w:hideMark/>
          </w:tcPr>
          <w:p w14:paraId="234BFC16" w14:textId="77777777" w:rsidR="00B86B08" w:rsidRPr="00B86B08" w:rsidRDefault="00B86B08" w:rsidP="00666A0C">
            <w:pPr>
              <w:rPr>
                <w:sz w:val="20"/>
                <w:szCs w:val="20"/>
              </w:rPr>
            </w:pPr>
          </w:p>
        </w:tc>
        <w:tc>
          <w:tcPr>
            <w:tcW w:w="1379" w:type="dxa"/>
            <w:shd w:val="clear" w:color="auto" w:fill="auto"/>
            <w:noWrap/>
            <w:vAlign w:val="center"/>
            <w:hideMark/>
          </w:tcPr>
          <w:p w14:paraId="3512AEE9" w14:textId="77777777" w:rsidR="00B86B08" w:rsidRPr="00B86B08" w:rsidRDefault="00B86B08" w:rsidP="00666A0C">
            <w:pPr>
              <w:rPr>
                <w:sz w:val="20"/>
                <w:szCs w:val="20"/>
              </w:rPr>
            </w:pPr>
          </w:p>
        </w:tc>
        <w:tc>
          <w:tcPr>
            <w:tcW w:w="1192" w:type="dxa"/>
            <w:shd w:val="clear" w:color="auto" w:fill="auto"/>
            <w:noWrap/>
            <w:vAlign w:val="center"/>
            <w:hideMark/>
          </w:tcPr>
          <w:p w14:paraId="28CCEF19" w14:textId="77777777" w:rsidR="00B86B08" w:rsidRPr="00B86B08" w:rsidRDefault="00B86B08" w:rsidP="00666A0C">
            <w:pPr>
              <w:rPr>
                <w:sz w:val="20"/>
                <w:szCs w:val="20"/>
              </w:rPr>
            </w:pPr>
          </w:p>
        </w:tc>
        <w:tc>
          <w:tcPr>
            <w:tcW w:w="1276" w:type="dxa"/>
            <w:shd w:val="clear" w:color="auto" w:fill="auto"/>
            <w:noWrap/>
            <w:vAlign w:val="center"/>
            <w:hideMark/>
          </w:tcPr>
          <w:p w14:paraId="58FD4C60" w14:textId="77777777" w:rsidR="00B86B08" w:rsidRPr="00B86B08" w:rsidRDefault="00B86B08" w:rsidP="00666A0C">
            <w:pPr>
              <w:rPr>
                <w:sz w:val="20"/>
                <w:szCs w:val="20"/>
              </w:rPr>
            </w:pPr>
          </w:p>
        </w:tc>
      </w:tr>
      <w:tr w:rsidR="00666A0C" w:rsidRPr="00B86B08" w14:paraId="40C0DB09" w14:textId="77777777" w:rsidTr="00666A0C">
        <w:trPr>
          <w:trHeight w:val="362"/>
        </w:trPr>
        <w:tc>
          <w:tcPr>
            <w:tcW w:w="4394" w:type="dxa"/>
            <w:gridSpan w:val="4"/>
            <w:shd w:val="clear" w:color="auto" w:fill="auto"/>
            <w:vAlign w:val="center"/>
            <w:hideMark/>
          </w:tcPr>
          <w:p w14:paraId="14C36134" w14:textId="77777777" w:rsidR="00B86B08" w:rsidRPr="00B86B08" w:rsidRDefault="00B86B08" w:rsidP="00666A0C">
            <w:pPr>
              <w:rPr>
                <w:rFonts w:ascii="Calibri" w:hAnsi="Calibri" w:cs="Calibri"/>
                <w:color w:val="000000"/>
                <w:sz w:val="20"/>
                <w:szCs w:val="20"/>
              </w:rPr>
            </w:pPr>
            <w:r w:rsidRPr="00B86B08">
              <w:rPr>
                <w:rFonts w:ascii="Calibri" w:hAnsi="Calibri" w:cs="Calibri"/>
                <w:color w:val="000000"/>
                <w:sz w:val="20"/>
                <w:szCs w:val="20"/>
              </w:rPr>
              <w:t>Endothelial markers with no equine cross reactivity</w:t>
            </w:r>
          </w:p>
        </w:tc>
        <w:tc>
          <w:tcPr>
            <w:tcW w:w="776" w:type="dxa"/>
            <w:shd w:val="clear" w:color="auto" w:fill="auto"/>
            <w:noWrap/>
            <w:vAlign w:val="center"/>
            <w:hideMark/>
          </w:tcPr>
          <w:p w14:paraId="2674D1D9" w14:textId="77777777" w:rsidR="00B86B08" w:rsidRPr="00B86B08" w:rsidRDefault="00B86B08" w:rsidP="00666A0C">
            <w:pPr>
              <w:rPr>
                <w:rFonts w:ascii="Calibri" w:hAnsi="Calibri" w:cs="Calibri"/>
                <w:color w:val="000000"/>
                <w:sz w:val="20"/>
                <w:szCs w:val="20"/>
              </w:rPr>
            </w:pPr>
          </w:p>
        </w:tc>
        <w:tc>
          <w:tcPr>
            <w:tcW w:w="1043" w:type="dxa"/>
            <w:shd w:val="clear" w:color="auto" w:fill="auto"/>
            <w:noWrap/>
            <w:vAlign w:val="center"/>
            <w:hideMark/>
          </w:tcPr>
          <w:p w14:paraId="6AA33005" w14:textId="77777777" w:rsidR="00B86B08" w:rsidRPr="00B86B08" w:rsidRDefault="00B86B08" w:rsidP="00666A0C">
            <w:pPr>
              <w:rPr>
                <w:sz w:val="20"/>
                <w:szCs w:val="20"/>
              </w:rPr>
            </w:pPr>
          </w:p>
        </w:tc>
        <w:tc>
          <w:tcPr>
            <w:tcW w:w="1379" w:type="dxa"/>
            <w:shd w:val="clear" w:color="auto" w:fill="auto"/>
            <w:noWrap/>
            <w:vAlign w:val="center"/>
            <w:hideMark/>
          </w:tcPr>
          <w:p w14:paraId="117626E1" w14:textId="77777777" w:rsidR="00B86B08" w:rsidRPr="00B86B08" w:rsidRDefault="00B86B08" w:rsidP="00666A0C">
            <w:pPr>
              <w:rPr>
                <w:sz w:val="20"/>
                <w:szCs w:val="20"/>
              </w:rPr>
            </w:pPr>
          </w:p>
        </w:tc>
        <w:tc>
          <w:tcPr>
            <w:tcW w:w="1192" w:type="dxa"/>
            <w:shd w:val="clear" w:color="auto" w:fill="auto"/>
            <w:noWrap/>
            <w:vAlign w:val="center"/>
            <w:hideMark/>
          </w:tcPr>
          <w:p w14:paraId="7CBE5143" w14:textId="77777777" w:rsidR="00B86B08" w:rsidRPr="00B86B08" w:rsidRDefault="00B86B08" w:rsidP="00666A0C">
            <w:pPr>
              <w:rPr>
                <w:sz w:val="20"/>
                <w:szCs w:val="20"/>
              </w:rPr>
            </w:pPr>
          </w:p>
        </w:tc>
        <w:tc>
          <w:tcPr>
            <w:tcW w:w="1276" w:type="dxa"/>
            <w:shd w:val="clear" w:color="auto" w:fill="auto"/>
            <w:noWrap/>
            <w:vAlign w:val="center"/>
            <w:hideMark/>
          </w:tcPr>
          <w:p w14:paraId="2C407B24" w14:textId="77777777" w:rsidR="00B86B08" w:rsidRPr="00B86B08" w:rsidRDefault="00B86B08" w:rsidP="00666A0C">
            <w:pPr>
              <w:rPr>
                <w:sz w:val="20"/>
                <w:szCs w:val="20"/>
              </w:rPr>
            </w:pPr>
          </w:p>
        </w:tc>
      </w:tr>
      <w:tr w:rsidR="00666A0C" w:rsidRPr="00B86B08" w14:paraId="379753AD" w14:textId="77777777" w:rsidTr="00666A0C">
        <w:trPr>
          <w:trHeight w:val="362"/>
        </w:trPr>
        <w:tc>
          <w:tcPr>
            <w:tcW w:w="1138" w:type="dxa"/>
            <w:shd w:val="clear" w:color="auto" w:fill="auto"/>
            <w:noWrap/>
            <w:vAlign w:val="center"/>
            <w:hideMark/>
          </w:tcPr>
          <w:p w14:paraId="419FC2A2" w14:textId="42B94B64" w:rsidR="00666A0C" w:rsidRPr="00B86B08" w:rsidRDefault="00666A0C" w:rsidP="00666A0C">
            <w:pPr>
              <w:rPr>
                <w:rFonts w:ascii="Calibri" w:hAnsi="Calibri" w:cs="Calibri"/>
                <w:color w:val="000000"/>
                <w:sz w:val="20"/>
                <w:szCs w:val="20"/>
              </w:rPr>
            </w:pPr>
            <w:r w:rsidRPr="00987B0B">
              <w:rPr>
                <w:rFonts w:ascii="Calibri" w:hAnsi="Calibri" w:cs="Calibri"/>
                <w:color w:val="000000"/>
                <w:sz w:val="20"/>
                <w:szCs w:val="20"/>
              </w:rPr>
              <w:t>IF</w:t>
            </w:r>
          </w:p>
        </w:tc>
        <w:tc>
          <w:tcPr>
            <w:tcW w:w="1064" w:type="dxa"/>
            <w:shd w:val="clear" w:color="auto" w:fill="auto"/>
            <w:noWrap/>
            <w:vAlign w:val="center"/>
            <w:hideMark/>
          </w:tcPr>
          <w:p w14:paraId="28FA9CF1" w14:textId="77777777" w:rsidR="00666A0C" w:rsidRPr="00B86B08" w:rsidRDefault="00666A0C" w:rsidP="00666A0C">
            <w:pPr>
              <w:rPr>
                <w:rFonts w:ascii="Calibri" w:hAnsi="Calibri" w:cs="Calibri"/>
                <w:color w:val="000000"/>
                <w:sz w:val="20"/>
                <w:szCs w:val="20"/>
              </w:rPr>
            </w:pPr>
            <w:r w:rsidRPr="00B86B08">
              <w:rPr>
                <w:rFonts w:ascii="Calibri" w:hAnsi="Calibri" w:cs="Calibri"/>
                <w:color w:val="000000"/>
                <w:sz w:val="20"/>
                <w:szCs w:val="20"/>
              </w:rPr>
              <w:t>Primary</w:t>
            </w:r>
          </w:p>
        </w:tc>
        <w:tc>
          <w:tcPr>
            <w:tcW w:w="1148" w:type="dxa"/>
            <w:shd w:val="clear" w:color="auto" w:fill="auto"/>
            <w:noWrap/>
            <w:vAlign w:val="center"/>
            <w:hideMark/>
          </w:tcPr>
          <w:p w14:paraId="31638618" w14:textId="77777777" w:rsidR="00666A0C" w:rsidRPr="00B86B08" w:rsidRDefault="00666A0C" w:rsidP="00666A0C">
            <w:pPr>
              <w:rPr>
                <w:rFonts w:ascii="Calibri" w:hAnsi="Calibri" w:cs="Calibri"/>
                <w:color w:val="000000"/>
                <w:sz w:val="20"/>
                <w:szCs w:val="20"/>
              </w:rPr>
            </w:pPr>
            <w:r w:rsidRPr="00B86B08">
              <w:rPr>
                <w:rFonts w:ascii="Calibri" w:hAnsi="Calibri" w:cs="Calibri"/>
                <w:color w:val="000000"/>
                <w:sz w:val="20"/>
                <w:szCs w:val="20"/>
              </w:rPr>
              <w:t>Mouse CD31</w:t>
            </w:r>
          </w:p>
        </w:tc>
        <w:tc>
          <w:tcPr>
            <w:tcW w:w="1044" w:type="dxa"/>
            <w:shd w:val="clear" w:color="auto" w:fill="auto"/>
            <w:noWrap/>
            <w:vAlign w:val="center"/>
            <w:hideMark/>
          </w:tcPr>
          <w:p w14:paraId="521C1791" w14:textId="77777777" w:rsidR="00666A0C" w:rsidRPr="00B86B08" w:rsidRDefault="00666A0C" w:rsidP="00666A0C">
            <w:pPr>
              <w:rPr>
                <w:rFonts w:ascii="Calibri" w:hAnsi="Calibri" w:cs="Calibri"/>
                <w:color w:val="000000"/>
                <w:sz w:val="20"/>
                <w:szCs w:val="20"/>
              </w:rPr>
            </w:pPr>
            <w:r w:rsidRPr="00B86B08">
              <w:rPr>
                <w:rFonts w:ascii="Calibri" w:hAnsi="Calibri" w:cs="Calibri"/>
                <w:color w:val="000000"/>
                <w:sz w:val="20"/>
                <w:szCs w:val="20"/>
              </w:rPr>
              <w:t>MEC13.3</w:t>
            </w:r>
          </w:p>
        </w:tc>
        <w:tc>
          <w:tcPr>
            <w:tcW w:w="776" w:type="dxa"/>
            <w:shd w:val="clear" w:color="auto" w:fill="auto"/>
            <w:noWrap/>
            <w:vAlign w:val="center"/>
            <w:hideMark/>
          </w:tcPr>
          <w:p w14:paraId="1AC0EF25" w14:textId="77777777" w:rsidR="00666A0C" w:rsidRPr="00B86B08" w:rsidRDefault="00666A0C" w:rsidP="00666A0C">
            <w:pPr>
              <w:rPr>
                <w:rFonts w:ascii="Calibri" w:hAnsi="Calibri" w:cs="Calibri"/>
                <w:color w:val="000000"/>
                <w:sz w:val="20"/>
                <w:szCs w:val="20"/>
              </w:rPr>
            </w:pPr>
            <w:r w:rsidRPr="00B86B08">
              <w:rPr>
                <w:rFonts w:ascii="Calibri" w:hAnsi="Calibri" w:cs="Calibri"/>
                <w:color w:val="000000"/>
                <w:sz w:val="20"/>
                <w:szCs w:val="20"/>
              </w:rPr>
              <w:t>Rat</w:t>
            </w:r>
          </w:p>
        </w:tc>
        <w:tc>
          <w:tcPr>
            <w:tcW w:w="1043" w:type="dxa"/>
            <w:shd w:val="clear" w:color="auto" w:fill="auto"/>
            <w:noWrap/>
            <w:vAlign w:val="center"/>
            <w:hideMark/>
          </w:tcPr>
          <w:p w14:paraId="76A30D45" w14:textId="77777777" w:rsidR="00666A0C" w:rsidRPr="00B86B08" w:rsidRDefault="00666A0C" w:rsidP="00666A0C">
            <w:pPr>
              <w:rPr>
                <w:rFonts w:ascii="Calibri" w:hAnsi="Calibri" w:cs="Calibri"/>
                <w:color w:val="000000"/>
                <w:sz w:val="20"/>
                <w:szCs w:val="20"/>
              </w:rPr>
            </w:pPr>
            <w:r w:rsidRPr="00B86B08">
              <w:rPr>
                <w:rFonts w:ascii="Calibri" w:hAnsi="Calibri" w:cs="Calibri"/>
                <w:color w:val="000000"/>
                <w:sz w:val="20"/>
                <w:szCs w:val="20"/>
              </w:rPr>
              <w:t>None</w:t>
            </w:r>
          </w:p>
        </w:tc>
        <w:tc>
          <w:tcPr>
            <w:tcW w:w="1379" w:type="dxa"/>
            <w:shd w:val="clear" w:color="auto" w:fill="auto"/>
            <w:noWrap/>
            <w:vAlign w:val="center"/>
            <w:hideMark/>
          </w:tcPr>
          <w:p w14:paraId="6840FE0F" w14:textId="77777777" w:rsidR="00666A0C" w:rsidRPr="00B86B08" w:rsidRDefault="00666A0C" w:rsidP="00666A0C">
            <w:pPr>
              <w:rPr>
                <w:rFonts w:ascii="Calibri" w:hAnsi="Calibri" w:cs="Calibri"/>
                <w:color w:val="000000"/>
                <w:sz w:val="20"/>
                <w:szCs w:val="20"/>
              </w:rPr>
            </w:pPr>
            <w:r w:rsidRPr="00B86B08">
              <w:rPr>
                <w:rFonts w:ascii="Calibri" w:hAnsi="Calibri" w:cs="Calibri"/>
                <w:color w:val="000000"/>
                <w:sz w:val="20"/>
                <w:szCs w:val="20"/>
              </w:rPr>
              <w:t>1:200</w:t>
            </w:r>
          </w:p>
        </w:tc>
        <w:tc>
          <w:tcPr>
            <w:tcW w:w="1192" w:type="dxa"/>
            <w:shd w:val="clear" w:color="auto" w:fill="auto"/>
            <w:noWrap/>
            <w:vAlign w:val="center"/>
            <w:hideMark/>
          </w:tcPr>
          <w:p w14:paraId="205F782B" w14:textId="77777777" w:rsidR="00666A0C" w:rsidRPr="00B86B08" w:rsidRDefault="00666A0C" w:rsidP="00666A0C">
            <w:pPr>
              <w:rPr>
                <w:rFonts w:ascii="Calibri" w:hAnsi="Calibri" w:cs="Calibri"/>
                <w:color w:val="000000"/>
                <w:sz w:val="20"/>
                <w:szCs w:val="20"/>
              </w:rPr>
            </w:pPr>
            <w:r w:rsidRPr="00B86B08">
              <w:rPr>
                <w:rFonts w:ascii="Calibri" w:hAnsi="Calibri" w:cs="Calibri"/>
                <w:color w:val="000000"/>
                <w:sz w:val="20"/>
                <w:szCs w:val="20"/>
              </w:rPr>
              <w:t>PGAS</w:t>
            </w:r>
          </w:p>
        </w:tc>
        <w:tc>
          <w:tcPr>
            <w:tcW w:w="1276" w:type="dxa"/>
            <w:shd w:val="clear" w:color="auto" w:fill="auto"/>
            <w:noWrap/>
            <w:vAlign w:val="center"/>
            <w:hideMark/>
          </w:tcPr>
          <w:p w14:paraId="0991C09F" w14:textId="77777777" w:rsidR="00666A0C" w:rsidRPr="00B86B08" w:rsidRDefault="00666A0C" w:rsidP="00666A0C">
            <w:pPr>
              <w:rPr>
                <w:rFonts w:ascii="Calibri" w:hAnsi="Calibri" w:cs="Calibri"/>
                <w:color w:val="000000"/>
                <w:sz w:val="20"/>
                <w:szCs w:val="20"/>
              </w:rPr>
            </w:pPr>
            <w:r w:rsidRPr="00B86B08">
              <w:rPr>
                <w:rFonts w:ascii="Calibri" w:hAnsi="Calibri" w:cs="Calibri"/>
                <w:color w:val="000000"/>
                <w:sz w:val="20"/>
                <w:szCs w:val="20"/>
              </w:rPr>
              <w:t>BD Biosciences</w:t>
            </w:r>
          </w:p>
        </w:tc>
      </w:tr>
      <w:tr w:rsidR="00666A0C" w:rsidRPr="00B86B08" w14:paraId="715EF4CE" w14:textId="77777777" w:rsidTr="00666A0C">
        <w:trPr>
          <w:trHeight w:val="362"/>
        </w:trPr>
        <w:tc>
          <w:tcPr>
            <w:tcW w:w="1138" w:type="dxa"/>
            <w:shd w:val="clear" w:color="auto" w:fill="auto"/>
            <w:noWrap/>
            <w:vAlign w:val="center"/>
            <w:hideMark/>
          </w:tcPr>
          <w:p w14:paraId="4371EB5D" w14:textId="5272B228" w:rsidR="00666A0C" w:rsidRPr="00B86B08" w:rsidRDefault="00EF5299" w:rsidP="00666A0C">
            <w:pPr>
              <w:rPr>
                <w:rFonts w:ascii="Calibri" w:hAnsi="Calibri" w:cs="Calibri"/>
                <w:color w:val="000000"/>
                <w:sz w:val="20"/>
                <w:szCs w:val="20"/>
              </w:rPr>
            </w:pPr>
            <w:r w:rsidRPr="00B86B08">
              <w:rPr>
                <w:rFonts w:ascii="Calibri" w:hAnsi="Calibri" w:cs="Calibri"/>
                <w:i/>
                <w:iCs/>
                <w:color w:val="000000"/>
                <w:sz w:val="20"/>
                <w:szCs w:val="20"/>
              </w:rPr>
              <w:t>En face</w:t>
            </w:r>
          </w:p>
        </w:tc>
        <w:tc>
          <w:tcPr>
            <w:tcW w:w="1064" w:type="dxa"/>
            <w:shd w:val="clear" w:color="auto" w:fill="auto"/>
            <w:noWrap/>
            <w:vAlign w:val="center"/>
            <w:hideMark/>
          </w:tcPr>
          <w:p w14:paraId="045F2E9F" w14:textId="77777777" w:rsidR="00666A0C" w:rsidRPr="00B86B08" w:rsidRDefault="00666A0C" w:rsidP="00666A0C">
            <w:pPr>
              <w:rPr>
                <w:rFonts w:ascii="Calibri" w:hAnsi="Calibri" w:cs="Calibri"/>
                <w:color w:val="000000"/>
                <w:sz w:val="20"/>
                <w:szCs w:val="20"/>
              </w:rPr>
            </w:pPr>
            <w:r w:rsidRPr="00B86B08">
              <w:rPr>
                <w:rFonts w:ascii="Calibri" w:hAnsi="Calibri" w:cs="Calibri"/>
                <w:color w:val="000000"/>
                <w:sz w:val="20"/>
                <w:szCs w:val="20"/>
              </w:rPr>
              <w:t>Primary</w:t>
            </w:r>
          </w:p>
        </w:tc>
        <w:tc>
          <w:tcPr>
            <w:tcW w:w="1148" w:type="dxa"/>
            <w:shd w:val="clear" w:color="auto" w:fill="auto"/>
            <w:noWrap/>
            <w:vAlign w:val="center"/>
            <w:hideMark/>
          </w:tcPr>
          <w:p w14:paraId="528C4973" w14:textId="77777777" w:rsidR="00666A0C" w:rsidRPr="00B86B08" w:rsidRDefault="00666A0C" w:rsidP="00666A0C">
            <w:pPr>
              <w:rPr>
                <w:rFonts w:ascii="Calibri" w:hAnsi="Calibri" w:cs="Calibri"/>
                <w:color w:val="000000"/>
                <w:sz w:val="20"/>
                <w:szCs w:val="20"/>
              </w:rPr>
            </w:pPr>
            <w:r w:rsidRPr="00B86B08">
              <w:rPr>
                <w:rFonts w:ascii="Calibri" w:hAnsi="Calibri" w:cs="Calibri"/>
                <w:color w:val="000000"/>
                <w:sz w:val="20"/>
                <w:szCs w:val="20"/>
              </w:rPr>
              <w:t>Rat CD31</w:t>
            </w:r>
          </w:p>
        </w:tc>
        <w:tc>
          <w:tcPr>
            <w:tcW w:w="1044" w:type="dxa"/>
            <w:shd w:val="clear" w:color="auto" w:fill="auto"/>
            <w:noWrap/>
            <w:vAlign w:val="center"/>
            <w:hideMark/>
          </w:tcPr>
          <w:p w14:paraId="6AEAA9C0" w14:textId="77777777" w:rsidR="00666A0C" w:rsidRPr="00B86B08" w:rsidRDefault="00666A0C" w:rsidP="00666A0C">
            <w:pPr>
              <w:rPr>
                <w:rFonts w:ascii="Calibri" w:hAnsi="Calibri" w:cs="Calibri"/>
                <w:color w:val="000000"/>
                <w:sz w:val="20"/>
                <w:szCs w:val="20"/>
              </w:rPr>
            </w:pPr>
            <w:r w:rsidRPr="00B86B08">
              <w:rPr>
                <w:rFonts w:ascii="Calibri" w:hAnsi="Calibri" w:cs="Calibri"/>
                <w:color w:val="000000"/>
                <w:sz w:val="20"/>
                <w:szCs w:val="20"/>
              </w:rPr>
              <w:t>TLD3-A12</w:t>
            </w:r>
          </w:p>
        </w:tc>
        <w:tc>
          <w:tcPr>
            <w:tcW w:w="776" w:type="dxa"/>
            <w:shd w:val="clear" w:color="auto" w:fill="auto"/>
            <w:noWrap/>
            <w:vAlign w:val="center"/>
            <w:hideMark/>
          </w:tcPr>
          <w:p w14:paraId="477F16F2" w14:textId="77777777" w:rsidR="00666A0C" w:rsidRPr="00B86B08" w:rsidRDefault="00666A0C" w:rsidP="00666A0C">
            <w:pPr>
              <w:rPr>
                <w:rFonts w:ascii="Calibri" w:hAnsi="Calibri" w:cs="Calibri"/>
                <w:color w:val="000000"/>
                <w:sz w:val="20"/>
                <w:szCs w:val="20"/>
              </w:rPr>
            </w:pPr>
            <w:r w:rsidRPr="00B86B08">
              <w:rPr>
                <w:rFonts w:ascii="Calibri" w:hAnsi="Calibri" w:cs="Calibri"/>
                <w:color w:val="000000"/>
                <w:sz w:val="20"/>
                <w:szCs w:val="20"/>
              </w:rPr>
              <w:t>Mouse</w:t>
            </w:r>
          </w:p>
        </w:tc>
        <w:tc>
          <w:tcPr>
            <w:tcW w:w="1043" w:type="dxa"/>
            <w:shd w:val="clear" w:color="auto" w:fill="auto"/>
            <w:noWrap/>
            <w:vAlign w:val="center"/>
            <w:hideMark/>
          </w:tcPr>
          <w:p w14:paraId="71A026D7" w14:textId="77777777" w:rsidR="00666A0C" w:rsidRPr="00B86B08" w:rsidRDefault="00666A0C" w:rsidP="00666A0C">
            <w:pPr>
              <w:rPr>
                <w:rFonts w:ascii="Calibri" w:hAnsi="Calibri" w:cs="Calibri"/>
                <w:color w:val="000000"/>
                <w:sz w:val="20"/>
                <w:szCs w:val="20"/>
              </w:rPr>
            </w:pPr>
            <w:r w:rsidRPr="00B86B08">
              <w:rPr>
                <w:rFonts w:ascii="Calibri" w:hAnsi="Calibri" w:cs="Calibri"/>
                <w:color w:val="000000"/>
                <w:sz w:val="20"/>
                <w:szCs w:val="20"/>
              </w:rPr>
              <w:t>None</w:t>
            </w:r>
          </w:p>
        </w:tc>
        <w:tc>
          <w:tcPr>
            <w:tcW w:w="1379" w:type="dxa"/>
            <w:shd w:val="clear" w:color="auto" w:fill="auto"/>
            <w:noWrap/>
            <w:vAlign w:val="center"/>
            <w:hideMark/>
          </w:tcPr>
          <w:p w14:paraId="27FEF9A6" w14:textId="77777777" w:rsidR="00666A0C" w:rsidRPr="00B86B08" w:rsidRDefault="00666A0C" w:rsidP="00666A0C">
            <w:pPr>
              <w:rPr>
                <w:rFonts w:ascii="Calibri" w:hAnsi="Calibri" w:cs="Calibri"/>
                <w:color w:val="000000"/>
                <w:sz w:val="20"/>
                <w:szCs w:val="20"/>
              </w:rPr>
            </w:pPr>
            <w:r w:rsidRPr="00B86B08">
              <w:rPr>
                <w:rFonts w:ascii="Calibri" w:hAnsi="Calibri" w:cs="Calibri"/>
                <w:color w:val="000000"/>
                <w:sz w:val="20"/>
                <w:szCs w:val="20"/>
              </w:rPr>
              <w:t>1:200</w:t>
            </w:r>
          </w:p>
        </w:tc>
        <w:tc>
          <w:tcPr>
            <w:tcW w:w="1192" w:type="dxa"/>
            <w:shd w:val="clear" w:color="auto" w:fill="auto"/>
            <w:noWrap/>
            <w:vAlign w:val="center"/>
            <w:hideMark/>
          </w:tcPr>
          <w:p w14:paraId="7BBC0C60" w14:textId="77777777" w:rsidR="00666A0C" w:rsidRPr="00B86B08" w:rsidRDefault="00666A0C" w:rsidP="00666A0C">
            <w:pPr>
              <w:rPr>
                <w:rFonts w:ascii="Calibri" w:hAnsi="Calibri" w:cs="Calibri"/>
                <w:color w:val="000000"/>
                <w:sz w:val="20"/>
                <w:szCs w:val="20"/>
              </w:rPr>
            </w:pPr>
            <w:r w:rsidRPr="00B86B08">
              <w:rPr>
                <w:rFonts w:ascii="Calibri" w:hAnsi="Calibri" w:cs="Calibri"/>
                <w:color w:val="000000"/>
                <w:sz w:val="20"/>
                <w:szCs w:val="20"/>
              </w:rPr>
              <w:t>PGAS</w:t>
            </w:r>
          </w:p>
        </w:tc>
        <w:tc>
          <w:tcPr>
            <w:tcW w:w="1276" w:type="dxa"/>
            <w:shd w:val="clear" w:color="auto" w:fill="auto"/>
            <w:noWrap/>
            <w:vAlign w:val="center"/>
            <w:hideMark/>
          </w:tcPr>
          <w:p w14:paraId="7833AC1E" w14:textId="77777777" w:rsidR="00666A0C" w:rsidRPr="00B86B08" w:rsidRDefault="00666A0C" w:rsidP="00666A0C">
            <w:pPr>
              <w:rPr>
                <w:rFonts w:ascii="Calibri" w:hAnsi="Calibri" w:cs="Calibri"/>
                <w:color w:val="000000"/>
                <w:sz w:val="20"/>
                <w:szCs w:val="20"/>
              </w:rPr>
            </w:pPr>
            <w:r w:rsidRPr="00B86B08">
              <w:rPr>
                <w:rFonts w:ascii="Calibri" w:hAnsi="Calibri" w:cs="Calibri"/>
                <w:color w:val="000000"/>
                <w:sz w:val="20"/>
                <w:szCs w:val="20"/>
              </w:rPr>
              <w:t>Sigma-Aldrich</w:t>
            </w:r>
          </w:p>
        </w:tc>
      </w:tr>
      <w:tr w:rsidR="00666A0C" w:rsidRPr="00B86B08" w14:paraId="1533EC8F" w14:textId="77777777" w:rsidTr="00666A0C">
        <w:trPr>
          <w:trHeight w:val="362"/>
        </w:trPr>
        <w:tc>
          <w:tcPr>
            <w:tcW w:w="1138" w:type="dxa"/>
            <w:shd w:val="clear" w:color="auto" w:fill="auto"/>
            <w:noWrap/>
            <w:vAlign w:val="center"/>
            <w:hideMark/>
          </w:tcPr>
          <w:p w14:paraId="62E2710E" w14:textId="3F32610E" w:rsidR="00666A0C" w:rsidRPr="00B86B08" w:rsidRDefault="00666A0C" w:rsidP="00666A0C">
            <w:pPr>
              <w:rPr>
                <w:rFonts w:ascii="Calibri" w:hAnsi="Calibri" w:cs="Calibri"/>
                <w:color w:val="000000"/>
                <w:sz w:val="20"/>
                <w:szCs w:val="20"/>
              </w:rPr>
            </w:pPr>
            <w:r w:rsidRPr="00987B0B">
              <w:rPr>
                <w:rFonts w:ascii="Calibri" w:hAnsi="Calibri" w:cs="Calibri"/>
                <w:color w:val="000000"/>
                <w:sz w:val="20"/>
                <w:szCs w:val="20"/>
              </w:rPr>
              <w:t>IF</w:t>
            </w:r>
          </w:p>
        </w:tc>
        <w:tc>
          <w:tcPr>
            <w:tcW w:w="1064" w:type="dxa"/>
            <w:shd w:val="clear" w:color="auto" w:fill="auto"/>
            <w:noWrap/>
            <w:vAlign w:val="center"/>
            <w:hideMark/>
          </w:tcPr>
          <w:p w14:paraId="2418076B" w14:textId="77777777" w:rsidR="00666A0C" w:rsidRPr="00B86B08" w:rsidRDefault="00666A0C" w:rsidP="00666A0C">
            <w:pPr>
              <w:rPr>
                <w:rFonts w:ascii="Calibri" w:hAnsi="Calibri" w:cs="Calibri"/>
                <w:color w:val="000000"/>
                <w:sz w:val="20"/>
                <w:szCs w:val="20"/>
              </w:rPr>
            </w:pPr>
            <w:r w:rsidRPr="00B86B08">
              <w:rPr>
                <w:rFonts w:ascii="Calibri" w:hAnsi="Calibri" w:cs="Calibri"/>
                <w:color w:val="000000"/>
                <w:sz w:val="20"/>
                <w:szCs w:val="20"/>
              </w:rPr>
              <w:t>Primary</w:t>
            </w:r>
          </w:p>
        </w:tc>
        <w:tc>
          <w:tcPr>
            <w:tcW w:w="1148" w:type="dxa"/>
            <w:shd w:val="clear" w:color="auto" w:fill="auto"/>
            <w:noWrap/>
            <w:vAlign w:val="center"/>
            <w:hideMark/>
          </w:tcPr>
          <w:p w14:paraId="48E16BD6" w14:textId="77777777" w:rsidR="00666A0C" w:rsidRPr="00B86B08" w:rsidRDefault="00666A0C" w:rsidP="00666A0C">
            <w:pPr>
              <w:rPr>
                <w:rFonts w:ascii="Calibri" w:hAnsi="Calibri" w:cs="Calibri"/>
                <w:color w:val="000000"/>
                <w:sz w:val="20"/>
                <w:szCs w:val="20"/>
              </w:rPr>
            </w:pPr>
            <w:r w:rsidRPr="00B86B08">
              <w:rPr>
                <w:rFonts w:ascii="Calibri" w:hAnsi="Calibri" w:cs="Calibri"/>
                <w:color w:val="000000"/>
                <w:sz w:val="20"/>
                <w:szCs w:val="20"/>
              </w:rPr>
              <w:t>Human CD31</w:t>
            </w:r>
          </w:p>
        </w:tc>
        <w:tc>
          <w:tcPr>
            <w:tcW w:w="1044" w:type="dxa"/>
            <w:shd w:val="clear" w:color="auto" w:fill="auto"/>
            <w:noWrap/>
            <w:vAlign w:val="center"/>
            <w:hideMark/>
          </w:tcPr>
          <w:p w14:paraId="0AF2D407" w14:textId="77777777" w:rsidR="00666A0C" w:rsidRPr="00B86B08" w:rsidRDefault="00666A0C" w:rsidP="00666A0C">
            <w:pPr>
              <w:rPr>
                <w:rFonts w:ascii="Calibri" w:hAnsi="Calibri" w:cs="Calibri"/>
                <w:color w:val="000000"/>
                <w:sz w:val="20"/>
                <w:szCs w:val="20"/>
              </w:rPr>
            </w:pPr>
            <w:r w:rsidRPr="00B86B08">
              <w:rPr>
                <w:rFonts w:ascii="Calibri" w:hAnsi="Calibri" w:cs="Calibri"/>
                <w:color w:val="000000"/>
                <w:sz w:val="20"/>
                <w:szCs w:val="20"/>
              </w:rPr>
              <w:t>89C2</w:t>
            </w:r>
          </w:p>
        </w:tc>
        <w:tc>
          <w:tcPr>
            <w:tcW w:w="776" w:type="dxa"/>
            <w:shd w:val="clear" w:color="auto" w:fill="auto"/>
            <w:noWrap/>
            <w:vAlign w:val="center"/>
            <w:hideMark/>
          </w:tcPr>
          <w:p w14:paraId="20BCB782" w14:textId="77777777" w:rsidR="00666A0C" w:rsidRPr="00B86B08" w:rsidRDefault="00666A0C" w:rsidP="00666A0C">
            <w:pPr>
              <w:rPr>
                <w:rFonts w:ascii="Calibri" w:hAnsi="Calibri" w:cs="Calibri"/>
                <w:color w:val="000000"/>
                <w:sz w:val="20"/>
                <w:szCs w:val="20"/>
              </w:rPr>
            </w:pPr>
            <w:r w:rsidRPr="00B86B08">
              <w:rPr>
                <w:rFonts w:ascii="Calibri" w:hAnsi="Calibri" w:cs="Calibri"/>
                <w:color w:val="000000"/>
                <w:sz w:val="20"/>
                <w:szCs w:val="20"/>
              </w:rPr>
              <w:t>Mouse</w:t>
            </w:r>
          </w:p>
        </w:tc>
        <w:tc>
          <w:tcPr>
            <w:tcW w:w="1043" w:type="dxa"/>
            <w:shd w:val="clear" w:color="auto" w:fill="auto"/>
            <w:noWrap/>
            <w:vAlign w:val="center"/>
            <w:hideMark/>
          </w:tcPr>
          <w:p w14:paraId="02D8BB17" w14:textId="77777777" w:rsidR="00666A0C" w:rsidRPr="00B86B08" w:rsidRDefault="00666A0C" w:rsidP="00666A0C">
            <w:pPr>
              <w:rPr>
                <w:rFonts w:ascii="Calibri" w:hAnsi="Calibri" w:cs="Calibri"/>
                <w:color w:val="000000"/>
                <w:sz w:val="20"/>
                <w:szCs w:val="20"/>
              </w:rPr>
            </w:pPr>
            <w:r w:rsidRPr="00B86B08">
              <w:rPr>
                <w:rFonts w:ascii="Calibri" w:hAnsi="Calibri" w:cs="Calibri"/>
                <w:color w:val="000000"/>
                <w:sz w:val="20"/>
                <w:szCs w:val="20"/>
              </w:rPr>
              <w:t>None</w:t>
            </w:r>
          </w:p>
        </w:tc>
        <w:tc>
          <w:tcPr>
            <w:tcW w:w="1379" w:type="dxa"/>
            <w:shd w:val="clear" w:color="auto" w:fill="auto"/>
            <w:noWrap/>
            <w:vAlign w:val="center"/>
            <w:hideMark/>
          </w:tcPr>
          <w:p w14:paraId="4F8E120F" w14:textId="77777777" w:rsidR="00666A0C" w:rsidRPr="00B86B08" w:rsidRDefault="00666A0C" w:rsidP="00666A0C">
            <w:pPr>
              <w:rPr>
                <w:rFonts w:ascii="Calibri" w:hAnsi="Calibri" w:cs="Calibri"/>
                <w:color w:val="000000"/>
                <w:sz w:val="20"/>
                <w:szCs w:val="20"/>
              </w:rPr>
            </w:pPr>
            <w:r w:rsidRPr="00B86B08">
              <w:rPr>
                <w:rFonts w:ascii="Calibri" w:hAnsi="Calibri" w:cs="Calibri"/>
                <w:color w:val="000000"/>
                <w:sz w:val="20"/>
                <w:szCs w:val="20"/>
              </w:rPr>
              <w:t>1:200</w:t>
            </w:r>
          </w:p>
        </w:tc>
        <w:tc>
          <w:tcPr>
            <w:tcW w:w="1192" w:type="dxa"/>
            <w:shd w:val="clear" w:color="auto" w:fill="auto"/>
            <w:noWrap/>
            <w:vAlign w:val="center"/>
            <w:hideMark/>
          </w:tcPr>
          <w:p w14:paraId="1857A5D7" w14:textId="77777777" w:rsidR="00666A0C" w:rsidRPr="00B86B08" w:rsidRDefault="00666A0C" w:rsidP="00666A0C">
            <w:pPr>
              <w:rPr>
                <w:rFonts w:ascii="Calibri" w:hAnsi="Calibri" w:cs="Calibri"/>
                <w:color w:val="000000"/>
                <w:sz w:val="20"/>
                <w:szCs w:val="20"/>
              </w:rPr>
            </w:pPr>
            <w:r w:rsidRPr="00B86B08">
              <w:rPr>
                <w:rFonts w:ascii="Calibri" w:hAnsi="Calibri" w:cs="Calibri"/>
                <w:color w:val="000000"/>
                <w:sz w:val="20"/>
                <w:szCs w:val="20"/>
              </w:rPr>
              <w:t>PGAS</w:t>
            </w:r>
          </w:p>
        </w:tc>
        <w:tc>
          <w:tcPr>
            <w:tcW w:w="1276" w:type="dxa"/>
            <w:shd w:val="clear" w:color="auto" w:fill="auto"/>
            <w:noWrap/>
            <w:vAlign w:val="center"/>
            <w:hideMark/>
          </w:tcPr>
          <w:p w14:paraId="7581F228" w14:textId="77777777" w:rsidR="00666A0C" w:rsidRPr="00B86B08" w:rsidRDefault="00666A0C" w:rsidP="00666A0C">
            <w:pPr>
              <w:rPr>
                <w:rFonts w:ascii="Calibri" w:hAnsi="Calibri" w:cs="Calibri"/>
                <w:color w:val="000000"/>
                <w:sz w:val="20"/>
                <w:szCs w:val="20"/>
              </w:rPr>
            </w:pPr>
            <w:r w:rsidRPr="00B86B08">
              <w:rPr>
                <w:rFonts w:ascii="Calibri" w:hAnsi="Calibri" w:cs="Calibri"/>
                <w:color w:val="000000"/>
                <w:sz w:val="20"/>
                <w:szCs w:val="20"/>
              </w:rPr>
              <w:t>Cell Signalling Technologies</w:t>
            </w:r>
          </w:p>
        </w:tc>
      </w:tr>
      <w:tr w:rsidR="00666A0C" w:rsidRPr="00B86B08" w14:paraId="3DDB9308" w14:textId="77777777" w:rsidTr="00666A0C">
        <w:trPr>
          <w:trHeight w:val="362"/>
        </w:trPr>
        <w:tc>
          <w:tcPr>
            <w:tcW w:w="1138" w:type="dxa"/>
            <w:shd w:val="clear" w:color="auto" w:fill="auto"/>
            <w:noWrap/>
            <w:vAlign w:val="center"/>
            <w:hideMark/>
          </w:tcPr>
          <w:p w14:paraId="0406DF87" w14:textId="53BE8AE9" w:rsidR="00666A0C" w:rsidRPr="00B86B08" w:rsidRDefault="00666A0C" w:rsidP="00666A0C">
            <w:pPr>
              <w:rPr>
                <w:rFonts w:ascii="Calibri" w:hAnsi="Calibri" w:cs="Calibri"/>
                <w:color w:val="000000"/>
                <w:sz w:val="20"/>
                <w:szCs w:val="20"/>
              </w:rPr>
            </w:pPr>
            <w:r w:rsidRPr="00987B0B">
              <w:rPr>
                <w:rFonts w:ascii="Calibri" w:hAnsi="Calibri" w:cs="Calibri"/>
                <w:color w:val="000000"/>
                <w:sz w:val="20"/>
                <w:szCs w:val="20"/>
              </w:rPr>
              <w:t>IF</w:t>
            </w:r>
          </w:p>
        </w:tc>
        <w:tc>
          <w:tcPr>
            <w:tcW w:w="1064" w:type="dxa"/>
            <w:shd w:val="clear" w:color="auto" w:fill="auto"/>
            <w:noWrap/>
            <w:vAlign w:val="center"/>
            <w:hideMark/>
          </w:tcPr>
          <w:p w14:paraId="16B9ECA7" w14:textId="77777777" w:rsidR="00666A0C" w:rsidRPr="00B86B08" w:rsidRDefault="00666A0C" w:rsidP="00666A0C">
            <w:pPr>
              <w:rPr>
                <w:rFonts w:ascii="Calibri" w:hAnsi="Calibri" w:cs="Calibri"/>
                <w:color w:val="000000"/>
                <w:sz w:val="20"/>
                <w:szCs w:val="20"/>
              </w:rPr>
            </w:pPr>
            <w:r w:rsidRPr="00B86B08">
              <w:rPr>
                <w:rFonts w:ascii="Calibri" w:hAnsi="Calibri" w:cs="Calibri"/>
                <w:color w:val="000000"/>
                <w:sz w:val="20"/>
                <w:szCs w:val="20"/>
              </w:rPr>
              <w:t>Primary</w:t>
            </w:r>
          </w:p>
        </w:tc>
        <w:tc>
          <w:tcPr>
            <w:tcW w:w="1148" w:type="dxa"/>
            <w:shd w:val="clear" w:color="auto" w:fill="auto"/>
            <w:noWrap/>
            <w:vAlign w:val="center"/>
            <w:hideMark/>
          </w:tcPr>
          <w:p w14:paraId="75B87564" w14:textId="77777777" w:rsidR="00666A0C" w:rsidRPr="00B86B08" w:rsidRDefault="00666A0C" w:rsidP="00666A0C">
            <w:pPr>
              <w:rPr>
                <w:rFonts w:ascii="Calibri" w:hAnsi="Calibri" w:cs="Calibri"/>
                <w:color w:val="000000"/>
                <w:sz w:val="20"/>
                <w:szCs w:val="20"/>
              </w:rPr>
            </w:pPr>
            <w:r w:rsidRPr="00B86B08">
              <w:rPr>
                <w:rFonts w:ascii="Calibri" w:hAnsi="Calibri" w:cs="Calibri"/>
                <w:color w:val="000000"/>
                <w:sz w:val="20"/>
                <w:szCs w:val="20"/>
              </w:rPr>
              <w:t>Human CD31</w:t>
            </w:r>
          </w:p>
        </w:tc>
        <w:tc>
          <w:tcPr>
            <w:tcW w:w="1044" w:type="dxa"/>
            <w:shd w:val="clear" w:color="auto" w:fill="auto"/>
            <w:noWrap/>
            <w:vAlign w:val="center"/>
            <w:hideMark/>
          </w:tcPr>
          <w:p w14:paraId="407C7C68" w14:textId="77777777" w:rsidR="00666A0C" w:rsidRPr="00B86B08" w:rsidRDefault="00666A0C" w:rsidP="00666A0C">
            <w:pPr>
              <w:rPr>
                <w:rFonts w:ascii="Calibri" w:hAnsi="Calibri" w:cs="Calibri"/>
                <w:color w:val="000000"/>
                <w:sz w:val="20"/>
                <w:szCs w:val="20"/>
              </w:rPr>
            </w:pPr>
            <w:r w:rsidRPr="00B86B08">
              <w:rPr>
                <w:rFonts w:ascii="Calibri" w:hAnsi="Calibri" w:cs="Calibri"/>
                <w:color w:val="000000"/>
                <w:sz w:val="20"/>
                <w:szCs w:val="20"/>
              </w:rPr>
              <w:t>JC/70A</w:t>
            </w:r>
          </w:p>
        </w:tc>
        <w:tc>
          <w:tcPr>
            <w:tcW w:w="776" w:type="dxa"/>
            <w:shd w:val="clear" w:color="auto" w:fill="auto"/>
            <w:noWrap/>
            <w:vAlign w:val="center"/>
            <w:hideMark/>
          </w:tcPr>
          <w:p w14:paraId="02BD7E06" w14:textId="77777777" w:rsidR="00666A0C" w:rsidRPr="00B86B08" w:rsidRDefault="00666A0C" w:rsidP="00666A0C">
            <w:pPr>
              <w:rPr>
                <w:rFonts w:ascii="Calibri" w:hAnsi="Calibri" w:cs="Calibri"/>
                <w:color w:val="000000"/>
                <w:sz w:val="20"/>
                <w:szCs w:val="20"/>
              </w:rPr>
            </w:pPr>
            <w:r w:rsidRPr="00B86B08">
              <w:rPr>
                <w:rFonts w:ascii="Calibri" w:hAnsi="Calibri" w:cs="Calibri"/>
                <w:color w:val="000000"/>
                <w:sz w:val="20"/>
                <w:szCs w:val="20"/>
              </w:rPr>
              <w:t>Mouse</w:t>
            </w:r>
          </w:p>
        </w:tc>
        <w:tc>
          <w:tcPr>
            <w:tcW w:w="1043" w:type="dxa"/>
            <w:shd w:val="clear" w:color="auto" w:fill="auto"/>
            <w:noWrap/>
            <w:vAlign w:val="center"/>
            <w:hideMark/>
          </w:tcPr>
          <w:p w14:paraId="3A98504C" w14:textId="77777777" w:rsidR="00666A0C" w:rsidRPr="00B86B08" w:rsidRDefault="00666A0C" w:rsidP="00666A0C">
            <w:pPr>
              <w:rPr>
                <w:rFonts w:ascii="Calibri" w:hAnsi="Calibri" w:cs="Calibri"/>
                <w:color w:val="000000"/>
                <w:sz w:val="20"/>
                <w:szCs w:val="20"/>
              </w:rPr>
            </w:pPr>
            <w:r w:rsidRPr="00B86B08">
              <w:rPr>
                <w:rFonts w:ascii="Calibri" w:hAnsi="Calibri" w:cs="Calibri"/>
                <w:color w:val="000000"/>
                <w:sz w:val="20"/>
                <w:szCs w:val="20"/>
              </w:rPr>
              <w:t>None</w:t>
            </w:r>
          </w:p>
        </w:tc>
        <w:tc>
          <w:tcPr>
            <w:tcW w:w="1379" w:type="dxa"/>
            <w:shd w:val="clear" w:color="auto" w:fill="auto"/>
            <w:noWrap/>
            <w:vAlign w:val="center"/>
            <w:hideMark/>
          </w:tcPr>
          <w:p w14:paraId="004D3C39" w14:textId="77777777" w:rsidR="00666A0C" w:rsidRPr="00B86B08" w:rsidRDefault="00666A0C" w:rsidP="00666A0C">
            <w:pPr>
              <w:rPr>
                <w:rFonts w:ascii="Calibri" w:hAnsi="Calibri" w:cs="Calibri"/>
                <w:color w:val="000000"/>
                <w:sz w:val="20"/>
                <w:szCs w:val="20"/>
              </w:rPr>
            </w:pPr>
            <w:r w:rsidRPr="00B86B08">
              <w:rPr>
                <w:rFonts w:ascii="Calibri" w:hAnsi="Calibri" w:cs="Calibri"/>
                <w:color w:val="000000"/>
                <w:sz w:val="20"/>
                <w:szCs w:val="20"/>
              </w:rPr>
              <w:t>1:25</w:t>
            </w:r>
          </w:p>
        </w:tc>
        <w:tc>
          <w:tcPr>
            <w:tcW w:w="1192" w:type="dxa"/>
            <w:shd w:val="clear" w:color="auto" w:fill="auto"/>
            <w:noWrap/>
            <w:vAlign w:val="center"/>
            <w:hideMark/>
          </w:tcPr>
          <w:p w14:paraId="2E0BFB33" w14:textId="77777777" w:rsidR="00666A0C" w:rsidRPr="00B86B08" w:rsidRDefault="00666A0C" w:rsidP="00666A0C">
            <w:pPr>
              <w:rPr>
                <w:rFonts w:ascii="Calibri" w:hAnsi="Calibri" w:cs="Calibri"/>
                <w:color w:val="000000"/>
                <w:sz w:val="20"/>
                <w:szCs w:val="20"/>
              </w:rPr>
            </w:pPr>
            <w:r w:rsidRPr="00B86B08">
              <w:rPr>
                <w:rFonts w:ascii="Calibri" w:hAnsi="Calibri" w:cs="Calibri"/>
                <w:color w:val="000000"/>
                <w:sz w:val="20"/>
                <w:szCs w:val="20"/>
              </w:rPr>
              <w:t>PGAS</w:t>
            </w:r>
          </w:p>
        </w:tc>
        <w:tc>
          <w:tcPr>
            <w:tcW w:w="1276" w:type="dxa"/>
            <w:shd w:val="clear" w:color="auto" w:fill="auto"/>
            <w:noWrap/>
            <w:vAlign w:val="center"/>
            <w:hideMark/>
          </w:tcPr>
          <w:p w14:paraId="1CB0989D" w14:textId="77777777" w:rsidR="00666A0C" w:rsidRPr="00B86B08" w:rsidRDefault="00666A0C" w:rsidP="00666A0C">
            <w:pPr>
              <w:rPr>
                <w:rFonts w:ascii="Calibri" w:hAnsi="Calibri" w:cs="Calibri"/>
                <w:color w:val="000000"/>
                <w:sz w:val="20"/>
                <w:szCs w:val="20"/>
              </w:rPr>
            </w:pPr>
            <w:r w:rsidRPr="00B86B08">
              <w:rPr>
                <w:rFonts w:ascii="Calibri" w:hAnsi="Calibri" w:cs="Calibri"/>
                <w:color w:val="000000"/>
                <w:sz w:val="20"/>
                <w:szCs w:val="20"/>
              </w:rPr>
              <w:t>Novus Bio</w:t>
            </w:r>
          </w:p>
        </w:tc>
      </w:tr>
      <w:tr w:rsidR="00666A0C" w:rsidRPr="00B86B08" w14:paraId="15B0AE8F" w14:textId="77777777" w:rsidTr="00666A0C">
        <w:trPr>
          <w:trHeight w:val="362"/>
        </w:trPr>
        <w:tc>
          <w:tcPr>
            <w:tcW w:w="1138" w:type="dxa"/>
            <w:shd w:val="clear" w:color="auto" w:fill="auto"/>
            <w:noWrap/>
            <w:vAlign w:val="center"/>
            <w:hideMark/>
          </w:tcPr>
          <w:p w14:paraId="2BA46523" w14:textId="770D9DB2" w:rsidR="00666A0C" w:rsidRPr="00B86B08" w:rsidRDefault="00666A0C" w:rsidP="00666A0C">
            <w:pPr>
              <w:rPr>
                <w:rFonts w:ascii="Calibri" w:hAnsi="Calibri" w:cs="Calibri"/>
                <w:color w:val="000000"/>
                <w:sz w:val="20"/>
                <w:szCs w:val="20"/>
              </w:rPr>
            </w:pPr>
            <w:r w:rsidRPr="00987B0B">
              <w:rPr>
                <w:rFonts w:ascii="Calibri" w:hAnsi="Calibri" w:cs="Calibri"/>
                <w:color w:val="000000"/>
                <w:sz w:val="20"/>
                <w:szCs w:val="20"/>
              </w:rPr>
              <w:t>IF</w:t>
            </w:r>
          </w:p>
        </w:tc>
        <w:tc>
          <w:tcPr>
            <w:tcW w:w="1064" w:type="dxa"/>
            <w:shd w:val="clear" w:color="auto" w:fill="auto"/>
            <w:noWrap/>
            <w:vAlign w:val="center"/>
            <w:hideMark/>
          </w:tcPr>
          <w:p w14:paraId="5CC8B147" w14:textId="77777777" w:rsidR="00666A0C" w:rsidRPr="00B86B08" w:rsidRDefault="00666A0C" w:rsidP="00666A0C">
            <w:pPr>
              <w:rPr>
                <w:rFonts w:ascii="Calibri" w:hAnsi="Calibri" w:cs="Calibri"/>
                <w:color w:val="000000"/>
                <w:sz w:val="20"/>
                <w:szCs w:val="20"/>
              </w:rPr>
            </w:pPr>
            <w:r w:rsidRPr="00B86B08">
              <w:rPr>
                <w:rFonts w:ascii="Calibri" w:hAnsi="Calibri" w:cs="Calibri"/>
                <w:color w:val="000000"/>
                <w:sz w:val="20"/>
                <w:szCs w:val="20"/>
              </w:rPr>
              <w:t>Primary</w:t>
            </w:r>
          </w:p>
        </w:tc>
        <w:tc>
          <w:tcPr>
            <w:tcW w:w="1148" w:type="dxa"/>
            <w:shd w:val="clear" w:color="auto" w:fill="auto"/>
            <w:noWrap/>
            <w:vAlign w:val="center"/>
            <w:hideMark/>
          </w:tcPr>
          <w:p w14:paraId="1A45C829" w14:textId="77777777" w:rsidR="00666A0C" w:rsidRPr="00B86B08" w:rsidRDefault="00666A0C" w:rsidP="00666A0C">
            <w:pPr>
              <w:rPr>
                <w:rFonts w:ascii="Calibri" w:hAnsi="Calibri" w:cs="Calibri"/>
                <w:color w:val="000000"/>
                <w:sz w:val="20"/>
                <w:szCs w:val="20"/>
              </w:rPr>
            </w:pPr>
            <w:r w:rsidRPr="00B86B08">
              <w:rPr>
                <w:rFonts w:ascii="Calibri" w:hAnsi="Calibri" w:cs="Calibri"/>
                <w:color w:val="000000"/>
                <w:sz w:val="20"/>
                <w:szCs w:val="20"/>
              </w:rPr>
              <w:t>Human CD31</w:t>
            </w:r>
          </w:p>
        </w:tc>
        <w:tc>
          <w:tcPr>
            <w:tcW w:w="1044" w:type="dxa"/>
            <w:shd w:val="clear" w:color="auto" w:fill="auto"/>
            <w:noWrap/>
            <w:vAlign w:val="center"/>
            <w:hideMark/>
          </w:tcPr>
          <w:p w14:paraId="021C9ECC" w14:textId="77777777" w:rsidR="00666A0C" w:rsidRPr="00B86B08" w:rsidRDefault="00666A0C" w:rsidP="00666A0C">
            <w:pPr>
              <w:rPr>
                <w:rFonts w:ascii="Calibri" w:hAnsi="Calibri" w:cs="Calibri"/>
                <w:color w:val="000000"/>
                <w:sz w:val="20"/>
                <w:szCs w:val="20"/>
              </w:rPr>
            </w:pPr>
            <w:r w:rsidRPr="00B86B08">
              <w:rPr>
                <w:rFonts w:ascii="Calibri" w:hAnsi="Calibri" w:cs="Calibri"/>
                <w:color w:val="000000"/>
                <w:sz w:val="20"/>
                <w:szCs w:val="20"/>
              </w:rPr>
              <w:t>Polyclonal</w:t>
            </w:r>
          </w:p>
        </w:tc>
        <w:tc>
          <w:tcPr>
            <w:tcW w:w="776" w:type="dxa"/>
            <w:shd w:val="clear" w:color="auto" w:fill="auto"/>
            <w:noWrap/>
            <w:vAlign w:val="center"/>
            <w:hideMark/>
          </w:tcPr>
          <w:p w14:paraId="1F0499AE" w14:textId="77777777" w:rsidR="00666A0C" w:rsidRPr="00B86B08" w:rsidRDefault="00666A0C" w:rsidP="00666A0C">
            <w:pPr>
              <w:rPr>
                <w:rFonts w:ascii="Calibri" w:hAnsi="Calibri" w:cs="Calibri"/>
                <w:color w:val="000000"/>
                <w:sz w:val="20"/>
                <w:szCs w:val="20"/>
              </w:rPr>
            </w:pPr>
            <w:r w:rsidRPr="00B86B08">
              <w:rPr>
                <w:rFonts w:ascii="Calibri" w:hAnsi="Calibri" w:cs="Calibri"/>
                <w:color w:val="000000"/>
                <w:sz w:val="20"/>
                <w:szCs w:val="20"/>
              </w:rPr>
              <w:t>Rabbit</w:t>
            </w:r>
          </w:p>
        </w:tc>
        <w:tc>
          <w:tcPr>
            <w:tcW w:w="1043" w:type="dxa"/>
            <w:shd w:val="clear" w:color="auto" w:fill="auto"/>
            <w:noWrap/>
            <w:vAlign w:val="center"/>
            <w:hideMark/>
          </w:tcPr>
          <w:p w14:paraId="0E886A14" w14:textId="77777777" w:rsidR="00666A0C" w:rsidRPr="00B86B08" w:rsidRDefault="00666A0C" w:rsidP="00666A0C">
            <w:pPr>
              <w:rPr>
                <w:rFonts w:ascii="Calibri" w:hAnsi="Calibri" w:cs="Calibri"/>
                <w:color w:val="000000"/>
                <w:sz w:val="20"/>
                <w:szCs w:val="20"/>
              </w:rPr>
            </w:pPr>
            <w:r w:rsidRPr="00B86B08">
              <w:rPr>
                <w:rFonts w:ascii="Calibri" w:hAnsi="Calibri" w:cs="Calibri"/>
                <w:color w:val="000000"/>
                <w:sz w:val="20"/>
                <w:szCs w:val="20"/>
              </w:rPr>
              <w:t>None</w:t>
            </w:r>
          </w:p>
        </w:tc>
        <w:tc>
          <w:tcPr>
            <w:tcW w:w="1379" w:type="dxa"/>
            <w:shd w:val="clear" w:color="auto" w:fill="auto"/>
            <w:noWrap/>
            <w:vAlign w:val="center"/>
            <w:hideMark/>
          </w:tcPr>
          <w:p w14:paraId="225A3EC9" w14:textId="77777777" w:rsidR="00666A0C" w:rsidRPr="00B86B08" w:rsidRDefault="00666A0C" w:rsidP="00666A0C">
            <w:pPr>
              <w:rPr>
                <w:rFonts w:ascii="Calibri" w:hAnsi="Calibri" w:cs="Calibri"/>
                <w:color w:val="000000"/>
                <w:sz w:val="20"/>
                <w:szCs w:val="20"/>
              </w:rPr>
            </w:pPr>
            <w:r w:rsidRPr="00B86B08">
              <w:rPr>
                <w:rFonts w:ascii="Calibri" w:hAnsi="Calibri" w:cs="Calibri"/>
                <w:color w:val="000000"/>
                <w:sz w:val="20"/>
                <w:szCs w:val="20"/>
              </w:rPr>
              <w:t>1:100</w:t>
            </w:r>
          </w:p>
        </w:tc>
        <w:tc>
          <w:tcPr>
            <w:tcW w:w="1192" w:type="dxa"/>
            <w:shd w:val="clear" w:color="auto" w:fill="auto"/>
            <w:noWrap/>
            <w:vAlign w:val="center"/>
            <w:hideMark/>
          </w:tcPr>
          <w:p w14:paraId="7B275D5D" w14:textId="77777777" w:rsidR="00666A0C" w:rsidRPr="00B86B08" w:rsidRDefault="00666A0C" w:rsidP="00666A0C">
            <w:pPr>
              <w:rPr>
                <w:rFonts w:ascii="Calibri" w:hAnsi="Calibri" w:cs="Calibri"/>
                <w:color w:val="000000"/>
                <w:sz w:val="20"/>
                <w:szCs w:val="20"/>
              </w:rPr>
            </w:pPr>
            <w:r w:rsidRPr="00B86B08">
              <w:rPr>
                <w:rFonts w:ascii="Calibri" w:hAnsi="Calibri" w:cs="Calibri"/>
                <w:color w:val="000000"/>
                <w:sz w:val="20"/>
                <w:szCs w:val="20"/>
              </w:rPr>
              <w:t>PGAS</w:t>
            </w:r>
          </w:p>
        </w:tc>
        <w:tc>
          <w:tcPr>
            <w:tcW w:w="1276" w:type="dxa"/>
            <w:shd w:val="clear" w:color="auto" w:fill="auto"/>
            <w:noWrap/>
            <w:vAlign w:val="center"/>
            <w:hideMark/>
          </w:tcPr>
          <w:p w14:paraId="3035A967" w14:textId="77777777" w:rsidR="00666A0C" w:rsidRPr="00B86B08" w:rsidRDefault="00666A0C" w:rsidP="00666A0C">
            <w:pPr>
              <w:rPr>
                <w:rFonts w:ascii="Calibri" w:hAnsi="Calibri" w:cs="Calibri"/>
                <w:color w:val="000000"/>
                <w:sz w:val="20"/>
                <w:szCs w:val="20"/>
              </w:rPr>
            </w:pPr>
            <w:r w:rsidRPr="00B86B08">
              <w:rPr>
                <w:rFonts w:ascii="Calibri" w:hAnsi="Calibri" w:cs="Calibri"/>
                <w:color w:val="000000"/>
                <w:sz w:val="20"/>
                <w:szCs w:val="20"/>
              </w:rPr>
              <w:t>Abcam</w:t>
            </w:r>
          </w:p>
        </w:tc>
      </w:tr>
      <w:tr w:rsidR="00666A0C" w:rsidRPr="00B86B08" w14:paraId="3980CDEF" w14:textId="77777777" w:rsidTr="00666A0C">
        <w:trPr>
          <w:trHeight w:val="362"/>
        </w:trPr>
        <w:tc>
          <w:tcPr>
            <w:tcW w:w="1138" w:type="dxa"/>
            <w:shd w:val="clear" w:color="auto" w:fill="auto"/>
            <w:noWrap/>
            <w:vAlign w:val="center"/>
            <w:hideMark/>
          </w:tcPr>
          <w:p w14:paraId="36256B22" w14:textId="04F56031" w:rsidR="00666A0C" w:rsidRPr="00B86B08" w:rsidRDefault="00666A0C" w:rsidP="00666A0C">
            <w:pPr>
              <w:rPr>
                <w:rFonts w:ascii="Calibri" w:hAnsi="Calibri" w:cs="Calibri"/>
                <w:color w:val="000000"/>
                <w:sz w:val="20"/>
                <w:szCs w:val="20"/>
              </w:rPr>
            </w:pPr>
            <w:r w:rsidRPr="00987B0B">
              <w:rPr>
                <w:rFonts w:ascii="Calibri" w:hAnsi="Calibri" w:cs="Calibri"/>
                <w:color w:val="000000"/>
                <w:sz w:val="20"/>
                <w:szCs w:val="20"/>
              </w:rPr>
              <w:t>IF</w:t>
            </w:r>
          </w:p>
        </w:tc>
        <w:tc>
          <w:tcPr>
            <w:tcW w:w="1064" w:type="dxa"/>
            <w:shd w:val="clear" w:color="auto" w:fill="auto"/>
            <w:noWrap/>
            <w:vAlign w:val="center"/>
            <w:hideMark/>
          </w:tcPr>
          <w:p w14:paraId="548BC042" w14:textId="77777777" w:rsidR="00666A0C" w:rsidRPr="00B86B08" w:rsidRDefault="00666A0C" w:rsidP="00666A0C">
            <w:pPr>
              <w:rPr>
                <w:rFonts w:ascii="Calibri" w:hAnsi="Calibri" w:cs="Calibri"/>
                <w:color w:val="000000"/>
                <w:sz w:val="20"/>
                <w:szCs w:val="20"/>
              </w:rPr>
            </w:pPr>
            <w:r w:rsidRPr="00B86B08">
              <w:rPr>
                <w:rFonts w:ascii="Calibri" w:hAnsi="Calibri" w:cs="Calibri"/>
                <w:color w:val="000000"/>
                <w:sz w:val="20"/>
                <w:szCs w:val="20"/>
              </w:rPr>
              <w:t>Primary</w:t>
            </w:r>
          </w:p>
        </w:tc>
        <w:tc>
          <w:tcPr>
            <w:tcW w:w="1148" w:type="dxa"/>
            <w:shd w:val="clear" w:color="auto" w:fill="auto"/>
            <w:noWrap/>
            <w:vAlign w:val="center"/>
            <w:hideMark/>
          </w:tcPr>
          <w:p w14:paraId="105B73B4" w14:textId="77777777" w:rsidR="00666A0C" w:rsidRPr="00B86B08" w:rsidRDefault="00666A0C" w:rsidP="00666A0C">
            <w:pPr>
              <w:rPr>
                <w:rFonts w:ascii="Calibri" w:hAnsi="Calibri" w:cs="Calibri"/>
                <w:color w:val="000000"/>
                <w:sz w:val="20"/>
                <w:szCs w:val="20"/>
              </w:rPr>
            </w:pPr>
            <w:r w:rsidRPr="00B86B08">
              <w:rPr>
                <w:rFonts w:ascii="Calibri" w:hAnsi="Calibri" w:cs="Calibri"/>
                <w:color w:val="000000"/>
                <w:sz w:val="20"/>
                <w:szCs w:val="20"/>
              </w:rPr>
              <w:t>Human CD31</w:t>
            </w:r>
          </w:p>
        </w:tc>
        <w:tc>
          <w:tcPr>
            <w:tcW w:w="1044" w:type="dxa"/>
            <w:shd w:val="clear" w:color="auto" w:fill="auto"/>
            <w:noWrap/>
            <w:vAlign w:val="center"/>
            <w:hideMark/>
          </w:tcPr>
          <w:p w14:paraId="1F727E0F" w14:textId="77777777" w:rsidR="00666A0C" w:rsidRPr="00B86B08" w:rsidRDefault="00666A0C" w:rsidP="00666A0C">
            <w:pPr>
              <w:rPr>
                <w:rFonts w:ascii="Calibri" w:hAnsi="Calibri" w:cs="Calibri"/>
                <w:color w:val="000000"/>
                <w:sz w:val="20"/>
                <w:szCs w:val="20"/>
              </w:rPr>
            </w:pPr>
            <w:r w:rsidRPr="00B86B08">
              <w:rPr>
                <w:rFonts w:ascii="Calibri" w:hAnsi="Calibri" w:cs="Calibri"/>
                <w:color w:val="000000"/>
                <w:sz w:val="20"/>
                <w:szCs w:val="20"/>
              </w:rPr>
              <w:t>Polyclonal</w:t>
            </w:r>
          </w:p>
        </w:tc>
        <w:tc>
          <w:tcPr>
            <w:tcW w:w="776" w:type="dxa"/>
            <w:shd w:val="clear" w:color="auto" w:fill="auto"/>
            <w:noWrap/>
            <w:vAlign w:val="center"/>
            <w:hideMark/>
          </w:tcPr>
          <w:p w14:paraId="065ACBBC" w14:textId="77777777" w:rsidR="00666A0C" w:rsidRPr="00B86B08" w:rsidRDefault="00666A0C" w:rsidP="00666A0C">
            <w:pPr>
              <w:rPr>
                <w:rFonts w:ascii="Calibri" w:hAnsi="Calibri" w:cs="Calibri"/>
                <w:color w:val="000000"/>
                <w:sz w:val="20"/>
                <w:szCs w:val="20"/>
              </w:rPr>
            </w:pPr>
            <w:r w:rsidRPr="00B86B08">
              <w:rPr>
                <w:rFonts w:ascii="Calibri" w:hAnsi="Calibri" w:cs="Calibri"/>
                <w:color w:val="000000"/>
                <w:sz w:val="20"/>
                <w:szCs w:val="20"/>
              </w:rPr>
              <w:t>Rabbit</w:t>
            </w:r>
          </w:p>
        </w:tc>
        <w:tc>
          <w:tcPr>
            <w:tcW w:w="1043" w:type="dxa"/>
            <w:shd w:val="clear" w:color="auto" w:fill="auto"/>
            <w:noWrap/>
            <w:vAlign w:val="center"/>
            <w:hideMark/>
          </w:tcPr>
          <w:p w14:paraId="6446AD4F" w14:textId="77777777" w:rsidR="00666A0C" w:rsidRPr="00B86B08" w:rsidRDefault="00666A0C" w:rsidP="00666A0C">
            <w:pPr>
              <w:rPr>
                <w:rFonts w:ascii="Calibri" w:hAnsi="Calibri" w:cs="Calibri"/>
                <w:color w:val="000000"/>
                <w:sz w:val="20"/>
                <w:szCs w:val="20"/>
              </w:rPr>
            </w:pPr>
            <w:r w:rsidRPr="00B86B08">
              <w:rPr>
                <w:rFonts w:ascii="Calibri" w:hAnsi="Calibri" w:cs="Calibri"/>
                <w:color w:val="000000"/>
                <w:sz w:val="20"/>
                <w:szCs w:val="20"/>
              </w:rPr>
              <w:t>None</w:t>
            </w:r>
          </w:p>
        </w:tc>
        <w:tc>
          <w:tcPr>
            <w:tcW w:w="1379" w:type="dxa"/>
            <w:shd w:val="clear" w:color="auto" w:fill="auto"/>
            <w:noWrap/>
            <w:vAlign w:val="center"/>
            <w:hideMark/>
          </w:tcPr>
          <w:p w14:paraId="06738A84" w14:textId="77777777" w:rsidR="00666A0C" w:rsidRPr="00B86B08" w:rsidRDefault="00666A0C" w:rsidP="00666A0C">
            <w:pPr>
              <w:rPr>
                <w:rFonts w:ascii="Calibri" w:hAnsi="Calibri" w:cs="Calibri"/>
                <w:color w:val="000000"/>
                <w:sz w:val="20"/>
                <w:szCs w:val="20"/>
              </w:rPr>
            </w:pPr>
            <w:r w:rsidRPr="00B86B08">
              <w:rPr>
                <w:rFonts w:ascii="Calibri" w:hAnsi="Calibri" w:cs="Calibri"/>
                <w:color w:val="000000"/>
                <w:sz w:val="20"/>
                <w:szCs w:val="20"/>
              </w:rPr>
              <w:t>1:200</w:t>
            </w:r>
          </w:p>
        </w:tc>
        <w:tc>
          <w:tcPr>
            <w:tcW w:w="1192" w:type="dxa"/>
            <w:shd w:val="clear" w:color="auto" w:fill="auto"/>
            <w:noWrap/>
            <w:vAlign w:val="center"/>
            <w:hideMark/>
          </w:tcPr>
          <w:p w14:paraId="1995A320" w14:textId="77777777" w:rsidR="00666A0C" w:rsidRPr="00B86B08" w:rsidRDefault="00666A0C" w:rsidP="00666A0C">
            <w:pPr>
              <w:rPr>
                <w:rFonts w:ascii="Calibri" w:hAnsi="Calibri" w:cs="Calibri"/>
                <w:color w:val="000000"/>
                <w:sz w:val="20"/>
                <w:szCs w:val="20"/>
              </w:rPr>
            </w:pPr>
            <w:r w:rsidRPr="00B86B08">
              <w:rPr>
                <w:rFonts w:ascii="Calibri" w:hAnsi="Calibri" w:cs="Calibri"/>
                <w:color w:val="000000"/>
                <w:sz w:val="20"/>
                <w:szCs w:val="20"/>
              </w:rPr>
              <w:t>PGAS</w:t>
            </w:r>
          </w:p>
        </w:tc>
        <w:tc>
          <w:tcPr>
            <w:tcW w:w="1276" w:type="dxa"/>
            <w:shd w:val="clear" w:color="auto" w:fill="auto"/>
            <w:noWrap/>
            <w:vAlign w:val="center"/>
            <w:hideMark/>
          </w:tcPr>
          <w:p w14:paraId="1C9FCCCE" w14:textId="77777777" w:rsidR="00666A0C" w:rsidRPr="00B86B08" w:rsidRDefault="00666A0C" w:rsidP="00666A0C">
            <w:pPr>
              <w:rPr>
                <w:rFonts w:ascii="Calibri" w:hAnsi="Calibri" w:cs="Calibri"/>
                <w:color w:val="000000"/>
                <w:sz w:val="20"/>
                <w:szCs w:val="20"/>
              </w:rPr>
            </w:pPr>
            <w:proofErr w:type="spellStart"/>
            <w:r w:rsidRPr="00B86B08">
              <w:rPr>
                <w:rFonts w:ascii="Calibri" w:hAnsi="Calibri" w:cs="Calibri"/>
                <w:color w:val="000000"/>
                <w:sz w:val="20"/>
                <w:szCs w:val="20"/>
              </w:rPr>
              <w:t>Biorbyt</w:t>
            </w:r>
            <w:proofErr w:type="spellEnd"/>
          </w:p>
        </w:tc>
      </w:tr>
      <w:tr w:rsidR="00666A0C" w:rsidRPr="00B86B08" w14:paraId="6608521C" w14:textId="77777777" w:rsidTr="00666A0C">
        <w:trPr>
          <w:trHeight w:val="362"/>
        </w:trPr>
        <w:tc>
          <w:tcPr>
            <w:tcW w:w="1138" w:type="dxa"/>
            <w:shd w:val="clear" w:color="auto" w:fill="auto"/>
            <w:noWrap/>
            <w:vAlign w:val="center"/>
            <w:hideMark/>
          </w:tcPr>
          <w:p w14:paraId="1D690E29" w14:textId="1A44550B" w:rsidR="00666A0C" w:rsidRPr="00B86B08" w:rsidRDefault="00666A0C" w:rsidP="00666A0C">
            <w:pPr>
              <w:rPr>
                <w:rFonts w:ascii="Calibri" w:hAnsi="Calibri" w:cs="Calibri"/>
                <w:color w:val="000000"/>
                <w:sz w:val="20"/>
                <w:szCs w:val="20"/>
              </w:rPr>
            </w:pPr>
            <w:r w:rsidRPr="00987B0B">
              <w:rPr>
                <w:rFonts w:ascii="Calibri" w:hAnsi="Calibri" w:cs="Calibri"/>
                <w:color w:val="000000"/>
                <w:sz w:val="20"/>
                <w:szCs w:val="20"/>
              </w:rPr>
              <w:lastRenderedPageBreak/>
              <w:t>IF</w:t>
            </w:r>
          </w:p>
        </w:tc>
        <w:tc>
          <w:tcPr>
            <w:tcW w:w="1064" w:type="dxa"/>
            <w:shd w:val="clear" w:color="auto" w:fill="auto"/>
            <w:noWrap/>
            <w:vAlign w:val="center"/>
            <w:hideMark/>
          </w:tcPr>
          <w:p w14:paraId="6251078B" w14:textId="77777777" w:rsidR="00666A0C" w:rsidRPr="00B86B08" w:rsidRDefault="00666A0C" w:rsidP="00666A0C">
            <w:pPr>
              <w:rPr>
                <w:rFonts w:ascii="Calibri" w:hAnsi="Calibri" w:cs="Calibri"/>
                <w:color w:val="000000"/>
                <w:sz w:val="20"/>
                <w:szCs w:val="20"/>
              </w:rPr>
            </w:pPr>
            <w:r w:rsidRPr="00B86B08">
              <w:rPr>
                <w:rFonts w:ascii="Calibri" w:hAnsi="Calibri" w:cs="Calibri"/>
                <w:color w:val="000000"/>
                <w:sz w:val="20"/>
                <w:szCs w:val="20"/>
              </w:rPr>
              <w:t>Primary</w:t>
            </w:r>
          </w:p>
        </w:tc>
        <w:tc>
          <w:tcPr>
            <w:tcW w:w="1148" w:type="dxa"/>
            <w:shd w:val="clear" w:color="auto" w:fill="auto"/>
            <w:noWrap/>
            <w:vAlign w:val="center"/>
            <w:hideMark/>
          </w:tcPr>
          <w:p w14:paraId="599B58BB" w14:textId="77777777" w:rsidR="00666A0C" w:rsidRPr="00B86B08" w:rsidRDefault="00666A0C" w:rsidP="00666A0C">
            <w:pPr>
              <w:rPr>
                <w:rFonts w:ascii="Calibri" w:hAnsi="Calibri" w:cs="Calibri"/>
                <w:color w:val="000000"/>
                <w:sz w:val="20"/>
                <w:szCs w:val="20"/>
              </w:rPr>
            </w:pPr>
            <w:r w:rsidRPr="00B86B08">
              <w:rPr>
                <w:rFonts w:ascii="Calibri" w:hAnsi="Calibri" w:cs="Calibri"/>
                <w:color w:val="000000"/>
                <w:sz w:val="20"/>
                <w:szCs w:val="20"/>
              </w:rPr>
              <w:t>VE-cadherin</w:t>
            </w:r>
          </w:p>
        </w:tc>
        <w:tc>
          <w:tcPr>
            <w:tcW w:w="1044" w:type="dxa"/>
            <w:shd w:val="clear" w:color="auto" w:fill="auto"/>
            <w:noWrap/>
            <w:vAlign w:val="center"/>
            <w:hideMark/>
          </w:tcPr>
          <w:p w14:paraId="37A7D3BA" w14:textId="77777777" w:rsidR="00666A0C" w:rsidRPr="00B86B08" w:rsidRDefault="00666A0C" w:rsidP="00666A0C">
            <w:pPr>
              <w:rPr>
                <w:rFonts w:ascii="Calibri" w:hAnsi="Calibri" w:cs="Calibri"/>
                <w:color w:val="000000"/>
                <w:sz w:val="20"/>
                <w:szCs w:val="20"/>
              </w:rPr>
            </w:pPr>
            <w:r w:rsidRPr="00B86B08">
              <w:rPr>
                <w:rFonts w:ascii="Calibri" w:hAnsi="Calibri" w:cs="Calibri"/>
                <w:color w:val="000000"/>
                <w:sz w:val="20"/>
                <w:szCs w:val="20"/>
              </w:rPr>
              <w:t>Polyclonal</w:t>
            </w:r>
          </w:p>
        </w:tc>
        <w:tc>
          <w:tcPr>
            <w:tcW w:w="776" w:type="dxa"/>
            <w:shd w:val="clear" w:color="auto" w:fill="auto"/>
            <w:noWrap/>
            <w:vAlign w:val="center"/>
            <w:hideMark/>
          </w:tcPr>
          <w:p w14:paraId="3C725F96" w14:textId="77777777" w:rsidR="00666A0C" w:rsidRPr="00B86B08" w:rsidRDefault="00666A0C" w:rsidP="00666A0C">
            <w:pPr>
              <w:rPr>
                <w:rFonts w:ascii="Calibri" w:hAnsi="Calibri" w:cs="Calibri"/>
                <w:color w:val="000000"/>
                <w:sz w:val="20"/>
                <w:szCs w:val="20"/>
              </w:rPr>
            </w:pPr>
            <w:r w:rsidRPr="00B86B08">
              <w:rPr>
                <w:rFonts w:ascii="Calibri" w:hAnsi="Calibri" w:cs="Calibri"/>
                <w:color w:val="000000"/>
                <w:sz w:val="20"/>
                <w:szCs w:val="20"/>
              </w:rPr>
              <w:t>Rabbit</w:t>
            </w:r>
          </w:p>
        </w:tc>
        <w:tc>
          <w:tcPr>
            <w:tcW w:w="1043" w:type="dxa"/>
            <w:shd w:val="clear" w:color="auto" w:fill="auto"/>
            <w:noWrap/>
            <w:vAlign w:val="center"/>
            <w:hideMark/>
          </w:tcPr>
          <w:p w14:paraId="0AC9CF3E" w14:textId="77777777" w:rsidR="00666A0C" w:rsidRPr="00B86B08" w:rsidRDefault="00666A0C" w:rsidP="00666A0C">
            <w:pPr>
              <w:rPr>
                <w:rFonts w:ascii="Calibri" w:hAnsi="Calibri" w:cs="Calibri"/>
                <w:color w:val="000000"/>
                <w:sz w:val="20"/>
                <w:szCs w:val="20"/>
              </w:rPr>
            </w:pPr>
            <w:r w:rsidRPr="00B86B08">
              <w:rPr>
                <w:rFonts w:ascii="Calibri" w:hAnsi="Calibri" w:cs="Calibri"/>
                <w:color w:val="000000"/>
                <w:sz w:val="20"/>
                <w:szCs w:val="20"/>
              </w:rPr>
              <w:t>None</w:t>
            </w:r>
          </w:p>
        </w:tc>
        <w:tc>
          <w:tcPr>
            <w:tcW w:w="1379" w:type="dxa"/>
            <w:shd w:val="clear" w:color="auto" w:fill="auto"/>
            <w:noWrap/>
            <w:vAlign w:val="center"/>
            <w:hideMark/>
          </w:tcPr>
          <w:p w14:paraId="7B203784" w14:textId="77777777" w:rsidR="00666A0C" w:rsidRPr="00B86B08" w:rsidRDefault="00666A0C" w:rsidP="00666A0C">
            <w:pPr>
              <w:rPr>
                <w:rFonts w:ascii="Calibri" w:hAnsi="Calibri" w:cs="Calibri"/>
                <w:color w:val="000000"/>
                <w:sz w:val="20"/>
                <w:szCs w:val="20"/>
              </w:rPr>
            </w:pPr>
            <w:r w:rsidRPr="00B86B08">
              <w:rPr>
                <w:rFonts w:ascii="Calibri" w:hAnsi="Calibri" w:cs="Calibri"/>
                <w:color w:val="000000"/>
                <w:sz w:val="20"/>
                <w:szCs w:val="20"/>
              </w:rPr>
              <w:t>1:500</w:t>
            </w:r>
          </w:p>
        </w:tc>
        <w:tc>
          <w:tcPr>
            <w:tcW w:w="1192" w:type="dxa"/>
            <w:shd w:val="clear" w:color="auto" w:fill="auto"/>
            <w:noWrap/>
            <w:vAlign w:val="center"/>
            <w:hideMark/>
          </w:tcPr>
          <w:p w14:paraId="1DFEB36C" w14:textId="77777777" w:rsidR="00666A0C" w:rsidRPr="00B86B08" w:rsidRDefault="00666A0C" w:rsidP="00666A0C">
            <w:pPr>
              <w:rPr>
                <w:rFonts w:ascii="Calibri" w:hAnsi="Calibri" w:cs="Calibri"/>
                <w:color w:val="000000"/>
                <w:sz w:val="20"/>
                <w:szCs w:val="20"/>
              </w:rPr>
            </w:pPr>
            <w:r w:rsidRPr="00B86B08">
              <w:rPr>
                <w:rFonts w:ascii="Calibri" w:hAnsi="Calibri" w:cs="Calibri"/>
                <w:color w:val="000000"/>
                <w:sz w:val="20"/>
                <w:szCs w:val="20"/>
              </w:rPr>
              <w:t>PGAS</w:t>
            </w:r>
          </w:p>
        </w:tc>
        <w:tc>
          <w:tcPr>
            <w:tcW w:w="1276" w:type="dxa"/>
            <w:shd w:val="clear" w:color="auto" w:fill="auto"/>
            <w:noWrap/>
            <w:vAlign w:val="center"/>
            <w:hideMark/>
          </w:tcPr>
          <w:p w14:paraId="4F360270" w14:textId="77777777" w:rsidR="00666A0C" w:rsidRPr="00B86B08" w:rsidRDefault="00666A0C" w:rsidP="00666A0C">
            <w:pPr>
              <w:rPr>
                <w:rFonts w:ascii="Calibri" w:hAnsi="Calibri" w:cs="Calibri"/>
                <w:color w:val="000000"/>
                <w:sz w:val="20"/>
                <w:szCs w:val="20"/>
              </w:rPr>
            </w:pPr>
            <w:r w:rsidRPr="00B86B08">
              <w:rPr>
                <w:rFonts w:ascii="Calibri" w:hAnsi="Calibri" w:cs="Calibri"/>
                <w:color w:val="000000"/>
                <w:sz w:val="20"/>
                <w:szCs w:val="20"/>
              </w:rPr>
              <w:t>Unknown</w:t>
            </w:r>
          </w:p>
        </w:tc>
      </w:tr>
      <w:tr w:rsidR="00666A0C" w:rsidRPr="00B86B08" w14:paraId="4E2C0F6E" w14:textId="77777777" w:rsidTr="00666A0C">
        <w:trPr>
          <w:trHeight w:val="362"/>
        </w:trPr>
        <w:tc>
          <w:tcPr>
            <w:tcW w:w="1138" w:type="dxa"/>
            <w:shd w:val="clear" w:color="auto" w:fill="auto"/>
            <w:noWrap/>
            <w:vAlign w:val="center"/>
            <w:hideMark/>
          </w:tcPr>
          <w:p w14:paraId="6842EAB0" w14:textId="0D496D43" w:rsidR="00666A0C" w:rsidRPr="00B86B08" w:rsidRDefault="00666A0C" w:rsidP="00666A0C">
            <w:pPr>
              <w:rPr>
                <w:rFonts w:ascii="Calibri" w:hAnsi="Calibri" w:cs="Calibri"/>
                <w:color w:val="000000"/>
                <w:sz w:val="20"/>
                <w:szCs w:val="20"/>
              </w:rPr>
            </w:pPr>
            <w:r w:rsidRPr="00987B0B">
              <w:rPr>
                <w:rFonts w:ascii="Calibri" w:hAnsi="Calibri" w:cs="Calibri"/>
                <w:color w:val="000000"/>
                <w:sz w:val="20"/>
                <w:szCs w:val="20"/>
              </w:rPr>
              <w:t>IF</w:t>
            </w:r>
          </w:p>
        </w:tc>
        <w:tc>
          <w:tcPr>
            <w:tcW w:w="1064" w:type="dxa"/>
            <w:shd w:val="clear" w:color="auto" w:fill="auto"/>
            <w:noWrap/>
            <w:vAlign w:val="center"/>
            <w:hideMark/>
          </w:tcPr>
          <w:p w14:paraId="6A325F11" w14:textId="77777777" w:rsidR="00666A0C" w:rsidRPr="00B86B08" w:rsidRDefault="00666A0C" w:rsidP="00666A0C">
            <w:pPr>
              <w:rPr>
                <w:rFonts w:ascii="Calibri" w:hAnsi="Calibri" w:cs="Calibri"/>
                <w:color w:val="000000"/>
                <w:sz w:val="20"/>
                <w:szCs w:val="20"/>
              </w:rPr>
            </w:pPr>
            <w:r w:rsidRPr="00B86B08">
              <w:rPr>
                <w:rFonts w:ascii="Calibri" w:hAnsi="Calibri" w:cs="Calibri"/>
                <w:color w:val="000000"/>
                <w:sz w:val="20"/>
                <w:szCs w:val="20"/>
              </w:rPr>
              <w:t>Primary</w:t>
            </w:r>
          </w:p>
        </w:tc>
        <w:tc>
          <w:tcPr>
            <w:tcW w:w="1148" w:type="dxa"/>
            <w:shd w:val="clear" w:color="auto" w:fill="auto"/>
            <w:noWrap/>
            <w:vAlign w:val="center"/>
            <w:hideMark/>
          </w:tcPr>
          <w:p w14:paraId="2975F60E" w14:textId="77777777" w:rsidR="00666A0C" w:rsidRPr="00B86B08" w:rsidRDefault="00666A0C" w:rsidP="00666A0C">
            <w:pPr>
              <w:rPr>
                <w:rFonts w:ascii="Calibri" w:hAnsi="Calibri" w:cs="Calibri"/>
                <w:color w:val="000000"/>
                <w:sz w:val="20"/>
                <w:szCs w:val="20"/>
              </w:rPr>
            </w:pPr>
            <w:r w:rsidRPr="00B86B08">
              <w:rPr>
                <w:rFonts w:ascii="Calibri" w:hAnsi="Calibri" w:cs="Calibri"/>
                <w:color w:val="000000"/>
                <w:sz w:val="20"/>
                <w:szCs w:val="20"/>
              </w:rPr>
              <w:t>VEGFR2</w:t>
            </w:r>
          </w:p>
        </w:tc>
        <w:tc>
          <w:tcPr>
            <w:tcW w:w="1044" w:type="dxa"/>
            <w:shd w:val="clear" w:color="auto" w:fill="auto"/>
            <w:noWrap/>
            <w:vAlign w:val="center"/>
            <w:hideMark/>
          </w:tcPr>
          <w:p w14:paraId="2D6D39A0" w14:textId="77777777" w:rsidR="00666A0C" w:rsidRPr="00B86B08" w:rsidRDefault="00666A0C" w:rsidP="00666A0C">
            <w:pPr>
              <w:rPr>
                <w:rFonts w:ascii="Calibri" w:hAnsi="Calibri" w:cs="Calibri"/>
                <w:color w:val="000000"/>
                <w:sz w:val="20"/>
                <w:szCs w:val="20"/>
              </w:rPr>
            </w:pPr>
            <w:r w:rsidRPr="00B86B08">
              <w:rPr>
                <w:rFonts w:ascii="Calibri" w:hAnsi="Calibri" w:cs="Calibri"/>
                <w:color w:val="000000"/>
                <w:sz w:val="20"/>
                <w:szCs w:val="20"/>
              </w:rPr>
              <w:t>55B11</w:t>
            </w:r>
          </w:p>
        </w:tc>
        <w:tc>
          <w:tcPr>
            <w:tcW w:w="776" w:type="dxa"/>
            <w:shd w:val="clear" w:color="auto" w:fill="auto"/>
            <w:noWrap/>
            <w:vAlign w:val="center"/>
            <w:hideMark/>
          </w:tcPr>
          <w:p w14:paraId="52486DFD" w14:textId="77777777" w:rsidR="00666A0C" w:rsidRPr="00B86B08" w:rsidRDefault="00666A0C" w:rsidP="00666A0C">
            <w:pPr>
              <w:rPr>
                <w:rFonts w:ascii="Calibri" w:hAnsi="Calibri" w:cs="Calibri"/>
                <w:color w:val="000000"/>
                <w:sz w:val="20"/>
                <w:szCs w:val="20"/>
              </w:rPr>
            </w:pPr>
            <w:r w:rsidRPr="00B86B08">
              <w:rPr>
                <w:rFonts w:ascii="Calibri" w:hAnsi="Calibri" w:cs="Calibri"/>
                <w:color w:val="000000"/>
                <w:sz w:val="20"/>
                <w:szCs w:val="20"/>
              </w:rPr>
              <w:t>Rabbit</w:t>
            </w:r>
          </w:p>
        </w:tc>
        <w:tc>
          <w:tcPr>
            <w:tcW w:w="1043" w:type="dxa"/>
            <w:shd w:val="clear" w:color="auto" w:fill="auto"/>
            <w:noWrap/>
            <w:vAlign w:val="center"/>
            <w:hideMark/>
          </w:tcPr>
          <w:p w14:paraId="3FB06BF6" w14:textId="77777777" w:rsidR="00666A0C" w:rsidRPr="00B86B08" w:rsidRDefault="00666A0C" w:rsidP="00666A0C">
            <w:pPr>
              <w:rPr>
                <w:rFonts w:ascii="Calibri" w:hAnsi="Calibri" w:cs="Calibri"/>
                <w:color w:val="000000"/>
                <w:sz w:val="20"/>
                <w:szCs w:val="20"/>
              </w:rPr>
            </w:pPr>
            <w:r w:rsidRPr="00B86B08">
              <w:rPr>
                <w:rFonts w:ascii="Calibri" w:hAnsi="Calibri" w:cs="Calibri"/>
                <w:color w:val="000000"/>
                <w:sz w:val="20"/>
                <w:szCs w:val="20"/>
              </w:rPr>
              <w:t>None</w:t>
            </w:r>
          </w:p>
        </w:tc>
        <w:tc>
          <w:tcPr>
            <w:tcW w:w="1379" w:type="dxa"/>
            <w:shd w:val="clear" w:color="auto" w:fill="auto"/>
            <w:noWrap/>
            <w:vAlign w:val="center"/>
            <w:hideMark/>
          </w:tcPr>
          <w:p w14:paraId="6E2A892B" w14:textId="77777777" w:rsidR="00666A0C" w:rsidRPr="00B86B08" w:rsidRDefault="00666A0C" w:rsidP="00666A0C">
            <w:pPr>
              <w:rPr>
                <w:rFonts w:ascii="Calibri" w:hAnsi="Calibri" w:cs="Calibri"/>
                <w:color w:val="000000"/>
                <w:sz w:val="20"/>
                <w:szCs w:val="20"/>
              </w:rPr>
            </w:pPr>
            <w:r w:rsidRPr="00B86B08">
              <w:rPr>
                <w:rFonts w:ascii="Calibri" w:hAnsi="Calibri" w:cs="Calibri"/>
                <w:color w:val="000000"/>
                <w:sz w:val="20"/>
                <w:szCs w:val="20"/>
              </w:rPr>
              <w:t>1:500</w:t>
            </w:r>
          </w:p>
        </w:tc>
        <w:tc>
          <w:tcPr>
            <w:tcW w:w="1192" w:type="dxa"/>
            <w:shd w:val="clear" w:color="auto" w:fill="auto"/>
            <w:noWrap/>
            <w:vAlign w:val="center"/>
            <w:hideMark/>
          </w:tcPr>
          <w:p w14:paraId="70DD176D" w14:textId="77777777" w:rsidR="00666A0C" w:rsidRPr="00B86B08" w:rsidRDefault="00666A0C" w:rsidP="00666A0C">
            <w:pPr>
              <w:rPr>
                <w:rFonts w:ascii="Calibri" w:hAnsi="Calibri" w:cs="Calibri"/>
                <w:color w:val="000000"/>
                <w:sz w:val="20"/>
                <w:szCs w:val="20"/>
              </w:rPr>
            </w:pPr>
            <w:r w:rsidRPr="00B86B08">
              <w:rPr>
                <w:rFonts w:ascii="Calibri" w:hAnsi="Calibri" w:cs="Calibri"/>
                <w:color w:val="000000"/>
                <w:sz w:val="20"/>
                <w:szCs w:val="20"/>
              </w:rPr>
              <w:t>PGAS</w:t>
            </w:r>
          </w:p>
        </w:tc>
        <w:tc>
          <w:tcPr>
            <w:tcW w:w="1276" w:type="dxa"/>
            <w:shd w:val="clear" w:color="auto" w:fill="auto"/>
            <w:noWrap/>
            <w:vAlign w:val="center"/>
            <w:hideMark/>
          </w:tcPr>
          <w:p w14:paraId="6CD8A482" w14:textId="77777777" w:rsidR="00666A0C" w:rsidRPr="00B86B08" w:rsidRDefault="00666A0C" w:rsidP="00666A0C">
            <w:pPr>
              <w:rPr>
                <w:rFonts w:ascii="Calibri" w:hAnsi="Calibri" w:cs="Calibri"/>
                <w:color w:val="000000"/>
                <w:sz w:val="20"/>
                <w:szCs w:val="20"/>
              </w:rPr>
            </w:pPr>
            <w:r w:rsidRPr="00B86B08">
              <w:rPr>
                <w:rFonts w:ascii="Calibri" w:hAnsi="Calibri" w:cs="Calibri"/>
                <w:color w:val="000000"/>
                <w:sz w:val="20"/>
                <w:szCs w:val="20"/>
              </w:rPr>
              <w:t>Cell Signalling Technologies</w:t>
            </w:r>
          </w:p>
        </w:tc>
      </w:tr>
      <w:tr w:rsidR="00666A0C" w:rsidRPr="00B86B08" w14:paraId="2E86D56E" w14:textId="77777777" w:rsidTr="00666A0C">
        <w:trPr>
          <w:trHeight w:val="362"/>
        </w:trPr>
        <w:tc>
          <w:tcPr>
            <w:tcW w:w="1138" w:type="dxa"/>
            <w:shd w:val="clear" w:color="auto" w:fill="auto"/>
            <w:noWrap/>
            <w:vAlign w:val="center"/>
            <w:hideMark/>
          </w:tcPr>
          <w:p w14:paraId="0B58C0B6" w14:textId="4B7C6C00" w:rsidR="00666A0C" w:rsidRPr="00B86B08" w:rsidRDefault="00666A0C" w:rsidP="00666A0C">
            <w:pPr>
              <w:rPr>
                <w:rFonts w:ascii="Calibri" w:hAnsi="Calibri" w:cs="Calibri"/>
                <w:color w:val="000000"/>
                <w:sz w:val="20"/>
                <w:szCs w:val="20"/>
              </w:rPr>
            </w:pPr>
            <w:r w:rsidRPr="00987B0B">
              <w:rPr>
                <w:rFonts w:ascii="Calibri" w:hAnsi="Calibri" w:cs="Calibri"/>
                <w:color w:val="000000"/>
                <w:sz w:val="20"/>
                <w:szCs w:val="20"/>
              </w:rPr>
              <w:t>IF</w:t>
            </w:r>
          </w:p>
        </w:tc>
        <w:tc>
          <w:tcPr>
            <w:tcW w:w="1064" w:type="dxa"/>
            <w:shd w:val="clear" w:color="auto" w:fill="auto"/>
            <w:noWrap/>
            <w:vAlign w:val="center"/>
            <w:hideMark/>
          </w:tcPr>
          <w:p w14:paraId="66E5C01C" w14:textId="77777777" w:rsidR="00666A0C" w:rsidRPr="00B86B08" w:rsidRDefault="00666A0C" w:rsidP="00666A0C">
            <w:pPr>
              <w:rPr>
                <w:rFonts w:ascii="Calibri" w:hAnsi="Calibri" w:cs="Calibri"/>
                <w:color w:val="000000"/>
                <w:sz w:val="20"/>
                <w:szCs w:val="20"/>
              </w:rPr>
            </w:pPr>
            <w:r w:rsidRPr="00B86B08">
              <w:rPr>
                <w:rFonts w:ascii="Calibri" w:hAnsi="Calibri" w:cs="Calibri"/>
                <w:color w:val="000000"/>
                <w:sz w:val="20"/>
                <w:szCs w:val="20"/>
              </w:rPr>
              <w:t>Primary</w:t>
            </w:r>
          </w:p>
        </w:tc>
        <w:tc>
          <w:tcPr>
            <w:tcW w:w="1148" w:type="dxa"/>
            <w:shd w:val="clear" w:color="auto" w:fill="auto"/>
            <w:noWrap/>
            <w:vAlign w:val="center"/>
            <w:hideMark/>
          </w:tcPr>
          <w:p w14:paraId="1707E2A4" w14:textId="77777777" w:rsidR="00666A0C" w:rsidRPr="00B86B08" w:rsidRDefault="00666A0C" w:rsidP="00666A0C">
            <w:pPr>
              <w:rPr>
                <w:rFonts w:ascii="Calibri" w:hAnsi="Calibri" w:cs="Calibri"/>
                <w:color w:val="000000"/>
                <w:sz w:val="20"/>
                <w:szCs w:val="20"/>
              </w:rPr>
            </w:pPr>
            <w:r w:rsidRPr="00B86B08">
              <w:rPr>
                <w:rFonts w:ascii="Calibri" w:hAnsi="Calibri" w:cs="Calibri"/>
                <w:color w:val="000000"/>
                <w:sz w:val="20"/>
                <w:szCs w:val="20"/>
              </w:rPr>
              <w:t>Claudin-5</w:t>
            </w:r>
          </w:p>
        </w:tc>
        <w:tc>
          <w:tcPr>
            <w:tcW w:w="1044" w:type="dxa"/>
            <w:shd w:val="clear" w:color="auto" w:fill="auto"/>
            <w:noWrap/>
            <w:vAlign w:val="center"/>
            <w:hideMark/>
          </w:tcPr>
          <w:p w14:paraId="248E79B5" w14:textId="77777777" w:rsidR="00666A0C" w:rsidRPr="00B86B08" w:rsidRDefault="00666A0C" w:rsidP="00666A0C">
            <w:pPr>
              <w:rPr>
                <w:rFonts w:ascii="Calibri" w:hAnsi="Calibri" w:cs="Calibri"/>
                <w:color w:val="000000"/>
                <w:sz w:val="20"/>
                <w:szCs w:val="20"/>
              </w:rPr>
            </w:pPr>
            <w:r w:rsidRPr="00B86B08">
              <w:rPr>
                <w:rFonts w:ascii="Calibri" w:hAnsi="Calibri" w:cs="Calibri"/>
                <w:color w:val="000000"/>
                <w:sz w:val="20"/>
                <w:szCs w:val="20"/>
              </w:rPr>
              <w:t>A-12</w:t>
            </w:r>
          </w:p>
        </w:tc>
        <w:tc>
          <w:tcPr>
            <w:tcW w:w="776" w:type="dxa"/>
            <w:shd w:val="clear" w:color="auto" w:fill="auto"/>
            <w:noWrap/>
            <w:vAlign w:val="center"/>
            <w:hideMark/>
          </w:tcPr>
          <w:p w14:paraId="08DFDD37" w14:textId="77777777" w:rsidR="00666A0C" w:rsidRPr="00B86B08" w:rsidRDefault="00666A0C" w:rsidP="00666A0C">
            <w:pPr>
              <w:rPr>
                <w:rFonts w:ascii="Calibri" w:hAnsi="Calibri" w:cs="Calibri"/>
                <w:color w:val="000000"/>
                <w:sz w:val="20"/>
                <w:szCs w:val="20"/>
              </w:rPr>
            </w:pPr>
            <w:r w:rsidRPr="00B86B08">
              <w:rPr>
                <w:rFonts w:ascii="Calibri" w:hAnsi="Calibri" w:cs="Calibri"/>
                <w:color w:val="000000"/>
                <w:sz w:val="20"/>
                <w:szCs w:val="20"/>
              </w:rPr>
              <w:t>Mouse</w:t>
            </w:r>
          </w:p>
        </w:tc>
        <w:tc>
          <w:tcPr>
            <w:tcW w:w="1043" w:type="dxa"/>
            <w:shd w:val="clear" w:color="auto" w:fill="auto"/>
            <w:noWrap/>
            <w:vAlign w:val="center"/>
            <w:hideMark/>
          </w:tcPr>
          <w:p w14:paraId="0F362CE6" w14:textId="77777777" w:rsidR="00666A0C" w:rsidRPr="00B86B08" w:rsidRDefault="00666A0C" w:rsidP="00666A0C">
            <w:pPr>
              <w:rPr>
                <w:rFonts w:ascii="Calibri" w:hAnsi="Calibri" w:cs="Calibri"/>
                <w:color w:val="000000"/>
                <w:sz w:val="20"/>
                <w:szCs w:val="20"/>
              </w:rPr>
            </w:pPr>
            <w:r w:rsidRPr="00B86B08">
              <w:rPr>
                <w:rFonts w:ascii="Calibri" w:hAnsi="Calibri" w:cs="Calibri"/>
                <w:color w:val="000000"/>
                <w:sz w:val="20"/>
                <w:szCs w:val="20"/>
              </w:rPr>
              <w:t>None</w:t>
            </w:r>
          </w:p>
        </w:tc>
        <w:tc>
          <w:tcPr>
            <w:tcW w:w="1379" w:type="dxa"/>
            <w:shd w:val="clear" w:color="auto" w:fill="auto"/>
            <w:noWrap/>
            <w:vAlign w:val="center"/>
            <w:hideMark/>
          </w:tcPr>
          <w:p w14:paraId="2C652396" w14:textId="77777777" w:rsidR="00666A0C" w:rsidRPr="00B86B08" w:rsidRDefault="00666A0C" w:rsidP="00666A0C">
            <w:pPr>
              <w:rPr>
                <w:rFonts w:ascii="Calibri" w:hAnsi="Calibri" w:cs="Calibri"/>
                <w:color w:val="000000"/>
                <w:sz w:val="20"/>
                <w:szCs w:val="20"/>
              </w:rPr>
            </w:pPr>
            <w:r w:rsidRPr="00B86B08">
              <w:rPr>
                <w:rFonts w:ascii="Calibri" w:hAnsi="Calibri" w:cs="Calibri"/>
                <w:color w:val="000000"/>
                <w:sz w:val="20"/>
                <w:szCs w:val="20"/>
              </w:rPr>
              <w:t>1:60</w:t>
            </w:r>
          </w:p>
        </w:tc>
        <w:tc>
          <w:tcPr>
            <w:tcW w:w="1192" w:type="dxa"/>
            <w:shd w:val="clear" w:color="auto" w:fill="auto"/>
            <w:noWrap/>
            <w:vAlign w:val="center"/>
            <w:hideMark/>
          </w:tcPr>
          <w:p w14:paraId="3F12F587" w14:textId="77777777" w:rsidR="00666A0C" w:rsidRPr="00B86B08" w:rsidRDefault="00666A0C" w:rsidP="00666A0C">
            <w:pPr>
              <w:rPr>
                <w:rFonts w:ascii="Calibri" w:hAnsi="Calibri" w:cs="Calibri"/>
                <w:color w:val="000000"/>
                <w:sz w:val="20"/>
                <w:szCs w:val="20"/>
              </w:rPr>
            </w:pPr>
            <w:r w:rsidRPr="00B86B08">
              <w:rPr>
                <w:rFonts w:ascii="Calibri" w:hAnsi="Calibri" w:cs="Calibri"/>
                <w:color w:val="000000"/>
                <w:sz w:val="20"/>
                <w:szCs w:val="20"/>
              </w:rPr>
              <w:t>PGAS</w:t>
            </w:r>
          </w:p>
        </w:tc>
        <w:tc>
          <w:tcPr>
            <w:tcW w:w="1276" w:type="dxa"/>
            <w:shd w:val="clear" w:color="auto" w:fill="auto"/>
            <w:noWrap/>
            <w:vAlign w:val="center"/>
            <w:hideMark/>
          </w:tcPr>
          <w:p w14:paraId="5562132F" w14:textId="77777777" w:rsidR="00666A0C" w:rsidRPr="00B86B08" w:rsidRDefault="00666A0C" w:rsidP="00666A0C">
            <w:pPr>
              <w:rPr>
                <w:rFonts w:ascii="Calibri" w:hAnsi="Calibri" w:cs="Calibri"/>
                <w:color w:val="000000"/>
                <w:sz w:val="20"/>
                <w:szCs w:val="20"/>
              </w:rPr>
            </w:pPr>
            <w:r w:rsidRPr="00B86B08">
              <w:rPr>
                <w:rFonts w:ascii="Calibri" w:hAnsi="Calibri" w:cs="Calibri"/>
                <w:color w:val="000000"/>
                <w:sz w:val="20"/>
                <w:szCs w:val="20"/>
              </w:rPr>
              <w:t>Santa Cruz Biotechnology</w:t>
            </w:r>
          </w:p>
        </w:tc>
      </w:tr>
      <w:tr w:rsidR="00666A0C" w:rsidRPr="00B86B08" w14:paraId="30EAF356" w14:textId="77777777" w:rsidTr="00666A0C">
        <w:trPr>
          <w:trHeight w:val="362"/>
        </w:trPr>
        <w:tc>
          <w:tcPr>
            <w:tcW w:w="1138" w:type="dxa"/>
            <w:shd w:val="clear" w:color="auto" w:fill="auto"/>
            <w:noWrap/>
            <w:vAlign w:val="center"/>
            <w:hideMark/>
          </w:tcPr>
          <w:p w14:paraId="05B6B142" w14:textId="0BC2878C" w:rsidR="00666A0C" w:rsidRPr="00B86B08" w:rsidRDefault="00666A0C" w:rsidP="00666A0C">
            <w:pPr>
              <w:rPr>
                <w:rFonts w:ascii="Calibri" w:hAnsi="Calibri" w:cs="Calibri"/>
                <w:color w:val="000000"/>
                <w:sz w:val="20"/>
                <w:szCs w:val="20"/>
              </w:rPr>
            </w:pPr>
            <w:r w:rsidRPr="00987B0B">
              <w:rPr>
                <w:rFonts w:ascii="Calibri" w:hAnsi="Calibri" w:cs="Calibri"/>
                <w:color w:val="000000"/>
                <w:sz w:val="20"/>
                <w:szCs w:val="20"/>
              </w:rPr>
              <w:t>IF</w:t>
            </w:r>
          </w:p>
        </w:tc>
        <w:tc>
          <w:tcPr>
            <w:tcW w:w="1064" w:type="dxa"/>
            <w:shd w:val="clear" w:color="auto" w:fill="auto"/>
            <w:noWrap/>
            <w:vAlign w:val="center"/>
            <w:hideMark/>
          </w:tcPr>
          <w:p w14:paraId="4CBAF1B7" w14:textId="77777777" w:rsidR="00666A0C" w:rsidRPr="00B86B08" w:rsidRDefault="00666A0C" w:rsidP="00666A0C">
            <w:pPr>
              <w:rPr>
                <w:rFonts w:ascii="Calibri" w:hAnsi="Calibri" w:cs="Calibri"/>
                <w:color w:val="000000"/>
                <w:sz w:val="20"/>
                <w:szCs w:val="20"/>
              </w:rPr>
            </w:pPr>
            <w:r w:rsidRPr="00B86B08">
              <w:rPr>
                <w:rFonts w:ascii="Calibri" w:hAnsi="Calibri" w:cs="Calibri"/>
                <w:color w:val="000000"/>
                <w:sz w:val="20"/>
                <w:szCs w:val="20"/>
              </w:rPr>
              <w:t>Primary</w:t>
            </w:r>
          </w:p>
        </w:tc>
        <w:tc>
          <w:tcPr>
            <w:tcW w:w="1148" w:type="dxa"/>
            <w:shd w:val="clear" w:color="auto" w:fill="auto"/>
            <w:noWrap/>
            <w:vAlign w:val="center"/>
            <w:hideMark/>
          </w:tcPr>
          <w:p w14:paraId="3AD7D0EC" w14:textId="77777777" w:rsidR="00666A0C" w:rsidRPr="00B86B08" w:rsidRDefault="00666A0C" w:rsidP="00666A0C">
            <w:pPr>
              <w:rPr>
                <w:rFonts w:ascii="Calibri" w:hAnsi="Calibri" w:cs="Calibri"/>
                <w:color w:val="000000"/>
                <w:sz w:val="20"/>
                <w:szCs w:val="20"/>
              </w:rPr>
            </w:pPr>
            <w:r w:rsidRPr="00B86B08">
              <w:rPr>
                <w:rFonts w:ascii="Calibri" w:hAnsi="Calibri" w:cs="Calibri"/>
                <w:color w:val="000000"/>
                <w:sz w:val="20"/>
                <w:szCs w:val="20"/>
              </w:rPr>
              <w:t>ZO-1</w:t>
            </w:r>
          </w:p>
        </w:tc>
        <w:tc>
          <w:tcPr>
            <w:tcW w:w="1044" w:type="dxa"/>
            <w:shd w:val="clear" w:color="auto" w:fill="auto"/>
            <w:noWrap/>
            <w:vAlign w:val="center"/>
            <w:hideMark/>
          </w:tcPr>
          <w:p w14:paraId="0476C69A" w14:textId="77777777" w:rsidR="00666A0C" w:rsidRPr="00B86B08" w:rsidRDefault="00666A0C" w:rsidP="00666A0C">
            <w:pPr>
              <w:rPr>
                <w:rFonts w:ascii="Calibri" w:hAnsi="Calibri" w:cs="Calibri"/>
                <w:color w:val="000000"/>
                <w:sz w:val="20"/>
                <w:szCs w:val="20"/>
              </w:rPr>
            </w:pPr>
            <w:r w:rsidRPr="00B86B08">
              <w:rPr>
                <w:rFonts w:ascii="Calibri" w:hAnsi="Calibri" w:cs="Calibri"/>
                <w:color w:val="000000"/>
                <w:sz w:val="20"/>
                <w:szCs w:val="20"/>
              </w:rPr>
              <w:t>R40.76</w:t>
            </w:r>
          </w:p>
        </w:tc>
        <w:tc>
          <w:tcPr>
            <w:tcW w:w="776" w:type="dxa"/>
            <w:shd w:val="clear" w:color="auto" w:fill="auto"/>
            <w:noWrap/>
            <w:vAlign w:val="center"/>
            <w:hideMark/>
          </w:tcPr>
          <w:p w14:paraId="5BADC5C1" w14:textId="77777777" w:rsidR="00666A0C" w:rsidRPr="00B86B08" w:rsidRDefault="00666A0C" w:rsidP="00666A0C">
            <w:pPr>
              <w:rPr>
                <w:rFonts w:ascii="Calibri" w:hAnsi="Calibri" w:cs="Calibri"/>
                <w:color w:val="000000"/>
                <w:sz w:val="20"/>
                <w:szCs w:val="20"/>
              </w:rPr>
            </w:pPr>
            <w:r w:rsidRPr="00B86B08">
              <w:rPr>
                <w:rFonts w:ascii="Calibri" w:hAnsi="Calibri" w:cs="Calibri"/>
                <w:color w:val="000000"/>
                <w:sz w:val="20"/>
                <w:szCs w:val="20"/>
              </w:rPr>
              <w:t>Rat</w:t>
            </w:r>
          </w:p>
        </w:tc>
        <w:tc>
          <w:tcPr>
            <w:tcW w:w="1043" w:type="dxa"/>
            <w:shd w:val="clear" w:color="auto" w:fill="auto"/>
            <w:noWrap/>
            <w:vAlign w:val="center"/>
            <w:hideMark/>
          </w:tcPr>
          <w:p w14:paraId="348865B7" w14:textId="77777777" w:rsidR="00666A0C" w:rsidRPr="00B86B08" w:rsidRDefault="00666A0C" w:rsidP="00666A0C">
            <w:pPr>
              <w:rPr>
                <w:rFonts w:ascii="Calibri" w:hAnsi="Calibri" w:cs="Calibri"/>
                <w:color w:val="000000"/>
                <w:sz w:val="20"/>
                <w:szCs w:val="20"/>
              </w:rPr>
            </w:pPr>
            <w:r w:rsidRPr="00B86B08">
              <w:rPr>
                <w:rFonts w:ascii="Calibri" w:hAnsi="Calibri" w:cs="Calibri"/>
                <w:color w:val="000000"/>
                <w:sz w:val="20"/>
                <w:szCs w:val="20"/>
              </w:rPr>
              <w:t>None</w:t>
            </w:r>
          </w:p>
        </w:tc>
        <w:tc>
          <w:tcPr>
            <w:tcW w:w="1379" w:type="dxa"/>
            <w:shd w:val="clear" w:color="auto" w:fill="auto"/>
            <w:noWrap/>
            <w:vAlign w:val="center"/>
            <w:hideMark/>
          </w:tcPr>
          <w:p w14:paraId="6FB2E6D5" w14:textId="77777777" w:rsidR="00666A0C" w:rsidRPr="00B86B08" w:rsidRDefault="00666A0C" w:rsidP="00666A0C">
            <w:pPr>
              <w:rPr>
                <w:rFonts w:ascii="Calibri" w:hAnsi="Calibri" w:cs="Calibri"/>
                <w:color w:val="000000"/>
                <w:sz w:val="20"/>
                <w:szCs w:val="20"/>
              </w:rPr>
            </w:pPr>
            <w:r w:rsidRPr="00B86B08">
              <w:rPr>
                <w:rFonts w:ascii="Calibri" w:hAnsi="Calibri" w:cs="Calibri"/>
                <w:color w:val="000000"/>
                <w:sz w:val="20"/>
                <w:szCs w:val="20"/>
              </w:rPr>
              <w:t>1:60</w:t>
            </w:r>
          </w:p>
        </w:tc>
        <w:tc>
          <w:tcPr>
            <w:tcW w:w="1192" w:type="dxa"/>
            <w:shd w:val="clear" w:color="auto" w:fill="auto"/>
            <w:noWrap/>
            <w:vAlign w:val="center"/>
            <w:hideMark/>
          </w:tcPr>
          <w:p w14:paraId="3D4E72EA" w14:textId="77777777" w:rsidR="00666A0C" w:rsidRPr="00B86B08" w:rsidRDefault="00666A0C" w:rsidP="00666A0C">
            <w:pPr>
              <w:rPr>
                <w:rFonts w:ascii="Calibri" w:hAnsi="Calibri" w:cs="Calibri"/>
                <w:color w:val="000000"/>
                <w:sz w:val="20"/>
                <w:szCs w:val="20"/>
              </w:rPr>
            </w:pPr>
            <w:r w:rsidRPr="00B86B08">
              <w:rPr>
                <w:rFonts w:ascii="Calibri" w:hAnsi="Calibri" w:cs="Calibri"/>
                <w:color w:val="000000"/>
                <w:sz w:val="20"/>
                <w:szCs w:val="20"/>
              </w:rPr>
              <w:t>PGAS</w:t>
            </w:r>
          </w:p>
        </w:tc>
        <w:tc>
          <w:tcPr>
            <w:tcW w:w="1276" w:type="dxa"/>
            <w:shd w:val="clear" w:color="auto" w:fill="auto"/>
            <w:noWrap/>
            <w:vAlign w:val="center"/>
            <w:hideMark/>
          </w:tcPr>
          <w:p w14:paraId="059B4677" w14:textId="77777777" w:rsidR="00666A0C" w:rsidRPr="00B86B08" w:rsidRDefault="00666A0C" w:rsidP="00666A0C">
            <w:pPr>
              <w:rPr>
                <w:rFonts w:ascii="Calibri" w:hAnsi="Calibri" w:cs="Calibri"/>
                <w:color w:val="000000"/>
                <w:sz w:val="20"/>
                <w:szCs w:val="20"/>
              </w:rPr>
            </w:pPr>
            <w:r w:rsidRPr="00B86B08">
              <w:rPr>
                <w:rFonts w:ascii="Calibri" w:hAnsi="Calibri" w:cs="Calibri"/>
                <w:color w:val="000000"/>
                <w:sz w:val="20"/>
                <w:szCs w:val="20"/>
              </w:rPr>
              <w:t>Santa Cruz Biotechnology</w:t>
            </w:r>
          </w:p>
        </w:tc>
      </w:tr>
      <w:tr w:rsidR="00666A0C" w:rsidRPr="00B86B08" w14:paraId="6AB664F3" w14:textId="77777777" w:rsidTr="00666A0C">
        <w:trPr>
          <w:trHeight w:val="362"/>
        </w:trPr>
        <w:tc>
          <w:tcPr>
            <w:tcW w:w="1138" w:type="dxa"/>
            <w:shd w:val="clear" w:color="auto" w:fill="auto"/>
            <w:noWrap/>
            <w:vAlign w:val="center"/>
            <w:hideMark/>
          </w:tcPr>
          <w:p w14:paraId="4085F53F" w14:textId="0A5155BE" w:rsidR="00666A0C" w:rsidRPr="00B86B08" w:rsidRDefault="00666A0C" w:rsidP="00666A0C">
            <w:pPr>
              <w:rPr>
                <w:rFonts w:ascii="Calibri" w:hAnsi="Calibri" w:cs="Calibri"/>
                <w:color w:val="000000"/>
                <w:sz w:val="20"/>
                <w:szCs w:val="20"/>
              </w:rPr>
            </w:pPr>
            <w:r w:rsidRPr="00987B0B">
              <w:rPr>
                <w:rFonts w:ascii="Calibri" w:hAnsi="Calibri" w:cs="Calibri"/>
                <w:color w:val="000000"/>
                <w:sz w:val="20"/>
                <w:szCs w:val="20"/>
              </w:rPr>
              <w:t>IF</w:t>
            </w:r>
          </w:p>
        </w:tc>
        <w:tc>
          <w:tcPr>
            <w:tcW w:w="1064" w:type="dxa"/>
            <w:shd w:val="clear" w:color="auto" w:fill="auto"/>
            <w:noWrap/>
            <w:vAlign w:val="center"/>
            <w:hideMark/>
          </w:tcPr>
          <w:p w14:paraId="6E1E44E8" w14:textId="77777777" w:rsidR="00666A0C" w:rsidRPr="00B86B08" w:rsidRDefault="00666A0C" w:rsidP="00666A0C">
            <w:pPr>
              <w:rPr>
                <w:rFonts w:ascii="Calibri" w:hAnsi="Calibri" w:cs="Calibri"/>
                <w:color w:val="000000"/>
                <w:sz w:val="20"/>
                <w:szCs w:val="20"/>
              </w:rPr>
            </w:pPr>
            <w:r w:rsidRPr="00B86B08">
              <w:rPr>
                <w:rFonts w:ascii="Calibri" w:hAnsi="Calibri" w:cs="Calibri"/>
                <w:color w:val="000000"/>
                <w:sz w:val="20"/>
                <w:szCs w:val="20"/>
              </w:rPr>
              <w:t>Primary</w:t>
            </w:r>
          </w:p>
        </w:tc>
        <w:tc>
          <w:tcPr>
            <w:tcW w:w="1148" w:type="dxa"/>
            <w:shd w:val="clear" w:color="auto" w:fill="auto"/>
            <w:noWrap/>
            <w:vAlign w:val="center"/>
            <w:hideMark/>
          </w:tcPr>
          <w:p w14:paraId="1A465C03" w14:textId="77777777" w:rsidR="00666A0C" w:rsidRPr="00B86B08" w:rsidRDefault="00666A0C" w:rsidP="00666A0C">
            <w:pPr>
              <w:rPr>
                <w:rFonts w:ascii="Calibri" w:hAnsi="Calibri" w:cs="Calibri"/>
                <w:color w:val="000000"/>
                <w:sz w:val="20"/>
                <w:szCs w:val="20"/>
              </w:rPr>
            </w:pPr>
            <w:r w:rsidRPr="00B86B08">
              <w:rPr>
                <w:rFonts w:ascii="Calibri" w:hAnsi="Calibri" w:cs="Calibri"/>
                <w:color w:val="000000"/>
                <w:sz w:val="20"/>
                <w:szCs w:val="20"/>
              </w:rPr>
              <w:t>Ang-2</w:t>
            </w:r>
          </w:p>
        </w:tc>
        <w:tc>
          <w:tcPr>
            <w:tcW w:w="1044" w:type="dxa"/>
            <w:shd w:val="clear" w:color="auto" w:fill="auto"/>
            <w:noWrap/>
            <w:vAlign w:val="center"/>
            <w:hideMark/>
          </w:tcPr>
          <w:p w14:paraId="1844AFF1" w14:textId="77777777" w:rsidR="00666A0C" w:rsidRPr="00B86B08" w:rsidRDefault="00666A0C" w:rsidP="00666A0C">
            <w:pPr>
              <w:rPr>
                <w:rFonts w:ascii="Calibri" w:hAnsi="Calibri" w:cs="Calibri"/>
                <w:color w:val="000000"/>
                <w:sz w:val="20"/>
                <w:szCs w:val="20"/>
              </w:rPr>
            </w:pPr>
            <w:r w:rsidRPr="00B86B08">
              <w:rPr>
                <w:rFonts w:ascii="Calibri" w:hAnsi="Calibri" w:cs="Calibri"/>
                <w:color w:val="000000"/>
                <w:sz w:val="20"/>
                <w:szCs w:val="20"/>
              </w:rPr>
              <w:t>MM0020-IF29</w:t>
            </w:r>
          </w:p>
        </w:tc>
        <w:tc>
          <w:tcPr>
            <w:tcW w:w="776" w:type="dxa"/>
            <w:shd w:val="clear" w:color="auto" w:fill="auto"/>
            <w:noWrap/>
            <w:vAlign w:val="center"/>
            <w:hideMark/>
          </w:tcPr>
          <w:p w14:paraId="1E1E63A7" w14:textId="77777777" w:rsidR="00666A0C" w:rsidRPr="00B86B08" w:rsidRDefault="00666A0C" w:rsidP="00666A0C">
            <w:pPr>
              <w:rPr>
                <w:rFonts w:ascii="Calibri" w:hAnsi="Calibri" w:cs="Calibri"/>
                <w:color w:val="000000"/>
                <w:sz w:val="20"/>
                <w:szCs w:val="20"/>
              </w:rPr>
            </w:pPr>
            <w:r w:rsidRPr="00B86B08">
              <w:rPr>
                <w:rFonts w:ascii="Calibri" w:hAnsi="Calibri" w:cs="Calibri"/>
                <w:color w:val="000000"/>
                <w:sz w:val="20"/>
                <w:szCs w:val="20"/>
              </w:rPr>
              <w:t>Mouse</w:t>
            </w:r>
          </w:p>
        </w:tc>
        <w:tc>
          <w:tcPr>
            <w:tcW w:w="1043" w:type="dxa"/>
            <w:shd w:val="clear" w:color="auto" w:fill="auto"/>
            <w:noWrap/>
            <w:vAlign w:val="center"/>
            <w:hideMark/>
          </w:tcPr>
          <w:p w14:paraId="0EE1D2DD" w14:textId="77777777" w:rsidR="00666A0C" w:rsidRPr="00B86B08" w:rsidRDefault="00666A0C" w:rsidP="00666A0C">
            <w:pPr>
              <w:rPr>
                <w:rFonts w:ascii="Calibri" w:hAnsi="Calibri" w:cs="Calibri"/>
                <w:color w:val="000000"/>
                <w:sz w:val="20"/>
                <w:szCs w:val="20"/>
              </w:rPr>
            </w:pPr>
            <w:r w:rsidRPr="00B86B08">
              <w:rPr>
                <w:rFonts w:ascii="Calibri" w:hAnsi="Calibri" w:cs="Calibri"/>
                <w:color w:val="000000"/>
                <w:sz w:val="20"/>
                <w:szCs w:val="20"/>
              </w:rPr>
              <w:t>None</w:t>
            </w:r>
          </w:p>
        </w:tc>
        <w:tc>
          <w:tcPr>
            <w:tcW w:w="1379" w:type="dxa"/>
            <w:shd w:val="clear" w:color="auto" w:fill="auto"/>
            <w:noWrap/>
            <w:vAlign w:val="center"/>
            <w:hideMark/>
          </w:tcPr>
          <w:p w14:paraId="08632FEC" w14:textId="77777777" w:rsidR="00666A0C" w:rsidRPr="00B86B08" w:rsidRDefault="00666A0C" w:rsidP="00666A0C">
            <w:pPr>
              <w:rPr>
                <w:rFonts w:ascii="Calibri" w:hAnsi="Calibri" w:cs="Calibri"/>
                <w:color w:val="000000"/>
                <w:sz w:val="20"/>
                <w:szCs w:val="20"/>
              </w:rPr>
            </w:pPr>
            <w:r w:rsidRPr="00B86B08">
              <w:rPr>
                <w:rFonts w:ascii="Calibri" w:hAnsi="Calibri" w:cs="Calibri"/>
                <w:color w:val="000000"/>
                <w:sz w:val="20"/>
                <w:szCs w:val="20"/>
              </w:rPr>
              <w:t>1:50</w:t>
            </w:r>
          </w:p>
        </w:tc>
        <w:tc>
          <w:tcPr>
            <w:tcW w:w="1192" w:type="dxa"/>
            <w:shd w:val="clear" w:color="auto" w:fill="auto"/>
            <w:noWrap/>
            <w:vAlign w:val="center"/>
            <w:hideMark/>
          </w:tcPr>
          <w:p w14:paraId="603216B9" w14:textId="77777777" w:rsidR="00666A0C" w:rsidRPr="00B86B08" w:rsidRDefault="00666A0C" w:rsidP="00666A0C">
            <w:pPr>
              <w:rPr>
                <w:rFonts w:ascii="Calibri" w:hAnsi="Calibri" w:cs="Calibri"/>
                <w:color w:val="000000"/>
                <w:sz w:val="20"/>
                <w:szCs w:val="20"/>
              </w:rPr>
            </w:pPr>
            <w:r w:rsidRPr="00B86B08">
              <w:rPr>
                <w:rFonts w:ascii="Calibri" w:hAnsi="Calibri" w:cs="Calibri"/>
                <w:color w:val="000000"/>
                <w:sz w:val="20"/>
                <w:szCs w:val="20"/>
              </w:rPr>
              <w:t>PGAS</w:t>
            </w:r>
          </w:p>
        </w:tc>
        <w:tc>
          <w:tcPr>
            <w:tcW w:w="1276" w:type="dxa"/>
            <w:shd w:val="clear" w:color="auto" w:fill="auto"/>
            <w:noWrap/>
            <w:vAlign w:val="center"/>
            <w:hideMark/>
          </w:tcPr>
          <w:p w14:paraId="7C9E9490" w14:textId="77777777" w:rsidR="00666A0C" w:rsidRPr="00B86B08" w:rsidRDefault="00666A0C" w:rsidP="00666A0C">
            <w:pPr>
              <w:rPr>
                <w:rFonts w:ascii="Calibri" w:hAnsi="Calibri" w:cs="Calibri"/>
                <w:color w:val="000000"/>
                <w:sz w:val="20"/>
                <w:szCs w:val="20"/>
              </w:rPr>
            </w:pPr>
            <w:r w:rsidRPr="00B86B08">
              <w:rPr>
                <w:rFonts w:ascii="Calibri" w:hAnsi="Calibri" w:cs="Calibri"/>
                <w:color w:val="000000"/>
                <w:sz w:val="20"/>
                <w:szCs w:val="20"/>
              </w:rPr>
              <w:t>Abcam</w:t>
            </w:r>
          </w:p>
        </w:tc>
      </w:tr>
    </w:tbl>
    <w:p w14:paraId="4B2A8A90" w14:textId="4F6CAAA1" w:rsidR="000F6404" w:rsidRDefault="000F6404" w:rsidP="003903E6">
      <w:pPr>
        <w:jc w:val="both"/>
        <w:rPr>
          <w:rFonts w:asciiTheme="minorHAnsi" w:hAnsiTheme="minorHAnsi" w:cstheme="minorBidi"/>
        </w:rPr>
      </w:pPr>
      <w:r w:rsidRPr="003903E6">
        <w:rPr>
          <w:rFonts w:asciiTheme="minorHAnsi" w:hAnsiTheme="minorHAnsi" w:cstheme="minorHAnsi"/>
        </w:rPr>
        <w:t xml:space="preserve">Table 2. </w:t>
      </w:r>
      <w:r>
        <w:rPr>
          <w:rFonts w:asciiTheme="minorHAnsi" w:hAnsiTheme="minorHAnsi" w:cstheme="minorHAnsi"/>
        </w:rPr>
        <w:t>Antibody details</w:t>
      </w:r>
      <w:r w:rsidR="00A02023">
        <w:rPr>
          <w:rFonts w:asciiTheme="minorHAnsi" w:hAnsiTheme="minorHAnsi" w:cstheme="minorHAnsi"/>
        </w:rPr>
        <w:t>:</w:t>
      </w:r>
      <w:r>
        <w:rPr>
          <w:rFonts w:asciiTheme="minorHAnsi" w:hAnsiTheme="minorHAnsi" w:cstheme="minorHAnsi"/>
        </w:rPr>
        <w:t xml:space="preserve"> BSA (bovine serum albumin), TBST (tris buffered saline with 0.02% </w:t>
      </w:r>
      <w:r w:rsidR="00A02023">
        <w:rPr>
          <w:rFonts w:asciiTheme="minorHAnsi" w:hAnsiTheme="minorHAnsi" w:cstheme="minorHAnsi"/>
        </w:rPr>
        <w:t>T</w:t>
      </w:r>
      <w:r>
        <w:rPr>
          <w:rFonts w:asciiTheme="minorHAnsi" w:hAnsiTheme="minorHAnsi" w:cstheme="minorHAnsi"/>
        </w:rPr>
        <w:t>ween), IF (immunofluorescence), PGAS (</w:t>
      </w:r>
      <w:r>
        <w:rPr>
          <w:rFonts w:asciiTheme="minorHAnsi" w:hAnsiTheme="minorHAnsi" w:cstheme="minorBidi"/>
        </w:rPr>
        <w:t>phosphate</w:t>
      </w:r>
      <w:r w:rsidR="00A02023">
        <w:rPr>
          <w:rFonts w:asciiTheme="minorHAnsi" w:hAnsiTheme="minorHAnsi" w:cstheme="minorBidi"/>
        </w:rPr>
        <w:t>,</w:t>
      </w:r>
      <w:r>
        <w:rPr>
          <w:rFonts w:asciiTheme="minorHAnsi" w:hAnsiTheme="minorHAnsi" w:cstheme="minorBidi"/>
        </w:rPr>
        <w:t xml:space="preserve"> </w:t>
      </w:r>
      <w:proofErr w:type="spellStart"/>
      <w:r>
        <w:rPr>
          <w:rFonts w:asciiTheme="minorHAnsi" w:hAnsiTheme="minorHAnsi" w:cstheme="minorBidi"/>
        </w:rPr>
        <w:t>gelatin</w:t>
      </w:r>
      <w:proofErr w:type="spellEnd"/>
      <w:r>
        <w:rPr>
          <w:rFonts w:asciiTheme="minorHAnsi" w:hAnsiTheme="minorHAnsi" w:cstheme="minorBidi"/>
        </w:rPr>
        <w:t xml:space="preserve"> and saponin solution; 0.2 % </w:t>
      </w:r>
      <w:proofErr w:type="spellStart"/>
      <w:r>
        <w:rPr>
          <w:rFonts w:asciiTheme="minorHAnsi" w:hAnsiTheme="minorHAnsi" w:cstheme="minorBidi"/>
        </w:rPr>
        <w:t>gelatin</w:t>
      </w:r>
      <w:proofErr w:type="spellEnd"/>
      <w:r>
        <w:rPr>
          <w:rFonts w:asciiTheme="minorHAnsi" w:hAnsiTheme="minorHAnsi" w:cstheme="minorBidi"/>
        </w:rPr>
        <w:t xml:space="preserve">, 0.02 % saponin, 0.02 % sodium </w:t>
      </w:r>
      <w:proofErr w:type="spellStart"/>
      <w:r>
        <w:rPr>
          <w:rFonts w:asciiTheme="minorHAnsi" w:hAnsiTheme="minorHAnsi" w:cstheme="minorBidi"/>
        </w:rPr>
        <w:t>azide</w:t>
      </w:r>
      <w:proofErr w:type="spellEnd"/>
      <w:r>
        <w:rPr>
          <w:rFonts w:asciiTheme="minorHAnsi" w:hAnsiTheme="minorHAnsi" w:cstheme="minorBidi"/>
        </w:rPr>
        <w:t xml:space="preserve"> in PBS), PBST (phosphate buffered saline with 0.1% </w:t>
      </w:r>
      <w:proofErr w:type="gramStart"/>
      <w:r>
        <w:rPr>
          <w:rFonts w:asciiTheme="minorHAnsi" w:hAnsiTheme="minorHAnsi" w:cstheme="minorBidi"/>
        </w:rPr>
        <w:t>triton-X</w:t>
      </w:r>
      <w:proofErr w:type="gramEnd"/>
      <w:r>
        <w:rPr>
          <w:rFonts w:asciiTheme="minorHAnsi" w:hAnsiTheme="minorHAnsi" w:cstheme="minorBidi"/>
        </w:rPr>
        <w:t>)</w:t>
      </w:r>
      <w:r w:rsidR="00A02023">
        <w:rPr>
          <w:rFonts w:asciiTheme="minorHAnsi" w:hAnsiTheme="minorHAnsi" w:cstheme="minorBidi"/>
        </w:rPr>
        <w:t>.</w:t>
      </w:r>
    </w:p>
    <w:p w14:paraId="73C10A64" w14:textId="77777777" w:rsidR="000F6404" w:rsidRDefault="000F6404" w:rsidP="003903E6">
      <w:pPr>
        <w:jc w:val="both"/>
        <w:rPr>
          <w:rFonts w:asciiTheme="minorHAnsi" w:hAnsiTheme="minorHAnsi" w:cstheme="minorBidi"/>
        </w:rPr>
      </w:pPr>
    </w:p>
    <w:p w14:paraId="3A7E6467" w14:textId="0C06E798" w:rsidR="000C419C" w:rsidRDefault="000C419C" w:rsidP="003903E6">
      <w:pPr>
        <w:jc w:val="both"/>
        <w:rPr>
          <w:rFonts w:asciiTheme="minorHAnsi" w:hAnsiTheme="minorHAnsi" w:cstheme="minorHAnsi"/>
        </w:rPr>
      </w:pPr>
    </w:p>
    <w:tbl>
      <w:tblPr>
        <w:tblW w:w="5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9"/>
        <w:gridCol w:w="520"/>
        <w:gridCol w:w="2218"/>
        <w:gridCol w:w="460"/>
      </w:tblGrid>
      <w:tr w:rsidR="00490E74" w:rsidRPr="00490E74" w14:paraId="3F1B08C2" w14:textId="77777777" w:rsidTr="000F6404">
        <w:trPr>
          <w:trHeight w:val="315"/>
        </w:trPr>
        <w:tc>
          <w:tcPr>
            <w:tcW w:w="2889" w:type="dxa"/>
            <w:gridSpan w:val="2"/>
            <w:shd w:val="clear" w:color="auto" w:fill="auto"/>
            <w:noWrap/>
            <w:vAlign w:val="bottom"/>
            <w:hideMark/>
          </w:tcPr>
          <w:p w14:paraId="2FEACB59" w14:textId="0A425391" w:rsidR="00490E74" w:rsidRPr="00490E74" w:rsidRDefault="00490E74" w:rsidP="00490E74">
            <w:pPr>
              <w:jc w:val="center"/>
              <w:rPr>
                <w:rFonts w:ascii="Calibri" w:hAnsi="Calibri" w:cs="Calibri"/>
                <w:color w:val="000000"/>
              </w:rPr>
            </w:pPr>
            <w:r w:rsidRPr="00490E74">
              <w:rPr>
                <w:rFonts w:ascii="Calibri" w:hAnsi="Calibri" w:cs="Calibri"/>
                <w:color w:val="000000"/>
              </w:rPr>
              <w:t>cDNA</w:t>
            </w:r>
            <w:r>
              <w:rPr>
                <w:rFonts w:ascii="Calibri" w:hAnsi="Calibri" w:cs="Calibri"/>
                <w:color w:val="000000"/>
              </w:rPr>
              <w:t xml:space="preserve"> synthesis</w:t>
            </w:r>
            <w:r w:rsidRPr="00490E74">
              <w:rPr>
                <w:rFonts w:ascii="Calibri" w:hAnsi="Calibri" w:cs="Calibri"/>
                <w:color w:val="000000"/>
              </w:rPr>
              <w:t xml:space="preserve"> </w:t>
            </w:r>
            <w:proofErr w:type="spellStart"/>
            <w:r w:rsidRPr="00490E74">
              <w:rPr>
                <w:rFonts w:ascii="Calibri" w:hAnsi="Calibri" w:cs="Calibri"/>
                <w:color w:val="000000"/>
              </w:rPr>
              <w:t>mastermix</w:t>
            </w:r>
            <w:proofErr w:type="spellEnd"/>
            <w:r w:rsidRPr="00490E74">
              <w:rPr>
                <w:rFonts w:ascii="Calibri" w:hAnsi="Calibri" w:cs="Calibri"/>
                <w:color w:val="000000"/>
              </w:rPr>
              <w:t xml:space="preserve"> (µl per 10 µl)</w:t>
            </w:r>
          </w:p>
        </w:tc>
        <w:tc>
          <w:tcPr>
            <w:tcW w:w="2678" w:type="dxa"/>
            <w:gridSpan w:val="2"/>
            <w:shd w:val="clear" w:color="auto" w:fill="auto"/>
            <w:noWrap/>
            <w:vAlign w:val="bottom"/>
            <w:hideMark/>
          </w:tcPr>
          <w:p w14:paraId="038DDE80" w14:textId="77777777" w:rsidR="00490E74" w:rsidRDefault="00490E74" w:rsidP="00490E74">
            <w:pPr>
              <w:jc w:val="center"/>
              <w:rPr>
                <w:rFonts w:ascii="Calibri" w:hAnsi="Calibri" w:cs="Calibri"/>
                <w:color w:val="000000"/>
              </w:rPr>
            </w:pPr>
            <w:r w:rsidRPr="00490E74">
              <w:rPr>
                <w:rFonts w:ascii="Calibri" w:hAnsi="Calibri" w:cs="Calibri"/>
                <w:color w:val="000000"/>
              </w:rPr>
              <w:t xml:space="preserve">PCR </w:t>
            </w:r>
            <w:proofErr w:type="spellStart"/>
            <w:r w:rsidRPr="00490E74">
              <w:rPr>
                <w:rFonts w:ascii="Calibri" w:hAnsi="Calibri" w:cs="Calibri"/>
                <w:color w:val="000000"/>
              </w:rPr>
              <w:t>mastermix</w:t>
            </w:r>
            <w:proofErr w:type="spellEnd"/>
            <w:r w:rsidRPr="00490E74">
              <w:rPr>
                <w:rFonts w:ascii="Calibri" w:hAnsi="Calibri" w:cs="Calibri"/>
                <w:color w:val="000000"/>
              </w:rPr>
              <w:t xml:space="preserve"> </w:t>
            </w:r>
          </w:p>
          <w:p w14:paraId="5D87D59E" w14:textId="2D8C89C4" w:rsidR="00490E74" w:rsidRPr="00490E74" w:rsidRDefault="00490E74" w:rsidP="00490E74">
            <w:pPr>
              <w:jc w:val="center"/>
              <w:rPr>
                <w:rFonts w:ascii="Calibri" w:hAnsi="Calibri" w:cs="Calibri"/>
                <w:color w:val="000000"/>
              </w:rPr>
            </w:pPr>
            <w:r w:rsidRPr="00490E74">
              <w:rPr>
                <w:rFonts w:ascii="Calibri" w:hAnsi="Calibri" w:cs="Calibri"/>
                <w:color w:val="000000"/>
              </w:rPr>
              <w:t>(µl per 18 µl)</w:t>
            </w:r>
          </w:p>
        </w:tc>
      </w:tr>
      <w:tr w:rsidR="00490E74" w:rsidRPr="00490E74" w14:paraId="1FA52EF3" w14:textId="77777777" w:rsidTr="000F6404">
        <w:trPr>
          <w:trHeight w:val="315"/>
        </w:trPr>
        <w:tc>
          <w:tcPr>
            <w:tcW w:w="2369" w:type="dxa"/>
            <w:shd w:val="clear" w:color="auto" w:fill="auto"/>
            <w:noWrap/>
            <w:vAlign w:val="bottom"/>
            <w:hideMark/>
          </w:tcPr>
          <w:p w14:paraId="0B2BC5B5" w14:textId="77777777" w:rsidR="00490E74" w:rsidRPr="00490E74" w:rsidRDefault="00490E74" w:rsidP="00490E74">
            <w:pPr>
              <w:rPr>
                <w:rFonts w:ascii="Calibri" w:hAnsi="Calibri" w:cs="Calibri"/>
                <w:color w:val="000000"/>
              </w:rPr>
            </w:pPr>
            <w:r w:rsidRPr="00490E74">
              <w:rPr>
                <w:rFonts w:ascii="Calibri" w:hAnsi="Calibri" w:cs="Calibri"/>
                <w:color w:val="000000"/>
              </w:rPr>
              <w:t>RT buffer</w:t>
            </w:r>
          </w:p>
        </w:tc>
        <w:tc>
          <w:tcPr>
            <w:tcW w:w="520" w:type="dxa"/>
            <w:shd w:val="clear" w:color="auto" w:fill="auto"/>
            <w:noWrap/>
            <w:vAlign w:val="bottom"/>
            <w:hideMark/>
          </w:tcPr>
          <w:p w14:paraId="294C7251" w14:textId="77777777" w:rsidR="00490E74" w:rsidRPr="00490E74" w:rsidRDefault="00490E74" w:rsidP="00490E74">
            <w:pPr>
              <w:jc w:val="center"/>
              <w:rPr>
                <w:rFonts w:ascii="Calibri" w:hAnsi="Calibri" w:cs="Calibri"/>
                <w:color w:val="000000"/>
              </w:rPr>
            </w:pPr>
            <w:r w:rsidRPr="00490E74">
              <w:rPr>
                <w:rFonts w:ascii="Calibri" w:hAnsi="Calibri" w:cs="Calibri"/>
                <w:color w:val="000000"/>
              </w:rPr>
              <w:t>2</w:t>
            </w:r>
          </w:p>
        </w:tc>
        <w:tc>
          <w:tcPr>
            <w:tcW w:w="2218" w:type="dxa"/>
            <w:shd w:val="clear" w:color="auto" w:fill="auto"/>
            <w:noWrap/>
            <w:vAlign w:val="bottom"/>
            <w:hideMark/>
          </w:tcPr>
          <w:p w14:paraId="74CA64CA" w14:textId="77777777" w:rsidR="00490E74" w:rsidRPr="00490E74" w:rsidRDefault="00490E74" w:rsidP="00490E74">
            <w:pPr>
              <w:rPr>
                <w:rFonts w:ascii="Calibri" w:hAnsi="Calibri" w:cs="Calibri"/>
                <w:color w:val="000000"/>
              </w:rPr>
            </w:pPr>
            <w:proofErr w:type="spellStart"/>
            <w:r w:rsidRPr="00490E74">
              <w:rPr>
                <w:rFonts w:ascii="Calibri" w:hAnsi="Calibri" w:cs="Calibri"/>
                <w:color w:val="000000"/>
              </w:rPr>
              <w:t>Mastermix</w:t>
            </w:r>
            <w:proofErr w:type="spellEnd"/>
          </w:p>
        </w:tc>
        <w:tc>
          <w:tcPr>
            <w:tcW w:w="460" w:type="dxa"/>
            <w:shd w:val="clear" w:color="auto" w:fill="auto"/>
            <w:noWrap/>
            <w:vAlign w:val="bottom"/>
            <w:hideMark/>
          </w:tcPr>
          <w:p w14:paraId="138991A5" w14:textId="77777777" w:rsidR="00490E74" w:rsidRPr="00490E74" w:rsidRDefault="00490E74" w:rsidP="00490E74">
            <w:pPr>
              <w:jc w:val="center"/>
              <w:rPr>
                <w:rFonts w:ascii="Calibri" w:hAnsi="Calibri" w:cs="Calibri"/>
                <w:color w:val="000000"/>
              </w:rPr>
            </w:pPr>
            <w:r w:rsidRPr="00490E74">
              <w:rPr>
                <w:rFonts w:ascii="Calibri" w:hAnsi="Calibri" w:cs="Calibri"/>
                <w:color w:val="000000"/>
              </w:rPr>
              <w:t>10</w:t>
            </w:r>
          </w:p>
        </w:tc>
      </w:tr>
      <w:tr w:rsidR="00490E74" w:rsidRPr="00490E74" w14:paraId="05C99A6F" w14:textId="77777777" w:rsidTr="000F6404">
        <w:trPr>
          <w:trHeight w:val="315"/>
        </w:trPr>
        <w:tc>
          <w:tcPr>
            <w:tcW w:w="2369" w:type="dxa"/>
            <w:shd w:val="clear" w:color="auto" w:fill="auto"/>
            <w:noWrap/>
            <w:vAlign w:val="bottom"/>
            <w:hideMark/>
          </w:tcPr>
          <w:p w14:paraId="1F06E91C" w14:textId="77777777" w:rsidR="00490E74" w:rsidRPr="00490E74" w:rsidRDefault="00490E74" w:rsidP="00490E74">
            <w:pPr>
              <w:rPr>
                <w:rFonts w:ascii="Calibri" w:hAnsi="Calibri" w:cs="Calibri"/>
                <w:color w:val="000000"/>
              </w:rPr>
            </w:pPr>
            <w:r w:rsidRPr="00490E74">
              <w:rPr>
                <w:rFonts w:ascii="Calibri" w:hAnsi="Calibri" w:cs="Calibri"/>
                <w:color w:val="000000"/>
              </w:rPr>
              <w:t>dNTP Mix</w:t>
            </w:r>
          </w:p>
        </w:tc>
        <w:tc>
          <w:tcPr>
            <w:tcW w:w="520" w:type="dxa"/>
            <w:shd w:val="clear" w:color="auto" w:fill="auto"/>
            <w:noWrap/>
            <w:vAlign w:val="bottom"/>
            <w:hideMark/>
          </w:tcPr>
          <w:p w14:paraId="67299FED" w14:textId="77777777" w:rsidR="00490E74" w:rsidRPr="00490E74" w:rsidRDefault="00490E74" w:rsidP="00490E74">
            <w:pPr>
              <w:jc w:val="center"/>
              <w:rPr>
                <w:rFonts w:ascii="Calibri" w:hAnsi="Calibri" w:cs="Calibri"/>
                <w:color w:val="000000"/>
              </w:rPr>
            </w:pPr>
            <w:r w:rsidRPr="00490E74">
              <w:rPr>
                <w:rFonts w:ascii="Calibri" w:hAnsi="Calibri" w:cs="Calibri"/>
                <w:color w:val="000000"/>
              </w:rPr>
              <w:t>0.8</w:t>
            </w:r>
          </w:p>
        </w:tc>
        <w:tc>
          <w:tcPr>
            <w:tcW w:w="2218" w:type="dxa"/>
            <w:shd w:val="clear" w:color="auto" w:fill="auto"/>
            <w:noWrap/>
            <w:vAlign w:val="bottom"/>
            <w:hideMark/>
          </w:tcPr>
          <w:p w14:paraId="42E92F40" w14:textId="77777777" w:rsidR="00490E74" w:rsidRPr="00490E74" w:rsidRDefault="00490E74" w:rsidP="00490E74">
            <w:pPr>
              <w:rPr>
                <w:rFonts w:ascii="Calibri" w:hAnsi="Calibri" w:cs="Calibri"/>
                <w:color w:val="000000"/>
              </w:rPr>
            </w:pPr>
            <w:r w:rsidRPr="00490E74">
              <w:rPr>
                <w:rFonts w:ascii="Calibri" w:hAnsi="Calibri" w:cs="Calibri"/>
                <w:color w:val="000000"/>
              </w:rPr>
              <w:t>Primers (F+R)</w:t>
            </w:r>
          </w:p>
        </w:tc>
        <w:tc>
          <w:tcPr>
            <w:tcW w:w="460" w:type="dxa"/>
            <w:shd w:val="clear" w:color="auto" w:fill="auto"/>
            <w:noWrap/>
            <w:vAlign w:val="bottom"/>
            <w:hideMark/>
          </w:tcPr>
          <w:p w14:paraId="06C67029" w14:textId="77777777" w:rsidR="00490E74" w:rsidRPr="00490E74" w:rsidRDefault="00490E74" w:rsidP="00490E74">
            <w:pPr>
              <w:jc w:val="center"/>
              <w:rPr>
                <w:rFonts w:ascii="Calibri" w:hAnsi="Calibri" w:cs="Calibri"/>
                <w:color w:val="000000"/>
              </w:rPr>
            </w:pPr>
            <w:r w:rsidRPr="00490E74">
              <w:rPr>
                <w:rFonts w:ascii="Calibri" w:hAnsi="Calibri" w:cs="Calibri"/>
                <w:color w:val="000000"/>
              </w:rPr>
              <w:t>2</w:t>
            </w:r>
          </w:p>
        </w:tc>
      </w:tr>
      <w:tr w:rsidR="00490E74" w:rsidRPr="00490E74" w14:paraId="30EBF568" w14:textId="77777777" w:rsidTr="000F6404">
        <w:trPr>
          <w:trHeight w:val="315"/>
        </w:trPr>
        <w:tc>
          <w:tcPr>
            <w:tcW w:w="2369" w:type="dxa"/>
            <w:shd w:val="clear" w:color="auto" w:fill="auto"/>
            <w:noWrap/>
            <w:vAlign w:val="bottom"/>
            <w:hideMark/>
          </w:tcPr>
          <w:p w14:paraId="22363705" w14:textId="77777777" w:rsidR="00490E74" w:rsidRPr="00490E74" w:rsidRDefault="00490E74" w:rsidP="00490E74">
            <w:pPr>
              <w:rPr>
                <w:rFonts w:ascii="Calibri" w:hAnsi="Calibri" w:cs="Calibri"/>
                <w:color w:val="000000"/>
              </w:rPr>
            </w:pPr>
            <w:r w:rsidRPr="00490E74">
              <w:rPr>
                <w:rFonts w:ascii="Calibri" w:hAnsi="Calibri" w:cs="Calibri"/>
                <w:color w:val="000000"/>
              </w:rPr>
              <w:t>RT random primers</w:t>
            </w:r>
          </w:p>
        </w:tc>
        <w:tc>
          <w:tcPr>
            <w:tcW w:w="520" w:type="dxa"/>
            <w:shd w:val="clear" w:color="auto" w:fill="auto"/>
            <w:noWrap/>
            <w:vAlign w:val="bottom"/>
            <w:hideMark/>
          </w:tcPr>
          <w:p w14:paraId="14E9721E" w14:textId="77777777" w:rsidR="00490E74" w:rsidRPr="00490E74" w:rsidRDefault="00490E74" w:rsidP="00490E74">
            <w:pPr>
              <w:jc w:val="center"/>
              <w:rPr>
                <w:rFonts w:ascii="Calibri" w:hAnsi="Calibri" w:cs="Calibri"/>
                <w:color w:val="000000"/>
              </w:rPr>
            </w:pPr>
            <w:r w:rsidRPr="00490E74">
              <w:rPr>
                <w:rFonts w:ascii="Calibri" w:hAnsi="Calibri" w:cs="Calibri"/>
                <w:color w:val="000000"/>
              </w:rPr>
              <w:t>2</w:t>
            </w:r>
          </w:p>
        </w:tc>
        <w:tc>
          <w:tcPr>
            <w:tcW w:w="2218" w:type="dxa"/>
            <w:shd w:val="clear" w:color="auto" w:fill="auto"/>
            <w:noWrap/>
            <w:vAlign w:val="bottom"/>
            <w:hideMark/>
          </w:tcPr>
          <w:p w14:paraId="5ACB9E52" w14:textId="77777777" w:rsidR="00490E74" w:rsidRPr="00490E74" w:rsidRDefault="00490E74" w:rsidP="00490E74">
            <w:pPr>
              <w:rPr>
                <w:rFonts w:ascii="Calibri" w:hAnsi="Calibri" w:cs="Calibri"/>
                <w:color w:val="000000"/>
              </w:rPr>
            </w:pPr>
            <w:r w:rsidRPr="00490E74">
              <w:rPr>
                <w:rFonts w:ascii="Calibri" w:hAnsi="Calibri" w:cs="Calibri"/>
                <w:color w:val="000000"/>
              </w:rPr>
              <w:t>Nuclease-free water</w:t>
            </w:r>
          </w:p>
        </w:tc>
        <w:tc>
          <w:tcPr>
            <w:tcW w:w="460" w:type="dxa"/>
            <w:shd w:val="clear" w:color="auto" w:fill="auto"/>
            <w:noWrap/>
            <w:vAlign w:val="bottom"/>
            <w:hideMark/>
          </w:tcPr>
          <w:p w14:paraId="50859D2F" w14:textId="77777777" w:rsidR="00490E74" w:rsidRPr="00490E74" w:rsidRDefault="00490E74" w:rsidP="00490E74">
            <w:pPr>
              <w:jc w:val="center"/>
              <w:rPr>
                <w:rFonts w:ascii="Calibri" w:hAnsi="Calibri" w:cs="Calibri"/>
                <w:color w:val="000000"/>
              </w:rPr>
            </w:pPr>
            <w:r w:rsidRPr="00490E74">
              <w:rPr>
                <w:rFonts w:ascii="Calibri" w:hAnsi="Calibri" w:cs="Calibri"/>
                <w:color w:val="000000"/>
              </w:rPr>
              <w:t>6</w:t>
            </w:r>
          </w:p>
        </w:tc>
      </w:tr>
      <w:tr w:rsidR="00490E74" w:rsidRPr="00490E74" w14:paraId="517D315B" w14:textId="77777777" w:rsidTr="000F6404">
        <w:trPr>
          <w:trHeight w:val="315"/>
        </w:trPr>
        <w:tc>
          <w:tcPr>
            <w:tcW w:w="2369" w:type="dxa"/>
            <w:shd w:val="clear" w:color="auto" w:fill="auto"/>
            <w:noWrap/>
            <w:vAlign w:val="bottom"/>
            <w:hideMark/>
          </w:tcPr>
          <w:p w14:paraId="67326EBF" w14:textId="77777777" w:rsidR="00490E74" w:rsidRPr="00490E74" w:rsidRDefault="00490E74" w:rsidP="00490E74">
            <w:pPr>
              <w:rPr>
                <w:rFonts w:ascii="Calibri" w:hAnsi="Calibri" w:cs="Calibri"/>
                <w:color w:val="000000"/>
              </w:rPr>
            </w:pPr>
            <w:r w:rsidRPr="00490E74">
              <w:rPr>
                <w:rFonts w:ascii="Calibri" w:hAnsi="Calibri" w:cs="Calibri"/>
                <w:color w:val="000000"/>
              </w:rPr>
              <w:t>Reverse transcriptase</w:t>
            </w:r>
          </w:p>
        </w:tc>
        <w:tc>
          <w:tcPr>
            <w:tcW w:w="520" w:type="dxa"/>
            <w:shd w:val="clear" w:color="auto" w:fill="auto"/>
            <w:noWrap/>
            <w:vAlign w:val="bottom"/>
            <w:hideMark/>
          </w:tcPr>
          <w:p w14:paraId="14CF78AB" w14:textId="77777777" w:rsidR="00490E74" w:rsidRPr="00490E74" w:rsidRDefault="00490E74" w:rsidP="00490E74">
            <w:pPr>
              <w:jc w:val="center"/>
              <w:rPr>
                <w:rFonts w:ascii="Calibri" w:hAnsi="Calibri" w:cs="Calibri"/>
                <w:color w:val="000000"/>
              </w:rPr>
            </w:pPr>
            <w:r w:rsidRPr="00490E74">
              <w:rPr>
                <w:rFonts w:ascii="Calibri" w:hAnsi="Calibri" w:cs="Calibri"/>
                <w:color w:val="000000"/>
              </w:rPr>
              <w:t>1</w:t>
            </w:r>
          </w:p>
        </w:tc>
        <w:tc>
          <w:tcPr>
            <w:tcW w:w="2218" w:type="dxa"/>
            <w:shd w:val="clear" w:color="auto" w:fill="auto"/>
            <w:noWrap/>
            <w:vAlign w:val="bottom"/>
            <w:hideMark/>
          </w:tcPr>
          <w:p w14:paraId="76550572" w14:textId="77777777" w:rsidR="00490E74" w:rsidRPr="00490E74" w:rsidRDefault="00490E74" w:rsidP="00490E74">
            <w:pPr>
              <w:jc w:val="center"/>
              <w:rPr>
                <w:rFonts w:ascii="Calibri" w:hAnsi="Calibri" w:cs="Calibri"/>
                <w:color w:val="000000"/>
              </w:rPr>
            </w:pPr>
          </w:p>
        </w:tc>
        <w:tc>
          <w:tcPr>
            <w:tcW w:w="460" w:type="dxa"/>
            <w:shd w:val="clear" w:color="auto" w:fill="auto"/>
            <w:noWrap/>
            <w:vAlign w:val="bottom"/>
            <w:hideMark/>
          </w:tcPr>
          <w:p w14:paraId="36BED1A3" w14:textId="77777777" w:rsidR="00490E74" w:rsidRPr="00490E74" w:rsidRDefault="00490E74" w:rsidP="00490E74">
            <w:pPr>
              <w:rPr>
                <w:sz w:val="20"/>
                <w:szCs w:val="20"/>
              </w:rPr>
            </w:pPr>
          </w:p>
        </w:tc>
      </w:tr>
      <w:tr w:rsidR="00490E74" w:rsidRPr="00490E74" w14:paraId="01A20556" w14:textId="77777777" w:rsidTr="000F6404">
        <w:trPr>
          <w:trHeight w:val="315"/>
        </w:trPr>
        <w:tc>
          <w:tcPr>
            <w:tcW w:w="2369" w:type="dxa"/>
            <w:shd w:val="clear" w:color="auto" w:fill="auto"/>
            <w:noWrap/>
            <w:vAlign w:val="bottom"/>
            <w:hideMark/>
          </w:tcPr>
          <w:p w14:paraId="4ADB536A" w14:textId="77777777" w:rsidR="00490E74" w:rsidRPr="00490E74" w:rsidRDefault="00490E74" w:rsidP="00490E74">
            <w:pPr>
              <w:rPr>
                <w:rFonts w:ascii="Calibri" w:hAnsi="Calibri" w:cs="Calibri"/>
                <w:color w:val="000000"/>
              </w:rPr>
            </w:pPr>
            <w:r w:rsidRPr="00490E74">
              <w:rPr>
                <w:rFonts w:ascii="Calibri" w:hAnsi="Calibri" w:cs="Calibri"/>
                <w:color w:val="000000"/>
              </w:rPr>
              <w:t>Nuclease-free water</w:t>
            </w:r>
          </w:p>
        </w:tc>
        <w:tc>
          <w:tcPr>
            <w:tcW w:w="520" w:type="dxa"/>
            <w:shd w:val="clear" w:color="auto" w:fill="auto"/>
            <w:noWrap/>
            <w:vAlign w:val="bottom"/>
            <w:hideMark/>
          </w:tcPr>
          <w:p w14:paraId="5B1BDDCD" w14:textId="77777777" w:rsidR="00490E74" w:rsidRPr="00490E74" w:rsidRDefault="00490E74" w:rsidP="00490E74">
            <w:pPr>
              <w:jc w:val="center"/>
              <w:rPr>
                <w:rFonts w:ascii="Calibri" w:hAnsi="Calibri" w:cs="Calibri"/>
                <w:color w:val="000000"/>
              </w:rPr>
            </w:pPr>
            <w:r w:rsidRPr="00490E74">
              <w:rPr>
                <w:rFonts w:ascii="Calibri" w:hAnsi="Calibri" w:cs="Calibri"/>
                <w:color w:val="000000"/>
              </w:rPr>
              <w:t>4.2</w:t>
            </w:r>
          </w:p>
        </w:tc>
        <w:tc>
          <w:tcPr>
            <w:tcW w:w="2218" w:type="dxa"/>
            <w:shd w:val="clear" w:color="auto" w:fill="auto"/>
            <w:noWrap/>
            <w:vAlign w:val="bottom"/>
            <w:hideMark/>
          </w:tcPr>
          <w:p w14:paraId="5718E893" w14:textId="77777777" w:rsidR="00490E74" w:rsidRPr="00490E74" w:rsidRDefault="00490E74" w:rsidP="00490E74">
            <w:pPr>
              <w:jc w:val="center"/>
              <w:rPr>
                <w:rFonts w:ascii="Calibri" w:hAnsi="Calibri" w:cs="Calibri"/>
                <w:color w:val="000000"/>
              </w:rPr>
            </w:pPr>
          </w:p>
        </w:tc>
        <w:tc>
          <w:tcPr>
            <w:tcW w:w="460" w:type="dxa"/>
            <w:shd w:val="clear" w:color="auto" w:fill="auto"/>
            <w:noWrap/>
            <w:vAlign w:val="bottom"/>
            <w:hideMark/>
          </w:tcPr>
          <w:p w14:paraId="719F26D7" w14:textId="77777777" w:rsidR="00490E74" w:rsidRPr="00490E74" w:rsidRDefault="00490E74" w:rsidP="00490E74">
            <w:pPr>
              <w:rPr>
                <w:sz w:val="20"/>
                <w:szCs w:val="20"/>
              </w:rPr>
            </w:pPr>
          </w:p>
        </w:tc>
      </w:tr>
    </w:tbl>
    <w:p w14:paraId="2BAF2BD7" w14:textId="6F54E440" w:rsidR="000F6404" w:rsidRDefault="000F6404" w:rsidP="000F6404">
      <w:pPr>
        <w:jc w:val="both"/>
        <w:rPr>
          <w:rFonts w:asciiTheme="minorHAnsi" w:hAnsiTheme="minorHAnsi" w:cstheme="minorHAnsi"/>
        </w:rPr>
      </w:pPr>
      <w:r>
        <w:rPr>
          <w:rFonts w:asciiTheme="minorHAnsi" w:hAnsiTheme="minorHAnsi" w:cstheme="minorHAnsi"/>
        </w:rPr>
        <w:t xml:space="preserve">Table 3. </w:t>
      </w:r>
      <w:proofErr w:type="spellStart"/>
      <w:r>
        <w:rPr>
          <w:rFonts w:asciiTheme="minorHAnsi" w:hAnsiTheme="minorHAnsi" w:cstheme="minorHAnsi"/>
        </w:rPr>
        <w:t>Mastermix</w:t>
      </w:r>
      <w:proofErr w:type="spellEnd"/>
      <w:r>
        <w:rPr>
          <w:rFonts w:asciiTheme="minorHAnsi" w:hAnsiTheme="minorHAnsi" w:cstheme="minorHAnsi"/>
        </w:rPr>
        <w:t xml:space="preserve"> composition for cDNA synthesis and PCR; RT (reverse transcriptase), dNTP (</w:t>
      </w:r>
      <w:r w:rsidRPr="00490E74">
        <w:rPr>
          <w:rFonts w:asciiTheme="minorHAnsi" w:hAnsiTheme="minorHAnsi" w:cstheme="minorHAnsi"/>
        </w:rPr>
        <w:t>deoxyribonucleotide triphosphate</w:t>
      </w:r>
      <w:r>
        <w:rPr>
          <w:rFonts w:asciiTheme="minorHAnsi" w:hAnsiTheme="minorHAnsi" w:cstheme="minorHAnsi"/>
        </w:rPr>
        <w:t>), F + R (forward and reverse)</w:t>
      </w:r>
      <w:r w:rsidR="00A02023">
        <w:rPr>
          <w:rFonts w:asciiTheme="minorHAnsi" w:hAnsiTheme="minorHAnsi" w:cstheme="minorHAnsi"/>
        </w:rPr>
        <w:t>.</w:t>
      </w:r>
    </w:p>
    <w:p w14:paraId="6EAA770D" w14:textId="79701E5C" w:rsidR="00490E74" w:rsidRDefault="00490E74" w:rsidP="003903E6">
      <w:pPr>
        <w:jc w:val="both"/>
        <w:rPr>
          <w:rFonts w:asciiTheme="minorHAnsi" w:hAnsiTheme="minorHAnsi" w:cstheme="minorHAnsi"/>
        </w:rPr>
      </w:pPr>
    </w:p>
    <w:p w14:paraId="5D49A68E" w14:textId="77777777" w:rsidR="00930341" w:rsidRDefault="00930341" w:rsidP="003903E6">
      <w:pPr>
        <w:jc w:val="both"/>
        <w:rPr>
          <w:rFonts w:asciiTheme="minorHAnsi" w:hAnsiTheme="minorHAnsi" w:cstheme="minorHAnsi"/>
        </w:rPr>
      </w:pPr>
    </w:p>
    <w:tbl>
      <w:tblPr>
        <w:tblW w:w="60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842"/>
        <w:gridCol w:w="851"/>
        <w:gridCol w:w="709"/>
      </w:tblGrid>
      <w:tr w:rsidR="00490E74" w:rsidRPr="00490E74" w14:paraId="1A9CAFF6" w14:textId="77777777" w:rsidTr="00490E74">
        <w:trPr>
          <w:trHeight w:val="330"/>
        </w:trPr>
        <w:tc>
          <w:tcPr>
            <w:tcW w:w="6091" w:type="dxa"/>
            <w:gridSpan w:val="4"/>
            <w:shd w:val="clear" w:color="auto" w:fill="auto"/>
            <w:noWrap/>
            <w:vAlign w:val="bottom"/>
            <w:hideMark/>
          </w:tcPr>
          <w:p w14:paraId="0B677268" w14:textId="77777777" w:rsidR="00490E74" w:rsidRPr="00490E74" w:rsidRDefault="00490E74" w:rsidP="00490E74">
            <w:pPr>
              <w:jc w:val="center"/>
              <w:rPr>
                <w:rFonts w:ascii="Calibri" w:hAnsi="Calibri" w:cs="Calibri"/>
                <w:color w:val="000000"/>
              </w:rPr>
            </w:pPr>
            <w:r w:rsidRPr="00490E74">
              <w:rPr>
                <w:rFonts w:ascii="Calibri" w:hAnsi="Calibri" w:cs="Calibri"/>
                <w:color w:val="000000"/>
              </w:rPr>
              <w:t>qPCR cycling conditions</w:t>
            </w:r>
          </w:p>
        </w:tc>
      </w:tr>
      <w:tr w:rsidR="00490E74" w:rsidRPr="00490E74" w14:paraId="3B5AE139" w14:textId="77777777" w:rsidTr="00490E74">
        <w:trPr>
          <w:trHeight w:val="330"/>
        </w:trPr>
        <w:tc>
          <w:tcPr>
            <w:tcW w:w="2689" w:type="dxa"/>
            <w:shd w:val="clear" w:color="auto" w:fill="auto"/>
            <w:noWrap/>
            <w:vAlign w:val="bottom"/>
            <w:hideMark/>
          </w:tcPr>
          <w:p w14:paraId="08174258" w14:textId="77777777" w:rsidR="00490E74" w:rsidRPr="00490E74" w:rsidRDefault="00490E74" w:rsidP="00490E74">
            <w:pPr>
              <w:rPr>
                <w:rFonts w:ascii="Calibri" w:hAnsi="Calibri" w:cs="Calibri"/>
                <w:color w:val="000000"/>
              </w:rPr>
            </w:pPr>
            <w:r w:rsidRPr="00490E74">
              <w:rPr>
                <w:rFonts w:ascii="Calibri" w:hAnsi="Calibri" w:cs="Calibri"/>
                <w:color w:val="000000"/>
              </w:rPr>
              <w:t>Initial denaturation</w:t>
            </w:r>
          </w:p>
        </w:tc>
        <w:tc>
          <w:tcPr>
            <w:tcW w:w="1842" w:type="dxa"/>
            <w:shd w:val="clear" w:color="auto" w:fill="auto"/>
            <w:noWrap/>
            <w:vAlign w:val="bottom"/>
            <w:hideMark/>
          </w:tcPr>
          <w:p w14:paraId="7F58D280" w14:textId="77777777" w:rsidR="00490E74" w:rsidRPr="00490E74" w:rsidRDefault="00490E74" w:rsidP="00490E74">
            <w:pPr>
              <w:jc w:val="center"/>
              <w:rPr>
                <w:rFonts w:ascii="Calibri" w:hAnsi="Calibri" w:cs="Calibri"/>
                <w:color w:val="000000"/>
              </w:rPr>
            </w:pPr>
            <w:r w:rsidRPr="00490E74">
              <w:rPr>
                <w:rFonts w:ascii="Calibri" w:hAnsi="Calibri" w:cs="Calibri"/>
                <w:color w:val="000000"/>
              </w:rPr>
              <w:t>94°C</w:t>
            </w:r>
          </w:p>
        </w:tc>
        <w:tc>
          <w:tcPr>
            <w:tcW w:w="851" w:type="dxa"/>
            <w:shd w:val="clear" w:color="auto" w:fill="auto"/>
            <w:noWrap/>
            <w:vAlign w:val="bottom"/>
            <w:hideMark/>
          </w:tcPr>
          <w:p w14:paraId="0D9082F9" w14:textId="77777777" w:rsidR="00490E74" w:rsidRPr="00490E74" w:rsidRDefault="00490E74" w:rsidP="00490E74">
            <w:pPr>
              <w:jc w:val="center"/>
              <w:rPr>
                <w:rFonts w:ascii="Calibri" w:hAnsi="Calibri" w:cs="Calibri"/>
                <w:color w:val="000000"/>
              </w:rPr>
            </w:pPr>
            <w:r w:rsidRPr="00490E74">
              <w:rPr>
                <w:rFonts w:ascii="Calibri" w:hAnsi="Calibri" w:cs="Calibri"/>
                <w:color w:val="000000"/>
              </w:rPr>
              <w:t>2 min</w:t>
            </w:r>
          </w:p>
        </w:tc>
        <w:tc>
          <w:tcPr>
            <w:tcW w:w="709" w:type="dxa"/>
            <w:shd w:val="clear" w:color="auto" w:fill="auto"/>
            <w:noWrap/>
            <w:vAlign w:val="center"/>
            <w:hideMark/>
          </w:tcPr>
          <w:p w14:paraId="7BFD3157" w14:textId="77777777" w:rsidR="00490E74" w:rsidRPr="00490E74" w:rsidRDefault="00490E74" w:rsidP="00490E74">
            <w:pPr>
              <w:jc w:val="center"/>
              <w:rPr>
                <w:rFonts w:ascii="Calibri" w:hAnsi="Calibri" w:cs="Calibri"/>
                <w:color w:val="000000"/>
              </w:rPr>
            </w:pPr>
            <w:r w:rsidRPr="00490E74">
              <w:rPr>
                <w:rFonts w:ascii="Calibri" w:hAnsi="Calibri" w:cs="Calibri"/>
                <w:color w:val="000000"/>
              </w:rPr>
              <w:t>1 x</w:t>
            </w:r>
          </w:p>
        </w:tc>
      </w:tr>
      <w:tr w:rsidR="00490E74" w:rsidRPr="00490E74" w14:paraId="72AED95F" w14:textId="77777777" w:rsidTr="00490E74">
        <w:trPr>
          <w:trHeight w:val="330"/>
        </w:trPr>
        <w:tc>
          <w:tcPr>
            <w:tcW w:w="2689" w:type="dxa"/>
            <w:shd w:val="clear" w:color="auto" w:fill="auto"/>
            <w:noWrap/>
            <w:vAlign w:val="bottom"/>
            <w:hideMark/>
          </w:tcPr>
          <w:p w14:paraId="287F230C" w14:textId="77777777" w:rsidR="00490E74" w:rsidRPr="00490E74" w:rsidRDefault="00490E74" w:rsidP="00490E74">
            <w:pPr>
              <w:rPr>
                <w:rFonts w:ascii="Calibri" w:hAnsi="Calibri" w:cs="Calibri"/>
                <w:color w:val="000000"/>
              </w:rPr>
            </w:pPr>
            <w:r w:rsidRPr="00490E74">
              <w:rPr>
                <w:rFonts w:ascii="Calibri" w:hAnsi="Calibri" w:cs="Calibri"/>
                <w:color w:val="000000"/>
              </w:rPr>
              <w:t>Denaturation</w:t>
            </w:r>
          </w:p>
        </w:tc>
        <w:tc>
          <w:tcPr>
            <w:tcW w:w="1842" w:type="dxa"/>
            <w:shd w:val="clear" w:color="auto" w:fill="auto"/>
            <w:noWrap/>
            <w:vAlign w:val="bottom"/>
            <w:hideMark/>
          </w:tcPr>
          <w:p w14:paraId="307046F2" w14:textId="77777777" w:rsidR="00490E74" w:rsidRPr="00490E74" w:rsidRDefault="00490E74" w:rsidP="00490E74">
            <w:pPr>
              <w:jc w:val="center"/>
              <w:rPr>
                <w:rFonts w:ascii="Calibri" w:hAnsi="Calibri" w:cs="Calibri"/>
                <w:color w:val="000000"/>
              </w:rPr>
            </w:pPr>
            <w:r w:rsidRPr="00490E74">
              <w:rPr>
                <w:rFonts w:ascii="Calibri" w:hAnsi="Calibri" w:cs="Calibri"/>
                <w:color w:val="000000"/>
              </w:rPr>
              <w:t>94°C</w:t>
            </w:r>
          </w:p>
        </w:tc>
        <w:tc>
          <w:tcPr>
            <w:tcW w:w="851" w:type="dxa"/>
            <w:shd w:val="clear" w:color="auto" w:fill="auto"/>
            <w:noWrap/>
            <w:vAlign w:val="bottom"/>
            <w:hideMark/>
          </w:tcPr>
          <w:p w14:paraId="5E5E859C" w14:textId="77777777" w:rsidR="00490E74" w:rsidRPr="00490E74" w:rsidRDefault="00490E74" w:rsidP="00490E74">
            <w:pPr>
              <w:jc w:val="center"/>
              <w:rPr>
                <w:rFonts w:ascii="Calibri" w:hAnsi="Calibri" w:cs="Calibri"/>
                <w:color w:val="000000"/>
              </w:rPr>
            </w:pPr>
            <w:r w:rsidRPr="00490E74">
              <w:rPr>
                <w:rFonts w:ascii="Calibri" w:hAnsi="Calibri" w:cs="Calibri"/>
                <w:color w:val="000000"/>
              </w:rPr>
              <w:t>15 sec</w:t>
            </w:r>
          </w:p>
        </w:tc>
        <w:tc>
          <w:tcPr>
            <w:tcW w:w="709" w:type="dxa"/>
            <w:vMerge w:val="restart"/>
            <w:shd w:val="clear" w:color="auto" w:fill="auto"/>
            <w:noWrap/>
            <w:vAlign w:val="center"/>
            <w:hideMark/>
          </w:tcPr>
          <w:p w14:paraId="6B388763" w14:textId="77777777" w:rsidR="00490E74" w:rsidRPr="00490E74" w:rsidRDefault="00490E74" w:rsidP="00490E74">
            <w:pPr>
              <w:jc w:val="center"/>
              <w:rPr>
                <w:rFonts w:ascii="Calibri" w:hAnsi="Calibri" w:cs="Calibri"/>
                <w:color w:val="000000"/>
              </w:rPr>
            </w:pPr>
            <w:r w:rsidRPr="00490E74">
              <w:rPr>
                <w:rFonts w:ascii="Calibri" w:hAnsi="Calibri" w:cs="Calibri"/>
                <w:color w:val="000000"/>
              </w:rPr>
              <w:t>40 x</w:t>
            </w:r>
          </w:p>
        </w:tc>
      </w:tr>
      <w:tr w:rsidR="00490E74" w:rsidRPr="00490E74" w14:paraId="0D39F71E" w14:textId="77777777" w:rsidTr="00490E74">
        <w:trPr>
          <w:trHeight w:val="330"/>
        </w:trPr>
        <w:tc>
          <w:tcPr>
            <w:tcW w:w="2689" w:type="dxa"/>
            <w:shd w:val="clear" w:color="auto" w:fill="auto"/>
            <w:noWrap/>
            <w:vAlign w:val="bottom"/>
            <w:hideMark/>
          </w:tcPr>
          <w:p w14:paraId="38D60DD2" w14:textId="77777777" w:rsidR="00490E74" w:rsidRPr="00490E74" w:rsidRDefault="00490E74" w:rsidP="00490E74">
            <w:pPr>
              <w:rPr>
                <w:rFonts w:ascii="Calibri" w:hAnsi="Calibri" w:cs="Calibri"/>
                <w:color w:val="000000"/>
              </w:rPr>
            </w:pPr>
            <w:r w:rsidRPr="00490E74">
              <w:rPr>
                <w:rFonts w:ascii="Calibri" w:hAnsi="Calibri" w:cs="Calibri"/>
                <w:color w:val="000000"/>
              </w:rPr>
              <w:t>Annealing and extension</w:t>
            </w:r>
          </w:p>
        </w:tc>
        <w:tc>
          <w:tcPr>
            <w:tcW w:w="1842" w:type="dxa"/>
            <w:shd w:val="clear" w:color="auto" w:fill="auto"/>
            <w:noWrap/>
            <w:vAlign w:val="bottom"/>
            <w:hideMark/>
          </w:tcPr>
          <w:p w14:paraId="06DCF1F5" w14:textId="77777777" w:rsidR="00490E74" w:rsidRPr="00490E74" w:rsidRDefault="00490E74" w:rsidP="00490E74">
            <w:pPr>
              <w:jc w:val="center"/>
              <w:rPr>
                <w:rFonts w:ascii="Calibri" w:hAnsi="Calibri" w:cs="Calibri"/>
                <w:color w:val="000000"/>
              </w:rPr>
            </w:pPr>
            <w:r w:rsidRPr="00490E74">
              <w:rPr>
                <w:rFonts w:ascii="Calibri" w:hAnsi="Calibri" w:cs="Calibri"/>
                <w:color w:val="000000"/>
              </w:rPr>
              <w:t>60°C</w:t>
            </w:r>
          </w:p>
        </w:tc>
        <w:tc>
          <w:tcPr>
            <w:tcW w:w="851" w:type="dxa"/>
            <w:shd w:val="clear" w:color="auto" w:fill="auto"/>
            <w:noWrap/>
            <w:vAlign w:val="bottom"/>
            <w:hideMark/>
          </w:tcPr>
          <w:p w14:paraId="653AEE1D" w14:textId="77777777" w:rsidR="00490E74" w:rsidRPr="00490E74" w:rsidRDefault="00490E74" w:rsidP="00490E74">
            <w:pPr>
              <w:jc w:val="center"/>
              <w:rPr>
                <w:rFonts w:ascii="Calibri" w:hAnsi="Calibri" w:cs="Calibri"/>
                <w:color w:val="000000"/>
              </w:rPr>
            </w:pPr>
            <w:r w:rsidRPr="00490E74">
              <w:rPr>
                <w:rFonts w:ascii="Calibri" w:hAnsi="Calibri" w:cs="Calibri"/>
                <w:color w:val="000000"/>
              </w:rPr>
              <w:t>1 min</w:t>
            </w:r>
          </w:p>
        </w:tc>
        <w:tc>
          <w:tcPr>
            <w:tcW w:w="709" w:type="dxa"/>
            <w:vMerge/>
            <w:vAlign w:val="center"/>
            <w:hideMark/>
          </w:tcPr>
          <w:p w14:paraId="20CDAB86" w14:textId="77777777" w:rsidR="00490E74" w:rsidRPr="00490E74" w:rsidRDefault="00490E74" w:rsidP="00490E74">
            <w:pPr>
              <w:rPr>
                <w:rFonts w:ascii="Calibri" w:hAnsi="Calibri" w:cs="Calibri"/>
                <w:color w:val="000000"/>
              </w:rPr>
            </w:pPr>
          </w:p>
        </w:tc>
      </w:tr>
      <w:tr w:rsidR="00490E74" w:rsidRPr="00490E74" w14:paraId="2400E00E" w14:textId="77777777" w:rsidTr="00490E74">
        <w:trPr>
          <w:trHeight w:val="330"/>
        </w:trPr>
        <w:tc>
          <w:tcPr>
            <w:tcW w:w="2689" w:type="dxa"/>
            <w:shd w:val="clear" w:color="auto" w:fill="auto"/>
            <w:noWrap/>
            <w:vAlign w:val="bottom"/>
            <w:hideMark/>
          </w:tcPr>
          <w:p w14:paraId="03C9FFA9" w14:textId="77777777" w:rsidR="00490E74" w:rsidRPr="00490E74" w:rsidRDefault="00490E74" w:rsidP="00490E74">
            <w:pPr>
              <w:rPr>
                <w:rFonts w:ascii="Calibri" w:hAnsi="Calibri" w:cs="Calibri"/>
                <w:color w:val="000000"/>
              </w:rPr>
            </w:pPr>
            <w:r w:rsidRPr="00490E74">
              <w:rPr>
                <w:rFonts w:ascii="Calibri" w:hAnsi="Calibri" w:cs="Calibri"/>
                <w:color w:val="000000"/>
              </w:rPr>
              <w:t>Plate read</w:t>
            </w:r>
          </w:p>
        </w:tc>
        <w:tc>
          <w:tcPr>
            <w:tcW w:w="1842" w:type="dxa"/>
            <w:shd w:val="clear" w:color="auto" w:fill="auto"/>
            <w:noWrap/>
            <w:vAlign w:val="bottom"/>
            <w:hideMark/>
          </w:tcPr>
          <w:p w14:paraId="7761ADFD" w14:textId="77777777" w:rsidR="00490E74" w:rsidRPr="00490E74" w:rsidRDefault="00490E74" w:rsidP="00490E74">
            <w:pPr>
              <w:rPr>
                <w:rFonts w:ascii="Calibri" w:hAnsi="Calibri" w:cs="Calibri"/>
                <w:color w:val="000000"/>
              </w:rPr>
            </w:pPr>
          </w:p>
        </w:tc>
        <w:tc>
          <w:tcPr>
            <w:tcW w:w="851" w:type="dxa"/>
            <w:shd w:val="clear" w:color="auto" w:fill="auto"/>
            <w:noWrap/>
            <w:vAlign w:val="bottom"/>
            <w:hideMark/>
          </w:tcPr>
          <w:p w14:paraId="795CBA91" w14:textId="77777777" w:rsidR="00490E74" w:rsidRPr="00490E74" w:rsidRDefault="00490E74" w:rsidP="00490E74">
            <w:pPr>
              <w:jc w:val="center"/>
              <w:rPr>
                <w:sz w:val="20"/>
                <w:szCs w:val="20"/>
              </w:rPr>
            </w:pPr>
          </w:p>
        </w:tc>
        <w:tc>
          <w:tcPr>
            <w:tcW w:w="709" w:type="dxa"/>
            <w:vMerge/>
            <w:vAlign w:val="center"/>
            <w:hideMark/>
          </w:tcPr>
          <w:p w14:paraId="756E5006" w14:textId="77777777" w:rsidR="00490E74" w:rsidRPr="00490E74" w:rsidRDefault="00490E74" w:rsidP="00490E74">
            <w:pPr>
              <w:rPr>
                <w:rFonts w:ascii="Calibri" w:hAnsi="Calibri" w:cs="Calibri"/>
                <w:color w:val="000000"/>
              </w:rPr>
            </w:pPr>
          </w:p>
        </w:tc>
      </w:tr>
      <w:tr w:rsidR="00490E74" w:rsidRPr="00490E74" w14:paraId="7F62FAFA" w14:textId="77777777" w:rsidTr="00490E74">
        <w:trPr>
          <w:trHeight w:val="330"/>
        </w:trPr>
        <w:tc>
          <w:tcPr>
            <w:tcW w:w="2689" w:type="dxa"/>
            <w:shd w:val="clear" w:color="auto" w:fill="auto"/>
            <w:noWrap/>
            <w:vAlign w:val="bottom"/>
            <w:hideMark/>
          </w:tcPr>
          <w:p w14:paraId="50A045E3" w14:textId="77777777" w:rsidR="00490E74" w:rsidRPr="00490E74" w:rsidRDefault="00490E74" w:rsidP="00490E74">
            <w:pPr>
              <w:rPr>
                <w:rFonts w:ascii="Calibri" w:hAnsi="Calibri" w:cs="Calibri"/>
                <w:color w:val="000000"/>
              </w:rPr>
            </w:pPr>
            <w:r w:rsidRPr="00490E74">
              <w:rPr>
                <w:rFonts w:ascii="Calibri" w:hAnsi="Calibri" w:cs="Calibri"/>
                <w:color w:val="000000"/>
              </w:rPr>
              <w:t>Melt curve</w:t>
            </w:r>
          </w:p>
        </w:tc>
        <w:tc>
          <w:tcPr>
            <w:tcW w:w="1842" w:type="dxa"/>
            <w:vMerge w:val="restart"/>
            <w:shd w:val="clear" w:color="auto" w:fill="auto"/>
            <w:vAlign w:val="center"/>
            <w:hideMark/>
          </w:tcPr>
          <w:p w14:paraId="2FA5F646" w14:textId="77777777" w:rsidR="00490E74" w:rsidRPr="00490E74" w:rsidRDefault="00490E74" w:rsidP="00490E74">
            <w:pPr>
              <w:jc w:val="center"/>
              <w:rPr>
                <w:rFonts w:ascii="Calibri" w:hAnsi="Calibri" w:cs="Calibri"/>
                <w:color w:val="000000"/>
              </w:rPr>
            </w:pPr>
            <w:r w:rsidRPr="00490E74">
              <w:rPr>
                <w:rFonts w:ascii="Calibri" w:hAnsi="Calibri" w:cs="Calibri"/>
                <w:color w:val="000000"/>
              </w:rPr>
              <w:t>60°C - 95°C; 0.5°C increment</w:t>
            </w:r>
          </w:p>
        </w:tc>
        <w:tc>
          <w:tcPr>
            <w:tcW w:w="851" w:type="dxa"/>
            <w:shd w:val="clear" w:color="auto" w:fill="auto"/>
            <w:noWrap/>
            <w:vAlign w:val="bottom"/>
            <w:hideMark/>
          </w:tcPr>
          <w:p w14:paraId="0CE5A8FC" w14:textId="77777777" w:rsidR="00490E74" w:rsidRPr="00490E74" w:rsidRDefault="00490E74" w:rsidP="00490E74">
            <w:pPr>
              <w:jc w:val="center"/>
              <w:rPr>
                <w:rFonts w:ascii="Calibri" w:hAnsi="Calibri" w:cs="Calibri"/>
                <w:color w:val="000000"/>
              </w:rPr>
            </w:pPr>
            <w:r w:rsidRPr="00490E74">
              <w:rPr>
                <w:rFonts w:ascii="Calibri" w:hAnsi="Calibri" w:cs="Calibri"/>
                <w:color w:val="000000"/>
              </w:rPr>
              <w:t>5 sec</w:t>
            </w:r>
          </w:p>
        </w:tc>
        <w:tc>
          <w:tcPr>
            <w:tcW w:w="709" w:type="dxa"/>
            <w:vMerge w:val="restart"/>
            <w:shd w:val="clear" w:color="auto" w:fill="auto"/>
            <w:noWrap/>
            <w:vAlign w:val="center"/>
            <w:hideMark/>
          </w:tcPr>
          <w:p w14:paraId="61907EF2" w14:textId="77777777" w:rsidR="00490E74" w:rsidRPr="00490E74" w:rsidRDefault="00490E74" w:rsidP="00490E74">
            <w:pPr>
              <w:jc w:val="center"/>
              <w:rPr>
                <w:rFonts w:ascii="Calibri" w:hAnsi="Calibri" w:cs="Calibri"/>
                <w:color w:val="000000"/>
              </w:rPr>
            </w:pPr>
            <w:r w:rsidRPr="00490E74">
              <w:rPr>
                <w:rFonts w:ascii="Calibri" w:hAnsi="Calibri" w:cs="Calibri"/>
                <w:color w:val="000000"/>
              </w:rPr>
              <w:t>70 x</w:t>
            </w:r>
          </w:p>
        </w:tc>
      </w:tr>
      <w:tr w:rsidR="00490E74" w:rsidRPr="00490E74" w14:paraId="652D8FAD" w14:textId="77777777" w:rsidTr="00490E74">
        <w:trPr>
          <w:trHeight w:val="330"/>
        </w:trPr>
        <w:tc>
          <w:tcPr>
            <w:tcW w:w="2689" w:type="dxa"/>
            <w:shd w:val="clear" w:color="auto" w:fill="auto"/>
            <w:noWrap/>
            <w:vAlign w:val="bottom"/>
            <w:hideMark/>
          </w:tcPr>
          <w:p w14:paraId="13434CB2" w14:textId="77777777" w:rsidR="00490E74" w:rsidRPr="00490E74" w:rsidRDefault="00490E74" w:rsidP="00490E74">
            <w:pPr>
              <w:rPr>
                <w:rFonts w:ascii="Calibri" w:hAnsi="Calibri" w:cs="Calibri"/>
                <w:color w:val="000000"/>
              </w:rPr>
            </w:pPr>
            <w:r w:rsidRPr="00490E74">
              <w:rPr>
                <w:rFonts w:ascii="Calibri" w:hAnsi="Calibri" w:cs="Calibri"/>
                <w:color w:val="000000"/>
              </w:rPr>
              <w:t>Plate read</w:t>
            </w:r>
          </w:p>
        </w:tc>
        <w:tc>
          <w:tcPr>
            <w:tcW w:w="1842" w:type="dxa"/>
            <w:vMerge/>
            <w:vAlign w:val="center"/>
            <w:hideMark/>
          </w:tcPr>
          <w:p w14:paraId="17E21684" w14:textId="77777777" w:rsidR="00490E74" w:rsidRPr="00490E74" w:rsidRDefault="00490E74" w:rsidP="00490E74">
            <w:pPr>
              <w:rPr>
                <w:rFonts w:ascii="Calibri" w:hAnsi="Calibri" w:cs="Calibri"/>
                <w:color w:val="000000"/>
              </w:rPr>
            </w:pPr>
          </w:p>
        </w:tc>
        <w:tc>
          <w:tcPr>
            <w:tcW w:w="851" w:type="dxa"/>
            <w:shd w:val="clear" w:color="auto" w:fill="auto"/>
            <w:noWrap/>
            <w:vAlign w:val="bottom"/>
            <w:hideMark/>
          </w:tcPr>
          <w:p w14:paraId="5786953A" w14:textId="77777777" w:rsidR="00490E74" w:rsidRPr="00490E74" w:rsidRDefault="00490E74" w:rsidP="00490E74">
            <w:pPr>
              <w:rPr>
                <w:rFonts w:ascii="Calibri" w:hAnsi="Calibri" w:cs="Calibri"/>
                <w:color w:val="000000"/>
              </w:rPr>
            </w:pPr>
          </w:p>
        </w:tc>
        <w:tc>
          <w:tcPr>
            <w:tcW w:w="709" w:type="dxa"/>
            <w:vMerge/>
            <w:vAlign w:val="center"/>
            <w:hideMark/>
          </w:tcPr>
          <w:p w14:paraId="6117B2A7" w14:textId="77777777" w:rsidR="00490E74" w:rsidRPr="00490E74" w:rsidRDefault="00490E74" w:rsidP="00490E74">
            <w:pPr>
              <w:rPr>
                <w:rFonts w:ascii="Calibri" w:hAnsi="Calibri" w:cs="Calibri"/>
                <w:color w:val="000000"/>
              </w:rPr>
            </w:pPr>
          </w:p>
        </w:tc>
      </w:tr>
    </w:tbl>
    <w:p w14:paraId="0F231485" w14:textId="3C139EAB" w:rsidR="00930341" w:rsidRDefault="000F6404" w:rsidP="003903E6">
      <w:pPr>
        <w:jc w:val="both"/>
        <w:rPr>
          <w:rFonts w:asciiTheme="minorHAnsi" w:hAnsiTheme="minorHAnsi" w:cstheme="minorHAnsi"/>
        </w:rPr>
      </w:pPr>
      <w:r>
        <w:rPr>
          <w:rFonts w:asciiTheme="minorHAnsi" w:hAnsiTheme="minorHAnsi" w:cstheme="minorHAnsi"/>
        </w:rPr>
        <w:t>Table 4. PCR cycling conditions</w:t>
      </w:r>
      <w:r w:rsidR="00A02023">
        <w:rPr>
          <w:rFonts w:asciiTheme="minorHAnsi" w:hAnsiTheme="minorHAnsi" w:cstheme="minorHAnsi"/>
        </w:rPr>
        <w:t>.</w:t>
      </w:r>
    </w:p>
    <w:p w14:paraId="01E9F20B" w14:textId="439E9B5B" w:rsidR="00930341" w:rsidRDefault="00930341" w:rsidP="003903E6">
      <w:pPr>
        <w:jc w:val="both"/>
        <w:rPr>
          <w:rFonts w:asciiTheme="minorHAnsi" w:hAnsiTheme="minorHAnsi" w:cstheme="minorHAnsi"/>
        </w:rPr>
      </w:pPr>
    </w:p>
    <w:p w14:paraId="36BADABC" w14:textId="3246704A" w:rsidR="006D5538" w:rsidRDefault="006D5538" w:rsidP="003903E6">
      <w:pPr>
        <w:jc w:val="both"/>
        <w:rPr>
          <w:rFonts w:asciiTheme="minorHAnsi" w:hAnsiTheme="minorHAnsi" w:cstheme="minorHAnsi"/>
        </w:rPr>
      </w:pPr>
    </w:p>
    <w:p w14:paraId="534EA00C" w14:textId="3E82195E" w:rsidR="006D5538" w:rsidRDefault="006D5538" w:rsidP="003903E6">
      <w:pPr>
        <w:jc w:val="both"/>
        <w:rPr>
          <w:rFonts w:asciiTheme="minorHAnsi" w:hAnsiTheme="minorHAnsi" w:cstheme="minorHAnsi"/>
        </w:rPr>
      </w:pPr>
    </w:p>
    <w:p w14:paraId="2014042A" w14:textId="4014E9CD" w:rsidR="006D5538" w:rsidRDefault="006D5538" w:rsidP="003903E6">
      <w:pPr>
        <w:jc w:val="both"/>
        <w:rPr>
          <w:rFonts w:asciiTheme="minorHAnsi" w:hAnsiTheme="minorHAnsi" w:cstheme="minorHAnsi"/>
        </w:rPr>
      </w:pPr>
    </w:p>
    <w:p w14:paraId="7D5A42FF" w14:textId="1082CAC0" w:rsidR="006D5538" w:rsidRDefault="006D5538" w:rsidP="003903E6">
      <w:pPr>
        <w:jc w:val="both"/>
        <w:rPr>
          <w:rFonts w:asciiTheme="minorHAnsi" w:hAnsiTheme="minorHAnsi" w:cstheme="minorHAnsi"/>
        </w:rPr>
      </w:pPr>
    </w:p>
    <w:p w14:paraId="04A8F335" w14:textId="2E9C8598" w:rsidR="006D5538" w:rsidRDefault="006D5538" w:rsidP="003903E6">
      <w:pPr>
        <w:jc w:val="both"/>
        <w:rPr>
          <w:rFonts w:asciiTheme="minorHAnsi" w:hAnsiTheme="minorHAnsi" w:cstheme="minorHAnsi"/>
        </w:rPr>
      </w:pPr>
    </w:p>
    <w:p w14:paraId="45BDD642" w14:textId="011963D1" w:rsidR="006D5538" w:rsidRDefault="006D5538" w:rsidP="003903E6">
      <w:pPr>
        <w:jc w:val="both"/>
        <w:rPr>
          <w:rFonts w:asciiTheme="minorHAnsi" w:hAnsiTheme="minorHAnsi" w:cstheme="minorHAnsi"/>
        </w:rPr>
      </w:pPr>
    </w:p>
    <w:p w14:paraId="4616F848" w14:textId="214257BC" w:rsidR="006D5538" w:rsidRDefault="006D5538" w:rsidP="003903E6">
      <w:pPr>
        <w:jc w:val="both"/>
        <w:rPr>
          <w:rFonts w:asciiTheme="minorHAnsi" w:hAnsiTheme="minorHAnsi" w:cstheme="minorHAnsi"/>
        </w:rPr>
      </w:pPr>
    </w:p>
    <w:p w14:paraId="092C8A70" w14:textId="43E5E71E" w:rsidR="006D5538" w:rsidRDefault="006D5538" w:rsidP="003903E6">
      <w:pPr>
        <w:jc w:val="both"/>
        <w:rPr>
          <w:rFonts w:asciiTheme="minorHAnsi" w:hAnsiTheme="minorHAnsi" w:cstheme="minorHAnsi"/>
        </w:rPr>
      </w:pPr>
    </w:p>
    <w:p w14:paraId="65E055B8" w14:textId="33505398" w:rsidR="006D5538" w:rsidRDefault="006D5538" w:rsidP="003903E6">
      <w:pPr>
        <w:jc w:val="both"/>
        <w:rPr>
          <w:rFonts w:asciiTheme="minorHAnsi" w:hAnsiTheme="minorHAnsi" w:cstheme="minorHAnsi"/>
        </w:rPr>
      </w:pPr>
    </w:p>
    <w:p w14:paraId="2BA3AB36" w14:textId="77777777" w:rsidR="006D5538" w:rsidRDefault="006D5538" w:rsidP="003903E6">
      <w:pPr>
        <w:jc w:val="both"/>
        <w:rPr>
          <w:rFonts w:asciiTheme="minorHAnsi" w:hAnsiTheme="minorHAnsi" w:cstheme="minorHAnsi"/>
        </w:rPr>
      </w:pPr>
    </w:p>
    <w:p w14:paraId="56DE8AE4" w14:textId="77777777" w:rsidR="00930341" w:rsidRDefault="00930341" w:rsidP="003903E6">
      <w:pPr>
        <w:jc w:val="both"/>
        <w:rPr>
          <w:rFonts w:asciiTheme="minorHAnsi" w:hAnsiTheme="minorHAnsi" w:cstheme="minorHAnsi"/>
        </w:rPr>
      </w:pPr>
    </w:p>
    <w:tbl>
      <w:tblPr>
        <w:tblStyle w:val="TableGrid"/>
        <w:tblW w:w="0" w:type="auto"/>
        <w:tblLook w:val="04A0" w:firstRow="1" w:lastRow="0" w:firstColumn="1" w:lastColumn="0" w:noHBand="0" w:noVBand="1"/>
      </w:tblPr>
      <w:tblGrid>
        <w:gridCol w:w="1838"/>
        <w:gridCol w:w="3544"/>
      </w:tblGrid>
      <w:tr w:rsidR="00624A07" w14:paraId="59366C6A" w14:textId="77777777" w:rsidTr="002356B5">
        <w:tc>
          <w:tcPr>
            <w:tcW w:w="1838" w:type="dxa"/>
            <w:vAlign w:val="center"/>
          </w:tcPr>
          <w:p w14:paraId="2B03B479" w14:textId="0492B815" w:rsidR="00624A07" w:rsidRDefault="00624A07" w:rsidP="002356B5">
            <w:pPr>
              <w:jc w:val="center"/>
              <w:rPr>
                <w:rFonts w:asciiTheme="minorHAnsi" w:hAnsiTheme="minorHAnsi" w:cstheme="minorHAnsi"/>
              </w:rPr>
            </w:pPr>
            <w:r>
              <w:rPr>
                <w:rFonts w:asciiTheme="minorHAnsi" w:hAnsiTheme="minorHAnsi" w:cstheme="minorHAnsi"/>
              </w:rPr>
              <w:lastRenderedPageBreak/>
              <w:t>Gene</w:t>
            </w:r>
          </w:p>
        </w:tc>
        <w:tc>
          <w:tcPr>
            <w:tcW w:w="3544" w:type="dxa"/>
            <w:vAlign w:val="center"/>
          </w:tcPr>
          <w:p w14:paraId="482F49FE" w14:textId="34C20504" w:rsidR="00624A07" w:rsidRDefault="00624A07" w:rsidP="002356B5">
            <w:pPr>
              <w:jc w:val="center"/>
              <w:rPr>
                <w:rFonts w:asciiTheme="minorHAnsi" w:hAnsiTheme="minorHAnsi" w:cstheme="minorHAnsi"/>
              </w:rPr>
            </w:pPr>
            <w:r>
              <w:rPr>
                <w:rFonts w:asciiTheme="minorHAnsi" w:hAnsiTheme="minorHAnsi" w:cstheme="minorHAnsi"/>
              </w:rPr>
              <w:t>Sequence (forward, reverse)</w:t>
            </w:r>
          </w:p>
        </w:tc>
      </w:tr>
      <w:tr w:rsidR="00624A07" w14:paraId="1537C7DF" w14:textId="77777777" w:rsidTr="002356B5">
        <w:tc>
          <w:tcPr>
            <w:tcW w:w="1838" w:type="dxa"/>
            <w:vAlign w:val="center"/>
          </w:tcPr>
          <w:p w14:paraId="17EA01DE" w14:textId="620751E2" w:rsidR="00624A07" w:rsidRDefault="00624A07" w:rsidP="002356B5">
            <w:pPr>
              <w:rPr>
                <w:rFonts w:asciiTheme="minorHAnsi" w:hAnsiTheme="minorHAnsi" w:cstheme="minorHAnsi"/>
              </w:rPr>
            </w:pPr>
            <w:r>
              <w:rPr>
                <w:rFonts w:asciiTheme="minorHAnsi" w:hAnsiTheme="minorHAnsi" w:cstheme="minorHAnsi"/>
              </w:rPr>
              <w:t xml:space="preserve">Equine </w:t>
            </w:r>
            <w:r>
              <w:rPr>
                <w:rFonts w:asciiTheme="minorHAnsi" w:hAnsiTheme="minorHAnsi" w:cstheme="minorHAnsi"/>
              </w:rPr>
              <w:sym w:font="Symbol" w:char="F062"/>
            </w:r>
            <w:r>
              <w:rPr>
                <w:rFonts w:asciiTheme="minorHAnsi" w:hAnsiTheme="minorHAnsi" w:cstheme="minorHAnsi"/>
              </w:rPr>
              <w:t>-actin</w:t>
            </w:r>
          </w:p>
        </w:tc>
        <w:tc>
          <w:tcPr>
            <w:tcW w:w="3544" w:type="dxa"/>
          </w:tcPr>
          <w:p w14:paraId="70A190A2" w14:textId="77777777" w:rsidR="00C80560" w:rsidRPr="00C80560" w:rsidRDefault="00C80560" w:rsidP="00C80560">
            <w:pPr>
              <w:jc w:val="both"/>
              <w:rPr>
                <w:rFonts w:asciiTheme="minorHAnsi" w:hAnsiTheme="minorHAnsi" w:cstheme="minorHAnsi"/>
              </w:rPr>
            </w:pPr>
            <w:r w:rsidRPr="00C80560">
              <w:rPr>
                <w:rFonts w:asciiTheme="minorHAnsi" w:hAnsiTheme="minorHAnsi" w:cstheme="minorHAnsi"/>
              </w:rPr>
              <w:t>ATGGATGATGATATCGCCG</w:t>
            </w:r>
          </w:p>
          <w:p w14:paraId="07564F95" w14:textId="01367F4E" w:rsidR="00624A07" w:rsidRDefault="00C80560" w:rsidP="00C80560">
            <w:pPr>
              <w:jc w:val="both"/>
              <w:rPr>
                <w:rFonts w:asciiTheme="minorHAnsi" w:hAnsiTheme="minorHAnsi" w:cstheme="minorHAnsi"/>
              </w:rPr>
            </w:pPr>
            <w:r w:rsidRPr="00C80560">
              <w:rPr>
                <w:rFonts w:asciiTheme="minorHAnsi" w:hAnsiTheme="minorHAnsi" w:cstheme="minorHAnsi"/>
              </w:rPr>
              <w:t>CACGTATGAGTCCTTCTGG</w:t>
            </w:r>
          </w:p>
        </w:tc>
      </w:tr>
      <w:tr w:rsidR="00624A07" w14:paraId="23916C85" w14:textId="77777777" w:rsidTr="002356B5">
        <w:tc>
          <w:tcPr>
            <w:tcW w:w="1838" w:type="dxa"/>
            <w:vAlign w:val="center"/>
          </w:tcPr>
          <w:p w14:paraId="17FB6718" w14:textId="593C2A4A" w:rsidR="00624A07" w:rsidRDefault="00624A07" w:rsidP="002356B5">
            <w:pPr>
              <w:rPr>
                <w:rFonts w:asciiTheme="minorHAnsi" w:hAnsiTheme="minorHAnsi" w:cstheme="minorHAnsi"/>
              </w:rPr>
            </w:pPr>
            <w:r>
              <w:rPr>
                <w:rFonts w:asciiTheme="minorHAnsi" w:hAnsiTheme="minorHAnsi" w:cstheme="minorHAnsi"/>
              </w:rPr>
              <w:t>Equine FGFR1</w:t>
            </w:r>
          </w:p>
        </w:tc>
        <w:tc>
          <w:tcPr>
            <w:tcW w:w="3544" w:type="dxa"/>
          </w:tcPr>
          <w:p w14:paraId="174DC7D5" w14:textId="77777777" w:rsidR="00624A07" w:rsidRPr="00624A07" w:rsidRDefault="00624A07" w:rsidP="00624A07">
            <w:pPr>
              <w:jc w:val="both"/>
              <w:rPr>
                <w:rFonts w:asciiTheme="minorHAnsi" w:hAnsiTheme="minorHAnsi" w:cstheme="minorHAnsi"/>
              </w:rPr>
            </w:pPr>
            <w:r w:rsidRPr="00624A07">
              <w:rPr>
                <w:rFonts w:asciiTheme="minorHAnsi" w:hAnsiTheme="minorHAnsi" w:cstheme="minorHAnsi"/>
              </w:rPr>
              <w:t>GATGATGCGGGATTGTTGGC</w:t>
            </w:r>
          </w:p>
          <w:p w14:paraId="22AEB639" w14:textId="1DF7FD30" w:rsidR="00624A07" w:rsidRDefault="00624A07" w:rsidP="00624A07">
            <w:pPr>
              <w:jc w:val="both"/>
              <w:rPr>
                <w:rFonts w:asciiTheme="minorHAnsi" w:hAnsiTheme="minorHAnsi" w:cstheme="minorHAnsi"/>
              </w:rPr>
            </w:pPr>
            <w:r w:rsidRPr="00624A07">
              <w:rPr>
                <w:rFonts w:asciiTheme="minorHAnsi" w:hAnsiTheme="minorHAnsi" w:cstheme="minorHAnsi"/>
              </w:rPr>
              <w:t>GAGCTTCGGGTGTCAGGAAA</w:t>
            </w:r>
          </w:p>
        </w:tc>
      </w:tr>
      <w:tr w:rsidR="00624A07" w14:paraId="15C20CB9" w14:textId="77777777" w:rsidTr="002356B5">
        <w:tc>
          <w:tcPr>
            <w:tcW w:w="1838" w:type="dxa"/>
            <w:vAlign w:val="center"/>
          </w:tcPr>
          <w:p w14:paraId="1CFCEC8E" w14:textId="659407BE" w:rsidR="00624A07" w:rsidRDefault="00624A07" w:rsidP="002356B5">
            <w:pPr>
              <w:rPr>
                <w:rFonts w:asciiTheme="minorHAnsi" w:hAnsiTheme="minorHAnsi" w:cstheme="minorHAnsi"/>
              </w:rPr>
            </w:pPr>
            <w:r>
              <w:rPr>
                <w:rFonts w:asciiTheme="minorHAnsi" w:hAnsiTheme="minorHAnsi" w:cstheme="minorHAnsi"/>
              </w:rPr>
              <w:t>Equine FGFR2</w:t>
            </w:r>
          </w:p>
        </w:tc>
        <w:tc>
          <w:tcPr>
            <w:tcW w:w="3544" w:type="dxa"/>
          </w:tcPr>
          <w:p w14:paraId="17CB409A" w14:textId="77777777" w:rsidR="00624A07" w:rsidRPr="00624A07" w:rsidRDefault="00624A07" w:rsidP="00624A07">
            <w:pPr>
              <w:jc w:val="both"/>
              <w:rPr>
                <w:rFonts w:asciiTheme="minorHAnsi" w:hAnsiTheme="minorHAnsi" w:cstheme="minorHAnsi"/>
              </w:rPr>
            </w:pPr>
            <w:r w:rsidRPr="00624A07">
              <w:rPr>
                <w:rFonts w:asciiTheme="minorHAnsi" w:hAnsiTheme="minorHAnsi" w:cstheme="minorHAnsi"/>
              </w:rPr>
              <w:t>TCATCTGCCTGGTTGTGGTC</w:t>
            </w:r>
          </w:p>
          <w:p w14:paraId="2E0BCCF1" w14:textId="6B7A1581" w:rsidR="00624A07" w:rsidRDefault="00624A07" w:rsidP="00624A07">
            <w:pPr>
              <w:jc w:val="both"/>
              <w:rPr>
                <w:rFonts w:asciiTheme="minorHAnsi" w:hAnsiTheme="minorHAnsi" w:cstheme="minorHAnsi"/>
              </w:rPr>
            </w:pPr>
            <w:r w:rsidRPr="00624A07">
              <w:rPr>
                <w:rFonts w:asciiTheme="minorHAnsi" w:hAnsiTheme="minorHAnsi" w:cstheme="minorHAnsi"/>
              </w:rPr>
              <w:t>GATCATGGCGGCATCTCTCA</w:t>
            </w:r>
          </w:p>
        </w:tc>
      </w:tr>
      <w:tr w:rsidR="00624A07" w14:paraId="6801DA81" w14:textId="77777777" w:rsidTr="002356B5">
        <w:tc>
          <w:tcPr>
            <w:tcW w:w="1838" w:type="dxa"/>
            <w:vAlign w:val="center"/>
          </w:tcPr>
          <w:p w14:paraId="506EE082" w14:textId="169E7453" w:rsidR="00624A07" w:rsidRDefault="00624A07" w:rsidP="002356B5">
            <w:pPr>
              <w:rPr>
                <w:rFonts w:asciiTheme="minorHAnsi" w:hAnsiTheme="minorHAnsi" w:cstheme="minorHAnsi"/>
              </w:rPr>
            </w:pPr>
            <w:r>
              <w:rPr>
                <w:rFonts w:asciiTheme="minorHAnsi" w:hAnsiTheme="minorHAnsi" w:cstheme="minorHAnsi"/>
              </w:rPr>
              <w:t>Equine VEGFR1</w:t>
            </w:r>
          </w:p>
        </w:tc>
        <w:tc>
          <w:tcPr>
            <w:tcW w:w="3544" w:type="dxa"/>
          </w:tcPr>
          <w:p w14:paraId="4C6D0D53" w14:textId="77777777" w:rsidR="002356B5" w:rsidRPr="002356B5" w:rsidRDefault="002356B5" w:rsidP="002356B5">
            <w:pPr>
              <w:jc w:val="both"/>
              <w:rPr>
                <w:rFonts w:asciiTheme="minorHAnsi" w:hAnsiTheme="minorHAnsi" w:cstheme="minorHAnsi"/>
              </w:rPr>
            </w:pPr>
            <w:r w:rsidRPr="002356B5">
              <w:rPr>
                <w:rFonts w:asciiTheme="minorHAnsi" w:hAnsiTheme="minorHAnsi" w:cstheme="minorHAnsi"/>
              </w:rPr>
              <w:t>CGCTTCACCTGGACTGAGAG</w:t>
            </w:r>
          </w:p>
          <w:p w14:paraId="48A7CA1F" w14:textId="0EA50325" w:rsidR="00624A07" w:rsidRDefault="002356B5" w:rsidP="002356B5">
            <w:pPr>
              <w:jc w:val="both"/>
              <w:rPr>
                <w:rFonts w:asciiTheme="minorHAnsi" w:hAnsiTheme="minorHAnsi" w:cstheme="minorHAnsi"/>
              </w:rPr>
            </w:pPr>
            <w:r w:rsidRPr="002356B5">
              <w:rPr>
                <w:rFonts w:asciiTheme="minorHAnsi" w:hAnsiTheme="minorHAnsi" w:cstheme="minorHAnsi"/>
              </w:rPr>
              <w:t>GAGGAGAGCAGCACGAGATC</w:t>
            </w:r>
          </w:p>
        </w:tc>
      </w:tr>
      <w:tr w:rsidR="00624A07" w14:paraId="74455F43" w14:textId="77777777" w:rsidTr="002356B5">
        <w:tc>
          <w:tcPr>
            <w:tcW w:w="1838" w:type="dxa"/>
            <w:vAlign w:val="center"/>
          </w:tcPr>
          <w:p w14:paraId="2A287F80" w14:textId="32D358BE" w:rsidR="00624A07" w:rsidRDefault="00624A07" w:rsidP="002356B5">
            <w:pPr>
              <w:rPr>
                <w:rFonts w:asciiTheme="minorHAnsi" w:hAnsiTheme="minorHAnsi" w:cstheme="minorHAnsi"/>
              </w:rPr>
            </w:pPr>
            <w:r>
              <w:rPr>
                <w:rFonts w:asciiTheme="minorHAnsi" w:hAnsiTheme="minorHAnsi" w:cstheme="minorHAnsi"/>
              </w:rPr>
              <w:t>Equine VEGFR2</w:t>
            </w:r>
          </w:p>
        </w:tc>
        <w:tc>
          <w:tcPr>
            <w:tcW w:w="3544" w:type="dxa"/>
          </w:tcPr>
          <w:p w14:paraId="02F53CBC" w14:textId="77777777" w:rsidR="00C80560" w:rsidRPr="00C80560" w:rsidRDefault="00C80560" w:rsidP="00C80560">
            <w:pPr>
              <w:jc w:val="both"/>
              <w:rPr>
                <w:rFonts w:asciiTheme="minorHAnsi" w:hAnsiTheme="minorHAnsi" w:cstheme="minorHAnsi"/>
              </w:rPr>
            </w:pPr>
            <w:r w:rsidRPr="00C80560">
              <w:rPr>
                <w:rFonts w:asciiTheme="minorHAnsi" w:hAnsiTheme="minorHAnsi" w:cstheme="minorHAnsi"/>
              </w:rPr>
              <w:t>ATCTCTGGTCGTGAATGTC</w:t>
            </w:r>
          </w:p>
          <w:p w14:paraId="6EB015E8" w14:textId="1527BCDC" w:rsidR="00624A07" w:rsidRDefault="00C80560" w:rsidP="00C80560">
            <w:pPr>
              <w:jc w:val="both"/>
              <w:rPr>
                <w:rFonts w:asciiTheme="minorHAnsi" w:hAnsiTheme="minorHAnsi" w:cstheme="minorHAnsi"/>
              </w:rPr>
            </w:pPr>
            <w:r w:rsidRPr="00C80560">
              <w:rPr>
                <w:rFonts w:asciiTheme="minorHAnsi" w:hAnsiTheme="minorHAnsi" w:cstheme="minorHAnsi"/>
              </w:rPr>
              <w:t>CAATACCAGTGGATGTGATG</w:t>
            </w:r>
          </w:p>
        </w:tc>
      </w:tr>
      <w:tr w:rsidR="00624A07" w14:paraId="3649F610" w14:textId="77777777" w:rsidTr="002356B5">
        <w:tc>
          <w:tcPr>
            <w:tcW w:w="1838" w:type="dxa"/>
            <w:vAlign w:val="center"/>
          </w:tcPr>
          <w:p w14:paraId="24648274" w14:textId="0423149A" w:rsidR="00624A07" w:rsidRDefault="00624A07" w:rsidP="002356B5">
            <w:pPr>
              <w:rPr>
                <w:rFonts w:asciiTheme="minorHAnsi" w:hAnsiTheme="minorHAnsi" w:cstheme="minorHAnsi"/>
              </w:rPr>
            </w:pPr>
            <w:r>
              <w:rPr>
                <w:rFonts w:asciiTheme="minorHAnsi" w:hAnsiTheme="minorHAnsi" w:cstheme="minorHAnsi"/>
              </w:rPr>
              <w:t>Equine NRP1</w:t>
            </w:r>
          </w:p>
        </w:tc>
        <w:tc>
          <w:tcPr>
            <w:tcW w:w="3544" w:type="dxa"/>
          </w:tcPr>
          <w:p w14:paraId="00F265A4" w14:textId="77777777" w:rsidR="00624A07" w:rsidRPr="00624A07" w:rsidRDefault="00624A07" w:rsidP="00624A07">
            <w:pPr>
              <w:jc w:val="both"/>
              <w:rPr>
                <w:rFonts w:asciiTheme="minorHAnsi" w:hAnsiTheme="minorHAnsi" w:cstheme="minorHAnsi"/>
              </w:rPr>
            </w:pPr>
            <w:r w:rsidRPr="00624A07">
              <w:rPr>
                <w:rFonts w:asciiTheme="minorHAnsi" w:hAnsiTheme="minorHAnsi" w:cstheme="minorHAnsi"/>
              </w:rPr>
              <w:t>GACCGAAACTGGATGCCTGA</w:t>
            </w:r>
          </w:p>
          <w:p w14:paraId="3EED7262" w14:textId="6E3200D1" w:rsidR="00624A07" w:rsidRDefault="00624A07" w:rsidP="00624A07">
            <w:pPr>
              <w:jc w:val="both"/>
              <w:rPr>
                <w:rFonts w:asciiTheme="minorHAnsi" w:hAnsiTheme="minorHAnsi" w:cstheme="minorHAnsi"/>
              </w:rPr>
            </w:pPr>
            <w:r w:rsidRPr="00624A07">
              <w:rPr>
                <w:rFonts w:asciiTheme="minorHAnsi" w:hAnsiTheme="minorHAnsi" w:cstheme="minorHAnsi"/>
              </w:rPr>
              <w:t>TCTTCCAGTCCGAACCGTTG</w:t>
            </w:r>
          </w:p>
        </w:tc>
      </w:tr>
      <w:tr w:rsidR="00624A07" w14:paraId="11613BE8" w14:textId="77777777" w:rsidTr="002356B5">
        <w:tc>
          <w:tcPr>
            <w:tcW w:w="1838" w:type="dxa"/>
            <w:vAlign w:val="center"/>
          </w:tcPr>
          <w:p w14:paraId="4E71A332" w14:textId="5CB7463C" w:rsidR="00624A07" w:rsidRDefault="00624A07" w:rsidP="002356B5">
            <w:pPr>
              <w:rPr>
                <w:rFonts w:asciiTheme="minorHAnsi" w:hAnsiTheme="minorHAnsi" w:cstheme="minorHAnsi"/>
              </w:rPr>
            </w:pPr>
            <w:r>
              <w:rPr>
                <w:rFonts w:asciiTheme="minorHAnsi" w:hAnsiTheme="minorHAnsi" w:cstheme="minorHAnsi"/>
              </w:rPr>
              <w:t xml:space="preserve">Human </w:t>
            </w:r>
            <w:r w:rsidR="002356B5">
              <w:rPr>
                <w:rFonts w:asciiTheme="minorHAnsi" w:hAnsiTheme="minorHAnsi" w:cstheme="minorHAnsi"/>
              </w:rPr>
              <w:sym w:font="Symbol" w:char="F062"/>
            </w:r>
            <w:r w:rsidR="002356B5">
              <w:rPr>
                <w:rFonts w:asciiTheme="minorHAnsi" w:hAnsiTheme="minorHAnsi" w:cstheme="minorHAnsi"/>
              </w:rPr>
              <w:t>-actin</w:t>
            </w:r>
          </w:p>
        </w:tc>
        <w:tc>
          <w:tcPr>
            <w:tcW w:w="3544" w:type="dxa"/>
          </w:tcPr>
          <w:p w14:paraId="19F3DB47" w14:textId="77777777" w:rsidR="002356B5" w:rsidRPr="002356B5" w:rsidRDefault="002356B5" w:rsidP="002356B5">
            <w:pPr>
              <w:jc w:val="both"/>
              <w:rPr>
                <w:rFonts w:asciiTheme="minorHAnsi" w:hAnsiTheme="minorHAnsi" w:cstheme="minorHAnsi"/>
              </w:rPr>
            </w:pPr>
            <w:r w:rsidRPr="002356B5">
              <w:rPr>
                <w:rFonts w:asciiTheme="minorHAnsi" w:hAnsiTheme="minorHAnsi" w:cstheme="minorHAnsi"/>
              </w:rPr>
              <w:t>GACAGGATGCAGAAGGAGATTACT</w:t>
            </w:r>
          </w:p>
          <w:p w14:paraId="788E97C4" w14:textId="3B2FE286" w:rsidR="00624A07" w:rsidRDefault="002356B5" w:rsidP="002356B5">
            <w:pPr>
              <w:jc w:val="both"/>
              <w:rPr>
                <w:rFonts w:asciiTheme="minorHAnsi" w:hAnsiTheme="minorHAnsi" w:cstheme="minorHAnsi"/>
              </w:rPr>
            </w:pPr>
            <w:r w:rsidRPr="002356B5">
              <w:rPr>
                <w:rFonts w:asciiTheme="minorHAnsi" w:hAnsiTheme="minorHAnsi" w:cstheme="minorHAnsi"/>
              </w:rPr>
              <w:t>TGATCCACATCTGCTGGAAGGT</w:t>
            </w:r>
          </w:p>
        </w:tc>
      </w:tr>
      <w:tr w:rsidR="00624A07" w14:paraId="56D4F3C5" w14:textId="77777777" w:rsidTr="002356B5">
        <w:tc>
          <w:tcPr>
            <w:tcW w:w="1838" w:type="dxa"/>
            <w:vAlign w:val="center"/>
          </w:tcPr>
          <w:p w14:paraId="013EB441" w14:textId="3CC8E276" w:rsidR="00624A07" w:rsidRDefault="002356B5" w:rsidP="002356B5">
            <w:pPr>
              <w:rPr>
                <w:rFonts w:asciiTheme="minorHAnsi" w:hAnsiTheme="minorHAnsi" w:cstheme="minorHAnsi"/>
              </w:rPr>
            </w:pPr>
            <w:r>
              <w:rPr>
                <w:rFonts w:asciiTheme="minorHAnsi" w:hAnsiTheme="minorHAnsi" w:cstheme="minorHAnsi"/>
              </w:rPr>
              <w:t>Human FGFR1</w:t>
            </w:r>
          </w:p>
        </w:tc>
        <w:tc>
          <w:tcPr>
            <w:tcW w:w="3544" w:type="dxa"/>
          </w:tcPr>
          <w:p w14:paraId="2CBF7D10" w14:textId="77777777" w:rsidR="002356B5" w:rsidRPr="002356B5" w:rsidRDefault="002356B5" w:rsidP="002356B5">
            <w:pPr>
              <w:jc w:val="both"/>
              <w:rPr>
                <w:rFonts w:asciiTheme="minorHAnsi" w:hAnsiTheme="minorHAnsi" w:cstheme="minorHAnsi"/>
              </w:rPr>
            </w:pPr>
            <w:r w:rsidRPr="002356B5">
              <w:rPr>
                <w:rFonts w:asciiTheme="minorHAnsi" w:hAnsiTheme="minorHAnsi" w:cstheme="minorHAnsi"/>
              </w:rPr>
              <w:t>CAAACCAAACCGTATGCCCG</w:t>
            </w:r>
          </w:p>
          <w:p w14:paraId="5D95CC8C" w14:textId="492D92FF" w:rsidR="00624A07" w:rsidRDefault="002356B5" w:rsidP="002356B5">
            <w:pPr>
              <w:jc w:val="both"/>
              <w:rPr>
                <w:rFonts w:asciiTheme="minorHAnsi" w:hAnsiTheme="minorHAnsi" w:cstheme="minorHAnsi"/>
              </w:rPr>
            </w:pPr>
            <w:r w:rsidRPr="002356B5">
              <w:rPr>
                <w:rFonts w:asciiTheme="minorHAnsi" w:hAnsiTheme="minorHAnsi" w:cstheme="minorHAnsi"/>
              </w:rPr>
              <w:t>AGGTGGCATAACGGACCTTG</w:t>
            </w:r>
          </w:p>
        </w:tc>
      </w:tr>
      <w:tr w:rsidR="00624A07" w14:paraId="3C736D15" w14:textId="77777777" w:rsidTr="002356B5">
        <w:tc>
          <w:tcPr>
            <w:tcW w:w="1838" w:type="dxa"/>
            <w:vAlign w:val="center"/>
          </w:tcPr>
          <w:p w14:paraId="1B38E8AF" w14:textId="0074CE78" w:rsidR="00624A07" w:rsidRDefault="002356B5" w:rsidP="002356B5">
            <w:pPr>
              <w:rPr>
                <w:rFonts w:asciiTheme="minorHAnsi" w:hAnsiTheme="minorHAnsi" w:cstheme="minorHAnsi"/>
              </w:rPr>
            </w:pPr>
            <w:r>
              <w:rPr>
                <w:rFonts w:asciiTheme="minorHAnsi" w:hAnsiTheme="minorHAnsi" w:cstheme="minorHAnsi"/>
              </w:rPr>
              <w:t>Human FGFR2</w:t>
            </w:r>
          </w:p>
        </w:tc>
        <w:tc>
          <w:tcPr>
            <w:tcW w:w="3544" w:type="dxa"/>
          </w:tcPr>
          <w:p w14:paraId="34B6D0E2" w14:textId="77777777" w:rsidR="002356B5" w:rsidRPr="002356B5" w:rsidRDefault="002356B5" w:rsidP="002356B5">
            <w:pPr>
              <w:jc w:val="both"/>
              <w:rPr>
                <w:rFonts w:asciiTheme="minorHAnsi" w:hAnsiTheme="minorHAnsi" w:cstheme="minorHAnsi"/>
              </w:rPr>
            </w:pPr>
            <w:r w:rsidRPr="002356B5">
              <w:rPr>
                <w:rFonts w:asciiTheme="minorHAnsi" w:hAnsiTheme="minorHAnsi" w:cstheme="minorHAnsi"/>
              </w:rPr>
              <w:t>CACGACCAAGAAGCCAGACT</w:t>
            </w:r>
          </w:p>
          <w:p w14:paraId="71434322" w14:textId="64783DF0" w:rsidR="00624A07" w:rsidRDefault="002356B5" w:rsidP="002356B5">
            <w:pPr>
              <w:jc w:val="both"/>
              <w:rPr>
                <w:rFonts w:asciiTheme="minorHAnsi" w:hAnsiTheme="minorHAnsi" w:cstheme="minorHAnsi"/>
              </w:rPr>
            </w:pPr>
            <w:r w:rsidRPr="002356B5">
              <w:rPr>
                <w:rFonts w:asciiTheme="minorHAnsi" w:hAnsiTheme="minorHAnsi" w:cstheme="minorHAnsi"/>
              </w:rPr>
              <w:t>GGTGTCTGCCGTTGAAGAGA</w:t>
            </w:r>
          </w:p>
        </w:tc>
      </w:tr>
      <w:tr w:rsidR="00624A07" w14:paraId="6B2E4570" w14:textId="77777777" w:rsidTr="002356B5">
        <w:tc>
          <w:tcPr>
            <w:tcW w:w="1838" w:type="dxa"/>
            <w:vAlign w:val="center"/>
          </w:tcPr>
          <w:p w14:paraId="178F6A1C" w14:textId="42BC1F96" w:rsidR="00624A07" w:rsidRDefault="002356B5" w:rsidP="002356B5">
            <w:pPr>
              <w:rPr>
                <w:rFonts w:asciiTheme="minorHAnsi" w:hAnsiTheme="minorHAnsi" w:cstheme="minorHAnsi"/>
              </w:rPr>
            </w:pPr>
            <w:r>
              <w:rPr>
                <w:rFonts w:asciiTheme="minorHAnsi" w:hAnsiTheme="minorHAnsi" w:cstheme="minorHAnsi"/>
              </w:rPr>
              <w:t>Human VEGFR1</w:t>
            </w:r>
          </w:p>
        </w:tc>
        <w:tc>
          <w:tcPr>
            <w:tcW w:w="3544" w:type="dxa"/>
          </w:tcPr>
          <w:p w14:paraId="2306CF30" w14:textId="77777777" w:rsidR="002356B5" w:rsidRPr="002356B5" w:rsidRDefault="002356B5" w:rsidP="002356B5">
            <w:pPr>
              <w:jc w:val="both"/>
              <w:rPr>
                <w:rFonts w:asciiTheme="minorHAnsi" w:hAnsiTheme="minorHAnsi" w:cstheme="minorHAnsi"/>
              </w:rPr>
            </w:pPr>
            <w:r w:rsidRPr="002356B5">
              <w:rPr>
                <w:rFonts w:asciiTheme="minorHAnsi" w:hAnsiTheme="minorHAnsi" w:cstheme="minorHAnsi"/>
              </w:rPr>
              <w:t>CCATCAGCAGTTCCACCACT</w:t>
            </w:r>
          </w:p>
          <w:p w14:paraId="73E67548" w14:textId="57472F84" w:rsidR="00624A07" w:rsidRDefault="002356B5" w:rsidP="002356B5">
            <w:pPr>
              <w:jc w:val="both"/>
              <w:rPr>
                <w:rFonts w:asciiTheme="minorHAnsi" w:hAnsiTheme="minorHAnsi" w:cstheme="minorHAnsi"/>
              </w:rPr>
            </w:pPr>
            <w:r w:rsidRPr="002356B5">
              <w:rPr>
                <w:rFonts w:asciiTheme="minorHAnsi" w:hAnsiTheme="minorHAnsi" w:cstheme="minorHAnsi"/>
              </w:rPr>
              <w:t>CTTCTGGTTGGTGGCTTTGC</w:t>
            </w:r>
          </w:p>
        </w:tc>
      </w:tr>
      <w:tr w:rsidR="00624A07" w14:paraId="752BB217" w14:textId="77777777" w:rsidTr="002356B5">
        <w:tc>
          <w:tcPr>
            <w:tcW w:w="1838" w:type="dxa"/>
            <w:vAlign w:val="center"/>
          </w:tcPr>
          <w:p w14:paraId="3293FBAD" w14:textId="2D0F11C7" w:rsidR="00624A07" w:rsidRDefault="002356B5" w:rsidP="002356B5">
            <w:pPr>
              <w:rPr>
                <w:rFonts w:asciiTheme="minorHAnsi" w:hAnsiTheme="minorHAnsi" w:cstheme="minorHAnsi"/>
              </w:rPr>
            </w:pPr>
            <w:r>
              <w:rPr>
                <w:rFonts w:asciiTheme="minorHAnsi" w:hAnsiTheme="minorHAnsi" w:cstheme="minorHAnsi"/>
              </w:rPr>
              <w:t>Human VEGFR2</w:t>
            </w:r>
          </w:p>
        </w:tc>
        <w:tc>
          <w:tcPr>
            <w:tcW w:w="3544" w:type="dxa"/>
          </w:tcPr>
          <w:p w14:paraId="71466E65" w14:textId="77777777" w:rsidR="00C80560" w:rsidRPr="00C80560" w:rsidRDefault="00C80560" w:rsidP="00C80560">
            <w:pPr>
              <w:tabs>
                <w:tab w:val="left" w:pos="930"/>
              </w:tabs>
              <w:jc w:val="both"/>
              <w:rPr>
                <w:rFonts w:asciiTheme="minorHAnsi" w:hAnsiTheme="minorHAnsi" w:cstheme="minorHAnsi"/>
              </w:rPr>
            </w:pPr>
            <w:r w:rsidRPr="00C80560">
              <w:rPr>
                <w:rFonts w:asciiTheme="minorHAnsi" w:hAnsiTheme="minorHAnsi" w:cstheme="minorHAnsi"/>
              </w:rPr>
              <w:t>GCAGGGGACAGAGGGACTTG</w:t>
            </w:r>
          </w:p>
          <w:p w14:paraId="722AF5FC" w14:textId="36061081" w:rsidR="00624A07" w:rsidRDefault="00C80560" w:rsidP="00C80560">
            <w:pPr>
              <w:tabs>
                <w:tab w:val="left" w:pos="930"/>
              </w:tabs>
              <w:jc w:val="both"/>
              <w:rPr>
                <w:rFonts w:asciiTheme="minorHAnsi" w:hAnsiTheme="minorHAnsi" w:cstheme="minorHAnsi"/>
              </w:rPr>
            </w:pPr>
            <w:r w:rsidRPr="00C80560">
              <w:rPr>
                <w:rFonts w:asciiTheme="minorHAnsi" w:hAnsiTheme="minorHAnsi" w:cstheme="minorHAnsi"/>
              </w:rPr>
              <w:t>GAGGCCATCGCTGCACTCA</w:t>
            </w:r>
            <w:r>
              <w:rPr>
                <w:rFonts w:asciiTheme="minorHAnsi" w:hAnsiTheme="minorHAnsi" w:cstheme="minorHAnsi"/>
              </w:rPr>
              <w:tab/>
            </w:r>
          </w:p>
        </w:tc>
      </w:tr>
      <w:tr w:rsidR="00624A07" w14:paraId="1AFAC5BC" w14:textId="77777777" w:rsidTr="002356B5">
        <w:tc>
          <w:tcPr>
            <w:tcW w:w="1838" w:type="dxa"/>
            <w:vAlign w:val="center"/>
          </w:tcPr>
          <w:p w14:paraId="2353C484" w14:textId="168C3937" w:rsidR="00624A07" w:rsidRDefault="002356B5" w:rsidP="002356B5">
            <w:pPr>
              <w:rPr>
                <w:rFonts w:asciiTheme="minorHAnsi" w:hAnsiTheme="minorHAnsi" w:cstheme="minorHAnsi"/>
              </w:rPr>
            </w:pPr>
            <w:r>
              <w:rPr>
                <w:rFonts w:asciiTheme="minorHAnsi" w:hAnsiTheme="minorHAnsi" w:cstheme="minorHAnsi"/>
              </w:rPr>
              <w:t>Human NRP1</w:t>
            </w:r>
          </w:p>
        </w:tc>
        <w:tc>
          <w:tcPr>
            <w:tcW w:w="3544" w:type="dxa"/>
          </w:tcPr>
          <w:p w14:paraId="54196E92" w14:textId="77777777" w:rsidR="002356B5" w:rsidRPr="002356B5" w:rsidRDefault="002356B5" w:rsidP="002356B5">
            <w:pPr>
              <w:jc w:val="both"/>
              <w:rPr>
                <w:rFonts w:asciiTheme="minorHAnsi" w:hAnsiTheme="minorHAnsi" w:cstheme="minorHAnsi"/>
              </w:rPr>
            </w:pPr>
            <w:r w:rsidRPr="002356B5">
              <w:rPr>
                <w:rFonts w:asciiTheme="minorHAnsi" w:hAnsiTheme="minorHAnsi" w:cstheme="minorHAnsi"/>
              </w:rPr>
              <w:t>GCCAGAGGAGTACGATCAGC</w:t>
            </w:r>
          </w:p>
          <w:p w14:paraId="5FA6BF03" w14:textId="6EB3A7E2" w:rsidR="00624A07" w:rsidRDefault="002356B5" w:rsidP="002356B5">
            <w:pPr>
              <w:jc w:val="both"/>
              <w:rPr>
                <w:rFonts w:asciiTheme="minorHAnsi" w:hAnsiTheme="minorHAnsi" w:cstheme="minorHAnsi"/>
              </w:rPr>
            </w:pPr>
            <w:r w:rsidRPr="002356B5">
              <w:rPr>
                <w:rFonts w:asciiTheme="minorHAnsi" w:hAnsiTheme="minorHAnsi" w:cstheme="minorHAnsi"/>
              </w:rPr>
              <w:t>TCATCCACAGCAATCCCACC</w:t>
            </w:r>
          </w:p>
        </w:tc>
      </w:tr>
    </w:tbl>
    <w:p w14:paraId="7B0C2D7D" w14:textId="13AEDB13" w:rsidR="00930341" w:rsidRDefault="00930341" w:rsidP="003903E6">
      <w:pPr>
        <w:jc w:val="both"/>
        <w:rPr>
          <w:rFonts w:asciiTheme="minorHAnsi" w:hAnsiTheme="minorHAnsi" w:cstheme="minorHAnsi"/>
        </w:rPr>
      </w:pPr>
      <w:r>
        <w:rPr>
          <w:rFonts w:asciiTheme="minorHAnsi" w:hAnsiTheme="minorHAnsi" w:cstheme="minorHAnsi"/>
        </w:rPr>
        <w:t xml:space="preserve">Table </w:t>
      </w:r>
      <w:r w:rsidR="00D14420">
        <w:rPr>
          <w:rFonts w:asciiTheme="minorHAnsi" w:hAnsiTheme="minorHAnsi" w:cstheme="minorHAnsi"/>
        </w:rPr>
        <w:t>5</w:t>
      </w:r>
      <w:r>
        <w:rPr>
          <w:rFonts w:asciiTheme="minorHAnsi" w:hAnsiTheme="minorHAnsi" w:cstheme="minorHAnsi"/>
        </w:rPr>
        <w:t>. PCR primer sequences</w:t>
      </w:r>
      <w:r w:rsidR="00A02023">
        <w:rPr>
          <w:rFonts w:asciiTheme="minorHAnsi" w:hAnsiTheme="minorHAnsi" w:cstheme="minorHAnsi"/>
        </w:rPr>
        <w:t>.</w:t>
      </w:r>
    </w:p>
    <w:p w14:paraId="5527BFF5" w14:textId="77777777" w:rsidR="00930341" w:rsidRDefault="00930341" w:rsidP="003903E6">
      <w:pPr>
        <w:jc w:val="both"/>
        <w:rPr>
          <w:rFonts w:asciiTheme="minorHAnsi" w:hAnsiTheme="minorHAnsi" w:cstheme="minorHAnsi"/>
        </w:rPr>
      </w:pPr>
    </w:p>
    <w:p w14:paraId="6B4C90D7" w14:textId="77777777" w:rsidR="00930341" w:rsidRDefault="00930341" w:rsidP="003903E6">
      <w:pPr>
        <w:jc w:val="both"/>
        <w:rPr>
          <w:rFonts w:asciiTheme="minorHAnsi" w:hAnsiTheme="minorHAnsi" w:cstheme="minorHAnsi"/>
        </w:rPr>
      </w:pPr>
    </w:p>
    <w:p w14:paraId="6503FEB9" w14:textId="77777777" w:rsidR="00930341" w:rsidRDefault="00930341" w:rsidP="003903E6">
      <w:pPr>
        <w:jc w:val="both"/>
        <w:rPr>
          <w:rFonts w:asciiTheme="minorHAnsi" w:hAnsiTheme="minorHAnsi" w:cstheme="minorHAnsi"/>
        </w:rPr>
      </w:pPr>
    </w:p>
    <w:p w14:paraId="4887B682" w14:textId="77777777" w:rsidR="00930341" w:rsidRDefault="00930341" w:rsidP="003903E6">
      <w:pPr>
        <w:jc w:val="both"/>
        <w:rPr>
          <w:rFonts w:asciiTheme="minorHAnsi" w:hAnsiTheme="minorHAnsi" w:cstheme="minorHAnsi"/>
        </w:rPr>
      </w:pPr>
    </w:p>
    <w:p w14:paraId="2EB477BB" w14:textId="77777777" w:rsidR="00930341" w:rsidRDefault="00930341" w:rsidP="003903E6">
      <w:pPr>
        <w:jc w:val="both"/>
        <w:rPr>
          <w:rFonts w:asciiTheme="minorHAnsi" w:hAnsiTheme="minorHAnsi" w:cstheme="minorHAnsi"/>
        </w:rPr>
      </w:pPr>
    </w:p>
    <w:p w14:paraId="38C70554" w14:textId="77777777" w:rsidR="00930341" w:rsidRDefault="00930341" w:rsidP="003903E6">
      <w:pPr>
        <w:jc w:val="both"/>
        <w:rPr>
          <w:rFonts w:asciiTheme="minorHAnsi" w:hAnsiTheme="minorHAnsi" w:cstheme="minorHAnsi"/>
        </w:rPr>
      </w:pPr>
    </w:p>
    <w:p w14:paraId="781FCF66" w14:textId="77777777" w:rsidR="00930341" w:rsidRDefault="00930341" w:rsidP="003903E6">
      <w:pPr>
        <w:jc w:val="both"/>
        <w:rPr>
          <w:rFonts w:asciiTheme="minorHAnsi" w:hAnsiTheme="minorHAnsi" w:cstheme="minorHAnsi"/>
        </w:rPr>
      </w:pPr>
    </w:p>
    <w:p w14:paraId="65503E1A" w14:textId="77777777" w:rsidR="00930341" w:rsidRDefault="00930341" w:rsidP="003903E6">
      <w:pPr>
        <w:jc w:val="both"/>
        <w:rPr>
          <w:rFonts w:asciiTheme="minorHAnsi" w:hAnsiTheme="minorHAnsi" w:cstheme="minorHAnsi"/>
        </w:rPr>
      </w:pPr>
    </w:p>
    <w:p w14:paraId="454C4C8A" w14:textId="77777777" w:rsidR="00B6708B" w:rsidRDefault="00B6708B" w:rsidP="003903E6">
      <w:pPr>
        <w:jc w:val="both"/>
        <w:rPr>
          <w:rFonts w:asciiTheme="minorHAnsi" w:hAnsiTheme="minorHAnsi" w:cstheme="minorHAnsi"/>
        </w:rPr>
      </w:pPr>
    </w:p>
    <w:p w14:paraId="65E3CE51" w14:textId="77777777" w:rsidR="008F5015" w:rsidRDefault="008F5015" w:rsidP="003903E6">
      <w:pPr>
        <w:jc w:val="both"/>
        <w:rPr>
          <w:rFonts w:asciiTheme="minorHAnsi" w:hAnsiTheme="minorHAnsi" w:cstheme="minorHAnsi"/>
        </w:rPr>
      </w:pPr>
    </w:p>
    <w:p w14:paraId="31E7BEE8" w14:textId="77777777" w:rsidR="006D5538" w:rsidRDefault="006D5538" w:rsidP="003903E6">
      <w:pPr>
        <w:jc w:val="both"/>
        <w:rPr>
          <w:rFonts w:asciiTheme="minorHAnsi" w:hAnsiTheme="minorHAnsi" w:cstheme="minorHAnsi"/>
        </w:rPr>
      </w:pPr>
    </w:p>
    <w:p w14:paraId="16FEB651" w14:textId="77777777" w:rsidR="006D5538" w:rsidRDefault="006D5538" w:rsidP="003903E6">
      <w:pPr>
        <w:jc w:val="both"/>
        <w:rPr>
          <w:rFonts w:asciiTheme="minorHAnsi" w:hAnsiTheme="minorHAnsi" w:cstheme="minorHAnsi"/>
        </w:rPr>
      </w:pPr>
    </w:p>
    <w:p w14:paraId="41AB655D" w14:textId="77777777" w:rsidR="006D5538" w:rsidRDefault="006D5538" w:rsidP="003903E6">
      <w:pPr>
        <w:jc w:val="both"/>
        <w:rPr>
          <w:rFonts w:asciiTheme="minorHAnsi" w:hAnsiTheme="minorHAnsi" w:cstheme="minorHAnsi"/>
        </w:rPr>
      </w:pPr>
    </w:p>
    <w:p w14:paraId="2701D056" w14:textId="77777777" w:rsidR="006D5538" w:rsidRDefault="006D5538" w:rsidP="003903E6">
      <w:pPr>
        <w:jc w:val="both"/>
        <w:rPr>
          <w:rFonts w:asciiTheme="minorHAnsi" w:hAnsiTheme="minorHAnsi" w:cstheme="minorHAnsi"/>
        </w:rPr>
      </w:pPr>
    </w:p>
    <w:p w14:paraId="5804E27D" w14:textId="77777777" w:rsidR="006D5538" w:rsidRDefault="006D5538" w:rsidP="003903E6">
      <w:pPr>
        <w:jc w:val="both"/>
        <w:rPr>
          <w:rFonts w:asciiTheme="minorHAnsi" w:hAnsiTheme="minorHAnsi" w:cstheme="minorHAnsi"/>
        </w:rPr>
      </w:pPr>
    </w:p>
    <w:p w14:paraId="6D0746FE" w14:textId="77777777" w:rsidR="006D5538" w:rsidRDefault="006D5538" w:rsidP="003903E6">
      <w:pPr>
        <w:jc w:val="both"/>
        <w:rPr>
          <w:rFonts w:asciiTheme="minorHAnsi" w:hAnsiTheme="minorHAnsi" w:cstheme="minorHAnsi"/>
        </w:rPr>
      </w:pPr>
    </w:p>
    <w:p w14:paraId="2EBC6D02" w14:textId="77777777" w:rsidR="006D5538" w:rsidRDefault="006D5538" w:rsidP="003903E6">
      <w:pPr>
        <w:jc w:val="both"/>
        <w:rPr>
          <w:rFonts w:asciiTheme="minorHAnsi" w:hAnsiTheme="minorHAnsi" w:cstheme="minorHAnsi"/>
        </w:rPr>
      </w:pPr>
    </w:p>
    <w:p w14:paraId="72F1CF8A" w14:textId="77777777" w:rsidR="006D5538" w:rsidRDefault="006D5538" w:rsidP="003903E6">
      <w:pPr>
        <w:jc w:val="both"/>
        <w:rPr>
          <w:rFonts w:asciiTheme="minorHAnsi" w:hAnsiTheme="minorHAnsi" w:cstheme="minorHAnsi"/>
        </w:rPr>
      </w:pPr>
    </w:p>
    <w:p w14:paraId="1D8EB8F2" w14:textId="77777777" w:rsidR="006D5538" w:rsidRDefault="006D5538" w:rsidP="003903E6">
      <w:pPr>
        <w:jc w:val="both"/>
        <w:rPr>
          <w:rFonts w:asciiTheme="minorHAnsi" w:hAnsiTheme="minorHAnsi" w:cstheme="minorHAnsi"/>
        </w:rPr>
      </w:pPr>
    </w:p>
    <w:p w14:paraId="742658F2" w14:textId="77777777" w:rsidR="006D5538" w:rsidRDefault="006D5538" w:rsidP="003903E6">
      <w:pPr>
        <w:jc w:val="both"/>
        <w:rPr>
          <w:rFonts w:asciiTheme="minorHAnsi" w:hAnsiTheme="minorHAnsi" w:cstheme="minorHAnsi"/>
        </w:rPr>
      </w:pPr>
    </w:p>
    <w:p w14:paraId="0CAC8996" w14:textId="77777777" w:rsidR="006D5538" w:rsidRDefault="006D5538" w:rsidP="003903E6">
      <w:pPr>
        <w:jc w:val="both"/>
        <w:rPr>
          <w:rFonts w:asciiTheme="minorHAnsi" w:hAnsiTheme="minorHAnsi" w:cstheme="minorHAnsi"/>
        </w:rPr>
      </w:pPr>
    </w:p>
    <w:p w14:paraId="39AFABD3" w14:textId="2985CA3F" w:rsidR="00937F95" w:rsidRDefault="00937F95" w:rsidP="003903E6">
      <w:pPr>
        <w:jc w:val="both"/>
        <w:rPr>
          <w:rFonts w:asciiTheme="minorHAnsi" w:hAnsiTheme="minorHAnsi" w:cstheme="minorHAnsi"/>
        </w:rPr>
      </w:pPr>
      <w:r>
        <w:rPr>
          <w:rFonts w:asciiTheme="minorHAnsi" w:hAnsiTheme="minorHAnsi" w:cstheme="minorHAnsi"/>
        </w:rPr>
        <w:lastRenderedPageBreak/>
        <w:t>Supplementary figures</w:t>
      </w:r>
    </w:p>
    <w:p w14:paraId="5CD1B365" w14:textId="77777777" w:rsidR="00203621" w:rsidRDefault="00203621" w:rsidP="003903E6">
      <w:pPr>
        <w:jc w:val="both"/>
        <w:rPr>
          <w:rFonts w:asciiTheme="minorHAnsi" w:hAnsiTheme="minorHAnsi" w:cstheme="minorHAnsi"/>
        </w:rPr>
      </w:pPr>
    </w:p>
    <w:p w14:paraId="16B9F30B" w14:textId="0281A2C4" w:rsidR="00CC249C" w:rsidRDefault="00CC249C" w:rsidP="003903E6">
      <w:pPr>
        <w:jc w:val="both"/>
        <w:rPr>
          <w:rFonts w:asciiTheme="minorHAnsi" w:hAnsiTheme="minorHAnsi" w:cstheme="minorHAnsi"/>
        </w:rPr>
      </w:pPr>
      <w:r w:rsidRPr="00CC249C">
        <w:rPr>
          <w:rFonts w:asciiTheme="minorHAnsi" w:hAnsiTheme="minorHAnsi" w:cstheme="minorHAnsi"/>
          <w:noProof/>
        </w:rPr>
        <w:drawing>
          <wp:inline distT="0" distB="0" distL="0" distR="0" wp14:anchorId="424DFBE4" wp14:editId="44C526A2">
            <wp:extent cx="2870200" cy="2679700"/>
            <wp:effectExtent l="0" t="0" r="0" b="0"/>
            <wp:docPr id="2138849516" name="Picture 2138849516">
              <a:extLst xmlns:a="http://schemas.openxmlformats.org/drawingml/2006/main">
                <a:ext uri="{FF2B5EF4-FFF2-40B4-BE49-F238E27FC236}">
                  <a16:creationId xmlns:a16="http://schemas.microsoft.com/office/drawing/2014/main" id="{51169999-6DEB-D341-6478-82A2E855F29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51169999-6DEB-D341-6478-82A2E855F298}"/>
                        </a:ext>
                      </a:extLst>
                    </pic:cNvPr>
                    <pic:cNvPicPr>
                      <a:picLocks noChangeAspect="1"/>
                    </pic:cNvPicPr>
                  </pic:nvPicPr>
                  <pic:blipFill>
                    <a:blip r:embed="rId4"/>
                    <a:stretch>
                      <a:fillRect/>
                    </a:stretch>
                  </pic:blipFill>
                  <pic:spPr>
                    <a:xfrm>
                      <a:off x="0" y="0"/>
                      <a:ext cx="2870200" cy="2679700"/>
                    </a:xfrm>
                    <a:prstGeom prst="rect">
                      <a:avLst/>
                    </a:prstGeom>
                  </pic:spPr>
                </pic:pic>
              </a:graphicData>
            </a:graphic>
          </wp:inline>
        </w:drawing>
      </w:r>
    </w:p>
    <w:p w14:paraId="251B5042" w14:textId="77E5062B" w:rsidR="00937F95" w:rsidRDefault="00CC249C" w:rsidP="003903E6">
      <w:pPr>
        <w:jc w:val="both"/>
        <w:rPr>
          <w:rFonts w:asciiTheme="minorHAnsi" w:hAnsiTheme="minorHAnsi" w:cstheme="minorHAnsi"/>
        </w:rPr>
      </w:pPr>
      <w:r>
        <w:rPr>
          <w:rFonts w:asciiTheme="minorHAnsi" w:hAnsiTheme="minorHAnsi" w:cstheme="minorHAnsi"/>
        </w:rPr>
        <w:t>Supplementary fig. S</w:t>
      </w:r>
      <w:r w:rsidR="00203621">
        <w:rPr>
          <w:rFonts w:asciiTheme="minorHAnsi" w:hAnsiTheme="minorHAnsi" w:cstheme="minorHAnsi"/>
        </w:rPr>
        <w:t>1</w:t>
      </w:r>
      <w:r>
        <w:rPr>
          <w:rFonts w:asciiTheme="minorHAnsi" w:hAnsiTheme="minorHAnsi" w:cstheme="minorHAnsi"/>
        </w:rPr>
        <w:t xml:space="preserve">. </w:t>
      </w:r>
      <w:r w:rsidRPr="00D7465C">
        <w:rPr>
          <w:rFonts w:asciiTheme="minorHAnsi" w:hAnsiTheme="minorHAnsi" w:cstheme="minorHAnsi"/>
        </w:rPr>
        <w:t xml:space="preserve">Effects of </w:t>
      </w:r>
      <w:r>
        <w:rPr>
          <w:rFonts w:asciiTheme="minorHAnsi" w:hAnsiTheme="minorHAnsi" w:cstheme="minorHAnsi"/>
        </w:rPr>
        <w:t>equine serum</w:t>
      </w:r>
      <w:r w:rsidRPr="00D7465C">
        <w:rPr>
          <w:rFonts w:asciiTheme="minorHAnsi" w:hAnsiTheme="minorHAnsi" w:cstheme="minorHAnsi"/>
        </w:rPr>
        <w:t xml:space="preserve"> on </w:t>
      </w:r>
      <w:proofErr w:type="spellStart"/>
      <w:r w:rsidRPr="00D7465C">
        <w:rPr>
          <w:rFonts w:asciiTheme="minorHAnsi" w:hAnsiTheme="minorHAnsi" w:cstheme="minorHAnsi"/>
        </w:rPr>
        <w:t>EAoEC</w:t>
      </w:r>
      <w:proofErr w:type="spellEnd"/>
      <w:r w:rsidRPr="00D7465C">
        <w:rPr>
          <w:rFonts w:asciiTheme="minorHAnsi" w:hAnsiTheme="minorHAnsi" w:cstheme="minorHAnsi"/>
        </w:rPr>
        <w:t xml:space="preserve"> proliferation rate over </w:t>
      </w:r>
      <w:r>
        <w:rPr>
          <w:rFonts w:asciiTheme="minorHAnsi" w:hAnsiTheme="minorHAnsi" w:cstheme="minorHAnsi"/>
        </w:rPr>
        <w:t>48</w:t>
      </w:r>
      <w:r w:rsidRPr="00D7465C">
        <w:rPr>
          <w:rFonts w:asciiTheme="minorHAnsi" w:hAnsiTheme="minorHAnsi" w:cstheme="minorHAnsi"/>
        </w:rPr>
        <w:t xml:space="preserve"> hours (*</w:t>
      </w:r>
      <w:r w:rsidR="00203621" w:rsidRPr="00D7465C">
        <w:rPr>
          <w:rFonts w:asciiTheme="minorHAnsi" w:hAnsiTheme="minorHAnsi" w:cstheme="minorHAnsi"/>
        </w:rPr>
        <w:t>p&lt;0.05</w:t>
      </w:r>
      <w:r w:rsidRPr="00D7465C">
        <w:rPr>
          <w:rFonts w:asciiTheme="minorHAnsi" w:hAnsiTheme="minorHAnsi" w:cstheme="minorHAnsi"/>
        </w:rPr>
        <w:t xml:space="preserve">; One-way ANOVA with Dunnett’s multiple comparisons test compared to </w:t>
      </w:r>
      <w:r w:rsidR="00203621">
        <w:rPr>
          <w:rFonts w:asciiTheme="minorHAnsi" w:hAnsiTheme="minorHAnsi" w:cstheme="minorHAnsi"/>
        </w:rPr>
        <w:t>1%</w:t>
      </w:r>
      <w:r w:rsidRPr="00D7465C">
        <w:rPr>
          <w:rFonts w:asciiTheme="minorHAnsi" w:hAnsiTheme="minorHAnsi" w:cstheme="minorHAnsi"/>
        </w:rPr>
        <w:t xml:space="preserve">; mean ± S.E.M for </w:t>
      </w:r>
      <w:r w:rsidR="00203621" w:rsidRPr="00D7465C">
        <w:rPr>
          <w:rFonts w:asciiTheme="minorHAnsi" w:hAnsiTheme="minorHAnsi" w:cstheme="minorHAnsi"/>
        </w:rPr>
        <w:t>n = 2 biological replicates with 3 technical repeats</w:t>
      </w:r>
      <w:r w:rsidRPr="00D7465C">
        <w:rPr>
          <w:rFonts w:asciiTheme="minorHAnsi" w:hAnsiTheme="minorHAnsi" w:cstheme="minorHAnsi"/>
        </w:rPr>
        <w:t>).</w:t>
      </w:r>
    </w:p>
    <w:p w14:paraId="4C133E39" w14:textId="3D1930B7" w:rsidR="00937F95" w:rsidRDefault="002345D4" w:rsidP="003903E6">
      <w:pPr>
        <w:jc w:val="both"/>
        <w:rPr>
          <w:rFonts w:asciiTheme="minorHAnsi" w:hAnsiTheme="minorHAnsi" w:cstheme="minorHAnsi"/>
        </w:rPr>
      </w:pPr>
      <w:r>
        <w:rPr>
          <w:rFonts w:asciiTheme="minorHAnsi" w:hAnsiTheme="minorHAnsi" w:cstheme="minorHAnsi"/>
          <w:noProof/>
        </w:rPr>
        <w:lastRenderedPageBreak/>
        <w:drawing>
          <wp:inline distT="0" distB="0" distL="0" distR="0" wp14:anchorId="0A6EAE9B" wp14:editId="30062658">
            <wp:extent cx="5731510" cy="5848350"/>
            <wp:effectExtent l="0" t="0" r="2540" b="0"/>
            <wp:docPr id="2" name="Picture 2"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Background pattern&#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31510" cy="5848350"/>
                    </a:xfrm>
                    <a:prstGeom prst="rect">
                      <a:avLst/>
                    </a:prstGeom>
                  </pic:spPr>
                </pic:pic>
              </a:graphicData>
            </a:graphic>
          </wp:inline>
        </w:drawing>
      </w:r>
    </w:p>
    <w:p w14:paraId="4A3D6E81" w14:textId="23E2BA56" w:rsidR="00DF2ED1" w:rsidRPr="003903E6" w:rsidRDefault="00DF2ED1" w:rsidP="003903E6">
      <w:pPr>
        <w:jc w:val="both"/>
        <w:rPr>
          <w:rFonts w:asciiTheme="minorHAnsi" w:hAnsiTheme="minorHAnsi" w:cstheme="minorHAnsi"/>
        </w:rPr>
      </w:pPr>
      <w:r>
        <w:rPr>
          <w:rFonts w:asciiTheme="minorHAnsi" w:hAnsiTheme="minorHAnsi" w:cstheme="minorHAnsi"/>
        </w:rPr>
        <w:t xml:space="preserve"> </w:t>
      </w:r>
    </w:p>
    <w:p w14:paraId="125C8B46" w14:textId="573A038D" w:rsidR="00DD090A" w:rsidRDefault="003905C9" w:rsidP="00DD090A">
      <w:pPr>
        <w:jc w:val="both"/>
        <w:rPr>
          <w:rFonts w:asciiTheme="minorHAnsi" w:hAnsiTheme="minorHAnsi" w:cstheme="minorHAnsi"/>
        </w:rPr>
      </w:pPr>
      <w:r>
        <w:rPr>
          <w:rFonts w:asciiTheme="minorHAnsi" w:hAnsiTheme="minorHAnsi" w:cstheme="minorHAnsi"/>
        </w:rPr>
        <w:t xml:space="preserve">Supplementary </w:t>
      </w:r>
      <w:r w:rsidR="00DD090A">
        <w:rPr>
          <w:rFonts w:asciiTheme="minorHAnsi" w:hAnsiTheme="minorHAnsi" w:cstheme="minorHAnsi"/>
        </w:rPr>
        <w:t>fig. S</w:t>
      </w:r>
      <w:r w:rsidR="00302FFE">
        <w:rPr>
          <w:rFonts w:asciiTheme="minorHAnsi" w:hAnsiTheme="minorHAnsi" w:cstheme="minorHAnsi"/>
        </w:rPr>
        <w:t>2</w:t>
      </w:r>
      <w:r w:rsidR="00A02023">
        <w:rPr>
          <w:rFonts w:asciiTheme="minorHAnsi" w:hAnsiTheme="minorHAnsi" w:cstheme="minorHAnsi"/>
        </w:rPr>
        <w:t>.</w:t>
      </w:r>
      <w:r w:rsidR="00DD090A">
        <w:rPr>
          <w:rFonts w:asciiTheme="minorHAnsi" w:hAnsiTheme="minorHAnsi" w:cstheme="minorHAnsi"/>
        </w:rPr>
        <w:t xml:space="preserve"> </w:t>
      </w:r>
      <w:r w:rsidR="00BA7C94">
        <w:rPr>
          <w:rFonts w:asciiTheme="minorHAnsi" w:hAnsiTheme="minorHAnsi" w:cstheme="minorHAnsi"/>
        </w:rPr>
        <w:t>Representative immunofluorescent images</w:t>
      </w:r>
      <w:r w:rsidR="00D26F69">
        <w:rPr>
          <w:rFonts w:asciiTheme="minorHAnsi" w:hAnsiTheme="minorHAnsi" w:cstheme="minorHAnsi"/>
        </w:rPr>
        <w:t xml:space="preserve"> of </w:t>
      </w:r>
      <w:r w:rsidR="002345D4">
        <w:rPr>
          <w:rFonts w:asciiTheme="minorHAnsi" w:hAnsiTheme="minorHAnsi" w:cstheme="minorHAnsi"/>
        </w:rPr>
        <w:t xml:space="preserve">cultured </w:t>
      </w:r>
      <w:proofErr w:type="spellStart"/>
      <w:r w:rsidR="00D26F69">
        <w:rPr>
          <w:rFonts w:asciiTheme="minorHAnsi" w:hAnsiTheme="minorHAnsi" w:cstheme="minorHAnsi"/>
        </w:rPr>
        <w:t>EA</w:t>
      </w:r>
      <w:r w:rsidR="00F12FD7">
        <w:rPr>
          <w:rFonts w:asciiTheme="minorHAnsi" w:hAnsiTheme="minorHAnsi" w:cstheme="minorHAnsi"/>
        </w:rPr>
        <w:t>o</w:t>
      </w:r>
      <w:r w:rsidR="00D26F69">
        <w:rPr>
          <w:rFonts w:asciiTheme="minorHAnsi" w:hAnsiTheme="minorHAnsi" w:cstheme="minorHAnsi"/>
        </w:rPr>
        <w:t>EC</w:t>
      </w:r>
      <w:r w:rsidR="00B6708B">
        <w:rPr>
          <w:rFonts w:asciiTheme="minorHAnsi" w:hAnsiTheme="minorHAnsi" w:cstheme="minorHAnsi"/>
        </w:rPr>
        <w:t>s</w:t>
      </w:r>
      <w:proofErr w:type="spellEnd"/>
      <w:r w:rsidR="00D26F69">
        <w:rPr>
          <w:rFonts w:asciiTheme="minorHAnsi" w:hAnsiTheme="minorHAnsi" w:cstheme="minorHAnsi"/>
        </w:rPr>
        <w:t xml:space="preserve"> </w:t>
      </w:r>
      <w:r w:rsidR="002345D4">
        <w:rPr>
          <w:rFonts w:asciiTheme="minorHAnsi" w:hAnsiTheme="minorHAnsi" w:cstheme="minorHAnsi"/>
        </w:rPr>
        <w:t xml:space="preserve">or </w:t>
      </w:r>
      <w:proofErr w:type="spellStart"/>
      <w:r w:rsidR="00A02023">
        <w:rPr>
          <w:rFonts w:asciiTheme="minorHAnsi" w:hAnsiTheme="minorHAnsi" w:cstheme="minorHAnsi"/>
          <w:i/>
          <w:iCs/>
        </w:rPr>
        <w:t>e</w:t>
      </w:r>
      <w:r w:rsidR="002345D4">
        <w:rPr>
          <w:rFonts w:asciiTheme="minorHAnsi" w:hAnsiTheme="minorHAnsi" w:cstheme="minorHAnsi"/>
          <w:i/>
          <w:iCs/>
        </w:rPr>
        <w:t>n</w:t>
      </w:r>
      <w:proofErr w:type="spellEnd"/>
      <w:r w:rsidR="002345D4" w:rsidRPr="002345D4">
        <w:rPr>
          <w:rFonts w:asciiTheme="minorHAnsi" w:hAnsiTheme="minorHAnsi" w:cstheme="minorHAnsi"/>
          <w:i/>
          <w:iCs/>
        </w:rPr>
        <w:t xml:space="preserve"> face</w:t>
      </w:r>
      <w:r w:rsidR="002345D4">
        <w:rPr>
          <w:rFonts w:asciiTheme="minorHAnsi" w:hAnsiTheme="minorHAnsi" w:cstheme="minorHAnsi"/>
        </w:rPr>
        <w:t xml:space="preserve"> preparation of equine intercostal artery </w:t>
      </w:r>
      <w:r w:rsidR="00D26F69" w:rsidRPr="002345D4">
        <w:rPr>
          <w:rFonts w:asciiTheme="minorHAnsi" w:hAnsiTheme="minorHAnsi" w:cstheme="minorHAnsi"/>
        </w:rPr>
        <w:t>illustrating</w:t>
      </w:r>
      <w:r w:rsidR="00D26F69">
        <w:rPr>
          <w:rFonts w:asciiTheme="minorHAnsi" w:hAnsiTheme="minorHAnsi" w:cstheme="minorHAnsi"/>
        </w:rPr>
        <w:t xml:space="preserve"> lack of cross reactivity, or non-specific staining, when using </w:t>
      </w:r>
      <w:r w:rsidR="00DD090A">
        <w:rPr>
          <w:rFonts w:asciiTheme="minorHAnsi" w:hAnsiTheme="minorHAnsi" w:cstheme="minorHAnsi"/>
        </w:rPr>
        <w:t>antibodies</w:t>
      </w:r>
      <w:r w:rsidR="00D26F69">
        <w:rPr>
          <w:rFonts w:asciiTheme="minorHAnsi" w:hAnsiTheme="minorHAnsi" w:cstheme="minorHAnsi"/>
        </w:rPr>
        <w:t xml:space="preserve"> targeting specific endothelial cell markers. In some cases</w:t>
      </w:r>
      <w:r w:rsidR="00F278C3">
        <w:rPr>
          <w:rFonts w:asciiTheme="minorHAnsi" w:hAnsiTheme="minorHAnsi" w:cstheme="minorHAnsi"/>
        </w:rPr>
        <w:t>,</w:t>
      </w:r>
      <w:r w:rsidR="00D26F69">
        <w:rPr>
          <w:rFonts w:asciiTheme="minorHAnsi" w:hAnsiTheme="minorHAnsi" w:cstheme="minorHAnsi"/>
        </w:rPr>
        <w:t xml:space="preserve"> cells </w:t>
      </w:r>
      <w:r w:rsidR="00F278C3">
        <w:rPr>
          <w:rFonts w:asciiTheme="minorHAnsi" w:hAnsiTheme="minorHAnsi" w:cstheme="minorHAnsi"/>
        </w:rPr>
        <w:t xml:space="preserve">were </w:t>
      </w:r>
      <w:r w:rsidR="00D26F69">
        <w:rPr>
          <w:rFonts w:asciiTheme="minorHAnsi" w:hAnsiTheme="minorHAnsi" w:cstheme="minorHAnsi"/>
        </w:rPr>
        <w:t xml:space="preserve">counterstained with VWF to confirm endothelial nature. Scale bars 100 </w:t>
      </w:r>
      <w:r w:rsidR="00D26F69">
        <w:rPr>
          <w:rFonts w:asciiTheme="minorHAnsi" w:hAnsiTheme="minorHAnsi" w:cstheme="minorHAnsi"/>
        </w:rPr>
        <w:sym w:font="Symbol" w:char="F06D"/>
      </w:r>
      <w:r w:rsidR="00D26F69">
        <w:rPr>
          <w:rFonts w:asciiTheme="minorHAnsi" w:hAnsiTheme="minorHAnsi" w:cstheme="minorHAnsi"/>
        </w:rPr>
        <w:t>m.</w:t>
      </w:r>
    </w:p>
    <w:p w14:paraId="7EB5F58A" w14:textId="6A40629B" w:rsidR="00DD090A" w:rsidRDefault="00DD090A" w:rsidP="00DD090A">
      <w:pPr>
        <w:jc w:val="both"/>
        <w:rPr>
          <w:rFonts w:asciiTheme="minorHAnsi" w:hAnsiTheme="minorHAnsi" w:cstheme="minorHAnsi"/>
        </w:rPr>
      </w:pPr>
    </w:p>
    <w:p w14:paraId="4313D710" w14:textId="77777777" w:rsidR="00937F95" w:rsidRDefault="00937F95" w:rsidP="00DD090A">
      <w:pPr>
        <w:jc w:val="both"/>
        <w:rPr>
          <w:rFonts w:asciiTheme="minorHAnsi" w:hAnsiTheme="minorHAnsi" w:cstheme="minorHAnsi"/>
        </w:rPr>
      </w:pPr>
    </w:p>
    <w:p w14:paraId="7A85ACAB" w14:textId="0B11F1FC" w:rsidR="00D26F69" w:rsidRDefault="00937F95" w:rsidP="00DD090A">
      <w:pPr>
        <w:jc w:val="both"/>
        <w:rPr>
          <w:rFonts w:asciiTheme="minorHAnsi" w:hAnsiTheme="minorHAnsi" w:cstheme="minorHAnsi"/>
        </w:rPr>
      </w:pPr>
      <w:r>
        <w:rPr>
          <w:rFonts w:asciiTheme="minorHAnsi" w:hAnsiTheme="minorHAnsi" w:cstheme="minorHAnsi"/>
          <w:noProof/>
        </w:rPr>
        <w:lastRenderedPageBreak/>
        <w:drawing>
          <wp:inline distT="0" distB="0" distL="0" distR="0" wp14:anchorId="4A7CF4A9" wp14:editId="01F68B08">
            <wp:extent cx="5731510" cy="4276725"/>
            <wp:effectExtent l="0" t="0" r="0" b="3175"/>
            <wp:docPr id="3" name="Picture 3" descr="A picture containing l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light&#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31510" cy="4276725"/>
                    </a:xfrm>
                    <a:prstGeom prst="rect">
                      <a:avLst/>
                    </a:prstGeom>
                  </pic:spPr>
                </pic:pic>
              </a:graphicData>
            </a:graphic>
          </wp:inline>
        </w:drawing>
      </w:r>
    </w:p>
    <w:p w14:paraId="03AC770E" w14:textId="77777777" w:rsidR="000F6404" w:rsidRDefault="000F6404" w:rsidP="00DD090A">
      <w:pPr>
        <w:jc w:val="both"/>
        <w:rPr>
          <w:rFonts w:asciiTheme="minorHAnsi" w:hAnsiTheme="minorHAnsi" w:cstheme="minorHAnsi"/>
        </w:rPr>
      </w:pPr>
    </w:p>
    <w:p w14:paraId="13081214" w14:textId="59ACB965" w:rsidR="00DD090A" w:rsidRDefault="00DD090A" w:rsidP="00DD090A">
      <w:pPr>
        <w:jc w:val="both"/>
        <w:rPr>
          <w:rFonts w:asciiTheme="minorHAnsi" w:hAnsiTheme="minorHAnsi" w:cstheme="minorHAnsi"/>
        </w:rPr>
      </w:pPr>
      <w:r>
        <w:rPr>
          <w:rFonts w:asciiTheme="minorHAnsi" w:hAnsiTheme="minorHAnsi" w:cstheme="minorHAnsi"/>
        </w:rPr>
        <w:t>Supplementary fig. S</w:t>
      </w:r>
      <w:r w:rsidR="00302FFE">
        <w:rPr>
          <w:rFonts w:asciiTheme="minorHAnsi" w:hAnsiTheme="minorHAnsi" w:cstheme="minorHAnsi"/>
        </w:rPr>
        <w:t>3</w:t>
      </w:r>
      <w:r w:rsidR="00BA7C94">
        <w:rPr>
          <w:rFonts w:asciiTheme="minorHAnsi" w:hAnsiTheme="minorHAnsi" w:cstheme="minorHAnsi"/>
        </w:rPr>
        <w:t>.</w:t>
      </w:r>
      <w:r>
        <w:rPr>
          <w:rFonts w:asciiTheme="minorHAnsi" w:hAnsiTheme="minorHAnsi" w:cstheme="minorHAnsi"/>
        </w:rPr>
        <w:t xml:space="preserve"> </w:t>
      </w:r>
      <w:r w:rsidR="008F5015">
        <w:rPr>
          <w:rFonts w:asciiTheme="minorHAnsi" w:hAnsiTheme="minorHAnsi" w:cstheme="minorHAnsi"/>
        </w:rPr>
        <w:t>I</w:t>
      </w:r>
      <w:r w:rsidR="00AA6FB5">
        <w:rPr>
          <w:rFonts w:asciiTheme="minorHAnsi" w:hAnsiTheme="minorHAnsi" w:cstheme="minorHAnsi"/>
        </w:rPr>
        <w:t>mmunofluorescent</w:t>
      </w:r>
      <w:r>
        <w:rPr>
          <w:rFonts w:asciiTheme="minorHAnsi" w:hAnsiTheme="minorHAnsi" w:cstheme="minorHAnsi"/>
        </w:rPr>
        <w:t xml:space="preserve"> image</w:t>
      </w:r>
      <w:r w:rsidR="00AA6FB5">
        <w:rPr>
          <w:rFonts w:asciiTheme="minorHAnsi" w:hAnsiTheme="minorHAnsi" w:cstheme="minorHAnsi"/>
        </w:rPr>
        <w:t xml:space="preserve"> of </w:t>
      </w:r>
      <w:r w:rsidR="00BA7C94">
        <w:rPr>
          <w:rFonts w:asciiTheme="minorHAnsi" w:hAnsiTheme="minorHAnsi" w:cstheme="minorHAnsi"/>
        </w:rPr>
        <w:t>a mixed population of</w:t>
      </w:r>
      <w:r w:rsidR="00AA6FB5">
        <w:rPr>
          <w:rFonts w:asciiTheme="minorHAnsi" w:hAnsiTheme="minorHAnsi" w:cstheme="minorHAnsi"/>
        </w:rPr>
        <w:t xml:space="preserve"> cells</w:t>
      </w:r>
      <w:r w:rsidR="008F5015">
        <w:rPr>
          <w:rFonts w:asciiTheme="minorHAnsi" w:hAnsiTheme="minorHAnsi" w:cstheme="minorHAnsi"/>
        </w:rPr>
        <w:t xml:space="preserve"> (EC-poor)</w:t>
      </w:r>
      <w:r w:rsidR="00AA6FB5">
        <w:rPr>
          <w:rFonts w:asciiTheme="minorHAnsi" w:hAnsiTheme="minorHAnsi" w:cstheme="minorHAnsi"/>
        </w:rPr>
        <w:t xml:space="preserve"> isolated from the equine aorta. Cells were fixed, permeabilised, blocked and stained using an antibody against</w:t>
      </w:r>
      <w:r>
        <w:rPr>
          <w:rFonts w:asciiTheme="minorHAnsi" w:hAnsiTheme="minorHAnsi" w:cstheme="minorHAnsi"/>
        </w:rPr>
        <w:t xml:space="preserve"> </w:t>
      </w:r>
      <w:proofErr w:type="spellStart"/>
      <w:r>
        <w:rPr>
          <w:rFonts w:asciiTheme="minorHAnsi" w:hAnsiTheme="minorHAnsi" w:cstheme="minorHAnsi"/>
        </w:rPr>
        <w:t>smoothelin</w:t>
      </w:r>
      <w:proofErr w:type="spellEnd"/>
      <w:r w:rsidR="00AA6FB5">
        <w:rPr>
          <w:rFonts w:asciiTheme="minorHAnsi" w:hAnsiTheme="minorHAnsi" w:cstheme="minorHAnsi"/>
        </w:rPr>
        <w:t xml:space="preserve">, a specific marker of vascular smooth muscle cells. Scale bar 100 </w:t>
      </w:r>
      <w:r w:rsidR="00AA6FB5">
        <w:rPr>
          <w:rFonts w:asciiTheme="minorHAnsi" w:hAnsiTheme="minorHAnsi" w:cstheme="minorHAnsi"/>
        </w:rPr>
        <w:sym w:font="Symbol" w:char="F06D"/>
      </w:r>
      <w:r w:rsidR="00AA6FB5">
        <w:rPr>
          <w:rFonts w:asciiTheme="minorHAnsi" w:hAnsiTheme="minorHAnsi" w:cstheme="minorHAnsi"/>
        </w:rPr>
        <w:t>m.</w:t>
      </w:r>
    </w:p>
    <w:p w14:paraId="7490939B" w14:textId="697B8E07" w:rsidR="007821BA" w:rsidRDefault="007821BA" w:rsidP="00DD090A">
      <w:pPr>
        <w:jc w:val="both"/>
        <w:rPr>
          <w:rFonts w:asciiTheme="minorHAnsi" w:hAnsiTheme="minorHAnsi" w:cstheme="minorHAnsi"/>
        </w:rPr>
      </w:pPr>
    </w:p>
    <w:p w14:paraId="440491F6" w14:textId="7E606806" w:rsidR="007821BA" w:rsidRDefault="007821BA" w:rsidP="00DD090A">
      <w:pPr>
        <w:jc w:val="both"/>
        <w:rPr>
          <w:rFonts w:asciiTheme="minorHAnsi" w:hAnsiTheme="minorHAnsi" w:cstheme="minorHAnsi"/>
        </w:rPr>
      </w:pPr>
    </w:p>
    <w:p w14:paraId="5383B054" w14:textId="77777777" w:rsidR="007821BA" w:rsidRDefault="007821BA" w:rsidP="00DD090A">
      <w:pPr>
        <w:jc w:val="both"/>
        <w:rPr>
          <w:rFonts w:asciiTheme="minorHAnsi" w:hAnsiTheme="minorHAnsi" w:cstheme="minorHAnsi"/>
        </w:rPr>
      </w:pPr>
    </w:p>
    <w:p w14:paraId="4999B5B6" w14:textId="2AE7A5D7" w:rsidR="00AA6FB5" w:rsidRDefault="00AA6FB5" w:rsidP="00DD090A">
      <w:pPr>
        <w:jc w:val="both"/>
        <w:rPr>
          <w:rFonts w:asciiTheme="minorHAnsi" w:hAnsiTheme="minorHAnsi" w:cstheme="minorHAnsi"/>
        </w:rPr>
      </w:pPr>
    </w:p>
    <w:p w14:paraId="3F246C5B" w14:textId="20052154" w:rsidR="00AA6FB5" w:rsidRDefault="00AA6FB5" w:rsidP="00DD090A">
      <w:pPr>
        <w:jc w:val="both"/>
        <w:rPr>
          <w:rFonts w:asciiTheme="minorHAnsi" w:hAnsiTheme="minorHAnsi" w:cstheme="minorHAnsi"/>
        </w:rPr>
      </w:pPr>
    </w:p>
    <w:p w14:paraId="3082F881" w14:textId="2B84371E" w:rsidR="00553066" w:rsidRDefault="00553066" w:rsidP="00DD090A">
      <w:pPr>
        <w:jc w:val="both"/>
        <w:rPr>
          <w:rFonts w:asciiTheme="minorHAnsi" w:hAnsiTheme="minorHAnsi" w:cstheme="minorHAnsi"/>
        </w:rPr>
      </w:pPr>
    </w:p>
    <w:p w14:paraId="0A4353F7" w14:textId="08242A35" w:rsidR="00553066" w:rsidRDefault="00553066" w:rsidP="00DD090A">
      <w:pPr>
        <w:jc w:val="both"/>
        <w:rPr>
          <w:rFonts w:asciiTheme="minorHAnsi" w:hAnsiTheme="minorHAnsi" w:cstheme="minorHAnsi"/>
        </w:rPr>
      </w:pPr>
    </w:p>
    <w:p w14:paraId="73269412" w14:textId="5D5A8047" w:rsidR="008A064E" w:rsidRDefault="00937F95" w:rsidP="00DD090A">
      <w:pPr>
        <w:jc w:val="both"/>
        <w:rPr>
          <w:rFonts w:asciiTheme="minorHAnsi" w:hAnsiTheme="minorHAnsi" w:cstheme="minorHAnsi"/>
        </w:rPr>
      </w:pPr>
      <w:r>
        <w:rPr>
          <w:rFonts w:asciiTheme="minorHAnsi" w:hAnsiTheme="minorHAnsi" w:cstheme="minorHAnsi"/>
          <w:noProof/>
        </w:rPr>
        <w:lastRenderedPageBreak/>
        <w:drawing>
          <wp:inline distT="0" distB="0" distL="0" distR="0" wp14:anchorId="73F7FF47" wp14:editId="0C093EAF">
            <wp:extent cx="3175000" cy="2362200"/>
            <wp:effectExtent l="0" t="0" r="0" b="0"/>
            <wp:docPr id="5" name="Picture 5" descr="A picture containing l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light&#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3175000" cy="2362200"/>
                    </a:xfrm>
                    <a:prstGeom prst="rect">
                      <a:avLst/>
                    </a:prstGeom>
                  </pic:spPr>
                </pic:pic>
              </a:graphicData>
            </a:graphic>
          </wp:inline>
        </w:drawing>
      </w:r>
    </w:p>
    <w:p w14:paraId="3DC41258" w14:textId="77777777" w:rsidR="000F6404" w:rsidRDefault="000F6404" w:rsidP="00DD090A">
      <w:pPr>
        <w:jc w:val="both"/>
        <w:rPr>
          <w:rFonts w:asciiTheme="minorHAnsi" w:hAnsiTheme="minorHAnsi" w:cstheme="minorHAnsi"/>
        </w:rPr>
      </w:pPr>
    </w:p>
    <w:p w14:paraId="517FFDE9" w14:textId="6127361F" w:rsidR="00937F95" w:rsidRDefault="008A064E" w:rsidP="00DD090A">
      <w:pPr>
        <w:jc w:val="both"/>
        <w:rPr>
          <w:rFonts w:asciiTheme="minorHAnsi" w:hAnsiTheme="minorHAnsi" w:cstheme="minorHAnsi"/>
        </w:rPr>
      </w:pPr>
      <w:r>
        <w:rPr>
          <w:rFonts w:asciiTheme="minorHAnsi" w:hAnsiTheme="minorHAnsi" w:cstheme="minorHAnsi"/>
        </w:rPr>
        <w:t>Supplementary fig. S</w:t>
      </w:r>
      <w:r w:rsidR="00302FFE">
        <w:rPr>
          <w:rFonts w:asciiTheme="minorHAnsi" w:hAnsiTheme="minorHAnsi" w:cstheme="minorHAnsi"/>
        </w:rPr>
        <w:t>4</w:t>
      </w:r>
      <w:r w:rsidR="005C57AD">
        <w:rPr>
          <w:rFonts w:asciiTheme="minorHAnsi" w:hAnsiTheme="minorHAnsi" w:cstheme="minorHAnsi"/>
        </w:rPr>
        <w:t xml:space="preserve">. </w:t>
      </w:r>
      <w:proofErr w:type="spellStart"/>
      <w:r w:rsidR="005C57AD">
        <w:rPr>
          <w:rFonts w:asciiTheme="minorHAnsi" w:hAnsiTheme="minorHAnsi" w:cstheme="minorHAnsi"/>
        </w:rPr>
        <w:t>EA</w:t>
      </w:r>
      <w:r w:rsidR="00F12FD7">
        <w:rPr>
          <w:rFonts w:asciiTheme="minorHAnsi" w:hAnsiTheme="minorHAnsi" w:cstheme="minorHAnsi"/>
        </w:rPr>
        <w:t>o</w:t>
      </w:r>
      <w:r w:rsidR="005C57AD">
        <w:rPr>
          <w:rFonts w:asciiTheme="minorHAnsi" w:hAnsiTheme="minorHAnsi" w:cstheme="minorHAnsi"/>
        </w:rPr>
        <w:t>EC</w:t>
      </w:r>
      <w:r w:rsidR="00B6708B">
        <w:rPr>
          <w:rFonts w:asciiTheme="minorHAnsi" w:hAnsiTheme="minorHAnsi" w:cstheme="minorHAnsi"/>
        </w:rPr>
        <w:t>s</w:t>
      </w:r>
      <w:proofErr w:type="spellEnd"/>
      <w:r w:rsidR="005C57AD">
        <w:rPr>
          <w:rFonts w:asciiTheme="minorHAnsi" w:hAnsiTheme="minorHAnsi" w:cstheme="minorHAnsi"/>
        </w:rPr>
        <w:t xml:space="preserve"> were exposed to FGF-2 (10 ng/ml), </w:t>
      </w:r>
      <w:r w:rsidR="005C57AD" w:rsidRPr="005C57AD">
        <w:rPr>
          <w:rFonts w:asciiTheme="minorHAnsi" w:hAnsiTheme="minorHAnsi" w:cstheme="minorHAnsi"/>
        </w:rPr>
        <w:t>insulin-like growth factor (IGF; 50 ng/ml) or VEGF</w:t>
      </w:r>
      <w:r w:rsidR="00B6708B">
        <w:rPr>
          <w:rFonts w:asciiTheme="minorHAnsi" w:hAnsiTheme="minorHAnsi" w:cstheme="minorHAnsi"/>
        </w:rPr>
        <w:t>-A</w:t>
      </w:r>
      <w:r w:rsidR="005C57AD" w:rsidRPr="005C57AD">
        <w:rPr>
          <w:rFonts w:asciiTheme="minorHAnsi" w:hAnsiTheme="minorHAnsi" w:cstheme="minorHAnsi"/>
        </w:rPr>
        <w:t xml:space="preserve"> (25 ng/ml)</w:t>
      </w:r>
      <w:r w:rsidR="005C57AD">
        <w:rPr>
          <w:rFonts w:asciiTheme="minorHAnsi" w:hAnsiTheme="minorHAnsi" w:cstheme="minorHAnsi"/>
        </w:rPr>
        <w:t xml:space="preserve"> for 16 hours and tube formation analysed</w:t>
      </w:r>
      <w:r w:rsidR="00AD63BA">
        <w:rPr>
          <w:rFonts w:asciiTheme="minorHAnsi" w:hAnsiTheme="minorHAnsi" w:cstheme="minorHAnsi"/>
        </w:rPr>
        <w:t xml:space="preserve">. </w:t>
      </w:r>
      <w:r w:rsidR="00AD63BA" w:rsidRPr="00AD63BA">
        <w:rPr>
          <w:rFonts w:asciiTheme="minorHAnsi" w:hAnsiTheme="minorHAnsi" w:cstheme="minorHAnsi"/>
        </w:rPr>
        <w:t xml:space="preserve">The pro-angiogenic response of ECs to growth factors was only observed with cells cultured in EBM and not those cultured in EBM supplemented with endothelial cell growth supplement (ECGS; *p = 0.03 (FGF-2) and *p = 0.05 (IGF); Two-way ANOVA with Dunnett’s multiple comparisons test compared to control. Data are mean ± S.E.M for n = 6 technical replicates. </w:t>
      </w:r>
      <w:r>
        <w:rPr>
          <w:rFonts w:asciiTheme="minorHAnsi" w:hAnsiTheme="minorHAnsi" w:cstheme="minorHAnsi"/>
        </w:rPr>
        <w:t xml:space="preserve"> </w:t>
      </w:r>
    </w:p>
    <w:p w14:paraId="01D4FF93" w14:textId="77777777" w:rsidR="0048773E" w:rsidRDefault="0048773E" w:rsidP="00DD090A">
      <w:pPr>
        <w:jc w:val="both"/>
        <w:rPr>
          <w:rFonts w:asciiTheme="minorHAnsi" w:hAnsiTheme="minorHAnsi" w:cstheme="minorHAnsi"/>
        </w:rPr>
      </w:pPr>
    </w:p>
    <w:p w14:paraId="2DA4D63E" w14:textId="26DE5968" w:rsidR="0048773E" w:rsidRDefault="0048773E" w:rsidP="00DD090A">
      <w:pPr>
        <w:jc w:val="both"/>
        <w:rPr>
          <w:rFonts w:asciiTheme="minorHAnsi" w:hAnsiTheme="minorHAnsi" w:cstheme="minorHAnsi"/>
        </w:rPr>
      </w:pPr>
      <w:r>
        <w:rPr>
          <w:rFonts w:asciiTheme="minorHAnsi" w:hAnsiTheme="minorHAnsi" w:cstheme="minorHAnsi"/>
          <w:noProof/>
        </w:rPr>
        <w:drawing>
          <wp:inline distT="0" distB="0" distL="0" distR="0" wp14:anchorId="3B18B316" wp14:editId="16F9A93D">
            <wp:extent cx="2705100" cy="3340100"/>
            <wp:effectExtent l="0" t="0" r="0" b="0"/>
            <wp:docPr id="1749620715" name="Picture 1" descr="A screenshot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9620715" name="Picture 1" descr="A screenshot of a video game&#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2705100" cy="3340100"/>
                    </a:xfrm>
                    <a:prstGeom prst="rect">
                      <a:avLst/>
                    </a:prstGeom>
                  </pic:spPr>
                </pic:pic>
              </a:graphicData>
            </a:graphic>
          </wp:inline>
        </w:drawing>
      </w:r>
    </w:p>
    <w:p w14:paraId="78B6E393" w14:textId="250577BE" w:rsidR="0048773E" w:rsidRDefault="0048773E" w:rsidP="00DD090A">
      <w:pPr>
        <w:jc w:val="both"/>
        <w:rPr>
          <w:rFonts w:asciiTheme="minorHAnsi" w:hAnsiTheme="minorHAnsi" w:cstheme="minorHAnsi"/>
        </w:rPr>
      </w:pPr>
      <w:r>
        <w:rPr>
          <w:rFonts w:asciiTheme="minorHAnsi" w:hAnsiTheme="minorHAnsi" w:cstheme="minorHAnsi"/>
        </w:rPr>
        <w:t>Supplementary fig. S</w:t>
      </w:r>
      <w:r w:rsidR="00CC249C">
        <w:rPr>
          <w:rFonts w:asciiTheme="minorHAnsi" w:hAnsiTheme="minorHAnsi" w:cstheme="minorHAnsi"/>
        </w:rPr>
        <w:t>5</w:t>
      </w:r>
      <w:r>
        <w:rPr>
          <w:rFonts w:asciiTheme="minorHAnsi" w:hAnsiTheme="minorHAnsi" w:cstheme="minorHAnsi"/>
        </w:rPr>
        <w:t xml:space="preserve">. </w:t>
      </w:r>
      <w:proofErr w:type="spellStart"/>
      <w:r w:rsidR="00E552AF" w:rsidRPr="00D7465C">
        <w:rPr>
          <w:rFonts w:asciiTheme="minorHAnsi" w:hAnsiTheme="minorHAnsi" w:cstheme="minorHAnsi"/>
        </w:rPr>
        <w:t>EAoECs</w:t>
      </w:r>
      <w:proofErr w:type="spellEnd"/>
      <w:r w:rsidR="00E552AF" w:rsidRPr="00D7465C">
        <w:rPr>
          <w:rFonts w:asciiTheme="minorHAnsi" w:hAnsiTheme="minorHAnsi" w:cstheme="minorHAnsi"/>
        </w:rPr>
        <w:t xml:space="preserve"> were exposed to FGF-2 at the indicated concentrations for 18 hours and cell proliferation analysed</w:t>
      </w:r>
      <w:r w:rsidR="00E552AF">
        <w:rPr>
          <w:rFonts w:asciiTheme="minorHAnsi" w:hAnsiTheme="minorHAnsi" w:cstheme="minorHAnsi"/>
        </w:rPr>
        <w:t xml:space="preserve">. </w:t>
      </w:r>
      <w:r>
        <w:rPr>
          <w:rFonts w:asciiTheme="minorHAnsi" w:hAnsiTheme="minorHAnsi" w:cstheme="minorHAnsi"/>
        </w:rPr>
        <w:t xml:space="preserve">No significant increase in cell number </w:t>
      </w:r>
      <w:r w:rsidR="009719CB">
        <w:rPr>
          <w:rFonts w:asciiTheme="minorHAnsi" w:hAnsiTheme="minorHAnsi" w:cstheme="minorHAnsi"/>
        </w:rPr>
        <w:t xml:space="preserve">from control </w:t>
      </w:r>
      <w:r>
        <w:rPr>
          <w:rFonts w:asciiTheme="minorHAnsi" w:hAnsiTheme="minorHAnsi" w:cstheme="minorHAnsi"/>
        </w:rPr>
        <w:t xml:space="preserve">was identified at this time point. </w:t>
      </w:r>
      <w:r w:rsidRPr="00F05C8D">
        <w:rPr>
          <w:rFonts w:asciiTheme="minorHAnsi" w:hAnsiTheme="minorHAnsi" w:cstheme="minorHAnsi"/>
        </w:rPr>
        <w:t xml:space="preserve">Data are mean ± S.E.M </w:t>
      </w:r>
      <w:r w:rsidR="009719CB">
        <w:rPr>
          <w:rFonts w:asciiTheme="minorHAnsi" w:hAnsiTheme="minorHAnsi" w:cstheme="minorHAnsi"/>
        </w:rPr>
        <w:t xml:space="preserve">(n = 3 biological replicates) </w:t>
      </w:r>
      <w:r w:rsidRPr="00F05C8D">
        <w:rPr>
          <w:rFonts w:asciiTheme="minorHAnsi" w:hAnsiTheme="minorHAnsi" w:cstheme="minorHAnsi"/>
        </w:rPr>
        <w:t>and were analysed by repeated measures one-way ANOVA with Dunnett’s multiple comparisons test</w:t>
      </w:r>
      <w:r>
        <w:rPr>
          <w:rFonts w:asciiTheme="minorHAnsi" w:hAnsiTheme="minorHAnsi" w:cstheme="minorHAnsi"/>
        </w:rPr>
        <w:t>.</w:t>
      </w:r>
    </w:p>
    <w:p w14:paraId="58A62688" w14:textId="77777777" w:rsidR="008F5015" w:rsidRDefault="008F5015" w:rsidP="003903E6">
      <w:pPr>
        <w:jc w:val="both"/>
        <w:rPr>
          <w:rFonts w:asciiTheme="minorHAnsi" w:hAnsiTheme="minorHAnsi" w:cstheme="minorHAnsi"/>
        </w:rPr>
      </w:pPr>
    </w:p>
    <w:p w14:paraId="2E7A138A" w14:textId="77777777" w:rsidR="00F20CB2" w:rsidRPr="00F20CB2" w:rsidRDefault="008F5015" w:rsidP="00F20CB2">
      <w:pPr>
        <w:pStyle w:val="EndNoteBibliography"/>
        <w:ind w:left="720" w:hanging="720"/>
      </w:pPr>
      <w:r>
        <w:rPr>
          <w:rFonts w:asciiTheme="minorHAnsi" w:hAnsiTheme="minorHAnsi" w:cstheme="minorHAnsi"/>
        </w:rPr>
        <w:fldChar w:fldCharType="begin"/>
      </w:r>
      <w:r>
        <w:rPr>
          <w:rFonts w:asciiTheme="minorHAnsi" w:hAnsiTheme="minorHAnsi" w:cstheme="minorHAnsi"/>
        </w:rPr>
        <w:instrText xml:space="preserve"> ADDIN EN.REFLIST </w:instrText>
      </w:r>
      <w:r>
        <w:rPr>
          <w:rFonts w:asciiTheme="minorHAnsi" w:hAnsiTheme="minorHAnsi" w:cstheme="minorHAnsi"/>
        </w:rPr>
        <w:fldChar w:fldCharType="separate"/>
      </w:r>
      <w:r w:rsidR="00F20CB2" w:rsidRPr="00F20CB2">
        <w:t>1.</w:t>
      </w:r>
      <w:r w:rsidR="00F20CB2" w:rsidRPr="00F20CB2">
        <w:tab/>
        <w:t xml:space="preserve">Faulkner, A., et al., </w:t>
      </w:r>
      <w:r w:rsidR="00F20CB2" w:rsidRPr="00F20CB2">
        <w:rPr>
          <w:i/>
        </w:rPr>
        <w:t>Context-dependent regulation of endothelial cell metabolism: differential effects of the PPARβ/δ agonist GW0742 and VEGF-A.</w:t>
      </w:r>
      <w:r w:rsidR="00F20CB2" w:rsidRPr="00F20CB2">
        <w:t xml:space="preserve"> Scientific Reports, 2020. </w:t>
      </w:r>
      <w:r w:rsidR="00F20CB2" w:rsidRPr="00F20CB2">
        <w:rPr>
          <w:b/>
        </w:rPr>
        <w:t>10</w:t>
      </w:r>
      <w:r w:rsidR="00F20CB2" w:rsidRPr="00F20CB2">
        <w:t>(1): p. 7849.</w:t>
      </w:r>
    </w:p>
    <w:p w14:paraId="426FB696" w14:textId="59FBDDD5" w:rsidR="00904653" w:rsidRPr="003903E6" w:rsidRDefault="008F5015" w:rsidP="003903E6">
      <w:pPr>
        <w:jc w:val="both"/>
        <w:rPr>
          <w:rFonts w:asciiTheme="minorHAnsi" w:hAnsiTheme="minorHAnsi" w:cstheme="minorHAnsi"/>
        </w:rPr>
      </w:pPr>
      <w:r>
        <w:rPr>
          <w:rFonts w:asciiTheme="minorHAnsi" w:hAnsiTheme="minorHAnsi" w:cstheme="minorHAnsi"/>
        </w:rPr>
        <w:fldChar w:fldCharType="end"/>
      </w:r>
    </w:p>
    <w:sectPr w:rsidR="00904653" w:rsidRPr="003903E6">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decorative"/>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grammar="clean"/>
  <w:trackRevision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Numbered&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ap20w2sebfdpdrewze9vp2ptr9zxt05txxw9&quot;&gt;Comparative endothelial function&lt;record-ids&gt;&lt;item&gt;273&lt;/item&gt;&lt;/record-ids&gt;&lt;/item&gt;&lt;/Libraries&gt;"/>
  </w:docVars>
  <w:rsids>
    <w:rsidRoot w:val="00A92805"/>
    <w:rsid w:val="00086B6A"/>
    <w:rsid w:val="000C419C"/>
    <w:rsid w:val="000F6404"/>
    <w:rsid w:val="001763B7"/>
    <w:rsid w:val="001960FF"/>
    <w:rsid w:val="001B2471"/>
    <w:rsid w:val="001D6514"/>
    <w:rsid w:val="00203621"/>
    <w:rsid w:val="002345D4"/>
    <w:rsid w:val="002356B5"/>
    <w:rsid w:val="00251C8A"/>
    <w:rsid w:val="002C0835"/>
    <w:rsid w:val="00302FFE"/>
    <w:rsid w:val="00324FAC"/>
    <w:rsid w:val="0032799B"/>
    <w:rsid w:val="003903E6"/>
    <w:rsid w:val="003905C9"/>
    <w:rsid w:val="00401A87"/>
    <w:rsid w:val="004038EB"/>
    <w:rsid w:val="004230D7"/>
    <w:rsid w:val="00460F1B"/>
    <w:rsid w:val="0048773E"/>
    <w:rsid w:val="00490E74"/>
    <w:rsid w:val="004D6DB9"/>
    <w:rsid w:val="004E4F48"/>
    <w:rsid w:val="005113A0"/>
    <w:rsid w:val="00512854"/>
    <w:rsid w:val="005370C3"/>
    <w:rsid w:val="00553066"/>
    <w:rsid w:val="005762D7"/>
    <w:rsid w:val="005C57AD"/>
    <w:rsid w:val="00624A07"/>
    <w:rsid w:val="00627DEB"/>
    <w:rsid w:val="0063678C"/>
    <w:rsid w:val="00640FF4"/>
    <w:rsid w:val="00644E7E"/>
    <w:rsid w:val="006552E3"/>
    <w:rsid w:val="00656CCB"/>
    <w:rsid w:val="00663D08"/>
    <w:rsid w:val="00666A0C"/>
    <w:rsid w:val="006D5538"/>
    <w:rsid w:val="00753E95"/>
    <w:rsid w:val="00772BC8"/>
    <w:rsid w:val="007821BA"/>
    <w:rsid w:val="00796F44"/>
    <w:rsid w:val="007C54D4"/>
    <w:rsid w:val="007E063E"/>
    <w:rsid w:val="007F5F4A"/>
    <w:rsid w:val="00803AC7"/>
    <w:rsid w:val="00830917"/>
    <w:rsid w:val="00861A2C"/>
    <w:rsid w:val="008A064E"/>
    <w:rsid w:val="008B19E0"/>
    <w:rsid w:val="008F0A84"/>
    <w:rsid w:val="008F5015"/>
    <w:rsid w:val="00904653"/>
    <w:rsid w:val="00930341"/>
    <w:rsid w:val="00937F95"/>
    <w:rsid w:val="009719CB"/>
    <w:rsid w:val="00A02023"/>
    <w:rsid w:val="00A0446C"/>
    <w:rsid w:val="00A25BB3"/>
    <w:rsid w:val="00A92805"/>
    <w:rsid w:val="00AA6310"/>
    <w:rsid w:val="00AA6FB5"/>
    <w:rsid w:val="00AD63BA"/>
    <w:rsid w:val="00AE5A05"/>
    <w:rsid w:val="00B02BDE"/>
    <w:rsid w:val="00B52380"/>
    <w:rsid w:val="00B6056A"/>
    <w:rsid w:val="00B6708B"/>
    <w:rsid w:val="00B86B08"/>
    <w:rsid w:val="00BA7C94"/>
    <w:rsid w:val="00BC0310"/>
    <w:rsid w:val="00BE3D72"/>
    <w:rsid w:val="00C22E99"/>
    <w:rsid w:val="00C41590"/>
    <w:rsid w:val="00C80560"/>
    <w:rsid w:val="00C80631"/>
    <w:rsid w:val="00CA568B"/>
    <w:rsid w:val="00CC249C"/>
    <w:rsid w:val="00D14420"/>
    <w:rsid w:val="00D26F69"/>
    <w:rsid w:val="00D7465C"/>
    <w:rsid w:val="00DC0793"/>
    <w:rsid w:val="00DC40DC"/>
    <w:rsid w:val="00DD090A"/>
    <w:rsid w:val="00DF2ED1"/>
    <w:rsid w:val="00DF5931"/>
    <w:rsid w:val="00E552AF"/>
    <w:rsid w:val="00EC0CAE"/>
    <w:rsid w:val="00EF5299"/>
    <w:rsid w:val="00F05C8D"/>
    <w:rsid w:val="00F12FD7"/>
    <w:rsid w:val="00F17A2E"/>
    <w:rsid w:val="00F20CB2"/>
    <w:rsid w:val="00F25A94"/>
    <w:rsid w:val="00F278C3"/>
    <w:rsid w:val="00F7486C"/>
    <w:rsid w:val="00F970F1"/>
    <w:rsid w:val="00FA05A1"/>
    <w:rsid w:val="00FF146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2AC587"/>
  <w15:chartTrackingRefBased/>
  <w15:docId w15:val="{1C47DF03-EDBB-4ABE-AF2D-B55BC9DE40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17A2E"/>
    <w:pPr>
      <w:spacing w:after="0" w:line="240" w:lineRule="auto"/>
    </w:pPr>
    <w:rPr>
      <w:rFonts w:ascii="Times New Roman" w:eastAsia="Times New Roman" w:hAnsi="Times New Roman"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DF5931"/>
    <w:rPr>
      <w:sz w:val="16"/>
      <w:szCs w:val="16"/>
    </w:rPr>
  </w:style>
  <w:style w:type="paragraph" w:styleId="CommentText">
    <w:name w:val="annotation text"/>
    <w:basedOn w:val="Normal"/>
    <w:link w:val="CommentTextChar"/>
    <w:uiPriority w:val="99"/>
    <w:unhideWhenUsed/>
    <w:rsid w:val="00DF5931"/>
    <w:pPr>
      <w:spacing w:after="160"/>
    </w:pPr>
    <w:rPr>
      <w:rFonts w:asciiTheme="minorHAnsi" w:eastAsiaTheme="minorHAnsi" w:hAnsiTheme="minorHAnsi" w:cstheme="minorBidi"/>
      <w:sz w:val="20"/>
      <w:szCs w:val="20"/>
      <w:lang w:eastAsia="en-US"/>
    </w:rPr>
  </w:style>
  <w:style w:type="character" w:customStyle="1" w:styleId="CommentTextChar">
    <w:name w:val="Comment Text Char"/>
    <w:basedOn w:val="DefaultParagraphFont"/>
    <w:link w:val="CommentText"/>
    <w:uiPriority w:val="99"/>
    <w:rsid w:val="00DF5931"/>
    <w:rPr>
      <w:sz w:val="20"/>
      <w:szCs w:val="20"/>
    </w:rPr>
  </w:style>
  <w:style w:type="paragraph" w:styleId="CommentSubject">
    <w:name w:val="annotation subject"/>
    <w:basedOn w:val="CommentText"/>
    <w:next w:val="CommentText"/>
    <w:link w:val="CommentSubjectChar"/>
    <w:uiPriority w:val="99"/>
    <w:semiHidden/>
    <w:unhideWhenUsed/>
    <w:rsid w:val="00DF5931"/>
    <w:rPr>
      <w:b/>
      <w:bCs/>
    </w:rPr>
  </w:style>
  <w:style w:type="character" w:customStyle="1" w:styleId="CommentSubjectChar">
    <w:name w:val="Comment Subject Char"/>
    <w:basedOn w:val="CommentTextChar"/>
    <w:link w:val="CommentSubject"/>
    <w:uiPriority w:val="99"/>
    <w:semiHidden/>
    <w:rsid w:val="00DF5931"/>
    <w:rPr>
      <w:b/>
      <w:bCs/>
      <w:sz w:val="20"/>
      <w:szCs w:val="20"/>
    </w:rPr>
  </w:style>
  <w:style w:type="table" w:styleId="TableGrid">
    <w:name w:val="Table Grid"/>
    <w:basedOn w:val="TableNormal"/>
    <w:uiPriority w:val="39"/>
    <w:rsid w:val="00DF59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C41590"/>
    <w:pPr>
      <w:spacing w:after="0" w:line="240" w:lineRule="auto"/>
    </w:pPr>
    <w:rPr>
      <w:rFonts w:ascii="Times New Roman" w:eastAsia="Times New Roman" w:hAnsi="Times New Roman" w:cs="Times New Roman"/>
      <w:sz w:val="24"/>
      <w:szCs w:val="24"/>
      <w:lang w:eastAsia="en-GB"/>
    </w:rPr>
  </w:style>
  <w:style w:type="paragraph" w:customStyle="1" w:styleId="MDPI31text">
    <w:name w:val="MDPI_3.1_text"/>
    <w:link w:val="MDPI31textChar"/>
    <w:qFormat/>
    <w:rsid w:val="00644E7E"/>
    <w:pPr>
      <w:adjustRightInd w:val="0"/>
      <w:snapToGrid w:val="0"/>
      <w:spacing w:after="0" w:line="228" w:lineRule="auto"/>
      <w:ind w:left="2608" w:firstLine="425"/>
      <w:jc w:val="both"/>
    </w:pPr>
    <w:rPr>
      <w:rFonts w:ascii="Palatino Linotype" w:eastAsia="Times New Roman" w:hAnsi="Palatino Linotype" w:cs="Times New Roman"/>
      <w:snapToGrid w:val="0"/>
      <w:color w:val="000000"/>
      <w:sz w:val="20"/>
      <w:lang w:val="en-US" w:eastAsia="de-DE" w:bidi="en-US"/>
    </w:rPr>
  </w:style>
  <w:style w:type="paragraph" w:customStyle="1" w:styleId="MDPI22heading2">
    <w:name w:val="MDPI_2.2_heading2"/>
    <w:qFormat/>
    <w:rsid w:val="00644E7E"/>
    <w:pPr>
      <w:adjustRightInd w:val="0"/>
      <w:snapToGrid w:val="0"/>
      <w:spacing w:before="60" w:after="60" w:line="228" w:lineRule="auto"/>
      <w:ind w:left="2608"/>
      <w:outlineLvl w:val="1"/>
    </w:pPr>
    <w:rPr>
      <w:rFonts w:ascii="Palatino Linotype" w:eastAsia="Times New Roman" w:hAnsi="Palatino Linotype" w:cs="Times New Roman"/>
      <w:i/>
      <w:noProof/>
      <w:snapToGrid w:val="0"/>
      <w:color w:val="000000"/>
      <w:sz w:val="20"/>
      <w:lang w:val="en-US" w:eastAsia="de-DE" w:bidi="en-US"/>
    </w:rPr>
  </w:style>
  <w:style w:type="character" w:customStyle="1" w:styleId="MDPI31textChar">
    <w:name w:val="MDPI_3.1_text Char"/>
    <w:basedOn w:val="DefaultParagraphFont"/>
    <w:link w:val="MDPI31text"/>
    <w:rsid w:val="00644E7E"/>
    <w:rPr>
      <w:rFonts w:ascii="Palatino Linotype" w:eastAsia="Times New Roman" w:hAnsi="Palatino Linotype" w:cs="Times New Roman"/>
      <w:snapToGrid w:val="0"/>
      <w:color w:val="000000"/>
      <w:sz w:val="20"/>
      <w:lang w:val="en-US" w:eastAsia="de-DE" w:bidi="en-US"/>
    </w:rPr>
  </w:style>
  <w:style w:type="paragraph" w:customStyle="1" w:styleId="EndNoteBibliographyTitle">
    <w:name w:val="EndNote Bibliography Title"/>
    <w:basedOn w:val="Normal"/>
    <w:link w:val="EndNoteBibliographyTitleChar"/>
    <w:rsid w:val="008F5015"/>
    <w:pPr>
      <w:jc w:val="center"/>
    </w:pPr>
    <w:rPr>
      <w:noProof/>
    </w:rPr>
  </w:style>
  <w:style w:type="character" w:customStyle="1" w:styleId="EndNoteBibliographyTitleChar">
    <w:name w:val="EndNote Bibliography Title Char"/>
    <w:basedOn w:val="DefaultParagraphFont"/>
    <w:link w:val="EndNoteBibliographyTitle"/>
    <w:rsid w:val="008F5015"/>
    <w:rPr>
      <w:rFonts w:ascii="Times New Roman" w:eastAsia="Times New Roman" w:hAnsi="Times New Roman" w:cs="Times New Roman"/>
      <w:noProof/>
      <w:sz w:val="24"/>
      <w:szCs w:val="24"/>
      <w:lang w:eastAsia="en-GB"/>
    </w:rPr>
  </w:style>
  <w:style w:type="paragraph" w:customStyle="1" w:styleId="EndNoteBibliography">
    <w:name w:val="EndNote Bibliography"/>
    <w:basedOn w:val="Normal"/>
    <w:link w:val="EndNoteBibliographyChar"/>
    <w:rsid w:val="008F5015"/>
    <w:pPr>
      <w:jc w:val="both"/>
    </w:pPr>
    <w:rPr>
      <w:noProof/>
    </w:rPr>
  </w:style>
  <w:style w:type="character" w:customStyle="1" w:styleId="EndNoteBibliographyChar">
    <w:name w:val="EndNote Bibliography Char"/>
    <w:basedOn w:val="DefaultParagraphFont"/>
    <w:link w:val="EndNoteBibliography"/>
    <w:rsid w:val="008F5015"/>
    <w:rPr>
      <w:rFonts w:ascii="Times New Roman" w:eastAsia="Times New Roman" w:hAnsi="Times New Roman" w:cs="Times New Roman"/>
      <w:noProof/>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591527">
      <w:bodyDiv w:val="1"/>
      <w:marLeft w:val="0"/>
      <w:marRight w:val="0"/>
      <w:marTop w:val="0"/>
      <w:marBottom w:val="0"/>
      <w:divBdr>
        <w:top w:val="none" w:sz="0" w:space="0" w:color="auto"/>
        <w:left w:val="none" w:sz="0" w:space="0" w:color="auto"/>
        <w:bottom w:val="none" w:sz="0" w:space="0" w:color="auto"/>
        <w:right w:val="none" w:sz="0" w:space="0" w:color="auto"/>
      </w:divBdr>
    </w:div>
    <w:div w:id="669212060">
      <w:bodyDiv w:val="1"/>
      <w:marLeft w:val="0"/>
      <w:marRight w:val="0"/>
      <w:marTop w:val="0"/>
      <w:marBottom w:val="0"/>
      <w:divBdr>
        <w:top w:val="none" w:sz="0" w:space="0" w:color="auto"/>
        <w:left w:val="none" w:sz="0" w:space="0" w:color="auto"/>
        <w:bottom w:val="none" w:sz="0" w:space="0" w:color="auto"/>
        <w:right w:val="none" w:sz="0" w:space="0" w:color="auto"/>
      </w:divBdr>
    </w:div>
    <w:div w:id="1222325561">
      <w:bodyDiv w:val="1"/>
      <w:marLeft w:val="0"/>
      <w:marRight w:val="0"/>
      <w:marTop w:val="0"/>
      <w:marBottom w:val="0"/>
      <w:divBdr>
        <w:top w:val="none" w:sz="0" w:space="0" w:color="auto"/>
        <w:left w:val="none" w:sz="0" w:space="0" w:color="auto"/>
        <w:bottom w:val="none" w:sz="0" w:space="0" w:color="auto"/>
        <w:right w:val="none" w:sz="0" w:space="0" w:color="auto"/>
      </w:divBdr>
    </w:div>
    <w:div w:id="1318191623">
      <w:bodyDiv w:val="1"/>
      <w:marLeft w:val="0"/>
      <w:marRight w:val="0"/>
      <w:marTop w:val="0"/>
      <w:marBottom w:val="0"/>
      <w:divBdr>
        <w:top w:val="none" w:sz="0" w:space="0" w:color="auto"/>
        <w:left w:val="none" w:sz="0" w:space="0" w:color="auto"/>
        <w:bottom w:val="none" w:sz="0" w:space="0" w:color="auto"/>
        <w:right w:val="none" w:sz="0" w:space="0" w:color="auto"/>
      </w:divBdr>
    </w:div>
    <w:div w:id="1595284652">
      <w:bodyDiv w:val="1"/>
      <w:marLeft w:val="0"/>
      <w:marRight w:val="0"/>
      <w:marTop w:val="0"/>
      <w:marBottom w:val="0"/>
      <w:divBdr>
        <w:top w:val="none" w:sz="0" w:space="0" w:color="auto"/>
        <w:left w:val="none" w:sz="0" w:space="0" w:color="auto"/>
        <w:bottom w:val="none" w:sz="0" w:space="0" w:color="auto"/>
        <w:right w:val="none" w:sz="0" w:space="0" w:color="auto"/>
      </w:divBdr>
    </w:div>
    <w:div w:id="1859811709">
      <w:bodyDiv w:val="1"/>
      <w:marLeft w:val="0"/>
      <w:marRight w:val="0"/>
      <w:marTop w:val="0"/>
      <w:marBottom w:val="0"/>
      <w:divBdr>
        <w:top w:val="none" w:sz="0" w:space="0" w:color="auto"/>
        <w:left w:val="none" w:sz="0" w:space="0" w:color="auto"/>
        <w:bottom w:val="none" w:sz="0" w:space="0" w:color="auto"/>
        <w:right w:val="none" w:sz="0" w:space="0" w:color="auto"/>
      </w:divBdr>
    </w:div>
    <w:div w:id="20509570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emf"/><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TotalTime>
  <Pages>9</Pages>
  <Words>2074</Words>
  <Characters>11825</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13872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Finding, Elizabeth Jane Tessa</dc:creator>
  <cp:keywords/>
  <dc:description/>
  <cp:lastModifiedBy>Elizabeth Finding</cp:lastModifiedBy>
  <cp:revision>3</cp:revision>
  <dcterms:created xsi:type="dcterms:W3CDTF">2024-03-12T11:35:00Z</dcterms:created>
  <dcterms:modified xsi:type="dcterms:W3CDTF">2024-03-12T11:42:00Z</dcterms:modified>
</cp:coreProperties>
</file>