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4"/>
        <w:gridCol w:w="2945"/>
        <w:gridCol w:w="2945"/>
      </w:tblGrid>
      <w:tr w:rsidR="00373C0E" w14:paraId="2B517B2A" w14:textId="77777777" w:rsidTr="00373C0E">
        <w:tc>
          <w:tcPr>
            <w:tcW w:w="2944" w:type="dxa"/>
            <w:tcBorders>
              <w:bottom w:val="single" w:sz="4" w:space="0" w:color="auto"/>
            </w:tcBorders>
          </w:tcPr>
          <w:p w14:paraId="2433FCD8" w14:textId="77777777" w:rsidR="00373C0E" w:rsidRDefault="00373C0E" w:rsidP="00373C0E">
            <w:pPr>
              <w:pStyle w:val="MDPI21heading1"/>
              <w:numPr>
                <w:ilvl w:val="0"/>
                <w:numId w:val="1"/>
              </w:num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Terms for Privacy</w:t>
            </w:r>
          </w:p>
        </w:tc>
        <w:tc>
          <w:tcPr>
            <w:tcW w:w="2945" w:type="dxa"/>
            <w:tcBorders>
              <w:bottom w:val="single" w:sz="4" w:space="0" w:color="auto"/>
            </w:tcBorders>
          </w:tcPr>
          <w:p w14:paraId="7977A822" w14:textId="77777777" w:rsidR="00373C0E" w:rsidRDefault="00373C0E" w:rsidP="00373C0E">
            <w:pPr>
              <w:pStyle w:val="MDPI21heading1"/>
              <w:numPr>
                <w:ilvl w:val="0"/>
                <w:numId w:val="1"/>
              </w:num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Near terms for Data</w:t>
            </w:r>
          </w:p>
        </w:tc>
        <w:tc>
          <w:tcPr>
            <w:tcW w:w="2945" w:type="dxa"/>
            <w:tcBorders>
              <w:bottom w:val="single" w:sz="4" w:space="0" w:color="auto"/>
            </w:tcBorders>
          </w:tcPr>
          <w:p w14:paraId="7E7A0CFE" w14:textId="77777777" w:rsidR="00373C0E" w:rsidRDefault="00373C0E" w:rsidP="00373C0E">
            <w:pPr>
              <w:pStyle w:val="MDPI21heading1"/>
              <w:numPr>
                <w:ilvl w:val="0"/>
                <w:numId w:val="1"/>
              </w:num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Terms of data sharing and privacy </w:t>
            </w:r>
            <w:proofErr w:type="spellStart"/>
            <w:r>
              <w:rPr>
                <w:b w:val="0"/>
                <w:color w:val="auto"/>
              </w:rPr>
              <w:t>behaviours</w:t>
            </w:r>
            <w:proofErr w:type="spellEnd"/>
          </w:p>
        </w:tc>
      </w:tr>
      <w:tr w:rsidR="00373C0E" w14:paraId="1329E892" w14:textId="77777777" w:rsidTr="00373C0E">
        <w:tc>
          <w:tcPr>
            <w:tcW w:w="2944" w:type="dxa"/>
            <w:tcBorders>
              <w:top w:val="single" w:sz="4" w:space="0" w:color="auto"/>
            </w:tcBorders>
          </w:tcPr>
          <w:p w14:paraId="6FEEBCB7" w14:textId="77777777" w:rsidR="00373C0E" w:rsidRDefault="00373C0E" w:rsidP="00CF4134">
            <w:pPr>
              <w:pStyle w:val="MDPI21heading1"/>
              <w:rPr>
                <w:b w:val="0"/>
                <w:color w:val="auto"/>
              </w:rPr>
            </w:pPr>
            <w:r w:rsidRPr="00572856">
              <w:rPr>
                <w:b w:val="0"/>
                <w:color w:val="auto"/>
              </w:rPr>
              <w:t>Privacy</w:t>
            </w:r>
          </w:p>
        </w:tc>
        <w:tc>
          <w:tcPr>
            <w:tcW w:w="2945" w:type="dxa"/>
            <w:tcBorders>
              <w:top w:val="single" w:sz="4" w:space="0" w:color="auto"/>
            </w:tcBorders>
          </w:tcPr>
          <w:p w14:paraId="34CABD1B" w14:textId="77777777" w:rsidR="00373C0E" w:rsidRDefault="00373C0E" w:rsidP="00CF4134">
            <w:pPr>
              <w:pStyle w:val="MDPI21heading1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Data</w:t>
            </w:r>
          </w:p>
        </w:tc>
        <w:tc>
          <w:tcPr>
            <w:tcW w:w="2945" w:type="dxa"/>
            <w:tcBorders>
              <w:top w:val="single" w:sz="4" w:space="0" w:color="auto"/>
            </w:tcBorders>
          </w:tcPr>
          <w:p w14:paraId="60C57BC4" w14:textId="77777777" w:rsidR="00373C0E" w:rsidRDefault="00373C0E" w:rsidP="00CF4134">
            <w:pPr>
              <w:pStyle w:val="MDPI21heading1"/>
              <w:rPr>
                <w:b w:val="0"/>
                <w:color w:val="auto"/>
              </w:rPr>
            </w:pPr>
            <w:r w:rsidRPr="00572856">
              <w:rPr>
                <w:b w:val="0"/>
                <w:color w:val="auto"/>
              </w:rPr>
              <w:t>Behavior</w:t>
            </w:r>
          </w:p>
        </w:tc>
      </w:tr>
      <w:tr w:rsidR="00373C0E" w14:paraId="5F2D1042" w14:textId="77777777" w:rsidTr="00373C0E">
        <w:tc>
          <w:tcPr>
            <w:tcW w:w="2944" w:type="dxa"/>
          </w:tcPr>
          <w:p w14:paraId="49CBDEC3" w14:textId="77777777" w:rsidR="00373C0E" w:rsidRDefault="00373C0E" w:rsidP="00CF4134">
            <w:pPr>
              <w:pStyle w:val="MDPI21heading1"/>
              <w:rPr>
                <w:b w:val="0"/>
                <w:color w:val="auto"/>
              </w:rPr>
            </w:pPr>
            <w:r w:rsidRPr="00572856">
              <w:rPr>
                <w:b w:val="0"/>
                <w:color w:val="auto"/>
              </w:rPr>
              <w:t>Private</w:t>
            </w:r>
          </w:p>
        </w:tc>
        <w:tc>
          <w:tcPr>
            <w:tcW w:w="2945" w:type="dxa"/>
          </w:tcPr>
          <w:p w14:paraId="2D2DC1BF" w14:textId="77777777" w:rsidR="00373C0E" w:rsidRDefault="00373C0E" w:rsidP="00CF4134">
            <w:pPr>
              <w:pStyle w:val="MDPI21heading1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Information</w:t>
            </w:r>
          </w:p>
        </w:tc>
        <w:tc>
          <w:tcPr>
            <w:tcW w:w="2945" w:type="dxa"/>
          </w:tcPr>
          <w:p w14:paraId="4F6E8D3C" w14:textId="77777777" w:rsidR="00373C0E" w:rsidRDefault="00373C0E" w:rsidP="00CF4134">
            <w:pPr>
              <w:pStyle w:val="MDPI21heading1"/>
              <w:rPr>
                <w:b w:val="0"/>
                <w:color w:val="auto"/>
              </w:rPr>
            </w:pPr>
            <w:r w:rsidRPr="00572856">
              <w:rPr>
                <w:b w:val="0"/>
                <w:color w:val="auto"/>
              </w:rPr>
              <w:t>attitude</w:t>
            </w:r>
          </w:p>
        </w:tc>
      </w:tr>
      <w:tr w:rsidR="00373C0E" w14:paraId="028C43EE" w14:textId="77777777" w:rsidTr="00373C0E">
        <w:tc>
          <w:tcPr>
            <w:tcW w:w="2944" w:type="dxa"/>
          </w:tcPr>
          <w:p w14:paraId="5ED5AF88" w14:textId="77777777" w:rsidR="00373C0E" w:rsidRDefault="00373C0E" w:rsidP="00CF4134">
            <w:pPr>
              <w:pStyle w:val="MDPI21heading1"/>
              <w:rPr>
                <w:b w:val="0"/>
                <w:color w:val="auto"/>
              </w:rPr>
            </w:pPr>
            <w:r w:rsidRPr="00572856">
              <w:rPr>
                <w:b w:val="0"/>
                <w:color w:val="auto"/>
              </w:rPr>
              <w:t>personal</w:t>
            </w:r>
          </w:p>
        </w:tc>
        <w:tc>
          <w:tcPr>
            <w:tcW w:w="2945" w:type="dxa"/>
          </w:tcPr>
          <w:p w14:paraId="46BBE267" w14:textId="77777777" w:rsidR="00373C0E" w:rsidRDefault="00373C0E" w:rsidP="00CF4134">
            <w:pPr>
              <w:pStyle w:val="MDPI21heading1"/>
              <w:rPr>
                <w:b w:val="0"/>
                <w:color w:val="auto"/>
              </w:rPr>
            </w:pPr>
          </w:p>
        </w:tc>
        <w:tc>
          <w:tcPr>
            <w:tcW w:w="2945" w:type="dxa"/>
          </w:tcPr>
          <w:p w14:paraId="30E955C5" w14:textId="77777777" w:rsidR="00373C0E" w:rsidRDefault="00373C0E" w:rsidP="00CF4134">
            <w:pPr>
              <w:pStyle w:val="MDPI21heading1"/>
              <w:rPr>
                <w:b w:val="0"/>
                <w:color w:val="auto"/>
              </w:rPr>
            </w:pPr>
            <w:r w:rsidRPr="00572856">
              <w:rPr>
                <w:b w:val="0"/>
                <w:color w:val="auto"/>
              </w:rPr>
              <w:t>Calculus</w:t>
            </w:r>
          </w:p>
        </w:tc>
      </w:tr>
      <w:tr w:rsidR="00373C0E" w14:paraId="5EB8BE3E" w14:textId="77777777" w:rsidTr="00373C0E">
        <w:tc>
          <w:tcPr>
            <w:tcW w:w="2944" w:type="dxa"/>
          </w:tcPr>
          <w:p w14:paraId="5A16C160" w14:textId="77777777" w:rsidR="00373C0E" w:rsidRDefault="00373C0E" w:rsidP="00CF4134">
            <w:pPr>
              <w:pStyle w:val="MDPI21heading1"/>
              <w:rPr>
                <w:b w:val="0"/>
                <w:color w:val="auto"/>
              </w:rPr>
            </w:pPr>
            <w:r w:rsidRPr="00572856">
              <w:rPr>
                <w:b w:val="0"/>
                <w:color w:val="auto"/>
              </w:rPr>
              <w:t>sensitive</w:t>
            </w:r>
          </w:p>
        </w:tc>
        <w:tc>
          <w:tcPr>
            <w:tcW w:w="2945" w:type="dxa"/>
          </w:tcPr>
          <w:p w14:paraId="36055765" w14:textId="77777777" w:rsidR="00373C0E" w:rsidRDefault="00373C0E" w:rsidP="00CF4134">
            <w:pPr>
              <w:pStyle w:val="MDPI21heading1"/>
              <w:rPr>
                <w:b w:val="0"/>
                <w:color w:val="auto"/>
              </w:rPr>
            </w:pPr>
          </w:p>
        </w:tc>
        <w:tc>
          <w:tcPr>
            <w:tcW w:w="2945" w:type="dxa"/>
          </w:tcPr>
          <w:p w14:paraId="05F68E2B" w14:textId="77777777" w:rsidR="00373C0E" w:rsidRDefault="00373C0E" w:rsidP="00CF4134">
            <w:pPr>
              <w:pStyle w:val="MDPI21heading1"/>
              <w:rPr>
                <w:b w:val="0"/>
                <w:color w:val="auto"/>
              </w:rPr>
            </w:pPr>
            <w:r w:rsidRPr="00572856">
              <w:rPr>
                <w:b w:val="0"/>
                <w:color w:val="auto"/>
              </w:rPr>
              <w:t>concern</w:t>
            </w:r>
          </w:p>
        </w:tc>
      </w:tr>
      <w:tr w:rsidR="00373C0E" w14:paraId="2672527A" w14:textId="77777777" w:rsidTr="00373C0E">
        <w:tc>
          <w:tcPr>
            <w:tcW w:w="2944" w:type="dxa"/>
          </w:tcPr>
          <w:p w14:paraId="70673A52" w14:textId="77777777" w:rsidR="00373C0E" w:rsidRDefault="00373C0E" w:rsidP="00CF4134">
            <w:pPr>
              <w:pStyle w:val="MDPI21heading1"/>
              <w:rPr>
                <w:b w:val="0"/>
                <w:color w:val="auto"/>
              </w:rPr>
            </w:pPr>
            <w:r w:rsidRPr="00572856">
              <w:rPr>
                <w:b w:val="0"/>
                <w:color w:val="auto"/>
              </w:rPr>
              <w:t>secure</w:t>
            </w:r>
          </w:p>
        </w:tc>
        <w:tc>
          <w:tcPr>
            <w:tcW w:w="2945" w:type="dxa"/>
          </w:tcPr>
          <w:p w14:paraId="433547E9" w14:textId="77777777" w:rsidR="00373C0E" w:rsidRDefault="00373C0E" w:rsidP="00CF4134">
            <w:pPr>
              <w:pStyle w:val="MDPI21heading1"/>
              <w:rPr>
                <w:b w:val="0"/>
                <w:color w:val="auto"/>
              </w:rPr>
            </w:pPr>
          </w:p>
        </w:tc>
        <w:tc>
          <w:tcPr>
            <w:tcW w:w="2945" w:type="dxa"/>
          </w:tcPr>
          <w:p w14:paraId="6E1493AD" w14:textId="77777777" w:rsidR="00373C0E" w:rsidRDefault="00373C0E" w:rsidP="00CF4134">
            <w:pPr>
              <w:pStyle w:val="MDPI21heading1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“</w:t>
            </w:r>
            <w:r w:rsidRPr="00572856">
              <w:rPr>
                <w:b w:val="0"/>
                <w:color w:val="auto"/>
              </w:rPr>
              <w:t>tradeoff</w:t>
            </w:r>
            <w:r>
              <w:rPr>
                <w:b w:val="0"/>
                <w:color w:val="auto"/>
              </w:rPr>
              <w:t>”</w:t>
            </w:r>
          </w:p>
        </w:tc>
      </w:tr>
      <w:tr w:rsidR="00373C0E" w14:paraId="75A182BD" w14:textId="77777777" w:rsidTr="00373C0E">
        <w:tc>
          <w:tcPr>
            <w:tcW w:w="2944" w:type="dxa"/>
          </w:tcPr>
          <w:p w14:paraId="0AD2EB44" w14:textId="77777777" w:rsidR="00373C0E" w:rsidRDefault="00373C0E" w:rsidP="00CF4134">
            <w:pPr>
              <w:pStyle w:val="MDPI21heading1"/>
              <w:rPr>
                <w:b w:val="0"/>
                <w:color w:val="auto"/>
              </w:rPr>
            </w:pPr>
            <w:r w:rsidRPr="00572856">
              <w:rPr>
                <w:b w:val="0"/>
                <w:color w:val="auto"/>
              </w:rPr>
              <w:t>security</w:t>
            </w:r>
          </w:p>
        </w:tc>
        <w:tc>
          <w:tcPr>
            <w:tcW w:w="2945" w:type="dxa"/>
          </w:tcPr>
          <w:p w14:paraId="5898341E" w14:textId="77777777" w:rsidR="00373C0E" w:rsidRDefault="00373C0E" w:rsidP="00CF4134">
            <w:pPr>
              <w:pStyle w:val="MDPI21heading1"/>
              <w:rPr>
                <w:b w:val="0"/>
                <w:color w:val="auto"/>
              </w:rPr>
            </w:pPr>
          </w:p>
        </w:tc>
        <w:tc>
          <w:tcPr>
            <w:tcW w:w="2945" w:type="dxa"/>
          </w:tcPr>
          <w:p w14:paraId="62144760" w14:textId="77777777" w:rsidR="00373C0E" w:rsidRPr="00572856" w:rsidRDefault="00373C0E" w:rsidP="00CF4134">
            <w:pPr>
              <w:pStyle w:val="MDPI21heading1"/>
              <w:rPr>
                <w:b w:val="0"/>
                <w:color w:val="auto"/>
              </w:rPr>
            </w:pPr>
            <w:r w:rsidRPr="00572856">
              <w:rPr>
                <w:b w:val="0"/>
                <w:color w:val="auto"/>
              </w:rPr>
              <w:t>trade-off</w:t>
            </w:r>
          </w:p>
          <w:p w14:paraId="3F031DF8" w14:textId="77777777" w:rsidR="00373C0E" w:rsidRDefault="00373C0E" w:rsidP="00CF4134">
            <w:pPr>
              <w:pStyle w:val="MDPI21heading1"/>
              <w:rPr>
                <w:b w:val="0"/>
                <w:color w:val="auto"/>
              </w:rPr>
            </w:pPr>
          </w:p>
        </w:tc>
      </w:tr>
      <w:tr w:rsidR="00373C0E" w14:paraId="7D66F06A" w14:textId="77777777" w:rsidTr="00373C0E">
        <w:tc>
          <w:tcPr>
            <w:tcW w:w="2944" w:type="dxa"/>
          </w:tcPr>
          <w:p w14:paraId="50219015" w14:textId="77777777" w:rsidR="00373C0E" w:rsidRDefault="00373C0E" w:rsidP="00CF4134">
            <w:pPr>
              <w:pStyle w:val="MDPI21heading1"/>
              <w:rPr>
                <w:b w:val="0"/>
                <w:color w:val="auto"/>
              </w:rPr>
            </w:pPr>
            <w:proofErr w:type="spellStart"/>
            <w:r w:rsidRPr="00572856">
              <w:rPr>
                <w:b w:val="0"/>
                <w:color w:val="auto"/>
              </w:rPr>
              <w:t>Anony</w:t>
            </w:r>
            <w:proofErr w:type="spellEnd"/>
            <w:r>
              <w:rPr>
                <w:b w:val="0"/>
                <w:color w:val="auto"/>
              </w:rPr>
              <w:t>*</w:t>
            </w:r>
          </w:p>
        </w:tc>
        <w:tc>
          <w:tcPr>
            <w:tcW w:w="2945" w:type="dxa"/>
          </w:tcPr>
          <w:p w14:paraId="32A1668C" w14:textId="77777777" w:rsidR="00373C0E" w:rsidRDefault="00373C0E" w:rsidP="00CF4134">
            <w:pPr>
              <w:pStyle w:val="MDPI21heading1"/>
              <w:rPr>
                <w:b w:val="0"/>
                <w:color w:val="auto"/>
              </w:rPr>
            </w:pPr>
          </w:p>
        </w:tc>
        <w:tc>
          <w:tcPr>
            <w:tcW w:w="2945" w:type="dxa"/>
          </w:tcPr>
          <w:p w14:paraId="74E7D86E" w14:textId="77777777" w:rsidR="00373C0E" w:rsidRDefault="00373C0E" w:rsidP="00CF4134">
            <w:pPr>
              <w:pStyle w:val="MDPI21heading1"/>
              <w:rPr>
                <w:b w:val="0"/>
                <w:color w:val="auto"/>
              </w:rPr>
            </w:pPr>
            <w:r w:rsidRPr="00572856">
              <w:rPr>
                <w:b w:val="0"/>
                <w:color w:val="auto"/>
              </w:rPr>
              <w:t>Intention</w:t>
            </w:r>
          </w:p>
        </w:tc>
      </w:tr>
      <w:tr w:rsidR="00373C0E" w14:paraId="1E0A1481" w14:textId="77777777" w:rsidTr="00CF4134">
        <w:tc>
          <w:tcPr>
            <w:tcW w:w="2944" w:type="dxa"/>
          </w:tcPr>
          <w:p w14:paraId="71220778" w14:textId="77777777" w:rsidR="00373C0E" w:rsidRPr="00572856" w:rsidRDefault="00373C0E" w:rsidP="00CF4134">
            <w:pPr>
              <w:pStyle w:val="MDPI21heading1"/>
              <w:rPr>
                <w:b w:val="0"/>
                <w:color w:val="auto"/>
              </w:rPr>
            </w:pPr>
            <w:r w:rsidRPr="00572856">
              <w:rPr>
                <w:b w:val="0"/>
                <w:color w:val="auto"/>
              </w:rPr>
              <w:t>confidential</w:t>
            </w:r>
          </w:p>
        </w:tc>
        <w:tc>
          <w:tcPr>
            <w:tcW w:w="2945" w:type="dxa"/>
          </w:tcPr>
          <w:p w14:paraId="41857543" w14:textId="77777777" w:rsidR="00373C0E" w:rsidRDefault="00373C0E" w:rsidP="00CF4134">
            <w:pPr>
              <w:pStyle w:val="MDPI21heading1"/>
              <w:rPr>
                <w:b w:val="0"/>
                <w:color w:val="auto"/>
              </w:rPr>
            </w:pPr>
          </w:p>
        </w:tc>
        <w:tc>
          <w:tcPr>
            <w:tcW w:w="2945" w:type="dxa"/>
          </w:tcPr>
          <w:p w14:paraId="37F0701F" w14:textId="77777777" w:rsidR="00373C0E" w:rsidRDefault="00373C0E" w:rsidP="00CF4134">
            <w:pPr>
              <w:pStyle w:val="MDPI21heading1"/>
              <w:rPr>
                <w:b w:val="0"/>
                <w:color w:val="auto"/>
              </w:rPr>
            </w:pPr>
            <w:proofErr w:type="spellStart"/>
            <w:r w:rsidRPr="00572856">
              <w:rPr>
                <w:b w:val="0"/>
                <w:color w:val="auto"/>
              </w:rPr>
              <w:t>preserv</w:t>
            </w:r>
            <w:proofErr w:type="spellEnd"/>
            <w:r w:rsidRPr="00572856">
              <w:rPr>
                <w:b w:val="0"/>
                <w:color w:val="auto"/>
              </w:rPr>
              <w:t>*</w:t>
            </w:r>
          </w:p>
        </w:tc>
      </w:tr>
      <w:tr w:rsidR="00373C0E" w14:paraId="6ECD90EE" w14:textId="77777777" w:rsidTr="00CF4134">
        <w:tc>
          <w:tcPr>
            <w:tcW w:w="2944" w:type="dxa"/>
          </w:tcPr>
          <w:p w14:paraId="03C15808" w14:textId="77777777" w:rsidR="00373C0E" w:rsidRPr="00572856" w:rsidRDefault="00373C0E" w:rsidP="00CF4134">
            <w:pPr>
              <w:pStyle w:val="MDPI21heading1"/>
              <w:rPr>
                <w:b w:val="0"/>
                <w:color w:val="auto"/>
              </w:rPr>
            </w:pPr>
            <w:r w:rsidRPr="00572856">
              <w:rPr>
                <w:b w:val="0"/>
                <w:color w:val="auto"/>
              </w:rPr>
              <w:t>intimate</w:t>
            </w:r>
          </w:p>
        </w:tc>
        <w:tc>
          <w:tcPr>
            <w:tcW w:w="2945" w:type="dxa"/>
          </w:tcPr>
          <w:p w14:paraId="2B5AE31B" w14:textId="77777777" w:rsidR="00373C0E" w:rsidRDefault="00373C0E" w:rsidP="00CF4134">
            <w:pPr>
              <w:pStyle w:val="MDPI21heading1"/>
              <w:rPr>
                <w:b w:val="0"/>
                <w:color w:val="auto"/>
              </w:rPr>
            </w:pPr>
          </w:p>
        </w:tc>
        <w:tc>
          <w:tcPr>
            <w:tcW w:w="2945" w:type="dxa"/>
          </w:tcPr>
          <w:p w14:paraId="58C73F20" w14:textId="77777777" w:rsidR="00373C0E" w:rsidRDefault="00373C0E" w:rsidP="00CF4134">
            <w:pPr>
              <w:pStyle w:val="MDPI21heading1"/>
              <w:rPr>
                <w:b w:val="0"/>
                <w:color w:val="auto"/>
              </w:rPr>
            </w:pPr>
            <w:r w:rsidRPr="00572856">
              <w:rPr>
                <w:b w:val="0"/>
                <w:color w:val="auto"/>
              </w:rPr>
              <w:t>issue*</w:t>
            </w:r>
          </w:p>
        </w:tc>
      </w:tr>
      <w:tr w:rsidR="00373C0E" w14:paraId="15AE1371" w14:textId="77777777" w:rsidTr="00CF4134">
        <w:tc>
          <w:tcPr>
            <w:tcW w:w="2944" w:type="dxa"/>
          </w:tcPr>
          <w:p w14:paraId="5F3DE049" w14:textId="77777777" w:rsidR="00373C0E" w:rsidRPr="00572856" w:rsidRDefault="00373C0E" w:rsidP="00CF4134">
            <w:pPr>
              <w:pStyle w:val="MDPI21heading1"/>
              <w:rPr>
                <w:b w:val="0"/>
                <w:color w:val="auto"/>
              </w:rPr>
            </w:pPr>
            <w:r w:rsidRPr="00572856">
              <w:rPr>
                <w:b w:val="0"/>
                <w:color w:val="auto"/>
              </w:rPr>
              <w:t>safety</w:t>
            </w:r>
          </w:p>
        </w:tc>
        <w:tc>
          <w:tcPr>
            <w:tcW w:w="2945" w:type="dxa"/>
          </w:tcPr>
          <w:p w14:paraId="63D24B07" w14:textId="77777777" w:rsidR="00373C0E" w:rsidRDefault="00373C0E" w:rsidP="00CF4134">
            <w:pPr>
              <w:pStyle w:val="MDPI21heading1"/>
              <w:rPr>
                <w:b w:val="0"/>
                <w:color w:val="auto"/>
              </w:rPr>
            </w:pPr>
          </w:p>
        </w:tc>
        <w:tc>
          <w:tcPr>
            <w:tcW w:w="2945" w:type="dxa"/>
          </w:tcPr>
          <w:p w14:paraId="159524B6" w14:textId="77777777" w:rsidR="00373C0E" w:rsidRDefault="00373C0E" w:rsidP="00CF4134">
            <w:pPr>
              <w:pStyle w:val="MDPI21heading1"/>
              <w:rPr>
                <w:b w:val="0"/>
                <w:color w:val="auto"/>
              </w:rPr>
            </w:pPr>
            <w:proofErr w:type="spellStart"/>
            <w:r w:rsidRPr="00572856">
              <w:rPr>
                <w:b w:val="0"/>
                <w:color w:val="auto"/>
              </w:rPr>
              <w:t>Anxiet</w:t>
            </w:r>
            <w:proofErr w:type="spellEnd"/>
            <w:r w:rsidRPr="00572856">
              <w:rPr>
                <w:b w:val="0"/>
                <w:color w:val="auto"/>
              </w:rPr>
              <w:t>*</w:t>
            </w:r>
          </w:p>
        </w:tc>
      </w:tr>
      <w:tr w:rsidR="00373C0E" w14:paraId="25F28D6D" w14:textId="77777777" w:rsidTr="00CF4134">
        <w:tc>
          <w:tcPr>
            <w:tcW w:w="2944" w:type="dxa"/>
          </w:tcPr>
          <w:p w14:paraId="522C87CD" w14:textId="77777777" w:rsidR="00373C0E" w:rsidRPr="00572856" w:rsidRDefault="00373C0E" w:rsidP="00CF4134">
            <w:pPr>
              <w:pStyle w:val="MDPI21heading1"/>
              <w:rPr>
                <w:b w:val="0"/>
                <w:color w:val="auto"/>
              </w:rPr>
            </w:pPr>
            <w:r w:rsidRPr="00572856">
              <w:rPr>
                <w:b w:val="0"/>
                <w:color w:val="auto"/>
              </w:rPr>
              <w:t>Data privacy</w:t>
            </w:r>
          </w:p>
          <w:p w14:paraId="1162B4B1" w14:textId="77777777" w:rsidR="00373C0E" w:rsidRPr="00572856" w:rsidRDefault="00373C0E" w:rsidP="00CF4134">
            <w:pPr>
              <w:pStyle w:val="MDPI21heading1"/>
              <w:rPr>
                <w:b w:val="0"/>
                <w:color w:val="auto"/>
              </w:rPr>
            </w:pPr>
          </w:p>
        </w:tc>
        <w:tc>
          <w:tcPr>
            <w:tcW w:w="2945" w:type="dxa"/>
          </w:tcPr>
          <w:p w14:paraId="12BAAF63" w14:textId="77777777" w:rsidR="00373C0E" w:rsidRDefault="00373C0E" w:rsidP="00CF4134">
            <w:pPr>
              <w:pStyle w:val="MDPI21heading1"/>
              <w:rPr>
                <w:b w:val="0"/>
                <w:color w:val="auto"/>
              </w:rPr>
            </w:pPr>
          </w:p>
        </w:tc>
        <w:tc>
          <w:tcPr>
            <w:tcW w:w="2945" w:type="dxa"/>
          </w:tcPr>
          <w:p w14:paraId="1EE72E93" w14:textId="77777777" w:rsidR="00373C0E" w:rsidRDefault="00373C0E" w:rsidP="00CF4134">
            <w:pPr>
              <w:pStyle w:val="MDPI21heading1"/>
              <w:rPr>
                <w:b w:val="0"/>
                <w:color w:val="auto"/>
              </w:rPr>
            </w:pPr>
            <w:proofErr w:type="spellStart"/>
            <w:r w:rsidRPr="00572856">
              <w:rPr>
                <w:b w:val="0"/>
                <w:color w:val="auto"/>
              </w:rPr>
              <w:t>Incentiv</w:t>
            </w:r>
            <w:proofErr w:type="spellEnd"/>
            <w:r w:rsidRPr="00572856">
              <w:rPr>
                <w:b w:val="0"/>
                <w:color w:val="auto"/>
              </w:rPr>
              <w:t>*</w:t>
            </w:r>
          </w:p>
        </w:tc>
      </w:tr>
      <w:tr w:rsidR="00373C0E" w14:paraId="28AD84FA" w14:textId="77777777" w:rsidTr="00CF4134">
        <w:tc>
          <w:tcPr>
            <w:tcW w:w="2944" w:type="dxa"/>
          </w:tcPr>
          <w:p w14:paraId="65286823" w14:textId="77777777" w:rsidR="00373C0E" w:rsidRPr="00572856" w:rsidRDefault="00373C0E" w:rsidP="00CF4134">
            <w:pPr>
              <w:pStyle w:val="MDPI21heading1"/>
              <w:rPr>
                <w:b w:val="0"/>
                <w:color w:val="auto"/>
              </w:rPr>
            </w:pPr>
          </w:p>
        </w:tc>
        <w:tc>
          <w:tcPr>
            <w:tcW w:w="2945" w:type="dxa"/>
          </w:tcPr>
          <w:p w14:paraId="5A2FE2E0" w14:textId="77777777" w:rsidR="00373C0E" w:rsidRDefault="00373C0E" w:rsidP="00CF4134">
            <w:pPr>
              <w:pStyle w:val="MDPI21heading1"/>
              <w:rPr>
                <w:b w:val="0"/>
                <w:color w:val="auto"/>
              </w:rPr>
            </w:pPr>
          </w:p>
        </w:tc>
        <w:tc>
          <w:tcPr>
            <w:tcW w:w="2945" w:type="dxa"/>
          </w:tcPr>
          <w:p w14:paraId="7A1F953F" w14:textId="77777777" w:rsidR="00373C0E" w:rsidRPr="00572856" w:rsidRDefault="00373C0E" w:rsidP="00CF4134">
            <w:pPr>
              <w:pStyle w:val="MDPI21heading1"/>
              <w:rPr>
                <w:b w:val="0"/>
                <w:color w:val="auto"/>
              </w:rPr>
            </w:pPr>
            <w:r w:rsidRPr="00572856">
              <w:rPr>
                <w:b w:val="0"/>
                <w:color w:val="auto"/>
              </w:rPr>
              <w:t>"risk perception"</w:t>
            </w:r>
          </w:p>
        </w:tc>
      </w:tr>
      <w:tr w:rsidR="00373C0E" w14:paraId="1A3C9AFA" w14:textId="77777777" w:rsidTr="00CF4134">
        <w:tc>
          <w:tcPr>
            <w:tcW w:w="2944" w:type="dxa"/>
          </w:tcPr>
          <w:p w14:paraId="23D344A9" w14:textId="77777777" w:rsidR="00373C0E" w:rsidRPr="00572856" w:rsidRDefault="00373C0E" w:rsidP="00CF4134">
            <w:pPr>
              <w:pStyle w:val="MDPI21heading1"/>
              <w:rPr>
                <w:b w:val="0"/>
                <w:color w:val="auto"/>
              </w:rPr>
            </w:pPr>
          </w:p>
        </w:tc>
        <w:tc>
          <w:tcPr>
            <w:tcW w:w="2945" w:type="dxa"/>
          </w:tcPr>
          <w:p w14:paraId="7AFDD910" w14:textId="77777777" w:rsidR="00373C0E" w:rsidRDefault="00373C0E" w:rsidP="00CF4134">
            <w:pPr>
              <w:pStyle w:val="MDPI21heading1"/>
              <w:rPr>
                <w:b w:val="0"/>
                <w:color w:val="auto"/>
              </w:rPr>
            </w:pPr>
          </w:p>
        </w:tc>
        <w:tc>
          <w:tcPr>
            <w:tcW w:w="2945" w:type="dxa"/>
          </w:tcPr>
          <w:p w14:paraId="777D3A90" w14:textId="77777777" w:rsidR="00373C0E" w:rsidRPr="00572856" w:rsidRDefault="00373C0E" w:rsidP="00CF4134">
            <w:pPr>
              <w:pStyle w:val="MDPI21heading1"/>
              <w:rPr>
                <w:b w:val="0"/>
                <w:color w:val="auto"/>
              </w:rPr>
            </w:pPr>
            <w:r w:rsidRPr="00572856">
              <w:rPr>
                <w:b w:val="0"/>
                <w:color w:val="auto"/>
              </w:rPr>
              <w:t>Caution</w:t>
            </w:r>
          </w:p>
        </w:tc>
      </w:tr>
      <w:tr w:rsidR="00373C0E" w14:paraId="6BE21DD7" w14:textId="77777777" w:rsidTr="00CF4134">
        <w:tc>
          <w:tcPr>
            <w:tcW w:w="2944" w:type="dxa"/>
          </w:tcPr>
          <w:p w14:paraId="22123B9E" w14:textId="77777777" w:rsidR="00373C0E" w:rsidRPr="00572856" w:rsidRDefault="00373C0E" w:rsidP="00CF4134">
            <w:pPr>
              <w:pStyle w:val="MDPI21heading1"/>
              <w:rPr>
                <w:b w:val="0"/>
                <w:color w:val="auto"/>
              </w:rPr>
            </w:pPr>
          </w:p>
        </w:tc>
        <w:tc>
          <w:tcPr>
            <w:tcW w:w="2945" w:type="dxa"/>
          </w:tcPr>
          <w:p w14:paraId="3085EB39" w14:textId="77777777" w:rsidR="00373C0E" w:rsidRDefault="00373C0E" w:rsidP="00CF4134">
            <w:pPr>
              <w:pStyle w:val="MDPI21heading1"/>
              <w:rPr>
                <w:b w:val="0"/>
                <w:color w:val="auto"/>
              </w:rPr>
            </w:pPr>
          </w:p>
        </w:tc>
        <w:tc>
          <w:tcPr>
            <w:tcW w:w="2945" w:type="dxa"/>
          </w:tcPr>
          <w:p w14:paraId="1C9DC6D8" w14:textId="77777777" w:rsidR="00373C0E" w:rsidRPr="00572856" w:rsidRDefault="00373C0E" w:rsidP="00CF4134">
            <w:pPr>
              <w:pStyle w:val="MDPI21heading1"/>
              <w:rPr>
                <w:b w:val="0"/>
                <w:color w:val="auto"/>
              </w:rPr>
            </w:pPr>
            <w:r w:rsidRPr="00572856">
              <w:rPr>
                <w:b w:val="0"/>
                <w:color w:val="auto"/>
              </w:rPr>
              <w:t>Paradox</w:t>
            </w:r>
          </w:p>
        </w:tc>
      </w:tr>
      <w:tr w:rsidR="00373C0E" w14:paraId="0C06B764" w14:textId="77777777" w:rsidTr="00CF4134">
        <w:tc>
          <w:tcPr>
            <w:tcW w:w="2944" w:type="dxa"/>
          </w:tcPr>
          <w:p w14:paraId="5C9FA4FC" w14:textId="77777777" w:rsidR="00373C0E" w:rsidRPr="00572856" w:rsidRDefault="00373C0E" w:rsidP="00CF4134">
            <w:pPr>
              <w:pStyle w:val="MDPI21heading1"/>
              <w:rPr>
                <w:b w:val="0"/>
                <w:color w:val="auto"/>
              </w:rPr>
            </w:pPr>
          </w:p>
        </w:tc>
        <w:tc>
          <w:tcPr>
            <w:tcW w:w="2945" w:type="dxa"/>
          </w:tcPr>
          <w:p w14:paraId="73893654" w14:textId="77777777" w:rsidR="00373C0E" w:rsidRDefault="00373C0E" w:rsidP="00CF4134">
            <w:pPr>
              <w:pStyle w:val="MDPI21heading1"/>
              <w:rPr>
                <w:b w:val="0"/>
                <w:color w:val="auto"/>
              </w:rPr>
            </w:pPr>
          </w:p>
        </w:tc>
        <w:tc>
          <w:tcPr>
            <w:tcW w:w="2945" w:type="dxa"/>
          </w:tcPr>
          <w:p w14:paraId="71F62C19" w14:textId="77777777" w:rsidR="00373C0E" w:rsidRPr="00572856" w:rsidRDefault="00373C0E" w:rsidP="00CF4134">
            <w:pPr>
              <w:pStyle w:val="MDPI21heading1"/>
              <w:rPr>
                <w:b w:val="0"/>
                <w:color w:val="auto"/>
              </w:rPr>
            </w:pPr>
            <w:r w:rsidRPr="00572856">
              <w:rPr>
                <w:b w:val="0"/>
                <w:color w:val="auto"/>
              </w:rPr>
              <w:t>Trust</w:t>
            </w:r>
          </w:p>
        </w:tc>
      </w:tr>
      <w:tr w:rsidR="00373C0E" w14:paraId="3773E50E" w14:textId="77777777" w:rsidTr="00CF4134">
        <w:tc>
          <w:tcPr>
            <w:tcW w:w="2944" w:type="dxa"/>
          </w:tcPr>
          <w:p w14:paraId="78B637FD" w14:textId="77777777" w:rsidR="00373C0E" w:rsidRPr="00572856" w:rsidRDefault="00373C0E" w:rsidP="00CF4134">
            <w:pPr>
              <w:pStyle w:val="MDPI21heading1"/>
              <w:rPr>
                <w:b w:val="0"/>
                <w:color w:val="auto"/>
              </w:rPr>
            </w:pPr>
          </w:p>
        </w:tc>
        <w:tc>
          <w:tcPr>
            <w:tcW w:w="2945" w:type="dxa"/>
          </w:tcPr>
          <w:p w14:paraId="018EDBC0" w14:textId="77777777" w:rsidR="00373C0E" w:rsidRDefault="00373C0E" w:rsidP="00CF4134">
            <w:pPr>
              <w:pStyle w:val="MDPI21heading1"/>
              <w:rPr>
                <w:b w:val="0"/>
                <w:color w:val="auto"/>
              </w:rPr>
            </w:pPr>
          </w:p>
        </w:tc>
        <w:tc>
          <w:tcPr>
            <w:tcW w:w="2945" w:type="dxa"/>
          </w:tcPr>
          <w:p w14:paraId="60910B85" w14:textId="77777777" w:rsidR="00373C0E" w:rsidRPr="00572856" w:rsidRDefault="00373C0E" w:rsidP="00CF4134">
            <w:pPr>
              <w:pStyle w:val="MDPI21heading1"/>
              <w:rPr>
                <w:b w:val="0"/>
                <w:color w:val="auto"/>
              </w:rPr>
            </w:pPr>
            <w:r w:rsidRPr="00572856">
              <w:rPr>
                <w:b w:val="0"/>
                <w:color w:val="auto"/>
              </w:rPr>
              <w:t>Barrier</w:t>
            </w:r>
          </w:p>
        </w:tc>
      </w:tr>
      <w:tr w:rsidR="00373C0E" w14:paraId="7AC61E0D" w14:textId="77777777" w:rsidTr="00CF4134">
        <w:tc>
          <w:tcPr>
            <w:tcW w:w="2944" w:type="dxa"/>
          </w:tcPr>
          <w:p w14:paraId="74271310" w14:textId="77777777" w:rsidR="00373C0E" w:rsidRPr="00572856" w:rsidRDefault="00373C0E" w:rsidP="00CF4134">
            <w:pPr>
              <w:pStyle w:val="MDPI21heading1"/>
              <w:rPr>
                <w:b w:val="0"/>
                <w:color w:val="auto"/>
              </w:rPr>
            </w:pPr>
          </w:p>
        </w:tc>
        <w:tc>
          <w:tcPr>
            <w:tcW w:w="2945" w:type="dxa"/>
          </w:tcPr>
          <w:p w14:paraId="1A1349DF" w14:textId="77777777" w:rsidR="00373C0E" w:rsidRDefault="00373C0E" w:rsidP="00CF4134">
            <w:pPr>
              <w:pStyle w:val="MDPI21heading1"/>
              <w:rPr>
                <w:b w:val="0"/>
                <w:color w:val="auto"/>
              </w:rPr>
            </w:pPr>
          </w:p>
        </w:tc>
        <w:tc>
          <w:tcPr>
            <w:tcW w:w="2945" w:type="dxa"/>
          </w:tcPr>
          <w:p w14:paraId="7105A9A1" w14:textId="77777777" w:rsidR="00373C0E" w:rsidRPr="00572856" w:rsidRDefault="00373C0E" w:rsidP="00CF4134">
            <w:pPr>
              <w:pStyle w:val="MDPI21heading1"/>
              <w:rPr>
                <w:b w:val="0"/>
                <w:color w:val="auto"/>
              </w:rPr>
            </w:pPr>
            <w:r w:rsidRPr="00572856">
              <w:rPr>
                <w:b w:val="0"/>
                <w:color w:val="auto"/>
              </w:rPr>
              <w:t>Percept</w:t>
            </w:r>
            <w:r>
              <w:rPr>
                <w:b w:val="0"/>
                <w:color w:val="auto"/>
              </w:rPr>
              <w:t>*</w:t>
            </w:r>
          </w:p>
          <w:p w14:paraId="0149797B" w14:textId="77777777" w:rsidR="00373C0E" w:rsidRPr="00572856" w:rsidRDefault="00373C0E" w:rsidP="00CF4134">
            <w:pPr>
              <w:pStyle w:val="MDPI21heading1"/>
              <w:rPr>
                <w:b w:val="0"/>
                <w:color w:val="auto"/>
              </w:rPr>
            </w:pPr>
          </w:p>
        </w:tc>
      </w:tr>
      <w:tr w:rsidR="00373C0E" w14:paraId="1927CF48" w14:textId="77777777" w:rsidTr="00CF4134">
        <w:tc>
          <w:tcPr>
            <w:tcW w:w="2944" w:type="dxa"/>
          </w:tcPr>
          <w:p w14:paraId="1D7BC5AC" w14:textId="77777777" w:rsidR="00373C0E" w:rsidRPr="00572856" w:rsidRDefault="00373C0E" w:rsidP="00CF4134">
            <w:pPr>
              <w:pStyle w:val="MDPI21heading1"/>
              <w:rPr>
                <w:b w:val="0"/>
                <w:color w:val="auto"/>
              </w:rPr>
            </w:pPr>
          </w:p>
        </w:tc>
        <w:tc>
          <w:tcPr>
            <w:tcW w:w="2945" w:type="dxa"/>
          </w:tcPr>
          <w:p w14:paraId="305B1A8C" w14:textId="77777777" w:rsidR="00373C0E" w:rsidRDefault="00373C0E" w:rsidP="00CF4134">
            <w:pPr>
              <w:pStyle w:val="MDPI21heading1"/>
              <w:rPr>
                <w:b w:val="0"/>
                <w:color w:val="auto"/>
              </w:rPr>
            </w:pPr>
          </w:p>
        </w:tc>
        <w:tc>
          <w:tcPr>
            <w:tcW w:w="2945" w:type="dxa"/>
          </w:tcPr>
          <w:p w14:paraId="32163624" w14:textId="77777777" w:rsidR="00373C0E" w:rsidRPr="00572856" w:rsidRDefault="00373C0E" w:rsidP="00CF4134">
            <w:pPr>
              <w:pStyle w:val="MDPI21heading1"/>
              <w:rPr>
                <w:b w:val="0"/>
                <w:color w:val="auto"/>
              </w:rPr>
            </w:pPr>
            <w:r w:rsidRPr="00572856">
              <w:rPr>
                <w:b w:val="0"/>
                <w:color w:val="auto"/>
              </w:rPr>
              <w:t>Perceived</w:t>
            </w:r>
          </w:p>
        </w:tc>
      </w:tr>
      <w:tr w:rsidR="00373C0E" w14:paraId="18491A66" w14:textId="77777777" w:rsidTr="00CF4134">
        <w:tc>
          <w:tcPr>
            <w:tcW w:w="2944" w:type="dxa"/>
          </w:tcPr>
          <w:p w14:paraId="2747CC95" w14:textId="77777777" w:rsidR="00373C0E" w:rsidRPr="00572856" w:rsidRDefault="00373C0E" w:rsidP="00CF4134">
            <w:pPr>
              <w:pStyle w:val="MDPI21heading1"/>
              <w:rPr>
                <w:b w:val="0"/>
                <w:color w:val="auto"/>
              </w:rPr>
            </w:pPr>
          </w:p>
        </w:tc>
        <w:tc>
          <w:tcPr>
            <w:tcW w:w="2945" w:type="dxa"/>
          </w:tcPr>
          <w:p w14:paraId="0880384A" w14:textId="77777777" w:rsidR="00373C0E" w:rsidRDefault="00373C0E" w:rsidP="00CF4134">
            <w:pPr>
              <w:pStyle w:val="MDPI21heading1"/>
              <w:rPr>
                <w:b w:val="0"/>
                <w:color w:val="auto"/>
              </w:rPr>
            </w:pPr>
          </w:p>
        </w:tc>
        <w:tc>
          <w:tcPr>
            <w:tcW w:w="2945" w:type="dxa"/>
          </w:tcPr>
          <w:p w14:paraId="39FC1F4A" w14:textId="77777777" w:rsidR="00373C0E" w:rsidRPr="00572856" w:rsidRDefault="00373C0E" w:rsidP="00CF4134">
            <w:pPr>
              <w:pStyle w:val="MDPI21heading1"/>
              <w:rPr>
                <w:b w:val="0"/>
                <w:color w:val="auto"/>
              </w:rPr>
            </w:pPr>
            <w:r w:rsidRPr="00572856">
              <w:rPr>
                <w:b w:val="0"/>
                <w:color w:val="auto"/>
              </w:rPr>
              <w:t>"data sharing"</w:t>
            </w:r>
          </w:p>
        </w:tc>
      </w:tr>
      <w:tr w:rsidR="00373C0E" w14:paraId="532A9D03" w14:textId="77777777" w:rsidTr="00CF4134">
        <w:tc>
          <w:tcPr>
            <w:tcW w:w="2944" w:type="dxa"/>
          </w:tcPr>
          <w:p w14:paraId="47867D97" w14:textId="77777777" w:rsidR="00373C0E" w:rsidRPr="00572856" w:rsidRDefault="00373C0E" w:rsidP="00CF4134">
            <w:pPr>
              <w:pStyle w:val="MDPI21heading1"/>
              <w:rPr>
                <w:b w:val="0"/>
                <w:color w:val="auto"/>
              </w:rPr>
            </w:pPr>
          </w:p>
        </w:tc>
        <w:tc>
          <w:tcPr>
            <w:tcW w:w="2945" w:type="dxa"/>
          </w:tcPr>
          <w:p w14:paraId="0D8CEF16" w14:textId="77777777" w:rsidR="00373C0E" w:rsidRDefault="00373C0E" w:rsidP="00CF4134">
            <w:pPr>
              <w:pStyle w:val="MDPI21heading1"/>
              <w:rPr>
                <w:b w:val="0"/>
                <w:color w:val="auto"/>
              </w:rPr>
            </w:pPr>
          </w:p>
        </w:tc>
        <w:tc>
          <w:tcPr>
            <w:tcW w:w="2945" w:type="dxa"/>
          </w:tcPr>
          <w:p w14:paraId="72BCE1AD" w14:textId="77777777" w:rsidR="00373C0E" w:rsidRPr="00572856" w:rsidRDefault="00373C0E" w:rsidP="00CF4134">
            <w:pPr>
              <w:pStyle w:val="MDPI21heading1"/>
              <w:rPr>
                <w:b w:val="0"/>
                <w:color w:val="auto"/>
              </w:rPr>
            </w:pPr>
            <w:r w:rsidRPr="00572856">
              <w:rPr>
                <w:b w:val="0"/>
                <w:color w:val="auto"/>
              </w:rPr>
              <w:t>"willingness to disclose"</w:t>
            </w:r>
          </w:p>
        </w:tc>
      </w:tr>
      <w:tr w:rsidR="00373C0E" w14:paraId="32AE4C4F" w14:textId="77777777" w:rsidTr="00CF4134">
        <w:tc>
          <w:tcPr>
            <w:tcW w:w="2944" w:type="dxa"/>
          </w:tcPr>
          <w:p w14:paraId="24D65CF9" w14:textId="77777777" w:rsidR="00373C0E" w:rsidRPr="00572856" w:rsidRDefault="00373C0E" w:rsidP="00CF4134">
            <w:pPr>
              <w:pStyle w:val="MDPI21heading1"/>
              <w:rPr>
                <w:b w:val="0"/>
                <w:color w:val="auto"/>
              </w:rPr>
            </w:pPr>
          </w:p>
        </w:tc>
        <w:tc>
          <w:tcPr>
            <w:tcW w:w="2945" w:type="dxa"/>
          </w:tcPr>
          <w:p w14:paraId="4EB990FA" w14:textId="77777777" w:rsidR="00373C0E" w:rsidRDefault="00373C0E" w:rsidP="00CF4134">
            <w:pPr>
              <w:pStyle w:val="MDPI21heading1"/>
              <w:rPr>
                <w:b w:val="0"/>
                <w:color w:val="auto"/>
              </w:rPr>
            </w:pPr>
          </w:p>
        </w:tc>
        <w:tc>
          <w:tcPr>
            <w:tcW w:w="2945" w:type="dxa"/>
          </w:tcPr>
          <w:p w14:paraId="3FFB9C77" w14:textId="77777777" w:rsidR="00373C0E" w:rsidRPr="00572856" w:rsidRDefault="00373C0E" w:rsidP="00CF4134">
            <w:pPr>
              <w:pStyle w:val="MDPI21heading1"/>
              <w:rPr>
                <w:b w:val="0"/>
                <w:color w:val="auto"/>
              </w:rPr>
            </w:pPr>
          </w:p>
        </w:tc>
      </w:tr>
    </w:tbl>
    <w:p w14:paraId="57325889" w14:textId="77777777" w:rsidR="00373C0E" w:rsidRDefault="00373C0E" w:rsidP="00C70047">
      <w:pPr>
        <w:pStyle w:val="MDPI22heading2"/>
        <w:rPr>
          <w:i w:val="0"/>
          <w:noProof w:val="0"/>
          <w:color w:val="auto"/>
        </w:rPr>
      </w:pPr>
    </w:p>
    <w:p w14:paraId="37F7FB81" w14:textId="77777777" w:rsidR="00373C0E" w:rsidRDefault="00373C0E" w:rsidP="00C70047">
      <w:pPr>
        <w:pStyle w:val="MDPI22heading2"/>
        <w:rPr>
          <w:i w:val="0"/>
          <w:noProof w:val="0"/>
          <w:color w:val="auto"/>
        </w:rPr>
      </w:pPr>
    </w:p>
    <w:p w14:paraId="053A1064" w14:textId="77777777" w:rsidR="00373C0E" w:rsidRDefault="00373C0E" w:rsidP="00C70047">
      <w:pPr>
        <w:pStyle w:val="MDPI22heading2"/>
        <w:rPr>
          <w:i w:val="0"/>
          <w:noProof w:val="0"/>
          <w:color w:val="auto"/>
        </w:rPr>
      </w:pPr>
    </w:p>
    <w:p w14:paraId="75CF13B5" w14:textId="77777777" w:rsidR="00373C0E" w:rsidRDefault="00373C0E" w:rsidP="00C70047">
      <w:pPr>
        <w:pStyle w:val="MDPI22heading2"/>
        <w:rPr>
          <w:i w:val="0"/>
          <w:noProof w:val="0"/>
          <w:color w:val="auto"/>
        </w:rPr>
      </w:pPr>
    </w:p>
    <w:p w14:paraId="053993DC" w14:textId="1F936D26" w:rsidR="00132557" w:rsidRDefault="00132557" w:rsidP="00C70047">
      <w:pPr>
        <w:pStyle w:val="MDPI22heading2"/>
      </w:pPr>
      <w:r w:rsidRPr="00210821">
        <w:rPr>
          <w:i w:val="0"/>
          <w:noProof w:val="0"/>
          <w:color w:val="auto"/>
        </w:rPr>
        <w:t>Guiding principle 1. Recognize the mutual benefits of data sharing for smart local energy systems and work with customers as partners.</w:t>
      </w:r>
    </w:p>
    <w:tbl>
      <w:tblPr>
        <w:tblStyle w:val="TableGrid"/>
        <w:tblW w:w="9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8"/>
        <w:gridCol w:w="3068"/>
        <w:gridCol w:w="3068"/>
      </w:tblGrid>
      <w:tr w:rsidR="00C70047" w14:paraId="2B336C09" w14:textId="77777777" w:rsidTr="0081794A">
        <w:trPr>
          <w:trHeight w:val="604"/>
        </w:trPr>
        <w:tc>
          <w:tcPr>
            <w:tcW w:w="3068" w:type="dxa"/>
            <w:tcBorders>
              <w:bottom w:val="single" w:sz="4" w:space="0" w:color="auto"/>
            </w:tcBorders>
          </w:tcPr>
          <w:p w14:paraId="0CEA0E21" w14:textId="77777777" w:rsidR="00C70047" w:rsidRPr="00373C0E" w:rsidRDefault="00C70047" w:rsidP="00132557">
            <w:pPr>
              <w:pStyle w:val="MDPI22heading2"/>
              <w:rPr>
                <w:i w:val="0"/>
                <w:noProof w:val="0"/>
                <w:color w:val="auto"/>
              </w:rPr>
            </w:pPr>
            <w:bookmarkStart w:id="0" w:name="_Hlk57374746"/>
            <w:r w:rsidRPr="00373C0E">
              <w:rPr>
                <w:i w:val="0"/>
                <w:noProof w:val="0"/>
                <w:color w:val="auto"/>
              </w:rPr>
              <w:t>Context</w:t>
            </w: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14:paraId="0A2CCC1A" w14:textId="77777777" w:rsidR="00C70047" w:rsidRPr="00373C0E" w:rsidRDefault="00C70047" w:rsidP="00132557">
            <w:pPr>
              <w:pStyle w:val="MDPI22heading2"/>
              <w:rPr>
                <w:i w:val="0"/>
                <w:noProof w:val="0"/>
                <w:color w:val="auto"/>
              </w:rPr>
            </w:pPr>
            <w:r w:rsidRPr="00373C0E">
              <w:rPr>
                <w:i w:val="0"/>
                <w:noProof w:val="0"/>
                <w:color w:val="auto"/>
              </w:rPr>
              <w:t>Mechanism</w:t>
            </w: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14:paraId="739EB930" w14:textId="77777777" w:rsidR="00C70047" w:rsidRPr="00373C0E" w:rsidRDefault="00C70047" w:rsidP="00132557">
            <w:pPr>
              <w:pStyle w:val="MDPI22heading2"/>
              <w:rPr>
                <w:i w:val="0"/>
                <w:noProof w:val="0"/>
                <w:color w:val="auto"/>
              </w:rPr>
            </w:pPr>
            <w:r w:rsidRPr="00373C0E">
              <w:rPr>
                <w:i w:val="0"/>
                <w:noProof w:val="0"/>
                <w:color w:val="auto"/>
              </w:rPr>
              <w:t>Outcomes</w:t>
            </w:r>
          </w:p>
        </w:tc>
      </w:tr>
      <w:tr w:rsidR="00C70047" w14:paraId="7AA5B919" w14:textId="77777777" w:rsidTr="0081794A">
        <w:trPr>
          <w:trHeight w:val="2610"/>
        </w:trPr>
        <w:tc>
          <w:tcPr>
            <w:tcW w:w="3068" w:type="dxa"/>
            <w:tcBorders>
              <w:top w:val="single" w:sz="4" w:space="0" w:color="auto"/>
            </w:tcBorders>
          </w:tcPr>
          <w:p w14:paraId="6EC46A03" w14:textId="77777777" w:rsidR="00C70047" w:rsidRPr="00373C0E" w:rsidRDefault="00C70047" w:rsidP="00EB65D4">
            <w:pPr>
              <w:pStyle w:val="Header"/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>Micro and meso system</w:t>
            </w:r>
          </w:p>
        </w:tc>
        <w:tc>
          <w:tcPr>
            <w:tcW w:w="3068" w:type="dxa"/>
            <w:tcBorders>
              <w:top w:val="single" w:sz="4" w:space="0" w:color="auto"/>
            </w:tcBorders>
          </w:tcPr>
          <w:p w14:paraId="0023DFA4" w14:textId="193E085C" w:rsidR="00C70047" w:rsidRPr="00373C0E" w:rsidRDefault="00C70047" w:rsidP="00132557">
            <w:pPr>
              <w:pStyle w:val="Header"/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 xml:space="preserve">Communication of a complete </w:t>
            </w:r>
            <w:r w:rsidR="0081794A"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 xml:space="preserve">and relevant </w:t>
            </w: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>knowledge of risks and benefits to data sharing through usable privacy notices. Knowledge increases, and there is greater understanding and desire for benefits of sharing data</w:t>
            </w:r>
          </w:p>
        </w:tc>
        <w:tc>
          <w:tcPr>
            <w:tcW w:w="3068" w:type="dxa"/>
            <w:tcBorders>
              <w:top w:val="single" w:sz="4" w:space="0" w:color="auto"/>
            </w:tcBorders>
          </w:tcPr>
          <w:p w14:paraId="7B475571" w14:textId="77777777" w:rsidR="00C70047" w:rsidRPr="00373C0E" w:rsidRDefault="00C70047" w:rsidP="00132557">
            <w:pPr>
              <w:pStyle w:val="Header"/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>Active and sustained participation  of customers in sharing data</w:t>
            </w:r>
            <w:r w:rsidR="003B05F4"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 xml:space="preserve"> and involvement in active energy use behaviours </w:t>
            </w:r>
          </w:p>
        </w:tc>
      </w:tr>
      <w:tr w:rsidR="00C70047" w14:paraId="537A9224" w14:textId="77777777" w:rsidTr="0081794A">
        <w:trPr>
          <w:trHeight w:val="2349"/>
        </w:trPr>
        <w:tc>
          <w:tcPr>
            <w:tcW w:w="3068" w:type="dxa"/>
          </w:tcPr>
          <w:p w14:paraId="42BAF5A2" w14:textId="77777777" w:rsidR="00C70047" w:rsidRPr="00373C0E" w:rsidRDefault="00C70047" w:rsidP="00EB65D4">
            <w:pPr>
              <w:pStyle w:val="Header"/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>Meso  system</w:t>
            </w:r>
          </w:p>
        </w:tc>
        <w:tc>
          <w:tcPr>
            <w:tcW w:w="3068" w:type="dxa"/>
          </w:tcPr>
          <w:p w14:paraId="196E23F1" w14:textId="77777777" w:rsidR="00C70047" w:rsidRPr="00373C0E" w:rsidRDefault="00C70047" w:rsidP="00132557">
            <w:pPr>
              <w:pStyle w:val="Header"/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 xml:space="preserve">Recognition </w:t>
            </w:r>
            <w:r w:rsidR="003B05F4"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 xml:space="preserve">and communication </w:t>
            </w: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 xml:space="preserve">of interdependence  and mutual benefit.  </w:t>
            </w:r>
          </w:p>
          <w:p w14:paraId="31659118" w14:textId="77777777" w:rsidR="00C70047" w:rsidRPr="00373C0E" w:rsidRDefault="00C70047" w:rsidP="00132557">
            <w:pPr>
              <w:pStyle w:val="Header"/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>Partnership working</w:t>
            </w:r>
            <w:r w:rsidR="003B05F4"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 xml:space="preserve"> with community groups, individuals, and business</w:t>
            </w:r>
          </w:p>
        </w:tc>
        <w:tc>
          <w:tcPr>
            <w:tcW w:w="3068" w:type="dxa"/>
          </w:tcPr>
          <w:p w14:paraId="207C1692" w14:textId="77777777" w:rsidR="00C70047" w:rsidRPr="00373C0E" w:rsidRDefault="00C70047" w:rsidP="00132557">
            <w:pPr>
              <w:pStyle w:val="Header"/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 xml:space="preserve">Customer achieve their benefits and SLES System achieves balance and resilience through real time data collection and responsive </w:t>
            </w:r>
            <w:r w:rsidR="003B05F4"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 xml:space="preserve">energy use </w:t>
            </w: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 xml:space="preserve">behaviours of customers’ </w:t>
            </w:r>
          </w:p>
        </w:tc>
      </w:tr>
      <w:tr w:rsidR="00C70047" w14:paraId="69B4D39E" w14:textId="77777777" w:rsidTr="0081794A">
        <w:trPr>
          <w:trHeight w:val="1386"/>
        </w:trPr>
        <w:tc>
          <w:tcPr>
            <w:tcW w:w="3068" w:type="dxa"/>
            <w:tcBorders>
              <w:bottom w:val="single" w:sz="4" w:space="0" w:color="auto"/>
            </w:tcBorders>
          </w:tcPr>
          <w:p w14:paraId="20454446" w14:textId="77777777" w:rsidR="00C70047" w:rsidRPr="00373C0E" w:rsidRDefault="00C70047" w:rsidP="00EB65D4">
            <w:pPr>
              <w:pStyle w:val="Header"/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>Meso to micro</w:t>
            </w: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14:paraId="1C58F910" w14:textId="10F85A76" w:rsidR="00C70047" w:rsidRPr="00373C0E" w:rsidRDefault="009C1F70" w:rsidP="00132557">
            <w:pPr>
              <w:pStyle w:val="MDPI22heading2"/>
              <w:rPr>
                <w:i w:val="0"/>
                <w:noProof w:val="0"/>
                <w:color w:val="auto"/>
              </w:rPr>
            </w:pPr>
            <w:r w:rsidRPr="00373C0E">
              <w:rPr>
                <w:i w:val="0"/>
                <w:noProof w:val="0"/>
                <w:color w:val="auto"/>
              </w:rPr>
              <w:t xml:space="preserve">Resource. </w:t>
            </w:r>
            <w:r w:rsidR="00EB2952" w:rsidRPr="00373C0E">
              <w:rPr>
                <w:i w:val="0"/>
                <w:noProof w:val="0"/>
                <w:color w:val="auto"/>
              </w:rPr>
              <w:t>Outreach: A</w:t>
            </w:r>
            <w:r w:rsidR="00C70047" w:rsidRPr="00373C0E">
              <w:rPr>
                <w:i w:val="0"/>
                <w:noProof w:val="0"/>
                <w:color w:val="auto"/>
              </w:rPr>
              <w:t>ctive and ongoing support, education  and training</w:t>
            </w: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14:paraId="1C57A72B" w14:textId="77777777" w:rsidR="00C70047" w:rsidRPr="00373C0E" w:rsidRDefault="00C70047" w:rsidP="00132557">
            <w:pPr>
              <w:pStyle w:val="MDPI22heading2"/>
              <w:rPr>
                <w:i w:val="0"/>
                <w:noProof w:val="0"/>
                <w:color w:val="auto"/>
              </w:rPr>
            </w:pPr>
            <w:r w:rsidRPr="00373C0E">
              <w:rPr>
                <w:i w:val="0"/>
                <w:noProof w:val="0"/>
                <w:color w:val="auto"/>
              </w:rPr>
              <w:t xml:space="preserve">Inclusion of all customers, including those that may be at risk of exclusion. </w:t>
            </w:r>
          </w:p>
        </w:tc>
      </w:tr>
    </w:tbl>
    <w:bookmarkEnd w:id="0"/>
    <w:p w14:paraId="59273AAD" w14:textId="77777777" w:rsidR="00132557" w:rsidRPr="00373C0E" w:rsidRDefault="00132557" w:rsidP="00132557">
      <w:pPr>
        <w:rPr>
          <w:rFonts w:ascii="Palatino Linotype" w:eastAsia="Times New Roman" w:hAnsi="Palatino Linotype" w:cs="Times New Roman"/>
          <w:snapToGrid w:val="0"/>
          <w:sz w:val="20"/>
          <w:lang w:val="en-US" w:eastAsia="de-DE" w:bidi="en-US"/>
        </w:rPr>
      </w:pPr>
      <w:r w:rsidRPr="00373C0E">
        <w:rPr>
          <w:rFonts w:ascii="Palatino Linotype" w:eastAsia="Times New Roman" w:hAnsi="Palatino Linotype" w:cs="Times New Roman"/>
          <w:snapToGrid w:val="0"/>
          <w:sz w:val="20"/>
          <w:lang w:val="en-US" w:eastAsia="de-DE" w:bidi="en-US"/>
        </w:rPr>
        <w:t>Table X  Hypothesised contexts, mechanisms and outcomes for Guiding  principle 1.</w:t>
      </w:r>
    </w:p>
    <w:p w14:paraId="5102D65D" w14:textId="77777777" w:rsidR="003B05F4" w:rsidRPr="00373C0E" w:rsidRDefault="003B05F4" w:rsidP="00132557">
      <w:pPr>
        <w:rPr>
          <w:rFonts w:ascii="Palatino Linotype" w:eastAsia="Times New Roman" w:hAnsi="Palatino Linotype" w:cs="Times New Roman"/>
          <w:snapToGrid w:val="0"/>
          <w:sz w:val="20"/>
          <w:lang w:val="en-US" w:eastAsia="de-DE" w:bidi="en-US"/>
        </w:rPr>
      </w:pPr>
    </w:p>
    <w:p w14:paraId="74E68D9E" w14:textId="77777777" w:rsidR="003B05F4" w:rsidRPr="00210821" w:rsidRDefault="003B05F4" w:rsidP="003B05F4">
      <w:pPr>
        <w:pStyle w:val="MDPI22heading2"/>
        <w:rPr>
          <w:i w:val="0"/>
          <w:noProof w:val="0"/>
          <w:color w:val="auto"/>
        </w:rPr>
      </w:pPr>
      <w:r w:rsidRPr="00210821">
        <w:rPr>
          <w:i w:val="0"/>
          <w:noProof w:val="0"/>
          <w:color w:val="auto"/>
        </w:rPr>
        <w:lastRenderedPageBreak/>
        <w:t>Guiding principle 2. Involve people in the design of data sharing technologies from the start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B05F4" w:rsidRPr="00373C0E" w14:paraId="03EA89A1" w14:textId="77777777" w:rsidTr="0081794A">
        <w:tc>
          <w:tcPr>
            <w:tcW w:w="3005" w:type="dxa"/>
            <w:tcBorders>
              <w:bottom w:val="single" w:sz="4" w:space="0" w:color="auto"/>
            </w:tcBorders>
          </w:tcPr>
          <w:p w14:paraId="4BD3CC73" w14:textId="77777777" w:rsidR="003B05F4" w:rsidRPr="00373C0E" w:rsidRDefault="003B05F4" w:rsidP="003B05F4">
            <w:pPr>
              <w:pStyle w:val="MDPI22heading2"/>
              <w:rPr>
                <w:i w:val="0"/>
                <w:noProof w:val="0"/>
                <w:color w:val="auto"/>
              </w:rPr>
            </w:pPr>
            <w:r w:rsidRPr="00373C0E">
              <w:rPr>
                <w:i w:val="0"/>
                <w:noProof w:val="0"/>
                <w:color w:val="auto"/>
              </w:rPr>
              <w:t>Context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175740E8" w14:textId="77777777" w:rsidR="003B05F4" w:rsidRPr="00373C0E" w:rsidRDefault="003B05F4" w:rsidP="003B05F4">
            <w:pPr>
              <w:pStyle w:val="MDPI22heading2"/>
              <w:rPr>
                <w:i w:val="0"/>
                <w:noProof w:val="0"/>
                <w:color w:val="auto"/>
              </w:rPr>
            </w:pPr>
            <w:r w:rsidRPr="00373C0E">
              <w:rPr>
                <w:i w:val="0"/>
                <w:noProof w:val="0"/>
                <w:color w:val="auto"/>
              </w:rPr>
              <w:t>Mechanism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0961B1B1" w14:textId="77777777" w:rsidR="003B05F4" w:rsidRPr="00373C0E" w:rsidRDefault="003B05F4" w:rsidP="003B05F4">
            <w:pPr>
              <w:pStyle w:val="MDPI22heading2"/>
              <w:rPr>
                <w:i w:val="0"/>
                <w:noProof w:val="0"/>
                <w:color w:val="auto"/>
              </w:rPr>
            </w:pPr>
            <w:r w:rsidRPr="00373C0E">
              <w:rPr>
                <w:i w:val="0"/>
                <w:noProof w:val="0"/>
                <w:color w:val="auto"/>
              </w:rPr>
              <w:t>Outcomes</w:t>
            </w:r>
          </w:p>
        </w:tc>
      </w:tr>
      <w:tr w:rsidR="003B05F4" w:rsidRPr="00373C0E" w14:paraId="19E4CDAF" w14:textId="77777777" w:rsidTr="0081794A">
        <w:tc>
          <w:tcPr>
            <w:tcW w:w="3005" w:type="dxa"/>
            <w:tcBorders>
              <w:top w:val="single" w:sz="4" w:space="0" w:color="auto"/>
            </w:tcBorders>
          </w:tcPr>
          <w:p w14:paraId="57AE8D0D" w14:textId="77777777" w:rsidR="003B05F4" w:rsidRPr="00373C0E" w:rsidRDefault="003B05F4" w:rsidP="003B05F4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>Micro system</w:t>
            </w:r>
          </w:p>
        </w:tc>
        <w:tc>
          <w:tcPr>
            <w:tcW w:w="3005" w:type="dxa"/>
            <w:tcBorders>
              <w:top w:val="single" w:sz="4" w:space="0" w:color="auto"/>
            </w:tcBorders>
          </w:tcPr>
          <w:p w14:paraId="5E6601F7" w14:textId="77777777" w:rsidR="003B05F4" w:rsidRPr="00373C0E" w:rsidRDefault="0048471F" w:rsidP="003B05F4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>Individual s</w:t>
            </w:r>
            <w:r w:rsidR="003B05F4"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 xml:space="preserve">ense of autonomy, choice and control, self-efficacy, </w:t>
            </w: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 xml:space="preserve">locus of control. </w:t>
            </w:r>
          </w:p>
          <w:p w14:paraId="0A663D32" w14:textId="77777777" w:rsidR="003B05F4" w:rsidRPr="00373C0E" w:rsidRDefault="003B05F4" w:rsidP="003B05F4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</w:p>
        </w:tc>
        <w:tc>
          <w:tcPr>
            <w:tcW w:w="3006" w:type="dxa"/>
            <w:tcBorders>
              <w:top w:val="single" w:sz="4" w:space="0" w:color="auto"/>
            </w:tcBorders>
          </w:tcPr>
          <w:p w14:paraId="0F466030" w14:textId="77777777" w:rsidR="003B05F4" w:rsidRPr="00373C0E" w:rsidRDefault="003B05F4" w:rsidP="003B05F4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 xml:space="preserve">Active </w:t>
            </w:r>
            <w:r w:rsidR="0048471F"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 xml:space="preserve">or </w:t>
            </w: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>passive resistance or active and continued use</w:t>
            </w:r>
          </w:p>
        </w:tc>
      </w:tr>
      <w:tr w:rsidR="003B05F4" w:rsidRPr="00373C0E" w14:paraId="591B65B9" w14:textId="77777777" w:rsidTr="0081794A">
        <w:tc>
          <w:tcPr>
            <w:tcW w:w="3005" w:type="dxa"/>
          </w:tcPr>
          <w:p w14:paraId="79B3678C" w14:textId="77777777" w:rsidR="003B05F4" w:rsidRPr="00373C0E" w:rsidRDefault="003B05F4" w:rsidP="003B05F4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</w:p>
        </w:tc>
        <w:tc>
          <w:tcPr>
            <w:tcW w:w="3005" w:type="dxa"/>
          </w:tcPr>
          <w:p w14:paraId="72984FCE" w14:textId="77777777" w:rsidR="003B05F4" w:rsidRPr="00373C0E" w:rsidRDefault="003B05F4" w:rsidP="003B05F4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 xml:space="preserve">Active involvement in the design increases sense of control </w:t>
            </w:r>
          </w:p>
        </w:tc>
        <w:tc>
          <w:tcPr>
            <w:tcW w:w="3006" w:type="dxa"/>
          </w:tcPr>
          <w:p w14:paraId="583A8C0B" w14:textId="77777777" w:rsidR="003B05F4" w:rsidRPr="00373C0E" w:rsidRDefault="003B05F4" w:rsidP="003B05F4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>Trusted devices and technologies  are adopted and used</w:t>
            </w:r>
          </w:p>
        </w:tc>
      </w:tr>
      <w:tr w:rsidR="003B05F4" w:rsidRPr="00373C0E" w14:paraId="424C6F1E" w14:textId="77777777" w:rsidTr="0081794A">
        <w:tc>
          <w:tcPr>
            <w:tcW w:w="3005" w:type="dxa"/>
          </w:tcPr>
          <w:p w14:paraId="0B1A6159" w14:textId="77777777" w:rsidR="003B05F4" w:rsidRPr="00373C0E" w:rsidRDefault="003B05F4" w:rsidP="003B05F4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</w:p>
        </w:tc>
        <w:tc>
          <w:tcPr>
            <w:tcW w:w="3005" w:type="dxa"/>
          </w:tcPr>
          <w:p w14:paraId="0E153F78" w14:textId="77777777" w:rsidR="003B05F4" w:rsidRPr="00373C0E" w:rsidRDefault="003B05F4" w:rsidP="003B05F4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 xml:space="preserve">Tailoring of </w:t>
            </w:r>
            <w:r w:rsidR="0048471F"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 xml:space="preserve">technologies or </w:t>
            </w: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>service to meet personal goals: whether saving money, or “going green”</w:t>
            </w:r>
          </w:p>
        </w:tc>
        <w:tc>
          <w:tcPr>
            <w:tcW w:w="3006" w:type="dxa"/>
          </w:tcPr>
          <w:p w14:paraId="6030918B" w14:textId="1EBC17AF" w:rsidR="003B05F4" w:rsidRPr="00373C0E" w:rsidRDefault="0081794A" w:rsidP="003B05F4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 xml:space="preserve">Devices and technologies perceived to be </w:t>
            </w:r>
            <w:r w:rsidR="009C1F70"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 xml:space="preserve">compatible with </w:t>
            </w: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>personal values  are adopted and used</w:t>
            </w:r>
          </w:p>
        </w:tc>
      </w:tr>
      <w:tr w:rsidR="003B05F4" w:rsidRPr="00373C0E" w14:paraId="75089352" w14:textId="77777777" w:rsidTr="0081794A">
        <w:tc>
          <w:tcPr>
            <w:tcW w:w="3005" w:type="dxa"/>
          </w:tcPr>
          <w:p w14:paraId="094FA1C7" w14:textId="77777777" w:rsidR="003B05F4" w:rsidRPr="00373C0E" w:rsidRDefault="003B05F4" w:rsidP="003B05F4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>Meso system</w:t>
            </w:r>
          </w:p>
        </w:tc>
        <w:tc>
          <w:tcPr>
            <w:tcW w:w="3005" w:type="dxa"/>
          </w:tcPr>
          <w:p w14:paraId="4EFDF488" w14:textId="77777777" w:rsidR="003B05F4" w:rsidRPr="00373C0E" w:rsidRDefault="003B05F4" w:rsidP="003B05F4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>Ease of integration, into existing technologies and ways of living.</w:t>
            </w:r>
          </w:p>
        </w:tc>
        <w:tc>
          <w:tcPr>
            <w:tcW w:w="3006" w:type="dxa"/>
          </w:tcPr>
          <w:p w14:paraId="7F9AE9CE" w14:textId="77777777" w:rsidR="003B05F4" w:rsidRPr="00373C0E" w:rsidRDefault="003B05F4" w:rsidP="003B05F4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 xml:space="preserve">Devices and technologies perceived to be useful are </w:t>
            </w:r>
            <w:r w:rsidR="0081794A"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 xml:space="preserve">adopted and </w:t>
            </w: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>used</w:t>
            </w:r>
          </w:p>
        </w:tc>
      </w:tr>
    </w:tbl>
    <w:p w14:paraId="6508AAFF" w14:textId="77777777" w:rsidR="003B05F4" w:rsidRPr="00373C0E" w:rsidRDefault="003B05F4" w:rsidP="003B05F4">
      <w:pPr>
        <w:rPr>
          <w:rFonts w:ascii="Palatino Linotype" w:eastAsia="Times New Roman" w:hAnsi="Palatino Linotype" w:cs="Times New Roman"/>
          <w:snapToGrid w:val="0"/>
          <w:sz w:val="20"/>
          <w:lang w:val="en-US" w:eastAsia="de-DE" w:bidi="en-US"/>
        </w:rPr>
      </w:pPr>
      <w:r w:rsidRPr="00373C0E">
        <w:rPr>
          <w:rFonts w:ascii="Palatino Linotype" w:eastAsia="Times New Roman" w:hAnsi="Palatino Linotype" w:cs="Times New Roman"/>
          <w:snapToGrid w:val="0"/>
          <w:sz w:val="20"/>
          <w:lang w:val="en-US" w:eastAsia="de-DE" w:bidi="en-US"/>
        </w:rPr>
        <w:t>Table X  Hypothesised contexts, mechanisms and outcomes for Guiding  principle 2.</w:t>
      </w:r>
    </w:p>
    <w:p w14:paraId="1894DC5E" w14:textId="77777777" w:rsidR="0048471F" w:rsidRPr="00210821" w:rsidRDefault="0048471F" w:rsidP="0048471F">
      <w:pPr>
        <w:pStyle w:val="MDPI22heading2"/>
        <w:rPr>
          <w:i w:val="0"/>
          <w:noProof w:val="0"/>
          <w:color w:val="auto"/>
        </w:rPr>
      </w:pPr>
      <w:r w:rsidRPr="00210821">
        <w:rPr>
          <w:i w:val="0"/>
          <w:noProof w:val="0"/>
          <w:color w:val="auto"/>
        </w:rPr>
        <w:t>Guiding principle 3. Give people a say on the third parties that they are happy to share data with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8471F" w:rsidRPr="00373C0E" w14:paraId="79B24701" w14:textId="77777777" w:rsidTr="00F448A3">
        <w:tc>
          <w:tcPr>
            <w:tcW w:w="3005" w:type="dxa"/>
            <w:tcBorders>
              <w:bottom w:val="single" w:sz="4" w:space="0" w:color="auto"/>
            </w:tcBorders>
          </w:tcPr>
          <w:p w14:paraId="21D6D2EC" w14:textId="77777777" w:rsidR="0048471F" w:rsidRPr="00373C0E" w:rsidRDefault="0048471F" w:rsidP="0048471F">
            <w:pPr>
              <w:pStyle w:val="MDPI22heading2"/>
              <w:rPr>
                <w:i w:val="0"/>
                <w:noProof w:val="0"/>
                <w:color w:val="auto"/>
              </w:rPr>
            </w:pPr>
            <w:r w:rsidRPr="00373C0E">
              <w:rPr>
                <w:i w:val="0"/>
                <w:noProof w:val="0"/>
                <w:color w:val="auto"/>
              </w:rPr>
              <w:t>Context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49667A3B" w14:textId="77777777" w:rsidR="0048471F" w:rsidRPr="00373C0E" w:rsidRDefault="0048471F" w:rsidP="0048471F">
            <w:pPr>
              <w:pStyle w:val="MDPI22heading2"/>
              <w:rPr>
                <w:i w:val="0"/>
                <w:noProof w:val="0"/>
                <w:color w:val="auto"/>
              </w:rPr>
            </w:pPr>
            <w:r w:rsidRPr="00373C0E">
              <w:rPr>
                <w:i w:val="0"/>
                <w:noProof w:val="0"/>
                <w:color w:val="auto"/>
              </w:rPr>
              <w:t>Mechanism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7B6C02BF" w14:textId="77777777" w:rsidR="0048471F" w:rsidRPr="00373C0E" w:rsidRDefault="0048471F" w:rsidP="0048471F">
            <w:pPr>
              <w:pStyle w:val="MDPI22heading2"/>
              <w:rPr>
                <w:i w:val="0"/>
                <w:noProof w:val="0"/>
                <w:color w:val="auto"/>
              </w:rPr>
            </w:pPr>
            <w:r w:rsidRPr="00373C0E">
              <w:rPr>
                <w:i w:val="0"/>
                <w:noProof w:val="0"/>
                <w:color w:val="auto"/>
              </w:rPr>
              <w:t>Outcomes</w:t>
            </w:r>
          </w:p>
        </w:tc>
      </w:tr>
      <w:tr w:rsidR="0048471F" w:rsidRPr="00373C0E" w14:paraId="23C22093" w14:textId="77777777" w:rsidTr="00F448A3">
        <w:tc>
          <w:tcPr>
            <w:tcW w:w="3005" w:type="dxa"/>
            <w:tcBorders>
              <w:top w:val="single" w:sz="4" w:space="0" w:color="auto"/>
            </w:tcBorders>
          </w:tcPr>
          <w:p w14:paraId="475AE7AD" w14:textId="77777777" w:rsidR="0048471F" w:rsidRPr="00373C0E" w:rsidRDefault="0048471F" w:rsidP="0048471F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>Micro through to meso systems</w:t>
            </w:r>
          </w:p>
        </w:tc>
        <w:tc>
          <w:tcPr>
            <w:tcW w:w="3005" w:type="dxa"/>
            <w:tcBorders>
              <w:top w:val="single" w:sz="4" w:space="0" w:color="auto"/>
            </w:tcBorders>
          </w:tcPr>
          <w:p w14:paraId="0576AA7F" w14:textId="77777777" w:rsidR="0048471F" w:rsidRPr="00373C0E" w:rsidRDefault="00F448A3" w:rsidP="0048471F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>Existing f</w:t>
            </w:r>
            <w:r w:rsidR="0048471F"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>amiliarity of privacy choices and controls</w:t>
            </w: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 xml:space="preserve">. </w:t>
            </w:r>
          </w:p>
          <w:p w14:paraId="34778B07" w14:textId="77777777" w:rsidR="00F448A3" w:rsidRPr="00373C0E" w:rsidRDefault="00F448A3" w:rsidP="0048471F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>Usable privacy is accessible and relevant</w:t>
            </w:r>
          </w:p>
        </w:tc>
        <w:tc>
          <w:tcPr>
            <w:tcW w:w="3006" w:type="dxa"/>
            <w:tcBorders>
              <w:top w:val="single" w:sz="4" w:space="0" w:color="auto"/>
            </w:tcBorders>
          </w:tcPr>
          <w:p w14:paraId="691D4A8E" w14:textId="77777777" w:rsidR="0048471F" w:rsidRPr="00373C0E" w:rsidRDefault="00F448A3" w:rsidP="0048471F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 xml:space="preserve">Sharing or not sharing data can depend on existing knowledge, and how similar or different the privacy notices are compared to what people have already experienced. </w:t>
            </w:r>
          </w:p>
        </w:tc>
      </w:tr>
      <w:tr w:rsidR="0048471F" w:rsidRPr="00373C0E" w14:paraId="4FA1383A" w14:textId="77777777" w:rsidTr="00F448A3">
        <w:tc>
          <w:tcPr>
            <w:tcW w:w="3005" w:type="dxa"/>
          </w:tcPr>
          <w:p w14:paraId="69686BF6" w14:textId="77777777" w:rsidR="0048471F" w:rsidRPr="00373C0E" w:rsidRDefault="00F448A3" w:rsidP="0048471F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>Micro systems</w:t>
            </w:r>
          </w:p>
        </w:tc>
        <w:tc>
          <w:tcPr>
            <w:tcW w:w="3005" w:type="dxa"/>
          </w:tcPr>
          <w:p w14:paraId="66029DEC" w14:textId="77777777" w:rsidR="0048471F" w:rsidRPr="00373C0E" w:rsidRDefault="00F448A3" w:rsidP="0048471F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 xml:space="preserve">Having a choice over </w:t>
            </w:r>
            <w:r w:rsidR="0048471F"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 xml:space="preserve"> which third parties to share data with</w:t>
            </w: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 xml:space="preserve"> creates trust</w:t>
            </w:r>
          </w:p>
        </w:tc>
        <w:tc>
          <w:tcPr>
            <w:tcW w:w="3006" w:type="dxa"/>
          </w:tcPr>
          <w:p w14:paraId="0D71539C" w14:textId="77777777" w:rsidR="0048471F" w:rsidRPr="00373C0E" w:rsidRDefault="0048471F" w:rsidP="0048471F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>Blocking sharing data can be a default position, where the third parties are unknown</w:t>
            </w:r>
          </w:p>
        </w:tc>
      </w:tr>
    </w:tbl>
    <w:p w14:paraId="76F6D784" w14:textId="77777777" w:rsidR="0048471F" w:rsidRPr="00373C0E" w:rsidRDefault="0048471F" w:rsidP="0048471F">
      <w:pPr>
        <w:rPr>
          <w:rFonts w:ascii="Palatino Linotype" w:eastAsia="Times New Roman" w:hAnsi="Palatino Linotype" w:cs="Times New Roman"/>
          <w:snapToGrid w:val="0"/>
          <w:sz w:val="20"/>
          <w:lang w:val="en-US" w:eastAsia="de-DE" w:bidi="en-US"/>
        </w:rPr>
      </w:pPr>
      <w:r w:rsidRPr="00373C0E">
        <w:rPr>
          <w:rFonts w:ascii="Palatino Linotype" w:eastAsia="Times New Roman" w:hAnsi="Palatino Linotype" w:cs="Times New Roman"/>
          <w:snapToGrid w:val="0"/>
          <w:sz w:val="20"/>
          <w:lang w:val="en-US" w:eastAsia="de-DE" w:bidi="en-US"/>
        </w:rPr>
        <w:lastRenderedPageBreak/>
        <w:t xml:space="preserve">Table X  Hypothesised contexts, mechanisms and outcomes for Guiding  principle </w:t>
      </w:r>
      <w:r w:rsidR="00F448A3" w:rsidRPr="00373C0E">
        <w:rPr>
          <w:rFonts w:ascii="Palatino Linotype" w:eastAsia="Times New Roman" w:hAnsi="Palatino Linotype" w:cs="Times New Roman"/>
          <w:snapToGrid w:val="0"/>
          <w:sz w:val="20"/>
          <w:lang w:val="en-US" w:eastAsia="de-DE" w:bidi="en-US"/>
        </w:rPr>
        <w:t>3</w:t>
      </w:r>
      <w:r w:rsidRPr="00373C0E">
        <w:rPr>
          <w:rFonts w:ascii="Palatino Linotype" w:eastAsia="Times New Roman" w:hAnsi="Palatino Linotype" w:cs="Times New Roman"/>
          <w:snapToGrid w:val="0"/>
          <w:sz w:val="20"/>
          <w:lang w:val="en-US" w:eastAsia="de-DE" w:bidi="en-US"/>
        </w:rPr>
        <w:t>.</w:t>
      </w:r>
    </w:p>
    <w:p w14:paraId="76B6E9F9" w14:textId="77777777" w:rsidR="003B05F4" w:rsidRPr="00373C0E" w:rsidRDefault="003B05F4" w:rsidP="00132557">
      <w:pPr>
        <w:rPr>
          <w:rFonts w:ascii="Palatino Linotype" w:eastAsia="Times New Roman" w:hAnsi="Palatino Linotype" w:cs="Times New Roman"/>
          <w:snapToGrid w:val="0"/>
          <w:sz w:val="20"/>
          <w:lang w:val="en-US" w:eastAsia="de-DE" w:bidi="en-US"/>
        </w:rPr>
      </w:pPr>
    </w:p>
    <w:p w14:paraId="623ADB95" w14:textId="77777777" w:rsidR="00F448A3" w:rsidRPr="00210821" w:rsidRDefault="00F448A3" w:rsidP="00F448A3">
      <w:pPr>
        <w:pStyle w:val="MDPI22heading2"/>
        <w:rPr>
          <w:i w:val="0"/>
          <w:noProof w:val="0"/>
          <w:color w:val="auto"/>
        </w:rPr>
      </w:pPr>
      <w:r w:rsidRPr="00210821">
        <w:rPr>
          <w:i w:val="0"/>
          <w:noProof w:val="0"/>
          <w:color w:val="auto"/>
        </w:rPr>
        <w:t>Guiding principle 4. Empower people to set the boundaries around the flow of information about themselves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448A3" w:rsidRPr="00373C0E" w14:paraId="6D956876" w14:textId="77777777" w:rsidTr="00F448A3">
        <w:tc>
          <w:tcPr>
            <w:tcW w:w="3005" w:type="dxa"/>
            <w:tcBorders>
              <w:bottom w:val="single" w:sz="4" w:space="0" w:color="auto"/>
            </w:tcBorders>
          </w:tcPr>
          <w:p w14:paraId="0706D327" w14:textId="77777777" w:rsidR="00F448A3" w:rsidRPr="00373C0E" w:rsidRDefault="00F448A3" w:rsidP="00F448A3">
            <w:pPr>
              <w:pStyle w:val="MDPI22heading2"/>
              <w:rPr>
                <w:i w:val="0"/>
                <w:noProof w:val="0"/>
                <w:color w:val="auto"/>
              </w:rPr>
            </w:pPr>
            <w:r w:rsidRPr="00373C0E">
              <w:rPr>
                <w:i w:val="0"/>
                <w:noProof w:val="0"/>
                <w:color w:val="auto"/>
              </w:rPr>
              <w:t>Context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2BDF217D" w14:textId="77777777" w:rsidR="00F448A3" w:rsidRPr="00373C0E" w:rsidRDefault="00F448A3" w:rsidP="00F448A3">
            <w:pPr>
              <w:pStyle w:val="MDPI22heading2"/>
              <w:rPr>
                <w:i w:val="0"/>
                <w:noProof w:val="0"/>
                <w:color w:val="auto"/>
              </w:rPr>
            </w:pPr>
            <w:r w:rsidRPr="00373C0E">
              <w:rPr>
                <w:i w:val="0"/>
                <w:noProof w:val="0"/>
                <w:color w:val="auto"/>
              </w:rPr>
              <w:t>Mechanism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2A14733B" w14:textId="77777777" w:rsidR="00F448A3" w:rsidRPr="00373C0E" w:rsidRDefault="00F448A3" w:rsidP="00F448A3">
            <w:pPr>
              <w:pStyle w:val="MDPI22heading2"/>
              <w:rPr>
                <w:i w:val="0"/>
                <w:noProof w:val="0"/>
                <w:color w:val="auto"/>
              </w:rPr>
            </w:pPr>
            <w:r w:rsidRPr="00373C0E">
              <w:rPr>
                <w:i w:val="0"/>
                <w:noProof w:val="0"/>
                <w:color w:val="auto"/>
              </w:rPr>
              <w:t>Outcomes</w:t>
            </w:r>
          </w:p>
        </w:tc>
      </w:tr>
      <w:tr w:rsidR="00F448A3" w:rsidRPr="00373C0E" w14:paraId="0698D197" w14:textId="77777777" w:rsidTr="00F448A3"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14:paraId="17D56264" w14:textId="77777777" w:rsidR="00F448A3" w:rsidRPr="00373C0E" w:rsidRDefault="00F448A3" w:rsidP="00F448A3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>Micro through to macro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14:paraId="702C62FA" w14:textId="77777777" w:rsidR="00F448A3" w:rsidRPr="00373C0E" w:rsidRDefault="00F448A3" w:rsidP="00F448A3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>Privacy is relational and contextual. Control over information should allow for  the setting of boundaries around what is acceptable or not acceptable for each context and time.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71DE0A0D" w14:textId="77777777" w:rsidR="00F448A3" w:rsidRPr="00373C0E" w:rsidRDefault="00F448A3" w:rsidP="00F448A3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>Empowerment over the  control flow of information.</w:t>
            </w:r>
          </w:p>
          <w:p w14:paraId="6E349107" w14:textId="77777777" w:rsidR="00F448A3" w:rsidRPr="00373C0E" w:rsidRDefault="00F448A3" w:rsidP="00F448A3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 xml:space="preserve"> </w:t>
            </w:r>
          </w:p>
          <w:p w14:paraId="71ACA091" w14:textId="77777777" w:rsidR="00F448A3" w:rsidRPr="00373C0E" w:rsidRDefault="00F448A3" w:rsidP="00F448A3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</w:p>
        </w:tc>
      </w:tr>
    </w:tbl>
    <w:p w14:paraId="2FAD4B86" w14:textId="77777777" w:rsidR="00C70047" w:rsidRPr="00373C0E" w:rsidRDefault="00C70047" w:rsidP="00132557">
      <w:pPr>
        <w:rPr>
          <w:rFonts w:ascii="Palatino Linotype" w:eastAsia="Times New Roman" w:hAnsi="Palatino Linotype" w:cs="Times New Roman"/>
          <w:snapToGrid w:val="0"/>
          <w:sz w:val="20"/>
          <w:lang w:val="en-US" w:eastAsia="de-DE" w:bidi="en-US"/>
        </w:rPr>
      </w:pPr>
    </w:p>
    <w:p w14:paraId="263719F7" w14:textId="77777777" w:rsidR="00025034" w:rsidRPr="00373C0E" w:rsidRDefault="00025034" w:rsidP="00025034">
      <w:pPr>
        <w:rPr>
          <w:rFonts w:ascii="Palatino Linotype" w:eastAsia="Times New Roman" w:hAnsi="Palatino Linotype" w:cs="Times New Roman"/>
          <w:snapToGrid w:val="0"/>
          <w:sz w:val="20"/>
          <w:lang w:val="en-US" w:eastAsia="de-DE" w:bidi="en-US"/>
        </w:rPr>
      </w:pPr>
      <w:r w:rsidRPr="00373C0E">
        <w:rPr>
          <w:rFonts w:ascii="Palatino Linotype" w:eastAsia="Times New Roman" w:hAnsi="Palatino Linotype" w:cs="Times New Roman"/>
          <w:snapToGrid w:val="0"/>
          <w:sz w:val="20"/>
          <w:lang w:val="en-US" w:eastAsia="de-DE" w:bidi="en-US"/>
        </w:rPr>
        <w:t>Table X  Hypothesised contexts, mechanisms and outcomes for Guiding  principle 4</w:t>
      </w:r>
    </w:p>
    <w:p w14:paraId="2AEBDABE" w14:textId="77777777" w:rsidR="00025034" w:rsidRPr="00373C0E" w:rsidRDefault="00025034" w:rsidP="00025034">
      <w:pPr>
        <w:rPr>
          <w:rFonts w:ascii="Palatino Linotype" w:eastAsia="Times New Roman" w:hAnsi="Palatino Linotype" w:cs="Times New Roman"/>
          <w:snapToGrid w:val="0"/>
          <w:sz w:val="20"/>
          <w:lang w:val="en-US" w:eastAsia="de-DE" w:bidi="en-US"/>
        </w:rPr>
      </w:pPr>
    </w:p>
    <w:p w14:paraId="353385D6" w14:textId="77777777" w:rsidR="00025034" w:rsidRPr="00210821" w:rsidRDefault="00025034" w:rsidP="00025034">
      <w:pPr>
        <w:pStyle w:val="MDPI22heading2"/>
        <w:rPr>
          <w:i w:val="0"/>
          <w:noProof w:val="0"/>
          <w:color w:val="auto"/>
        </w:rPr>
      </w:pPr>
      <w:r w:rsidRPr="00210821">
        <w:rPr>
          <w:i w:val="0"/>
          <w:noProof w:val="0"/>
          <w:color w:val="auto"/>
        </w:rPr>
        <w:t>Guiding principle 5. Ensure that the purpose and value of the data collected is transparent and fair</w:t>
      </w:r>
    </w:p>
    <w:tbl>
      <w:tblPr>
        <w:tblStyle w:val="TableGrid"/>
        <w:tblW w:w="90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2"/>
        <w:gridCol w:w="3032"/>
        <w:gridCol w:w="3033"/>
      </w:tblGrid>
      <w:tr w:rsidR="00025034" w:rsidRPr="00373C0E" w14:paraId="6223A1EB" w14:textId="77777777" w:rsidTr="007D18FC">
        <w:trPr>
          <w:trHeight w:val="530"/>
        </w:trPr>
        <w:tc>
          <w:tcPr>
            <w:tcW w:w="3032" w:type="dxa"/>
            <w:tcBorders>
              <w:bottom w:val="single" w:sz="4" w:space="0" w:color="auto"/>
            </w:tcBorders>
          </w:tcPr>
          <w:p w14:paraId="14A24247" w14:textId="77777777" w:rsidR="00025034" w:rsidRPr="00373C0E" w:rsidRDefault="00025034" w:rsidP="00025034">
            <w:pPr>
              <w:pStyle w:val="MDPI22heading2"/>
              <w:rPr>
                <w:i w:val="0"/>
                <w:noProof w:val="0"/>
                <w:color w:val="auto"/>
              </w:rPr>
            </w:pPr>
            <w:r w:rsidRPr="00373C0E">
              <w:rPr>
                <w:i w:val="0"/>
                <w:noProof w:val="0"/>
                <w:color w:val="auto"/>
              </w:rPr>
              <w:t>Context</w:t>
            </w:r>
          </w:p>
        </w:tc>
        <w:tc>
          <w:tcPr>
            <w:tcW w:w="3032" w:type="dxa"/>
            <w:tcBorders>
              <w:bottom w:val="single" w:sz="4" w:space="0" w:color="auto"/>
            </w:tcBorders>
          </w:tcPr>
          <w:p w14:paraId="2FD567F9" w14:textId="77777777" w:rsidR="00025034" w:rsidRPr="00373C0E" w:rsidRDefault="00025034" w:rsidP="00025034">
            <w:pPr>
              <w:pStyle w:val="MDPI22heading2"/>
              <w:rPr>
                <w:i w:val="0"/>
                <w:noProof w:val="0"/>
                <w:color w:val="auto"/>
              </w:rPr>
            </w:pPr>
            <w:r w:rsidRPr="00373C0E">
              <w:rPr>
                <w:i w:val="0"/>
                <w:noProof w:val="0"/>
                <w:color w:val="auto"/>
              </w:rPr>
              <w:t>Mechanism</w:t>
            </w: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29028E8E" w14:textId="77777777" w:rsidR="00025034" w:rsidRPr="00373C0E" w:rsidRDefault="00025034" w:rsidP="00025034">
            <w:pPr>
              <w:pStyle w:val="MDPI22heading2"/>
              <w:rPr>
                <w:i w:val="0"/>
                <w:noProof w:val="0"/>
                <w:color w:val="auto"/>
              </w:rPr>
            </w:pPr>
            <w:r w:rsidRPr="00373C0E">
              <w:rPr>
                <w:i w:val="0"/>
                <w:noProof w:val="0"/>
                <w:color w:val="auto"/>
              </w:rPr>
              <w:t>Outcomes</w:t>
            </w:r>
          </w:p>
        </w:tc>
      </w:tr>
      <w:tr w:rsidR="00025034" w:rsidRPr="00373C0E" w14:paraId="0C1876CA" w14:textId="77777777" w:rsidTr="007D18FC">
        <w:trPr>
          <w:trHeight w:val="657"/>
        </w:trPr>
        <w:tc>
          <w:tcPr>
            <w:tcW w:w="3032" w:type="dxa"/>
            <w:tcBorders>
              <w:top w:val="single" w:sz="4" w:space="0" w:color="auto"/>
            </w:tcBorders>
          </w:tcPr>
          <w:p w14:paraId="0C07A764" w14:textId="667E64A6" w:rsidR="00025034" w:rsidRPr="00373C0E" w:rsidRDefault="007D18FC" w:rsidP="00025034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>Micro to meso</w:t>
            </w:r>
          </w:p>
        </w:tc>
        <w:tc>
          <w:tcPr>
            <w:tcW w:w="3032" w:type="dxa"/>
            <w:tcBorders>
              <w:top w:val="single" w:sz="4" w:space="0" w:color="auto"/>
            </w:tcBorders>
          </w:tcPr>
          <w:p w14:paraId="1CAD53D7" w14:textId="5F00213C" w:rsidR="00025034" w:rsidRPr="00373C0E" w:rsidRDefault="007D18FC" w:rsidP="00025034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>A</w:t>
            </w:r>
            <w:r w:rsidR="00F4711B"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>mbivalence that people will see any real benefit to themselves</w:t>
            </w:r>
          </w:p>
        </w:tc>
        <w:tc>
          <w:tcPr>
            <w:tcW w:w="3033" w:type="dxa"/>
            <w:tcBorders>
              <w:top w:val="single" w:sz="4" w:space="0" w:color="auto"/>
            </w:tcBorders>
          </w:tcPr>
          <w:p w14:paraId="40760E89" w14:textId="50BB7063" w:rsidR="00025034" w:rsidRPr="00373C0E" w:rsidRDefault="007D18FC" w:rsidP="00025034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>Lack of trust in the extent and purpose of data collection inhibits take up</w:t>
            </w:r>
          </w:p>
        </w:tc>
      </w:tr>
      <w:tr w:rsidR="00025034" w:rsidRPr="00373C0E" w14:paraId="71047812" w14:textId="77777777" w:rsidTr="007D18FC">
        <w:trPr>
          <w:trHeight w:val="671"/>
        </w:trPr>
        <w:tc>
          <w:tcPr>
            <w:tcW w:w="3032" w:type="dxa"/>
          </w:tcPr>
          <w:p w14:paraId="2191CEC5" w14:textId="0E3C58BF" w:rsidR="00025034" w:rsidRPr="00373C0E" w:rsidRDefault="007D18FC" w:rsidP="00025034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>Micro system</w:t>
            </w:r>
          </w:p>
        </w:tc>
        <w:tc>
          <w:tcPr>
            <w:tcW w:w="3032" w:type="dxa"/>
          </w:tcPr>
          <w:p w14:paraId="71B6158F" w14:textId="521D3C73" w:rsidR="00025034" w:rsidRPr="00373C0E" w:rsidRDefault="007D18FC" w:rsidP="00025034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 xml:space="preserve">Anticipating benefits or Unanticipated consequences of being “flexible” </w:t>
            </w:r>
          </w:p>
        </w:tc>
        <w:tc>
          <w:tcPr>
            <w:tcW w:w="3033" w:type="dxa"/>
          </w:tcPr>
          <w:p w14:paraId="7165FF6A" w14:textId="4D0638FB" w:rsidR="00025034" w:rsidRPr="00373C0E" w:rsidRDefault="007D18FC" w:rsidP="00025034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>Resistance or disappointment to unanticipated perceived intrusions into daily life</w:t>
            </w:r>
          </w:p>
        </w:tc>
      </w:tr>
      <w:tr w:rsidR="00025034" w:rsidRPr="00373C0E" w14:paraId="13CB4F39" w14:textId="77777777" w:rsidTr="007D18FC">
        <w:trPr>
          <w:trHeight w:val="461"/>
        </w:trPr>
        <w:tc>
          <w:tcPr>
            <w:tcW w:w="3032" w:type="dxa"/>
            <w:tcBorders>
              <w:bottom w:val="single" w:sz="4" w:space="0" w:color="auto"/>
            </w:tcBorders>
          </w:tcPr>
          <w:p w14:paraId="537F4067" w14:textId="30B1B482" w:rsidR="00025034" w:rsidRPr="00373C0E" w:rsidRDefault="007D18FC" w:rsidP="00025034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>Micro system</w:t>
            </w:r>
          </w:p>
        </w:tc>
        <w:tc>
          <w:tcPr>
            <w:tcW w:w="3032" w:type="dxa"/>
            <w:tcBorders>
              <w:bottom w:val="single" w:sz="4" w:space="0" w:color="auto"/>
            </w:tcBorders>
          </w:tcPr>
          <w:p w14:paraId="53D67E9E" w14:textId="55F30C12" w:rsidR="00025034" w:rsidRPr="00373C0E" w:rsidRDefault="007D18FC" w:rsidP="00025034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>Understanding and knowledge of privacy conditions</w:t>
            </w: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66C44D03" w14:textId="02C4E0DC" w:rsidR="00025034" w:rsidRPr="00373C0E" w:rsidRDefault="007D18FC" w:rsidP="00025034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>Withdrawal of consent as a default safety mechanism</w:t>
            </w:r>
          </w:p>
        </w:tc>
      </w:tr>
      <w:tr w:rsidR="00025034" w:rsidRPr="00373C0E" w14:paraId="16E87006" w14:textId="77777777" w:rsidTr="007D18FC">
        <w:trPr>
          <w:trHeight w:val="223"/>
        </w:trPr>
        <w:tc>
          <w:tcPr>
            <w:tcW w:w="3032" w:type="dxa"/>
          </w:tcPr>
          <w:p w14:paraId="6B91B7D6" w14:textId="77777777" w:rsidR="00025034" w:rsidRPr="00373C0E" w:rsidRDefault="00025034" w:rsidP="00025034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</w:p>
        </w:tc>
        <w:tc>
          <w:tcPr>
            <w:tcW w:w="3032" w:type="dxa"/>
          </w:tcPr>
          <w:p w14:paraId="5046896C" w14:textId="77777777" w:rsidR="00025034" w:rsidRPr="00373C0E" w:rsidRDefault="00025034" w:rsidP="00025034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</w:p>
        </w:tc>
        <w:tc>
          <w:tcPr>
            <w:tcW w:w="3033" w:type="dxa"/>
          </w:tcPr>
          <w:p w14:paraId="3D12D7AA" w14:textId="77777777" w:rsidR="00025034" w:rsidRPr="00373C0E" w:rsidRDefault="00025034" w:rsidP="00025034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</w:p>
        </w:tc>
      </w:tr>
    </w:tbl>
    <w:p w14:paraId="6E1E52CB" w14:textId="77777777" w:rsidR="00025034" w:rsidRPr="00373C0E" w:rsidRDefault="00025034" w:rsidP="00025034">
      <w:pPr>
        <w:rPr>
          <w:rFonts w:ascii="Palatino Linotype" w:eastAsia="Times New Roman" w:hAnsi="Palatino Linotype" w:cs="Times New Roman"/>
          <w:snapToGrid w:val="0"/>
          <w:sz w:val="20"/>
          <w:lang w:val="en-US" w:eastAsia="de-DE" w:bidi="en-US"/>
        </w:rPr>
      </w:pPr>
      <w:r w:rsidRPr="00373C0E">
        <w:rPr>
          <w:rFonts w:ascii="Palatino Linotype" w:eastAsia="Times New Roman" w:hAnsi="Palatino Linotype" w:cs="Times New Roman"/>
          <w:snapToGrid w:val="0"/>
          <w:sz w:val="20"/>
          <w:lang w:val="en-US" w:eastAsia="de-DE" w:bidi="en-US"/>
        </w:rPr>
        <w:lastRenderedPageBreak/>
        <w:t>. Table X  Hypothesised contexts, mechanisms and outcomes for Guiding  principle 5</w:t>
      </w:r>
    </w:p>
    <w:p w14:paraId="1C5B33EE" w14:textId="77777777" w:rsidR="00025034" w:rsidRPr="00373C0E" w:rsidRDefault="00025034" w:rsidP="00025034">
      <w:pPr>
        <w:rPr>
          <w:rFonts w:ascii="Palatino Linotype" w:eastAsia="Times New Roman" w:hAnsi="Palatino Linotype" w:cs="Times New Roman"/>
          <w:snapToGrid w:val="0"/>
          <w:sz w:val="20"/>
          <w:lang w:val="en-US" w:eastAsia="de-DE" w:bidi="en-US"/>
        </w:rPr>
      </w:pPr>
    </w:p>
    <w:p w14:paraId="71E3E070" w14:textId="77777777" w:rsidR="00025034" w:rsidRPr="00373C0E" w:rsidRDefault="00025034" w:rsidP="00025034">
      <w:pPr>
        <w:rPr>
          <w:rFonts w:ascii="Palatino Linotype" w:eastAsia="Times New Roman" w:hAnsi="Palatino Linotype" w:cs="Times New Roman"/>
          <w:snapToGrid w:val="0"/>
          <w:sz w:val="20"/>
          <w:lang w:val="en-US" w:eastAsia="de-DE" w:bidi="en-US"/>
        </w:rPr>
      </w:pPr>
    </w:p>
    <w:p w14:paraId="4E26249E" w14:textId="77777777" w:rsidR="00025034" w:rsidRPr="00210821" w:rsidRDefault="00025034" w:rsidP="00025034">
      <w:pPr>
        <w:pStyle w:val="MDPI22heading2"/>
        <w:rPr>
          <w:i w:val="0"/>
          <w:noProof w:val="0"/>
          <w:color w:val="auto"/>
        </w:rPr>
      </w:pPr>
      <w:r w:rsidRPr="00210821">
        <w:rPr>
          <w:i w:val="0"/>
          <w:noProof w:val="0"/>
          <w:color w:val="auto"/>
        </w:rPr>
        <w:t xml:space="preserve">Guiding principle 6.  Ensure that everyone that is affected by sharing of data is involved in giving their informed consent.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25034" w:rsidRPr="00373C0E" w14:paraId="43381936" w14:textId="77777777" w:rsidTr="006059F7">
        <w:tc>
          <w:tcPr>
            <w:tcW w:w="3005" w:type="dxa"/>
            <w:tcBorders>
              <w:bottom w:val="single" w:sz="4" w:space="0" w:color="auto"/>
            </w:tcBorders>
          </w:tcPr>
          <w:p w14:paraId="2857AC06" w14:textId="77777777" w:rsidR="00025034" w:rsidRPr="00373C0E" w:rsidRDefault="00025034" w:rsidP="00EB65D4">
            <w:pPr>
              <w:pStyle w:val="MDPI22heading2"/>
              <w:rPr>
                <w:i w:val="0"/>
                <w:noProof w:val="0"/>
                <w:color w:val="auto"/>
              </w:rPr>
            </w:pPr>
            <w:r w:rsidRPr="00373C0E">
              <w:rPr>
                <w:i w:val="0"/>
                <w:noProof w:val="0"/>
                <w:color w:val="auto"/>
              </w:rPr>
              <w:t>Context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466F27DD" w14:textId="77777777" w:rsidR="00025034" w:rsidRPr="00373C0E" w:rsidRDefault="00025034" w:rsidP="00EB65D4">
            <w:pPr>
              <w:pStyle w:val="MDPI22heading2"/>
              <w:rPr>
                <w:i w:val="0"/>
                <w:noProof w:val="0"/>
                <w:color w:val="auto"/>
              </w:rPr>
            </w:pPr>
            <w:r w:rsidRPr="00373C0E">
              <w:rPr>
                <w:i w:val="0"/>
                <w:noProof w:val="0"/>
                <w:color w:val="auto"/>
              </w:rPr>
              <w:t>Mechanism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31592047" w14:textId="77777777" w:rsidR="00025034" w:rsidRPr="00373C0E" w:rsidRDefault="00025034" w:rsidP="00EB65D4">
            <w:pPr>
              <w:pStyle w:val="MDPI22heading2"/>
              <w:rPr>
                <w:i w:val="0"/>
                <w:noProof w:val="0"/>
                <w:color w:val="auto"/>
              </w:rPr>
            </w:pPr>
            <w:r w:rsidRPr="00373C0E">
              <w:rPr>
                <w:i w:val="0"/>
                <w:noProof w:val="0"/>
                <w:color w:val="auto"/>
              </w:rPr>
              <w:t>Outcomes</w:t>
            </w:r>
          </w:p>
        </w:tc>
      </w:tr>
      <w:tr w:rsidR="00025034" w:rsidRPr="00373C0E" w14:paraId="433F0B2F" w14:textId="77777777" w:rsidTr="006059F7">
        <w:tc>
          <w:tcPr>
            <w:tcW w:w="3005" w:type="dxa"/>
            <w:tcBorders>
              <w:top w:val="single" w:sz="4" w:space="0" w:color="auto"/>
            </w:tcBorders>
          </w:tcPr>
          <w:p w14:paraId="5A2C0927" w14:textId="3A9CC0BE" w:rsidR="00025034" w:rsidRPr="00373C0E" w:rsidRDefault="007D18FC" w:rsidP="00EB65D4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>Meso system</w:t>
            </w:r>
          </w:p>
        </w:tc>
        <w:tc>
          <w:tcPr>
            <w:tcW w:w="3005" w:type="dxa"/>
            <w:tcBorders>
              <w:top w:val="single" w:sz="4" w:space="0" w:color="auto"/>
            </w:tcBorders>
          </w:tcPr>
          <w:p w14:paraId="66680385" w14:textId="2A013777" w:rsidR="00025034" w:rsidRPr="00373C0E" w:rsidRDefault="00B365D2" w:rsidP="00EB65D4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 xml:space="preserve">Resource: </w:t>
            </w:r>
            <w:r w:rsidR="005162F3"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 xml:space="preserve">Methods of accounting </w:t>
            </w: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 xml:space="preserve">and billing </w:t>
            </w:r>
            <w:r w:rsidR="005162F3"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 xml:space="preserve">allows for multiple account holders. </w:t>
            </w:r>
          </w:p>
        </w:tc>
        <w:tc>
          <w:tcPr>
            <w:tcW w:w="3006" w:type="dxa"/>
            <w:tcBorders>
              <w:top w:val="single" w:sz="4" w:space="0" w:color="auto"/>
            </w:tcBorders>
          </w:tcPr>
          <w:p w14:paraId="3F5BE3CD" w14:textId="770DB8BA" w:rsidR="00025034" w:rsidRPr="00373C0E" w:rsidRDefault="005162F3" w:rsidP="00EB65D4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 xml:space="preserve">People who affected by energy use monitoring give their informed consent to the extent and depth of energy data collection. </w:t>
            </w:r>
          </w:p>
        </w:tc>
      </w:tr>
      <w:tr w:rsidR="00025034" w:rsidRPr="00373C0E" w14:paraId="5B3F214F" w14:textId="77777777" w:rsidTr="006059F7">
        <w:tc>
          <w:tcPr>
            <w:tcW w:w="3005" w:type="dxa"/>
          </w:tcPr>
          <w:p w14:paraId="649CF080" w14:textId="1B26F16D" w:rsidR="00025034" w:rsidRPr="00373C0E" w:rsidRDefault="006059F7" w:rsidP="00EB65D4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 xml:space="preserve">Micro and </w:t>
            </w:r>
            <w:r w:rsidR="00B365D2"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>Meso system</w:t>
            </w:r>
          </w:p>
        </w:tc>
        <w:tc>
          <w:tcPr>
            <w:tcW w:w="3005" w:type="dxa"/>
          </w:tcPr>
          <w:p w14:paraId="73C343F3" w14:textId="1587164B" w:rsidR="00025034" w:rsidRPr="00373C0E" w:rsidRDefault="00B365D2" w:rsidP="00EB65D4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 xml:space="preserve">Values and beliefs of the household, differing priorities of members of the household., assumptions made about the use of monitoring technology.  </w:t>
            </w:r>
          </w:p>
        </w:tc>
        <w:tc>
          <w:tcPr>
            <w:tcW w:w="3006" w:type="dxa"/>
          </w:tcPr>
          <w:p w14:paraId="2512BF3C" w14:textId="6FB00387" w:rsidR="00025034" w:rsidRPr="00373C0E" w:rsidRDefault="00B365D2" w:rsidP="00EB65D4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>Over</w:t>
            </w:r>
            <w:r w:rsid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>-</w:t>
            </w: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>monitoring</w:t>
            </w:r>
            <w:r w:rsidR="006059F7"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>, energy use data used as a vector of control</w:t>
            </w:r>
          </w:p>
        </w:tc>
      </w:tr>
      <w:tr w:rsidR="00025034" w:rsidRPr="00373C0E" w14:paraId="3D0E6834" w14:textId="77777777" w:rsidTr="006059F7">
        <w:tc>
          <w:tcPr>
            <w:tcW w:w="3005" w:type="dxa"/>
          </w:tcPr>
          <w:p w14:paraId="1FEDBC9A" w14:textId="77777777" w:rsidR="00025034" w:rsidRPr="00373C0E" w:rsidRDefault="00025034" w:rsidP="00EB65D4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</w:p>
        </w:tc>
        <w:tc>
          <w:tcPr>
            <w:tcW w:w="3005" w:type="dxa"/>
          </w:tcPr>
          <w:p w14:paraId="7DB2B8B0" w14:textId="77777777" w:rsidR="00025034" w:rsidRPr="00373C0E" w:rsidRDefault="00B365D2" w:rsidP="00EB65D4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>Assumptions of service providers about capacity of customers to receive and understand information about technology and services</w:t>
            </w:r>
            <w:r w:rsidR="006059F7"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>.</w:t>
            </w:r>
          </w:p>
          <w:p w14:paraId="7E691ECF" w14:textId="75C34027" w:rsidR="006059F7" w:rsidRPr="00373C0E" w:rsidRDefault="006059F7" w:rsidP="00EB65D4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>Resource: active outreach for education, demonstration and training</w:t>
            </w:r>
          </w:p>
        </w:tc>
        <w:tc>
          <w:tcPr>
            <w:tcW w:w="3006" w:type="dxa"/>
          </w:tcPr>
          <w:p w14:paraId="21CFD440" w14:textId="4D854007" w:rsidR="00025034" w:rsidRPr="00373C0E" w:rsidRDefault="00B365D2" w:rsidP="00EB65D4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 xml:space="preserve">Including or excluding groups of people from decision making around the benefits of data sharing, including financial benefits and efficiencies, or other “off label” benefits. </w:t>
            </w:r>
          </w:p>
        </w:tc>
      </w:tr>
      <w:tr w:rsidR="00025034" w:rsidRPr="00373C0E" w14:paraId="2C9053E1" w14:textId="77777777" w:rsidTr="006059F7">
        <w:tc>
          <w:tcPr>
            <w:tcW w:w="3005" w:type="dxa"/>
            <w:tcBorders>
              <w:bottom w:val="single" w:sz="4" w:space="0" w:color="auto"/>
            </w:tcBorders>
          </w:tcPr>
          <w:p w14:paraId="6CC05B45" w14:textId="1B342931" w:rsidR="00025034" w:rsidRPr="00373C0E" w:rsidRDefault="006059F7" w:rsidP="00EB65D4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>Meso and macro systems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2A7A51BD" w14:textId="53A55E7D" w:rsidR="00025034" w:rsidRPr="00373C0E" w:rsidRDefault="00B365D2" w:rsidP="00EB65D4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 xml:space="preserve">Principle agent </w:t>
            </w:r>
            <w:r w:rsidR="006059F7"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 xml:space="preserve">problem </w:t>
            </w: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 xml:space="preserve"> over investment and benefit</w:t>
            </w:r>
            <w:r w:rsidR="006059F7"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>. Resource: Incentives for investments and ongoing support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46DC0543" w14:textId="77AF734F" w:rsidR="00025034" w:rsidRPr="00373C0E" w:rsidRDefault="006059F7" w:rsidP="00EB65D4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 xml:space="preserve">People affected by data sharing are excluded </w:t>
            </w:r>
            <w:r w:rsidR="00B365D2"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>from decision making</w:t>
            </w: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 xml:space="preserve"> leading to </w:t>
            </w:r>
            <w:r w:rsid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>p</w:t>
            </w:r>
            <w:r w:rsidR="00B365D2"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 xml:space="preserve">assive resistance and use of technology </w:t>
            </w: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 xml:space="preserve">is not sustained. </w:t>
            </w:r>
          </w:p>
          <w:p w14:paraId="319E9A40" w14:textId="1360B56E" w:rsidR="006059F7" w:rsidRPr="00373C0E" w:rsidRDefault="006059F7" w:rsidP="00EB65D4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lastRenderedPageBreak/>
              <w:t xml:space="preserve">SLES access to data is limited and declines over time. </w:t>
            </w:r>
          </w:p>
        </w:tc>
      </w:tr>
    </w:tbl>
    <w:p w14:paraId="4A4E1BD7" w14:textId="77777777" w:rsidR="00025034" w:rsidRPr="00373C0E" w:rsidRDefault="00025034" w:rsidP="00025034">
      <w:pPr>
        <w:rPr>
          <w:rFonts w:ascii="Palatino Linotype" w:eastAsia="Times New Roman" w:hAnsi="Palatino Linotype" w:cs="Times New Roman"/>
          <w:snapToGrid w:val="0"/>
          <w:sz w:val="20"/>
          <w:lang w:val="en-US" w:eastAsia="de-DE" w:bidi="en-US"/>
        </w:rPr>
      </w:pPr>
      <w:r w:rsidRPr="00373C0E">
        <w:rPr>
          <w:rFonts w:ascii="Palatino Linotype" w:eastAsia="Times New Roman" w:hAnsi="Palatino Linotype" w:cs="Times New Roman"/>
          <w:snapToGrid w:val="0"/>
          <w:sz w:val="20"/>
          <w:lang w:val="en-US" w:eastAsia="de-DE" w:bidi="en-US"/>
        </w:rPr>
        <w:lastRenderedPageBreak/>
        <w:t>Table X  Hypothesised contexts, mechanisms and outcomes for Guiding  principle 6</w:t>
      </w:r>
    </w:p>
    <w:p w14:paraId="318EEE6F" w14:textId="7A440206" w:rsidR="00025034" w:rsidRDefault="00025034" w:rsidP="00025034">
      <w:pPr>
        <w:rPr>
          <w:rFonts w:ascii="Palatino Linotype" w:eastAsia="Times New Roman" w:hAnsi="Palatino Linotype" w:cs="Times New Roman"/>
          <w:snapToGrid w:val="0"/>
          <w:sz w:val="20"/>
          <w:lang w:val="en-US" w:eastAsia="de-DE" w:bidi="en-US"/>
        </w:rPr>
      </w:pPr>
    </w:p>
    <w:p w14:paraId="1E0E8D94" w14:textId="2F5A21BC" w:rsidR="00B24A10" w:rsidRDefault="00B24A10" w:rsidP="00025034">
      <w:pPr>
        <w:rPr>
          <w:rFonts w:ascii="Palatino Linotype" w:eastAsia="Times New Roman" w:hAnsi="Palatino Linotype" w:cs="Times New Roman"/>
          <w:snapToGrid w:val="0"/>
          <w:sz w:val="20"/>
          <w:lang w:val="en-US" w:eastAsia="de-DE" w:bidi="en-US"/>
        </w:rPr>
      </w:pPr>
    </w:p>
    <w:p w14:paraId="2FCD0144" w14:textId="66B64A9E" w:rsidR="00B24A10" w:rsidRDefault="00B24A10" w:rsidP="00025034">
      <w:pPr>
        <w:rPr>
          <w:rFonts w:ascii="Palatino Linotype" w:eastAsia="Times New Roman" w:hAnsi="Palatino Linotype" w:cs="Times New Roman"/>
          <w:snapToGrid w:val="0"/>
          <w:sz w:val="20"/>
          <w:lang w:val="en-US" w:eastAsia="de-DE" w:bidi="en-US"/>
        </w:rPr>
      </w:pPr>
    </w:p>
    <w:p w14:paraId="7A598316" w14:textId="5706CE37" w:rsidR="00B24A10" w:rsidRDefault="00B24A10" w:rsidP="00025034">
      <w:pPr>
        <w:rPr>
          <w:rFonts w:ascii="Palatino Linotype" w:eastAsia="Times New Roman" w:hAnsi="Palatino Linotype" w:cs="Times New Roman"/>
          <w:snapToGrid w:val="0"/>
          <w:sz w:val="20"/>
          <w:lang w:val="en-US" w:eastAsia="de-DE" w:bidi="en-US"/>
        </w:rPr>
      </w:pPr>
    </w:p>
    <w:p w14:paraId="3B21EB1F" w14:textId="1F45E79E" w:rsidR="00B24A10" w:rsidRDefault="00B24A10" w:rsidP="00025034">
      <w:pPr>
        <w:rPr>
          <w:rFonts w:ascii="Palatino Linotype" w:eastAsia="Times New Roman" w:hAnsi="Palatino Linotype" w:cs="Times New Roman"/>
          <w:snapToGrid w:val="0"/>
          <w:sz w:val="20"/>
          <w:lang w:val="en-US" w:eastAsia="de-DE" w:bidi="en-US"/>
        </w:rPr>
      </w:pPr>
    </w:p>
    <w:p w14:paraId="57D36CB1" w14:textId="64FDA966" w:rsidR="00B24A10" w:rsidRDefault="00B24A10" w:rsidP="00025034">
      <w:pPr>
        <w:rPr>
          <w:rFonts w:ascii="Palatino Linotype" w:eastAsia="Times New Roman" w:hAnsi="Palatino Linotype" w:cs="Times New Roman"/>
          <w:snapToGrid w:val="0"/>
          <w:sz w:val="20"/>
          <w:lang w:val="en-US" w:eastAsia="de-DE" w:bidi="en-US"/>
        </w:rPr>
      </w:pPr>
    </w:p>
    <w:p w14:paraId="7258ABDB" w14:textId="4EC5EFC9" w:rsidR="00B24A10" w:rsidRDefault="00B24A10" w:rsidP="00025034">
      <w:pPr>
        <w:rPr>
          <w:rFonts w:ascii="Palatino Linotype" w:eastAsia="Times New Roman" w:hAnsi="Palatino Linotype" w:cs="Times New Roman"/>
          <w:snapToGrid w:val="0"/>
          <w:sz w:val="20"/>
          <w:lang w:val="en-US" w:eastAsia="de-DE" w:bidi="en-US"/>
        </w:rPr>
      </w:pPr>
    </w:p>
    <w:p w14:paraId="1A8CDC58" w14:textId="28EDEC25" w:rsidR="00B24A10" w:rsidRDefault="00B24A10" w:rsidP="00025034">
      <w:pPr>
        <w:rPr>
          <w:rFonts w:ascii="Palatino Linotype" w:eastAsia="Times New Roman" w:hAnsi="Palatino Linotype" w:cs="Times New Roman"/>
          <w:snapToGrid w:val="0"/>
          <w:sz w:val="20"/>
          <w:lang w:val="en-US" w:eastAsia="de-DE" w:bidi="en-US"/>
        </w:rPr>
      </w:pPr>
    </w:p>
    <w:p w14:paraId="4A89088E" w14:textId="061A0382" w:rsidR="00B24A10" w:rsidRDefault="00B24A10" w:rsidP="00025034">
      <w:pPr>
        <w:rPr>
          <w:rFonts w:ascii="Palatino Linotype" w:eastAsia="Times New Roman" w:hAnsi="Palatino Linotype" w:cs="Times New Roman"/>
          <w:snapToGrid w:val="0"/>
          <w:sz w:val="20"/>
          <w:lang w:val="en-US" w:eastAsia="de-DE" w:bidi="en-US"/>
        </w:rPr>
      </w:pPr>
    </w:p>
    <w:p w14:paraId="2F05567D" w14:textId="7AD3BF17" w:rsidR="00B24A10" w:rsidRDefault="00B24A10" w:rsidP="00025034">
      <w:pPr>
        <w:rPr>
          <w:rFonts w:ascii="Palatino Linotype" w:eastAsia="Times New Roman" w:hAnsi="Palatino Linotype" w:cs="Times New Roman"/>
          <w:snapToGrid w:val="0"/>
          <w:sz w:val="20"/>
          <w:lang w:val="en-US" w:eastAsia="de-DE" w:bidi="en-US"/>
        </w:rPr>
      </w:pPr>
    </w:p>
    <w:p w14:paraId="2856D2B6" w14:textId="25DE659D" w:rsidR="00B24A10" w:rsidRDefault="00B24A10" w:rsidP="00025034">
      <w:pPr>
        <w:rPr>
          <w:rFonts w:ascii="Palatino Linotype" w:eastAsia="Times New Roman" w:hAnsi="Palatino Linotype" w:cs="Times New Roman"/>
          <w:snapToGrid w:val="0"/>
          <w:sz w:val="20"/>
          <w:lang w:val="en-US" w:eastAsia="de-DE" w:bidi="en-US"/>
        </w:rPr>
      </w:pPr>
    </w:p>
    <w:p w14:paraId="5FECF52D" w14:textId="77777777" w:rsidR="00B24A10" w:rsidRPr="00025034" w:rsidRDefault="00B24A10" w:rsidP="00025034">
      <w:pPr>
        <w:rPr>
          <w:rFonts w:ascii="Palatino Linotype" w:eastAsia="Times New Roman" w:hAnsi="Palatino Linotype" w:cs="Times New Roman"/>
          <w:snapToGrid w:val="0"/>
          <w:sz w:val="20"/>
          <w:lang w:val="en-US" w:eastAsia="de-DE" w:bidi="en-US"/>
        </w:rPr>
      </w:pPr>
    </w:p>
    <w:p w14:paraId="535DDE4E" w14:textId="7831C720" w:rsidR="00025034" w:rsidRDefault="00025034" w:rsidP="00025034">
      <w:pPr>
        <w:rPr>
          <w:rFonts w:ascii="Palatino Linotype" w:eastAsia="Times New Roman" w:hAnsi="Palatino Linotype" w:cs="Times New Roman"/>
          <w:snapToGrid w:val="0"/>
          <w:sz w:val="20"/>
          <w:lang w:val="en-US" w:eastAsia="de-DE" w:bidi="en-US"/>
        </w:rPr>
      </w:pPr>
      <w:r w:rsidRPr="00025034">
        <w:rPr>
          <w:rFonts w:ascii="Palatino Linotype" w:eastAsia="Times New Roman" w:hAnsi="Palatino Linotype" w:cs="Times New Roman"/>
          <w:snapToGrid w:val="0"/>
          <w:sz w:val="20"/>
          <w:lang w:val="en-US" w:eastAsia="de-DE" w:bidi="en-US"/>
        </w:rPr>
        <w:t xml:space="preserve">Guiding principle 7. Recognize that technologies for revealing and monitoring </w:t>
      </w:r>
      <w:proofErr w:type="spellStart"/>
      <w:r w:rsidRPr="00025034">
        <w:rPr>
          <w:rFonts w:ascii="Palatino Linotype" w:eastAsia="Times New Roman" w:hAnsi="Palatino Linotype" w:cs="Times New Roman"/>
          <w:snapToGrid w:val="0"/>
          <w:sz w:val="20"/>
          <w:lang w:val="en-US" w:eastAsia="de-DE" w:bidi="en-US"/>
        </w:rPr>
        <w:t>behavio</w:t>
      </w:r>
      <w:r w:rsidR="007D18FC">
        <w:rPr>
          <w:rFonts w:ascii="Palatino Linotype" w:eastAsia="Times New Roman" w:hAnsi="Palatino Linotype" w:cs="Times New Roman"/>
          <w:snapToGrid w:val="0"/>
          <w:sz w:val="20"/>
          <w:lang w:val="en-US" w:eastAsia="de-DE" w:bidi="en-US"/>
        </w:rPr>
        <w:t>u</w:t>
      </w:r>
      <w:r w:rsidRPr="00025034">
        <w:rPr>
          <w:rFonts w:ascii="Palatino Linotype" w:eastAsia="Times New Roman" w:hAnsi="Palatino Linotype" w:cs="Times New Roman"/>
          <w:snapToGrid w:val="0"/>
          <w:sz w:val="20"/>
          <w:lang w:val="en-US" w:eastAsia="de-DE" w:bidi="en-US"/>
        </w:rPr>
        <w:t>rs</w:t>
      </w:r>
      <w:proofErr w:type="spellEnd"/>
      <w:r w:rsidRPr="00025034">
        <w:rPr>
          <w:rFonts w:ascii="Palatino Linotype" w:eastAsia="Times New Roman" w:hAnsi="Palatino Linotype" w:cs="Times New Roman"/>
          <w:snapToGrid w:val="0"/>
          <w:sz w:val="20"/>
          <w:lang w:val="en-US" w:eastAsia="de-DE" w:bidi="en-US"/>
        </w:rPr>
        <w:t xml:space="preserve"> in the home can be used in unexpected and unwanted ways.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25034" w:rsidRPr="00373C0E" w14:paraId="6A36F847" w14:textId="77777777" w:rsidTr="00B24A10">
        <w:tc>
          <w:tcPr>
            <w:tcW w:w="3005" w:type="dxa"/>
            <w:tcBorders>
              <w:bottom w:val="single" w:sz="4" w:space="0" w:color="auto"/>
            </w:tcBorders>
          </w:tcPr>
          <w:p w14:paraId="53264933" w14:textId="77777777" w:rsidR="00025034" w:rsidRPr="00373C0E" w:rsidRDefault="00025034" w:rsidP="00EB65D4">
            <w:pPr>
              <w:pStyle w:val="MDPI22heading2"/>
              <w:rPr>
                <w:i w:val="0"/>
                <w:noProof w:val="0"/>
                <w:color w:val="auto"/>
              </w:rPr>
            </w:pPr>
            <w:r w:rsidRPr="00373C0E">
              <w:rPr>
                <w:i w:val="0"/>
                <w:noProof w:val="0"/>
                <w:color w:val="auto"/>
              </w:rPr>
              <w:t>Context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7ED314D2" w14:textId="77777777" w:rsidR="00025034" w:rsidRPr="00373C0E" w:rsidRDefault="00025034" w:rsidP="00EB65D4">
            <w:pPr>
              <w:pStyle w:val="MDPI22heading2"/>
              <w:rPr>
                <w:i w:val="0"/>
                <w:noProof w:val="0"/>
                <w:color w:val="auto"/>
              </w:rPr>
            </w:pPr>
            <w:r w:rsidRPr="00373C0E">
              <w:rPr>
                <w:i w:val="0"/>
                <w:noProof w:val="0"/>
                <w:color w:val="auto"/>
              </w:rPr>
              <w:t>Mechanism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02D2C0B1" w14:textId="77777777" w:rsidR="00025034" w:rsidRPr="00373C0E" w:rsidRDefault="00025034" w:rsidP="00EB65D4">
            <w:pPr>
              <w:pStyle w:val="MDPI22heading2"/>
              <w:rPr>
                <w:i w:val="0"/>
                <w:noProof w:val="0"/>
                <w:color w:val="auto"/>
              </w:rPr>
            </w:pPr>
            <w:r w:rsidRPr="00373C0E">
              <w:rPr>
                <w:i w:val="0"/>
                <w:noProof w:val="0"/>
                <w:color w:val="auto"/>
              </w:rPr>
              <w:t>Outcomes</w:t>
            </w:r>
          </w:p>
        </w:tc>
      </w:tr>
      <w:tr w:rsidR="00025034" w:rsidRPr="00373C0E" w14:paraId="73F5744A" w14:textId="77777777" w:rsidTr="00B24A10">
        <w:tc>
          <w:tcPr>
            <w:tcW w:w="3005" w:type="dxa"/>
            <w:tcBorders>
              <w:top w:val="single" w:sz="4" w:space="0" w:color="auto"/>
            </w:tcBorders>
          </w:tcPr>
          <w:p w14:paraId="59DF9B8D" w14:textId="478095DD" w:rsidR="00025034" w:rsidRPr="00373C0E" w:rsidRDefault="006059F7" w:rsidP="00EB65D4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>Micro and meso systems</w:t>
            </w:r>
          </w:p>
        </w:tc>
        <w:tc>
          <w:tcPr>
            <w:tcW w:w="3005" w:type="dxa"/>
            <w:tcBorders>
              <w:top w:val="single" w:sz="4" w:space="0" w:color="auto"/>
            </w:tcBorders>
          </w:tcPr>
          <w:p w14:paraId="3005B21A" w14:textId="77777777" w:rsidR="00581956" w:rsidRDefault="006059F7" w:rsidP="00EB65D4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 xml:space="preserve">Balance of power in a household. The use of energy monitoring data can shift this balance. </w:t>
            </w:r>
          </w:p>
          <w:p w14:paraId="092D59ED" w14:textId="5E5CEACD" w:rsidR="00025034" w:rsidRPr="00373C0E" w:rsidRDefault="00581956" w:rsidP="00EB65D4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lastRenderedPageBreak/>
              <w:t>Peer pressure to monitor behaviors</w:t>
            </w:r>
          </w:p>
          <w:p w14:paraId="725F664F" w14:textId="2DA8B249" w:rsidR="006059F7" w:rsidRPr="00373C0E" w:rsidRDefault="006059F7" w:rsidP="00EB65D4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>Resource: Methods of accounting and billing allows for multiple account holders and permissions to change granularity of data granted to those on the account</w:t>
            </w:r>
          </w:p>
        </w:tc>
        <w:tc>
          <w:tcPr>
            <w:tcW w:w="3006" w:type="dxa"/>
            <w:tcBorders>
              <w:top w:val="single" w:sz="4" w:space="0" w:color="auto"/>
            </w:tcBorders>
          </w:tcPr>
          <w:p w14:paraId="48DFB9CF" w14:textId="77777777" w:rsidR="00025034" w:rsidRPr="00373C0E" w:rsidRDefault="006059F7" w:rsidP="00EB65D4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lastRenderedPageBreak/>
              <w:t>Over monitoring, energy use data used as a vector of control</w:t>
            </w:r>
            <w:r w:rsidR="00B24A10"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>.</w:t>
            </w:r>
          </w:p>
          <w:p w14:paraId="4B8D02E4" w14:textId="77777777" w:rsidR="00B24A10" w:rsidRDefault="00B24A10" w:rsidP="00EB65D4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 xml:space="preserve">Multiple account holders should reduce the potential for </w:t>
            </w: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lastRenderedPageBreak/>
              <w:t xml:space="preserve">the use of energy data to be </w:t>
            </w:r>
            <w:proofErr w:type="gramStart"/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>used  for</w:t>
            </w:r>
            <w:proofErr w:type="gramEnd"/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 xml:space="preserve"> gaslighting, or coercive control</w:t>
            </w:r>
          </w:p>
          <w:p w14:paraId="50E4C8BA" w14:textId="214ABEF8" w:rsidR="00581956" w:rsidRPr="00373C0E" w:rsidRDefault="00581956" w:rsidP="00EB65D4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</w:p>
        </w:tc>
        <w:bookmarkStart w:id="1" w:name="_GoBack"/>
        <w:bookmarkEnd w:id="1"/>
      </w:tr>
      <w:tr w:rsidR="00025034" w:rsidRPr="00373C0E" w14:paraId="225AE931" w14:textId="77777777" w:rsidTr="00B24A10">
        <w:tc>
          <w:tcPr>
            <w:tcW w:w="3005" w:type="dxa"/>
            <w:tcBorders>
              <w:bottom w:val="single" w:sz="4" w:space="0" w:color="auto"/>
            </w:tcBorders>
          </w:tcPr>
          <w:p w14:paraId="2A7B2A3A" w14:textId="13DD5779" w:rsidR="00025034" w:rsidRPr="00373C0E" w:rsidRDefault="00B24A10" w:rsidP="00EB65D4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lastRenderedPageBreak/>
              <w:t>Meso and macro systems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520FC9E9" w14:textId="2D7170A9" w:rsidR="00025034" w:rsidRPr="00373C0E" w:rsidRDefault="006059F7" w:rsidP="00EB65D4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>Ethical design principles Innovative use of  detailed energy use data by household may generate unintended consequences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42C1DD7D" w14:textId="678201CC" w:rsidR="00025034" w:rsidRPr="00373C0E" w:rsidRDefault="006059F7" w:rsidP="00EB65D4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>Minimise the impact of unintended consequences</w:t>
            </w:r>
          </w:p>
        </w:tc>
      </w:tr>
    </w:tbl>
    <w:p w14:paraId="0A8CEA2B" w14:textId="77777777" w:rsidR="00025034" w:rsidRPr="00373C0E" w:rsidRDefault="00025034" w:rsidP="00025034">
      <w:pPr>
        <w:rPr>
          <w:rFonts w:ascii="Palatino Linotype" w:eastAsia="Times New Roman" w:hAnsi="Palatino Linotype" w:cs="Times New Roman"/>
          <w:snapToGrid w:val="0"/>
          <w:sz w:val="20"/>
          <w:lang w:val="en-US" w:eastAsia="de-DE" w:bidi="en-US"/>
        </w:rPr>
      </w:pPr>
      <w:r w:rsidRPr="00373C0E">
        <w:rPr>
          <w:rFonts w:ascii="Palatino Linotype" w:eastAsia="Times New Roman" w:hAnsi="Palatino Linotype" w:cs="Times New Roman"/>
          <w:snapToGrid w:val="0"/>
          <w:sz w:val="20"/>
          <w:lang w:val="en-US" w:eastAsia="de-DE" w:bidi="en-US"/>
        </w:rPr>
        <w:t>Table X  Hypothesised contexts, mechanisms and outcomes for Guiding  principle 7.</w:t>
      </w:r>
    </w:p>
    <w:p w14:paraId="5B001809" w14:textId="77777777" w:rsidR="00025034" w:rsidRPr="00373C0E" w:rsidRDefault="00025034" w:rsidP="00025034">
      <w:pPr>
        <w:rPr>
          <w:rFonts w:ascii="Palatino Linotype" w:eastAsia="Times New Roman" w:hAnsi="Palatino Linotype" w:cs="Times New Roman"/>
          <w:snapToGrid w:val="0"/>
          <w:sz w:val="20"/>
          <w:lang w:val="en-US" w:eastAsia="de-DE" w:bidi="en-US"/>
        </w:rPr>
      </w:pPr>
    </w:p>
    <w:p w14:paraId="2DA6F5C0" w14:textId="77777777" w:rsidR="00025034" w:rsidRPr="00210821" w:rsidRDefault="00025034" w:rsidP="00025034">
      <w:pPr>
        <w:pStyle w:val="MDPI22heading2"/>
        <w:rPr>
          <w:i w:val="0"/>
          <w:noProof w:val="0"/>
          <w:color w:val="auto"/>
        </w:rPr>
      </w:pPr>
      <w:r w:rsidRPr="00210821">
        <w:rPr>
          <w:i w:val="0"/>
          <w:noProof w:val="0"/>
          <w:color w:val="auto"/>
        </w:rPr>
        <w:t>Guiding principle 8. Ensure there are channels of feedback and ongoing communication to continuously improve service delivery.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25034" w:rsidRPr="00373C0E" w14:paraId="4CECDAD3" w14:textId="77777777" w:rsidTr="00B24A10">
        <w:tc>
          <w:tcPr>
            <w:tcW w:w="3005" w:type="dxa"/>
            <w:tcBorders>
              <w:bottom w:val="single" w:sz="4" w:space="0" w:color="auto"/>
            </w:tcBorders>
          </w:tcPr>
          <w:p w14:paraId="792E907A" w14:textId="77777777" w:rsidR="00025034" w:rsidRPr="00373C0E" w:rsidRDefault="00025034" w:rsidP="00EB65D4">
            <w:pPr>
              <w:pStyle w:val="MDPI22heading2"/>
              <w:rPr>
                <w:i w:val="0"/>
                <w:noProof w:val="0"/>
                <w:color w:val="auto"/>
              </w:rPr>
            </w:pPr>
            <w:r w:rsidRPr="00373C0E">
              <w:rPr>
                <w:i w:val="0"/>
                <w:noProof w:val="0"/>
                <w:color w:val="auto"/>
              </w:rPr>
              <w:t>Context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0A698E56" w14:textId="77777777" w:rsidR="00025034" w:rsidRPr="00373C0E" w:rsidRDefault="00025034" w:rsidP="00EB65D4">
            <w:pPr>
              <w:pStyle w:val="MDPI22heading2"/>
              <w:rPr>
                <w:i w:val="0"/>
                <w:noProof w:val="0"/>
                <w:color w:val="auto"/>
              </w:rPr>
            </w:pPr>
            <w:r w:rsidRPr="00373C0E">
              <w:rPr>
                <w:i w:val="0"/>
                <w:noProof w:val="0"/>
                <w:color w:val="auto"/>
              </w:rPr>
              <w:t>Mechanism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0E863005" w14:textId="77777777" w:rsidR="00025034" w:rsidRPr="00373C0E" w:rsidRDefault="00025034" w:rsidP="00EB65D4">
            <w:pPr>
              <w:pStyle w:val="MDPI22heading2"/>
              <w:rPr>
                <w:i w:val="0"/>
                <w:noProof w:val="0"/>
                <w:color w:val="auto"/>
              </w:rPr>
            </w:pPr>
            <w:r w:rsidRPr="00373C0E">
              <w:rPr>
                <w:i w:val="0"/>
                <w:noProof w:val="0"/>
                <w:color w:val="auto"/>
              </w:rPr>
              <w:t>Outcomes</w:t>
            </w:r>
          </w:p>
        </w:tc>
      </w:tr>
      <w:tr w:rsidR="00B24A10" w:rsidRPr="00373C0E" w14:paraId="670DFB4E" w14:textId="77777777" w:rsidTr="00B24A10">
        <w:tc>
          <w:tcPr>
            <w:tcW w:w="3005" w:type="dxa"/>
            <w:tcBorders>
              <w:top w:val="single" w:sz="4" w:space="0" w:color="auto"/>
            </w:tcBorders>
          </w:tcPr>
          <w:p w14:paraId="3593B488" w14:textId="27F2ED05" w:rsidR="00B24A10" w:rsidRPr="00373C0E" w:rsidRDefault="00B24A10" w:rsidP="00B24A10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>From micro to macro systems</w:t>
            </w:r>
          </w:p>
        </w:tc>
        <w:tc>
          <w:tcPr>
            <w:tcW w:w="3005" w:type="dxa"/>
            <w:tcBorders>
              <w:top w:val="single" w:sz="4" w:space="0" w:color="auto"/>
            </w:tcBorders>
          </w:tcPr>
          <w:p w14:paraId="7E81A41D" w14:textId="00601595" w:rsidR="00B24A10" w:rsidRPr="00373C0E" w:rsidRDefault="00B24A10" w:rsidP="00B24A10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 xml:space="preserve">Open channels of communication </w:t>
            </w:r>
          </w:p>
        </w:tc>
        <w:tc>
          <w:tcPr>
            <w:tcW w:w="3006" w:type="dxa"/>
            <w:tcBorders>
              <w:top w:val="single" w:sz="4" w:space="0" w:color="auto"/>
            </w:tcBorders>
          </w:tcPr>
          <w:p w14:paraId="4E81DD27" w14:textId="374D2142" w:rsidR="00B24A10" w:rsidRPr="00373C0E" w:rsidRDefault="00B24A10" w:rsidP="00B24A10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>Swiftly address  the impact of unintended consequences</w:t>
            </w:r>
          </w:p>
        </w:tc>
      </w:tr>
      <w:tr w:rsidR="00B24A10" w:rsidRPr="00373C0E" w14:paraId="0E7F66CF" w14:textId="77777777" w:rsidTr="00B24A10">
        <w:tc>
          <w:tcPr>
            <w:tcW w:w="3005" w:type="dxa"/>
            <w:tcBorders>
              <w:bottom w:val="single" w:sz="4" w:space="0" w:color="auto"/>
            </w:tcBorders>
          </w:tcPr>
          <w:p w14:paraId="1E6ECCE2" w14:textId="77777777" w:rsidR="00B24A10" w:rsidRPr="00373C0E" w:rsidRDefault="00B24A10" w:rsidP="00B24A10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1BB6C302" w14:textId="6B049B9A" w:rsidR="00B24A10" w:rsidRPr="00373C0E" w:rsidRDefault="00B24A10" w:rsidP="00B24A10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 xml:space="preserve">Resources: outreach for </w:t>
            </w:r>
            <w:r w:rsid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>s</w:t>
            </w:r>
            <w:r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>takeholder identification and involvement to Include different perspectives into ethical design principles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4D63F373" w14:textId="3F6177CF" w:rsidR="00B24A10" w:rsidRPr="00373C0E" w:rsidRDefault="00373C0E" w:rsidP="00B24A10">
            <w:pP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</w:pPr>
            <w:r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>An o</w:t>
            </w:r>
            <w:r w:rsidR="00B24A10" w:rsidRPr="00373C0E">
              <w:rPr>
                <w:rFonts w:ascii="Palatino Linotype" w:eastAsia="Times New Roman" w:hAnsi="Palatino Linotype" w:cs="Times New Roman"/>
                <w:snapToGrid w:val="0"/>
                <w:sz w:val="20"/>
                <w:lang w:val="en-US" w:eastAsia="de-DE" w:bidi="en-US"/>
              </w:rPr>
              <w:t xml:space="preserve">ngoing process of   evaluation </w:t>
            </w:r>
          </w:p>
        </w:tc>
      </w:tr>
    </w:tbl>
    <w:p w14:paraId="646C07A2" w14:textId="77777777" w:rsidR="00025034" w:rsidRPr="00373C0E" w:rsidRDefault="00025034" w:rsidP="00025034">
      <w:pPr>
        <w:rPr>
          <w:rFonts w:ascii="Palatino Linotype" w:eastAsia="Times New Roman" w:hAnsi="Palatino Linotype" w:cs="Times New Roman"/>
          <w:snapToGrid w:val="0"/>
          <w:sz w:val="20"/>
          <w:lang w:val="en-US" w:eastAsia="de-DE" w:bidi="en-US"/>
        </w:rPr>
      </w:pPr>
      <w:r w:rsidRPr="00373C0E">
        <w:rPr>
          <w:rFonts w:ascii="Palatino Linotype" w:eastAsia="Times New Roman" w:hAnsi="Palatino Linotype" w:cs="Times New Roman"/>
          <w:snapToGrid w:val="0"/>
          <w:sz w:val="20"/>
          <w:lang w:val="en-US" w:eastAsia="de-DE" w:bidi="en-US"/>
        </w:rPr>
        <w:t>Table X  Hypothesised contexts, mechanisms and outcomes for Guiding  principle 8.</w:t>
      </w:r>
    </w:p>
    <w:p w14:paraId="1F6DCBC3" w14:textId="77777777" w:rsidR="00025034" w:rsidRPr="00373C0E" w:rsidRDefault="00025034" w:rsidP="00025034">
      <w:pPr>
        <w:rPr>
          <w:rFonts w:ascii="Palatino Linotype" w:eastAsia="Times New Roman" w:hAnsi="Palatino Linotype" w:cs="Times New Roman"/>
          <w:snapToGrid w:val="0"/>
          <w:sz w:val="20"/>
          <w:lang w:val="en-US" w:eastAsia="de-DE" w:bidi="en-US"/>
        </w:rPr>
      </w:pPr>
    </w:p>
    <w:p w14:paraId="522EBF9F" w14:textId="77777777" w:rsidR="00025034" w:rsidRPr="00373C0E" w:rsidRDefault="00025034" w:rsidP="00025034">
      <w:pPr>
        <w:rPr>
          <w:rFonts w:ascii="Palatino Linotype" w:eastAsia="Times New Roman" w:hAnsi="Palatino Linotype" w:cs="Times New Roman"/>
          <w:snapToGrid w:val="0"/>
          <w:sz w:val="20"/>
          <w:lang w:val="en-US" w:eastAsia="de-DE" w:bidi="en-US"/>
        </w:rPr>
      </w:pPr>
    </w:p>
    <w:p w14:paraId="667A110C" w14:textId="77777777" w:rsidR="00025034" w:rsidRPr="00373C0E" w:rsidRDefault="00025034" w:rsidP="00025034">
      <w:pPr>
        <w:rPr>
          <w:rFonts w:ascii="Palatino Linotype" w:eastAsia="Times New Roman" w:hAnsi="Palatino Linotype" w:cs="Times New Roman"/>
          <w:snapToGrid w:val="0"/>
          <w:sz w:val="20"/>
          <w:lang w:val="en-US" w:eastAsia="de-DE" w:bidi="en-US"/>
        </w:rPr>
      </w:pPr>
    </w:p>
    <w:p w14:paraId="73ECF4D7" w14:textId="77777777" w:rsidR="00C70047" w:rsidRPr="00373C0E" w:rsidRDefault="00C70047" w:rsidP="00132557">
      <w:pPr>
        <w:rPr>
          <w:rFonts w:ascii="Palatino Linotype" w:eastAsia="Times New Roman" w:hAnsi="Palatino Linotype" w:cs="Times New Roman"/>
          <w:snapToGrid w:val="0"/>
          <w:sz w:val="20"/>
          <w:lang w:val="en-US" w:eastAsia="de-DE" w:bidi="en-US"/>
        </w:rPr>
      </w:pPr>
    </w:p>
    <w:p w14:paraId="6479C321" w14:textId="77777777" w:rsidR="00132557" w:rsidRPr="00373C0E" w:rsidRDefault="00132557" w:rsidP="00132557">
      <w:pPr>
        <w:rPr>
          <w:rFonts w:ascii="Palatino Linotype" w:eastAsia="Times New Roman" w:hAnsi="Palatino Linotype" w:cs="Times New Roman"/>
          <w:snapToGrid w:val="0"/>
          <w:sz w:val="20"/>
          <w:lang w:val="en-US" w:eastAsia="de-DE" w:bidi="en-US"/>
        </w:rPr>
      </w:pPr>
    </w:p>
    <w:p w14:paraId="2E3FBFE7" w14:textId="77777777" w:rsidR="00132557" w:rsidRPr="00373C0E" w:rsidRDefault="00132557" w:rsidP="00132557">
      <w:pPr>
        <w:rPr>
          <w:rFonts w:ascii="Palatino Linotype" w:eastAsia="Times New Roman" w:hAnsi="Palatino Linotype" w:cs="Times New Roman"/>
          <w:snapToGrid w:val="0"/>
          <w:sz w:val="20"/>
          <w:lang w:val="en-US" w:eastAsia="de-DE" w:bidi="en-US"/>
        </w:rPr>
      </w:pPr>
    </w:p>
    <w:p w14:paraId="5EB1BE82" w14:textId="77777777" w:rsidR="00132557" w:rsidRPr="00373C0E" w:rsidRDefault="00132557" w:rsidP="00132557">
      <w:pPr>
        <w:rPr>
          <w:rFonts w:ascii="Palatino Linotype" w:eastAsia="Times New Roman" w:hAnsi="Palatino Linotype" w:cs="Times New Roman"/>
          <w:snapToGrid w:val="0"/>
          <w:sz w:val="20"/>
          <w:lang w:val="en-US" w:eastAsia="de-DE" w:bidi="en-US"/>
        </w:rPr>
      </w:pPr>
    </w:p>
    <w:p w14:paraId="63E666E7" w14:textId="77777777" w:rsidR="00CE10BF" w:rsidRPr="00373C0E" w:rsidRDefault="00132557" w:rsidP="00132557">
      <w:pPr>
        <w:pStyle w:val="Heading1"/>
        <w:rPr>
          <w:rFonts w:ascii="Palatino Linotype" w:eastAsia="Times New Roman" w:hAnsi="Palatino Linotype" w:cs="Times New Roman"/>
          <w:snapToGrid w:val="0"/>
          <w:color w:val="auto"/>
          <w:sz w:val="20"/>
          <w:szCs w:val="22"/>
          <w:lang w:val="en-US" w:eastAsia="de-DE" w:bidi="en-US"/>
        </w:rPr>
      </w:pPr>
      <w:r w:rsidRPr="00373C0E">
        <w:rPr>
          <w:rFonts w:ascii="Palatino Linotype" w:eastAsia="Times New Roman" w:hAnsi="Palatino Linotype" w:cs="Times New Roman"/>
          <w:snapToGrid w:val="0"/>
          <w:color w:val="auto"/>
          <w:sz w:val="20"/>
          <w:szCs w:val="22"/>
          <w:lang w:val="en-US" w:eastAsia="de-DE" w:bidi="en-US"/>
        </w:rPr>
        <w:tab/>
      </w:r>
    </w:p>
    <w:sectPr w:rsidR="00CE10BF" w:rsidRPr="00373C0E" w:rsidSect="0058195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117F8" w14:textId="77777777" w:rsidR="000E446B" w:rsidRDefault="000E446B" w:rsidP="000E446B">
      <w:pPr>
        <w:spacing w:after="0" w:line="240" w:lineRule="auto"/>
      </w:pPr>
      <w:r>
        <w:separator/>
      </w:r>
    </w:p>
  </w:endnote>
  <w:endnote w:type="continuationSeparator" w:id="0">
    <w:p w14:paraId="534808B3" w14:textId="77777777" w:rsidR="000E446B" w:rsidRDefault="000E446B" w:rsidP="000E4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9BE5A" w14:textId="77777777" w:rsidR="000E446B" w:rsidRDefault="000E446B" w:rsidP="000E446B">
      <w:pPr>
        <w:spacing w:after="0" w:line="240" w:lineRule="auto"/>
      </w:pPr>
      <w:r>
        <w:separator/>
      </w:r>
    </w:p>
  </w:footnote>
  <w:footnote w:type="continuationSeparator" w:id="0">
    <w:p w14:paraId="77460B0F" w14:textId="77777777" w:rsidR="000E446B" w:rsidRDefault="000E446B" w:rsidP="000E4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092E30"/>
    <w:multiLevelType w:val="hybridMultilevel"/>
    <w:tmpl w:val="38D49C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46B"/>
    <w:rsid w:val="00025034"/>
    <w:rsid w:val="000E446B"/>
    <w:rsid w:val="00102FC2"/>
    <w:rsid w:val="00132557"/>
    <w:rsid w:val="00373C0E"/>
    <w:rsid w:val="003B05F4"/>
    <w:rsid w:val="0048471F"/>
    <w:rsid w:val="005162F3"/>
    <w:rsid w:val="00581956"/>
    <w:rsid w:val="006059F7"/>
    <w:rsid w:val="007D18FC"/>
    <w:rsid w:val="0081794A"/>
    <w:rsid w:val="009C1F70"/>
    <w:rsid w:val="00B24A10"/>
    <w:rsid w:val="00B365D2"/>
    <w:rsid w:val="00C70047"/>
    <w:rsid w:val="00CE10BF"/>
    <w:rsid w:val="00DA542D"/>
    <w:rsid w:val="00DE6DC2"/>
    <w:rsid w:val="00EB2952"/>
    <w:rsid w:val="00F448A3"/>
    <w:rsid w:val="00F4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C3488F"/>
  <w15:chartTrackingRefBased/>
  <w15:docId w15:val="{3E38761E-2CA2-41CB-B42D-6CFC155A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25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44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46B"/>
  </w:style>
  <w:style w:type="paragraph" w:styleId="Footer">
    <w:name w:val="footer"/>
    <w:basedOn w:val="Normal"/>
    <w:link w:val="FooterChar"/>
    <w:uiPriority w:val="99"/>
    <w:unhideWhenUsed/>
    <w:rsid w:val="000E44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46B"/>
  </w:style>
  <w:style w:type="table" w:styleId="TableGrid">
    <w:name w:val="Table Grid"/>
    <w:basedOn w:val="TableNormal"/>
    <w:uiPriority w:val="59"/>
    <w:rsid w:val="000E4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32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DPI22heading2">
    <w:name w:val="MDPI_2.2_heading2"/>
    <w:basedOn w:val="Normal"/>
    <w:qFormat/>
    <w:rsid w:val="00132557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sz w:val="20"/>
      <w:lang w:val="en-US" w:eastAsia="de-DE" w:bidi="en-US"/>
    </w:rPr>
  </w:style>
  <w:style w:type="paragraph" w:customStyle="1" w:styleId="MDPI21heading1">
    <w:name w:val="MDPI_2.1_heading1"/>
    <w:basedOn w:val="Normal"/>
    <w:qFormat/>
    <w:rsid w:val="00373C0E"/>
    <w:pPr>
      <w:adjustRightInd w:val="0"/>
      <w:snapToGrid w:val="0"/>
      <w:spacing w:before="240" w:after="120" w:line="260" w:lineRule="atLeast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vigurs</dc:creator>
  <cp:keywords/>
  <dc:description/>
  <cp:lastModifiedBy>carol vigurs</cp:lastModifiedBy>
  <cp:revision>3</cp:revision>
  <dcterms:created xsi:type="dcterms:W3CDTF">2020-11-27T13:19:00Z</dcterms:created>
  <dcterms:modified xsi:type="dcterms:W3CDTF">2020-11-27T13:25:00Z</dcterms:modified>
</cp:coreProperties>
</file>