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drawings/drawing1.xml" ContentType="application/vnd.openxmlformats-officedocument.drawingml.chartshapes+xml"/>
  <Override PartName="/word/charts/chart11.xml" ContentType="application/vnd.openxmlformats-officedocument.drawingml.chart+xml"/>
  <Override PartName="/word/drawings/drawing2.xml" ContentType="application/vnd.openxmlformats-officedocument.drawingml.chartshapes+xml"/>
  <Override PartName="/word/charts/chart12.xml" ContentType="application/vnd.openxmlformats-officedocument.drawingml.chart+xml"/>
  <Override PartName="/word/drawings/drawing3.xml" ContentType="application/vnd.openxmlformats-officedocument.drawingml.chartshapes+xml"/>
  <Override PartName="/word/charts/chart13.xml" ContentType="application/vnd.openxmlformats-officedocument.drawingml.chart+xml"/>
  <Override PartName="/word/drawings/drawing4.xml" ContentType="application/vnd.openxmlformats-officedocument.drawingml.chartshapes+xml"/>
  <Override PartName="/word/charts/chart14.xml" ContentType="application/vnd.openxmlformats-officedocument.drawingml.chart+xml"/>
  <Override PartName="/word/drawings/drawing5.xml" ContentType="application/vnd.openxmlformats-officedocument.drawingml.chartshapes+xml"/>
  <Override PartName="/word/charts/chart15.xml" ContentType="application/vnd.openxmlformats-officedocument.drawingml.chart+xml"/>
  <Override PartName="/word/drawings/drawing6.xml" ContentType="application/vnd.openxmlformats-officedocument.drawingml.chartshapes+xml"/>
  <Override PartName="/word/charts/chart16.xml" ContentType="application/vnd.openxmlformats-officedocument.drawingml.chart+xml"/>
  <Override PartName="/word/drawings/drawing7.xml" ContentType="application/vnd.openxmlformats-officedocument.drawingml.chartshapes+xml"/>
  <Override PartName="/word/charts/chart17.xml" ContentType="application/vnd.openxmlformats-officedocument.drawingml.chart+xml"/>
  <Override PartName="/word/drawings/drawing8.xml" ContentType="application/vnd.openxmlformats-officedocument.drawingml.chartshapes+xml"/>
  <Override PartName="/word/charts/chart18.xml" ContentType="application/vnd.openxmlformats-officedocument.drawingml.chart+xml"/>
  <Override PartName="/word/drawings/drawing9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CF" w:rsidRPr="00DB4B3B" w:rsidRDefault="007873CF" w:rsidP="007873CF">
      <w:pPr>
        <w:pStyle w:val="Heading2"/>
        <w:numPr>
          <w:ilvl w:val="0"/>
          <w:numId w:val="0"/>
        </w:numPr>
        <w:ind w:left="576"/>
        <w:rPr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3468CDF" wp14:editId="04972041">
            <wp:extent cx="5943600" cy="3135086"/>
            <wp:effectExtent l="0" t="0" r="0" b="82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seed germination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45F5F94" wp14:editId="59E25C4C">
            <wp:extent cx="5943600" cy="3442335"/>
            <wp:effectExtent l="0" t="0" r="0" b="57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shoot length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0A3EA33" wp14:editId="3B5C9652">
            <wp:extent cx="5943600" cy="3045125"/>
            <wp:effectExtent l="0" t="0" r="0" b="317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3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root length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F556C8E" wp14:editId="3B32679E">
            <wp:extent cx="5878286" cy="3418114"/>
            <wp:effectExtent l="0" t="0" r="825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plant height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CE82A12" wp14:editId="51A2E18F">
            <wp:extent cx="5943600" cy="3174521"/>
            <wp:effectExtent l="0" t="0" r="0" b="698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productive tillers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CC21138" wp14:editId="3C1B92BF">
            <wp:extent cx="5438775" cy="32194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6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panicle length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F3F3C1A" wp14:editId="47F1897C">
            <wp:extent cx="5658928" cy="3140015"/>
            <wp:effectExtent l="0" t="0" r="0" b="38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7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proofErr w:type="gramEnd"/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total spikelet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21D3370" wp14:editId="454B3DD5">
            <wp:extent cx="5745192" cy="3243532"/>
            <wp:effectExtent l="0" t="0" r="825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8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sterile spikelet</w:t>
      </w: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5246A2F" wp14:editId="110A83EA">
            <wp:extent cx="5943600" cy="335534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9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Effect of different concentration of EMS mutagenesis on fertility</w:t>
      </w:r>
    </w:p>
    <w:p w:rsidR="007873CF" w:rsidRPr="00DB4B3B" w:rsidRDefault="007873CF" w:rsidP="007873CF">
      <w:pPr>
        <w:pStyle w:val="Heading2"/>
        <w:numPr>
          <w:ilvl w:val="0"/>
          <w:numId w:val="0"/>
        </w:numPr>
        <w:ind w:left="576"/>
        <w:jc w:val="center"/>
        <w:rPr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7AC1AC4" wp14:editId="608B998B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8FE1732" wp14:editId="56CCA717">
            <wp:extent cx="45720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11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07CDACF" wp14:editId="50E2FAC9">
            <wp:extent cx="5124450" cy="3076575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12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9E42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9E42F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15920CB" wp14:editId="534BAA8A">
            <wp:extent cx="4572000" cy="2886075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873CF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13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Pr="00086770" w:rsidRDefault="007873CF" w:rsidP="007873CF"/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96872AA" wp14:editId="7703A59E">
            <wp:extent cx="4572000" cy="27432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14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A3D7187" wp14:editId="02393598">
            <wp:extent cx="4572000" cy="27432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873CF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15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Default="007873CF" w:rsidP="007873CF"/>
    <w:p w:rsidR="007873CF" w:rsidRPr="00B34879" w:rsidRDefault="007873CF" w:rsidP="007873CF"/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A3E0422" wp14:editId="68316E0E">
            <wp:extent cx="45720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16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F5EC972" wp14:editId="3262FD8C">
            <wp:extent cx="4572000" cy="27432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17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50E3994" wp14:editId="4DC3C5BF">
            <wp:extent cx="4572000" cy="274320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873CF" w:rsidRPr="00DB4B3B" w:rsidRDefault="007873CF" w:rsidP="007873CF">
      <w:pPr>
        <w:pStyle w:val="Caption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Figure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18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LD</w:t>
      </w:r>
      <w:r w:rsidRPr="00DB4B3B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</w:rPr>
        <w:t>50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chemi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cal mutagen (EMS) for super Basmati</w:t>
      </w:r>
    </w:p>
    <w:p w:rsidR="007873CF" w:rsidRPr="00DB4B3B" w:rsidRDefault="007873CF" w:rsidP="007873CF">
      <w:pPr>
        <w:rPr>
          <w:color w:val="000000" w:themeColor="text1"/>
        </w:rPr>
      </w:pPr>
    </w:p>
    <w:p w:rsidR="007873CF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7873CF" w:rsidSect="00BF00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7873CF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pStyle w:val="Caption"/>
        <w:keepNext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Table \* ARABIC </w:instrTex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B4B3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Mean value of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germination,</w:t>
      </w:r>
      <w:proofErr w:type="gramEnd"/>
      <w:r w:rsidRPr="00DB4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shoot length, root length, plant height, productive tillers, panicle length, total spikelet, sterile spikelet, fertility following EMS mutagenesis.</w:t>
      </w: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6"/>
        <w:gridCol w:w="594"/>
        <w:gridCol w:w="841"/>
        <w:gridCol w:w="594"/>
        <w:gridCol w:w="841"/>
        <w:gridCol w:w="594"/>
        <w:gridCol w:w="841"/>
        <w:gridCol w:w="610"/>
        <w:gridCol w:w="840"/>
        <w:gridCol w:w="593"/>
        <w:gridCol w:w="840"/>
        <w:gridCol w:w="593"/>
        <w:gridCol w:w="840"/>
        <w:gridCol w:w="593"/>
        <w:gridCol w:w="840"/>
        <w:gridCol w:w="593"/>
        <w:gridCol w:w="840"/>
        <w:gridCol w:w="593"/>
        <w:gridCol w:w="840"/>
      </w:tblGrid>
      <w:tr w:rsidR="007873CF" w:rsidRPr="004E1745" w:rsidTr="005D68E7">
        <w:trPr>
          <w:trHeight w:val="530"/>
        </w:trPr>
        <w:tc>
          <w:tcPr>
            <w:tcW w:w="351" w:type="pct"/>
            <w:vMerge w:val="restar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Treatment</w:t>
            </w:r>
          </w:p>
        </w:tc>
        <w:tc>
          <w:tcPr>
            <w:tcW w:w="515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Germination</w:t>
            </w:r>
          </w:p>
        </w:tc>
        <w:tc>
          <w:tcPr>
            <w:tcW w:w="515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Root length</w:t>
            </w: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(cm)</w:t>
            </w:r>
          </w:p>
        </w:tc>
        <w:tc>
          <w:tcPr>
            <w:tcW w:w="516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Shoot length</w:t>
            </w: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(cm)</w:t>
            </w:r>
          </w:p>
        </w:tc>
        <w:tc>
          <w:tcPr>
            <w:tcW w:w="522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Plant Height</w:t>
            </w: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(cm)</w:t>
            </w:r>
          </w:p>
        </w:tc>
        <w:tc>
          <w:tcPr>
            <w:tcW w:w="516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Productive tillers</w:t>
            </w: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6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Panicle Length</w:t>
            </w: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(cm)</w:t>
            </w:r>
          </w:p>
        </w:tc>
        <w:tc>
          <w:tcPr>
            <w:tcW w:w="516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Total Spikelet</w:t>
            </w: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6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Sterile Spikelet</w:t>
            </w:r>
          </w:p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6" w:type="pct"/>
            <w:gridSpan w:val="2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Fertility</w:t>
            </w:r>
          </w:p>
          <w:p w:rsidR="007873CF" w:rsidRPr="004E1745" w:rsidRDefault="007873CF" w:rsidP="005D68E7">
            <w:pPr>
              <w:spacing w:line="360" w:lineRule="auto"/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(%)</w:t>
            </w:r>
          </w:p>
        </w:tc>
      </w:tr>
      <w:tr w:rsidR="007873CF" w:rsidRPr="004E1745" w:rsidTr="005D68E7">
        <w:trPr>
          <w:trHeight w:val="287"/>
        </w:trPr>
        <w:tc>
          <w:tcPr>
            <w:tcW w:w="351" w:type="pct"/>
            <w:vMerge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9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Actual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%Control</w:t>
            </w:r>
          </w:p>
        </w:tc>
      </w:tr>
      <w:tr w:rsidR="007873CF" w:rsidRPr="004E1745" w:rsidTr="005D68E7">
        <w:trPr>
          <w:trHeight w:val="269"/>
        </w:trPr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Control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19.33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6.28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5.44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9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104.97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3.90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26.9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112.9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91.13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13.12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7873CF" w:rsidRPr="004E1745" w:rsidTr="005D68E7"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0.25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17.67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91.4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5.75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91.56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Cs/>
                <w:color w:val="000000" w:themeColor="text1"/>
              </w:rPr>
              <w:t>5.22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95.96</w:t>
            </w:r>
          </w:p>
        </w:tc>
        <w:tc>
          <w:tcPr>
            <w:tcW w:w="219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104.57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99.62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3.67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94.10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26.9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111.9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99.11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85.2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93.49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11.48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87.5</w:t>
            </w:r>
          </w:p>
        </w:tc>
      </w:tr>
      <w:tr w:rsidR="007873CF" w:rsidRPr="004E1745" w:rsidTr="005D68E7"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0.50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17.33</w:t>
            </w:r>
          </w:p>
        </w:tc>
        <w:tc>
          <w:tcPr>
            <w:tcW w:w="302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89.6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5.16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82.17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4.85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89.15</w:t>
            </w:r>
          </w:p>
        </w:tc>
        <w:tc>
          <w:tcPr>
            <w:tcW w:w="219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99.08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3.60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92.31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25.63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95.28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109.2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96.72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82.27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90.28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11.17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85.14</w:t>
            </w:r>
          </w:p>
        </w:tc>
      </w:tr>
      <w:tr w:rsidR="007873CF" w:rsidRPr="004E1745" w:rsidTr="005D68E7"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0.75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6.66</w:t>
            </w:r>
          </w:p>
        </w:tc>
        <w:tc>
          <w:tcPr>
            <w:tcW w:w="302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34.4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0.43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6.85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0.29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5.33</w:t>
            </w:r>
          </w:p>
        </w:tc>
        <w:tc>
          <w:tcPr>
            <w:tcW w:w="219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98.12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3.50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89.74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25.3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94.05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107.2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94.95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67.33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73.88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65.55</w:t>
            </w:r>
          </w:p>
        </w:tc>
      </w:tr>
      <w:tr w:rsidR="007873CF" w:rsidRPr="004E1745" w:rsidTr="005D68E7"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1.33</w:t>
            </w:r>
          </w:p>
        </w:tc>
        <w:tc>
          <w:tcPr>
            <w:tcW w:w="302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6.9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0.15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2.39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0.07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1.29</w:t>
            </w:r>
          </w:p>
        </w:tc>
        <w:tc>
          <w:tcPr>
            <w:tcW w:w="219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94.67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90.19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3.17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81.28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24.67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91.71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106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93.89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61.45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53.35</w:t>
            </w:r>
          </w:p>
        </w:tc>
      </w:tr>
      <w:tr w:rsidR="007873CF" w:rsidRPr="004E1745" w:rsidTr="005D68E7"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1.25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2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9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3" w:type="pct"/>
            <w:vAlign w:val="bottom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873CF" w:rsidRPr="004E1745" w:rsidTr="005D68E7"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LSD%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0.94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0.16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0.53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4.93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0.52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0.90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42.23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5.26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0.99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73CF" w:rsidRPr="004E1745" w:rsidTr="005D68E7">
        <w:tc>
          <w:tcPr>
            <w:tcW w:w="351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b/>
                <w:color w:val="000000" w:themeColor="text1"/>
              </w:rPr>
              <w:t>C.V%</w:t>
            </w: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5.07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3.01</w:t>
            </w:r>
          </w:p>
        </w:tc>
        <w:tc>
          <w:tcPr>
            <w:tcW w:w="302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11.34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3.25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9.87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2.35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27.72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4.65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1745">
              <w:rPr>
                <w:rFonts w:ascii="Times New Roman" w:hAnsi="Times New Roman" w:cs="Times New Roman"/>
                <w:color w:val="000000" w:themeColor="text1"/>
              </w:rPr>
              <w:t>6.50</w:t>
            </w:r>
          </w:p>
        </w:tc>
        <w:tc>
          <w:tcPr>
            <w:tcW w:w="303" w:type="pct"/>
          </w:tcPr>
          <w:p w:rsidR="007873CF" w:rsidRPr="004E1745" w:rsidRDefault="007873CF" w:rsidP="005D68E7">
            <w:pPr>
              <w:ind w:left="-90" w:right="-8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873CF" w:rsidRPr="00DB4B3B" w:rsidRDefault="007873CF" w:rsidP="007873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7873CF" w:rsidSect="002B654B"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73CF" w:rsidRPr="00DB4B3B" w:rsidRDefault="007873CF" w:rsidP="007873C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35A" w:rsidRDefault="00EE435A" w:rsidP="007873CF">
      <w:bookmarkStart w:id="0" w:name="_GoBack"/>
      <w:bookmarkEnd w:id="0"/>
    </w:p>
    <w:sectPr w:rsidR="00EE435A" w:rsidSect="00BF0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6DD0"/>
    <w:multiLevelType w:val="multilevel"/>
    <w:tmpl w:val="BA3E7F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F"/>
    <w:rsid w:val="002D2B1D"/>
    <w:rsid w:val="007873CF"/>
    <w:rsid w:val="00E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73C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D2B1D"/>
    <w:pPr>
      <w:numPr>
        <w:numId w:val="9"/>
      </w:numPr>
      <w:autoSpaceDE w:val="0"/>
      <w:autoSpaceDN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D2B1D"/>
    <w:pPr>
      <w:numPr>
        <w:ilvl w:val="1"/>
        <w:numId w:val="9"/>
      </w:numPr>
      <w:autoSpaceDE w:val="0"/>
      <w:autoSpaceDN w:val="0"/>
      <w:jc w:val="both"/>
      <w:outlineLvl w:val="1"/>
    </w:pPr>
    <w:rPr>
      <w:rFonts w:ascii="Times New Roman" w:eastAsia="Times New Roman" w:hAnsi="Times New Roman" w:cs="Times New Roman"/>
      <w:b/>
      <w:bCs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1D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1D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1D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1D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1D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1D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1D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2B1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2D2B1D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D2B1D"/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D2B1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2B1D"/>
    <w:rPr>
      <w:rFonts w:ascii="Times New Roman" w:eastAsia="Times New Roman" w:hAnsi="Times New Roman" w:cs="Times New Roman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78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73C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D2B1D"/>
    <w:pPr>
      <w:numPr>
        <w:numId w:val="9"/>
      </w:numPr>
      <w:autoSpaceDE w:val="0"/>
      <w:autoSpaceDN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D2B1D"/>
    <w:pPr>
      <w:numPr>
        <w:ilvl w:val="1"/>
        <w:numId w:val="9"/>
      </w:numPr>
      <w:autoSpaceDE w:val="0"/>
      <w:autoSpaceDN w:val="0"/>
      <w:jc w:val="both"/>
      <w:outlineLvl w:val="1"/>
    </w:pPr>
    <w:rPr>
      <w:rFonts w:ascii="Times New Roman" w:eastAsia="Times New Roman" w:hAnsi="Times New Roman" w:cs="Times New Roman"/>
      <w:b/>
      <w:bCs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1D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1D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1D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1D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1D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1D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1D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2B1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2D2B1D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D2B1D"/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D2B1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2B1D"/>
    <w:rPr>
      <w:rFonts w:ascii="Times New Roman" w:eastAsia="Times New Roman" w:hAnsi="Times New Roman" w:cs="Times New Roman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78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reeqaStd\Desktop\Basmati\material\basmati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AreeqaStd\Desktop\Basmati\material\LD50%20Graph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AreeqaStd\Desktop\Basmati\material\LD50%20Graph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AreeqaStd\Desktop\Basmati\material\LD50%20Graph.xlsx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AreeqaStd\Desktop\Basmati\material\LD50%20Graph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AreeqaStd\Desktop\Basmati\material\LD50%20Graph.xlsx" TargetMode="Externa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AreeqaStd\Desktop\Basmati\material\LD50%20Graph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AreeqaStd\Desktop\Basmati\material\LD50%20Graph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AreeqaStd\Desktop\Basmati\material\LD50%20Graph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eeqaStd\Desktop\Basmati\material\graph%20me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Germination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8531423924665792"/>
          <c:y val="2.27946204695691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Germination!$A$1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Ref>
              <c:f>Germination!$A$2:$A$7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Germination!$A$2:$A$7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Germination!$B$1</c:f>
              <c:strCache>
                <c:ptCount val="1"/>
                <c:pt idx="0">
                  <c:v>Germination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Ref>
              <c:f>Germination!$A$2:$A$7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Germination!$B$2:$B$7</c:f>
              <c:numCache>
                <c:formatCode>General</c:formatCode>
                <c:ptCount val="6"/>
                <c:pt idx="0">
                  <c:v>19.332999999999998</c:v>
                </c:pt>
                <c:pt idx="1">
                  <c:v>17.670000000000002</c:v>
                </c:pt>
                <c:pt idx="2">
                  <c:v>17.329999999999998</c:v>
                </c:pt>
                <c:pt idx="3">
                  <c:v>6.66</c:v>
                </c:pt>
                <c:pt idx="4">
                  <c:v>1.33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194048"/>
        <c:axId val="295421440"/>
      </c:barChart>
      <c:catAx>
        <c:axId val="3021940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95421440"/>
        <c:crosses val="autoZero"/>
        <c:auto val="1"/>
        <c:lblAlgn val="ctr"/>
        <c:lblOffset val="100"/>
        <c:noMultiLvlLbl val="0"/>
      </c:catAx>
      <c:valAx>
        <c:axId val="29542144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Number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of Germination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5.8737151248164461E-3"/>
              <c:y val="0.2875748031496063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194048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02985564304462"/>
          <c:y val="5.0925925925925923E-2"/>
          <c:w val="0.66625612423447067"/>
          <c:h val="0.70759222805482647"/>
        </c:manualLayout>
      </c:layout>
      <c:lineChart>
        <c:grouping val="standard"/>
        <c:varyColors val="0"/>
        <c:ser>
          <c:idx val="0"/>
          <c:order val="0"/>
          <c:tx>
            <c:strRef>
              <c:f>LD!$A$1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numRef>
              <c:f>LD!$A$2:$A$7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LD!$A$2:$A$7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LD!$B$1</c:f>
              <c:strCache>
                <c:ptCount val="1"/>
                <c:pt idx="0">
                  <c:v>Germination LD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2.7777777777777779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LD!$A$2:$A$7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LD!$B$2:$B$7</c:f>
              <c:numCache>
                <c:formatCode>General</c:formatCode>
                <c:ptCount val="6"/>
                <c:pt idx="0" formatCode="0.00">
                  <c:v>0</c:v>
                </c:pt>
                <c:pt idx="1">
                  <c:v>8.6</c:v>
                </c:pt>
                <c:pt idx="2" formatCode="0.0">
                  <c:v>10.362068965517253</c:v>
                </c:pt>
                <c:pt idx="3" formatCode="0.0">
                  <c:v>65.551724137931032</c:v>
                </c:pt>
                <c:pt idx="4" formatCode="0.0">
                  <c:v>93.120689655172413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6951808"/>
        <c:axId val="277050112"/>
      </c:lineChart>
      <c:catAx>
        <c:axId val="276951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2621128608923886"/>
              <c:y val="0.86738407699037623"/>
            </c:manualLayout>
          </c:layout>
          <c:overlay val="0"/>
        </c:title>
        <c:numFmt formatCode="General" sourceLinked="1"/>
        <c:majorTickMark val="cross"/>
        <c:minorTickMark val="cross"/>
        <c:tickLblPos val="low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77050112"/>
        <c:crosses val="autoZero"/>
        <c:auto val="1"/>
        <c:lblAlgn val="ctr"/>
        <c:lblOffset val="100"/>
        <c:noMultiLvlLbl val="0"/>
      </c:catAx>
      <c:valAx>
        <c:axId val="2770501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Number of Germination </a:t>
                </a:r>
                <a:r>
                  <a:rPr lang="en-US" sz="1000" b="1" i="0" u="none" strike="noStrike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7777777777777779E-3"/>
              <c:y val="0.189721857684456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76951808"/>
        <c:crosses val="autoZero"/>
        <c:crossBetween val="midCat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'root length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'root length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'root length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'root length LD'!$B$1</c:f>
              <c:strCache>
                <c:ptCount val="1"/>
                <c:pt idx="0">
                  <c:v>Root length LD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'root length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'root length LD'!$B$2:$B$7</c:f>
              <c:numCache>
                <c:formatCode>0.00</c:formatCode>
                <c:ptCount val="6"/>
                <c:pt idx="0">
                  <c:v>0</c:v>
                </c:pt>
                <c:pt idx="1">
                  <c:v>8.4394904458598745</c:v>
                </c:pt>
                <c:pt idx="2">
                  <c:v>17.834394904458605</c:v>
                </c:pt>
                <c:pt idx="3">
                  <c:v>93.152866242038215</c:v>
                </c:pt>
                <c:pt idx="4">
                  <c:v>97.611464968152873</c:v>
                </c:pt>
                <c:pt idx="5" formatCode="General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083264"/>
        <c:axId val="277085184"/>
      </c:lineChart>
      <c:catAx>
        <c:axId val="277083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EMS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cross"/>
        <c:minorTickMark val="cross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77085184"/>
        <c:crosses val="autoZero"/>
        <c:auto val="1"/>
        <c:lblAlgn val="ctr"/>
        <c:lblOffset val="100"/>
        <c:noMultiLvlLbl val="0"/>
      </c:catAx>
      <c:valAx>
        <c:axId val="2770851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Length (mm)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3888888888888888E-2"/>
              <c:y val="0.2770734908136482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77083264"/>
        <c:crosses val="autoZero"/>
        <c:crossBetween val="midCat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'shoot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'shoot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'shoot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'shoot LD'!$B$1</c:f>
              <c:strCache>
                <c:ptCount val="1"/>
                <c:pt idx="0">
                  <c:v>Shoot length LD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'shoot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'shoot LD'!$B$2:$B$7</c:f>
              <c:numCache>
                <c:formatCode>0.00</c:formatCode>
                <c:ptCount val="6"/>
                <c:pt idx="0">
                  <c:v>0</c:v>
                </c:pt>
                <c:pt idx="1">
                  <c:v>4.044117647058826</c:v>
                </c:pt>
                <c:pt idx="2">
                  <c:v>10.845588235294116</c:v>
                </c:pt>
                <c:pt idx="3">
                  <c:v>94.669117647058826</c:v>
                </c:pt>
                <c:pt idx="4">
                  <c:v>98.713235294117652</c:v>
                </c:pt>
                <c:pt idx="5" formatCode="General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7807360"/>
        <c:axId val="287813632"/>
      </c:lineChart>
      <c:catAx>
        <c:axId val="287807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>
                    <a:latin typeface="Times New Roman" pitchFamily="18" charset="0"/>
                    <a:cs typeface="Times New Roman" pitchFamily="18" charset="0"/>
                  </a:rPr>
                  <a:t>EMS</a:t>
                </a:r>
                <a:r>
                  <a:rPr lang="en-US" sz="1100" b="1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cross"/>
        <c:minorTickMark val="cross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87813632"/>
        <c:crosses val="autoZero"/>
        <c:auto val="1"/>
        <c:lblAlgn val="ctr"/>
        <c:lblOffset val="100"/>
        <c:noMultiLvlLbl val="0"/>
      </c:catAx>
      <c:valAx>
        <c:axId val="28781363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Height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(mm)</a:t>
                </a: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87807360"/>
        <c:crosses val="autoZero"/>
        <c:crossBetween val="midCat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'plant height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'plant height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'plant height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'plant height LD'!$B$1</c:f>
              <c:strCache>
                <c:ptCount val="1"/>
                <c:pt idx="0">
                  <c:v>Plant Height LD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'plant height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'plant height LD'!$B$2:$B$7</c:f>
              <c:numCache>
                <c:formatCode>0.00</c:formatCode>
                <c:ptCount val="6"/>
                <c:pt idx="0">
                  <c:v>0</c:v>
                </c:pt>
                <c:pt idx="1">
                  <c:v>0.38106125559683335</c:v>
                </c:pt>
                <c:pt idx="2">
                  <c:v>0.92407354482232051</c:v>
                </c:pt>
                <c:pt idx="3">
                  <c:v>1.876726683814411</c:v>
                </c:pt>
                <c:pt idx="4">
                  <c:v>9.8123273316185475</c:v>
                </c:pt>
                <c:pt idx="5" formatCode="General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058752"/>
        <c:axId val="244069120"/>
      </c:lineChart>
      <c:catAx>
        <c:axId val="244058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EMS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cross"/>
        <c:minorTickMark val="cross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4069120"/>
        <c:crosses val="autoZero"/>
        <c:auto val="1"/>
        <c:lblAlgn val="ctr"/>
        <c:lblOffset val="100"/>
        <c:noMultiLvlLbl val="0"/>
      </c:catAx>
      <c:valAx>
        <c:axId val="24406912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Height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6666666666666666E-2"/>
              <c:y val="0.301848011572810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4058752"/>
        <c:crosses val="autoZero"/>
        <c:crossBetween val="midCat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70144356955381"/>
          <c:y val="5.0925925925925923E-2"/>
          <c:w val="0.47588035870516188"/>
          <c:h val="0.73999963546223391"/>
        </c:manualLayout>
      </c:layout>
      <c:lineChart>
        <c:grouping val="standard"/>
        <c:varyColors val="0"/>
        <c:ser>
          <c:idx val="0"/>
          <c:order val="0"/>
          <c:tx>
            <c:strRef>
              <c:f>'productive tiller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'productive tiller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'productive tiller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'productive tiller LD'!$B$1</c:f>
              <c:strCache>
                <c:ptCount val="1"/>
                <c:pt idx="0">
                  <c:v>Productive tillers LD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'productive tiller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'productive tiller LD'!$B$2:$B$7</c:f>
              <c:numCache>
                <c:formatCode>0.00</c:formatCode>
                <c:ptCount val="6"/>
                <c:pt idx="0">
                  <c:v>0</c:v>
                </c:pt>
                <c:pt idx="1">
                  <c:v>5.9</c:v>
                </c:pt>
                <c:pt idx="2">
                  <c:v>7.69</c:v>
                </c:pt>
                <c:pt idx="3">
                  <c:v>10.256410256410248</c:v>
                </c:pt>
                <c:pt idx="4">
                  <c:v>18.717948717948715</c:v>
                </c:pt>
                <c:pt idx="5" formatCode="General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6913536"/>
        <c:axId val="276915712"/>
      </c:lineChart>
      <c:catAx>
        <c:axId val="276913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EMS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2508595800524936"/>
              <c:y val="0.89516185476815402"/>
            </c:manualLayout>
          </c:layout>
          <c:overlay val="0"/>
        </c:title>
        <c:numFmt formatCode="General" sourceLinked="1"/>
        <c:majorTickMark val="cross"/>
        <c:minorTickMark val="cross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76915712"/>
        <c:crosses val="autoZero"/>
        <c:auto val="1"/>
        <c:lblAlgn val="ctr"/>
        <c:lblOffset val="100"/>
        <c:noMultiLvlLbl val="0"/>
      </c:catAx>
      <c:valAx>
        <c:axId val="2769157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Number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of tillers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9444444444444445E-2"/>
              <c:y val="0.2342475940507436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76913536"/>
        <c:crosses val="autoZero"/>
        <c:crossBetween val="midCat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'penicle length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'penicle length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'penicle length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'penicle length LD'!$B$1</c:f>
              <c:strCache>
                <c:ptCount val="1"/>
                <c:pt idx="0">
                  <c:v>Penicle Length LD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b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'penicle length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'penicle length LD'!$B$2:$B$7</c:f>
              <c:numCache>
                <c:formatCode>General</c:formatCode>
                <c:ptCount val="6"/>
                <c:pt idx="0" formatCode="0.00">
                  <c:v>0</c:v>
                </c:pt>
                <c:pt idx="1">
                  <c:v>0</c:v>
                </c:pt>
                <c:pt idx="2" formatCode="0.00">
                  <c:v>4.7211895910780726</c:v>
                </c:pt>
                <c:pt idx="3" formatCode="0.00">
                  <c:v>5.9479553903345703</c:v>
                </c:pt>
                <c:pt idx="4" formatCode="0.00">
                  <c:v>8.2899628252788062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7854976"/>
        <c:axId val="287856896"/>
      </c:lineChart>
      <c:catAx>
        <c:axId val="287854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/>
                  <a:t>EMS</a:t>
                </a:r>
                <a:r>
                  <a:rPr lang="en-US" sz="1100" b="1" baseline="0"/>
                  <a:t> (%)</a:t>
                </a:r>
                <a:endParaRPr lang="en-US" sz="1100" b="1"/>
              </a:p>
            </c:rich>
          </c:tx>
          <c:layout>
            <c:manualLayout>
              <c:xMode val="edge"/>
              <c:yMode val="edge"/>
              <c:x val="0.3084617235345582"/>
              <c:y val="0.8951618547681540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87856896"/>
        <c:crosses val="autoZero"/>
        <c:auto val="1"/>
        <c:lblAlgn val="ctr"/>
        <c:lblOffset val="100"/>
        <c:noMultiLvlLbl val="0"/>
      </c:catAx>
      <c:valAx>
        <c:axId val="2878568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/>
                  <a:t>Length</a:t>
                </a:r>
                <a:r>
                  <a:rPr lang="en-US" sz="1100" baseline="0"/>
                  <a:t> (cm)</a:t>
                </a:r>
                <a:endParaRPr lang="en-US" sz="1100"/>
              </a:p>
            </c:rich>
          </c:tx>
          <c:layout>
            <c:manualLayout>
              <c:xMode val="edge"/>
              <c:yMode val="edge"/>
              <c:x val="1.3888888888888888E-2"/>
              <c:y val="0.28725685331000289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crossAx val="287854976"/>
        <c:crosses val="autoZero"/>
        <c:crossBetween val="between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'total spikelet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'total spikelet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'total spikelet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'total spikelet LD'!$B$1</c:f>
              <c:strCache>
                <c:ptCount val="1"/>
                <c:pt idx="0">
                  <c:v>Total Spikelet LD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b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'total spikelet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'total spikelet LD'!$B$2:$B$7</c:f>
              <c:numCache>
                <c:formatCode>0.00</c:formatCode>
                <c:ptCount val="6"/>
                <c:pt idx="0">
                  <c:v>0</c:v>
                </c:pt>
                <c:pt idx="1">
                  <c:v>0.88573959255978707</c:v>
                </c:pt>
                <c:pt idx="2">
                  <c:v>3.2772364924712178</c:v>
                </c:pt>
                <c:pt idx="3">
                  <c:v>5.048715677590792</c:v>
                </c:pt>
                <c:pt idx="4">
                  <c:v>6.1116031886625422</c:v>
                </c:pt>
                <c:pt idx="5" formatCode="General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7896704"/>
        <c:axId val="287898624"/>
      </c:lineChart>
      <c:catAx>
        <c:axId val="287896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/>
                  <a:t>EMS</a:t>
                </a:r>
                <a:r>
                  <a:rPr lang="en-US" sz="1100" baseline="0"/>
                  <a:t> (%)</a:t>
                </a:r>
                <a:endParaRPr lang="en-US" sz="1100"/>
              </a:p>
            </c:rich>
          </c:tx>
          <c:layout>
            <c:manualLayout>
              <c:xMode val="edge"/>
              <c:yMode val="edge"/>
              <c:x val="0.3128088363954506"/>
              <c:y val="0.89053222513852437"/>
            </c:manualLayout>
          </c:layout>
          <c:overlay val="0"/>
        </c:title>
        <c:numFmt formatCode="General" sourceLinked="1"/>
        <c:majorTickMark val="cross"/>
        <c:minorTickMark val="cross"/>
        <c:tickLblPos val="nextTo"/>
        <c:crossAx val="287898624"/>
        <c:crosses val="autoZero"/>
        <c:auto val="1"/>
        <c:lblAlgn val="ctr"/>
        <c:lblOffset val="100"/>
        <c:noMultiLvlLbl val="0"/>
      </c:catAx>
      <c:valAx>
        <c:axId val="2878986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/>
                  <a:t>Number</a:t>
                </a:r>
                <a:r>
                  <a:rPr lang="en-US" sz="1100" baseline="0"/>
                  <a:t> of spikelet</a:t>
                </a:r>
                <a:endParaRPr lang="en-US" sz="1100"/>
              </a:p>
            </c:rich>
          </c:tx>
          <c:layout>
            <c:manualLayout>
              <c:xMode val="edge"/>
              <c:yMode val="edge"/>
              <c:x val="1.1111111111111112E-2"/>
              <c:y val="0.1990970399533391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87896704"/>
        <c:crosses val="autoZero"/>
        <c:crossBetween val="midCat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'Sterile Spikelet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'Sterile Spikelet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'Sterile Spikelet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'Sterile Spikelet LD'!$B$1</c:f>
              <c:strCache>
                <c:ptCount val="1"/>
                <c:pt idx="0">
                  <c:v>Sterile Spikelet LD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'Sterile Spikelet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'Sterile Spikelet LD'!$B$2:$B$7</c:f>
              <c:numCache>
                <c:formatCode>0.00</c:formatCode>
                <c:ptCount val="6"/>
                <c:pt idx="0">
                  <c:v>0</c:v>
                </c:pt>
                <c:pt idx="1">
                  <c:v>6.5071875342916599</c:v>
                </c:pt>
                <c:pt idx="2">
                  <c:v>9.7223746296499485</c:v>
                </c:pt>
                <c:pt idx="3">
                  <c:v>26.11653681553824</c:v>
                </c:pt>
                <c:pt idx="4">
                  <c:v>38.54932513991001</c:v>
                </c:pt>
                <c:pt idx="5" formatCode="General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7938432"/>
        <c:axId val="287940608"/>
      </c:lineChart>
      <c:catAx>
        <c:axId val="287938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>
                    <a:latin typeface="Times New Roman" pitchFamily="18" charset="0"/>
                    <a:cs typeface="Times New Roman" pitchFamily="18" charset="0"/>
                  </a:rPr>
                  <a:t>EMS</a:t>
                </a:r>
                <a:r>
                  <a:rPr lang="en-US" sz="1100" b="1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cross"/>
        <c:minorTickMark val="cross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87940608"/>
        <c:crosses val="autoZero"/>
        <c:auto val="1"/>
        <c:lblAlgn val="ctr"/>
        <c:lblOffset val="100"/>
        <c:noMultiLvlLbl val="0"/>
      </c:catAx>
      <c:valAx>
        <c:axId val="2879406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Number 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of spikelet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0.189411636045494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287938432"/>
        <c:crosses val="autoZero"/>
        <c:crossBetween val="midCat"/>
        <c:majorUnit val="10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'Fertility LD'!$A$1</c:f>
              <c:strCache>
                <c:ptCount val="1"/>
                <c:pt idx="0">
                  <c:v>EMS Concentration</c:v>
                </c:pt>
              </c:strCache>
            </c:strRef>
          </c:tx>
          <c:marker>
            <c:symbol val="none"/>
          </c:marker>
          <c:cat>
            <c:numRef>
              <c:f>'Fertility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'Fertility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'Fertility LD'!$B$1</c:f>
              <c:strCache>
                <c:ptCount val="1"/>
                <c:pt idx="0">
                  <c:v>Fertility LD</c:v>
                </c:pt>
              </c:strCache>
            </c:strRef>
          </c:tx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'Fertility LD'!$A$2:$A$7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1.25</c:v>
                </c:pt>
              </c:numCache>
            </c:numRef>
          </c:cat>
          <c:val>
            <c:numRef>
              <c:f>'Fertility LD'!$B$2:$B$7</c:f>
              <c:numCache>
                <c:formatCode>General</c:formatCode>
                <c:ptCount val="6"/>
                <c:pt idx="0" formatCode="0.00">
                  <c:v>0</c:v>
                </c:pt>
                <c:pt idx="1">
                  <c:v>12.5</c:v>
                </c:pt>
                <c:pt idx="2" formatCode="0.00">
                  <c:v>14.862804878048777</c:v>
                </c:pt>
                <c:pt idx="3" formatCode="0.00">
                  <c:v>34.451219512195124</c:v>
                </c:pt>
                <c:pt idx="4" formatCode="0.00">
                  <c:v>46.646341463414636</c:v>
                </c:pt>
                <c:pt idx="5">
                  <c:v>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8049408"/>
        <c:axId val="288063872"/>
      </c:lineChart>
      <c:catAx>
        <c:axId val="2880494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EMS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5494728783902013"/>
              <c:y val="0.89516185476815402"/>
            </c:manualLayout>
          </c:layout>
          <c:overlay val="0"/>
        </c:title>
        <c:numFmt formatCode="General" sourceLinked="1"/>
        <c:majorTickMark val="cross"/>
        <c:minorTickMark val="cross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88063872"/>
        <c:crosses val="autoZero"/>
        <c:auto val="1"/>
        <c:lblAlgn val="ctr"/>
        <c:lblOffset val="100"/>
        <c:noMultiLvlLbl val="0"/>
      </c:catAx>
      <c:valAx>
        <c:axId val="2880638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Fertility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6666666666666666E-2"/>
              <c:y val="0.310844634004082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88049408"/>
        <c:crosses val="autoZero"/>
        <c:crossBetween val="midCat"/>
        <c:majorUnit val="10"/>
      </c:valAx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Shoot length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669757946923301"/>
          <c:y val="2.381711963423927E-2"/>
          <c:w val="0.72587654320987649"/>
          <c:h val="0.788558801117602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'Shoot length'!$A$1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Ref>
              <c:f>'Shoot length'!$A$2:$A$7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'Shoot length'!$A$2:$A$7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'Shoot length'!$B$1</c:f>
              <c:strCache>
                <c:ptCount val="1"/>
                <c:pt idx="0">
                  <c:v>Shoot length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Ref>
              <c:f>'Shoot length'!$A$2:$A$7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'Shoot length'!$B$2:$B$7</c:f>
              <c:numCache>
                <c:formatCode>General</c:formatCode>
                <c:ptCount val="6"/>
                <c:pt idx="0">
                  <c:v>5.44</c:v>
                </c:pt>
                <c:pt idx="1">
                  <c:v>5.22</c:v>
                </c:pt>
                <c:pt idx="2">
                  <c:v>4.8499999999999996</c:v>
                </c:pt>
                <c:pt idx="3">
                  <c:v>0.28999999999999998</c:v>
                </c:pt>
                <c:pt idx="4">
                  <c:v>7.0000000000000007E-2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162304"/>
        <c:axId val="302164224"/>
      </c:barChart>
      <c:catAx>
        <c:axId val="302162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0437406435306696"/>
              <c:y val="0.90507831682330031"/>
            </c:manualLayout>
          </c:layout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4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164224"/>
        <c:crosses val="autoZero"/>
        <c:auto val="1"/>
        <c:lblAlgn val="ctr"/>
        <c:lblOffset val="100"/>
        <c:noMultiLvlLbl val="0"/>
      </c:catAx>
      <c:valAx>
        <c:axId val="30216422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Length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(mm)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814814814814815E-2"/>
              <c:y val="0.2913006519346372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162304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Root length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403838380572039"/>
          <c:y val="0.16357388316151206"/>
          <c:w val="0.70414159215724315"/>
          <c:h val="0.666162296723218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'root length'!$A$1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Lit>
              <c:ptCount val="6"/>
              <c:pt idx="0">
                <c:v>Control</c:v>
              </c:pt>
              <c:pt idx="1">
                <c:v> 0.25</c:v>
              </c:pt>
              <c:pt idx="2">
                <c:v> 0.5</c:v>
              </c:pt>
              <c:pt idx="3">
                <c:v> 0.75</c:v>
              </c:pt>
              <c:pt idx="4">
                <c:v> 1</c:v>
              </c:pt>
              <c:pt idx="5">
                <c:v> 1.5</c:v>
              </c:pt>
            </c:strLit>
          </c:cat>
          <c:val>
            <c:numRef>
              <c:f>'root length'!$A$2:$A$7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'root length'!$B$1</c:f>
              <c:strCache>
                <c:ptCount val="1"/>
                <c:pt idx="0">
                  <c:v>Root length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Lit>
              <c:ptCount val="6"/>
              <c:pt idx="0">
                <c:v>Control</c:v>
              </c:pt>
              <c:pt idx="1">
                <c:v> 0.25</c:v>
              </c:pt>
              <c:pt idx="2">
                <c:v> 0.5</c:v>
              </c:pt>
              <c:pt idx="3">
                <c:v> 0.75</c:v>
              </c:pt>
              <c:pt idx="4">
                <c:v> 1</c:v>
              </c:pt>
              <c:pt idx="5">
                <c:v> 1.5</c:v>
              </c:pt>
            </c:strLit>
          </c:cat>
          <c:val>
            <c:numRef>
              <c:f>'root length'!$B$2:$B$7</c:f>
              <c:numCache>
                <c:formatCode>General</c:formatCode>
                <c:ptCount val="6"/>
                <c:pt idx="0">
                  <c:v>6.28</c:v>
                </c:pt>
                <c:pt idx="1">
                  <c:v>5.75</c:v>
                </c:pt>
                <c:pt idx="2">
                  <c:v>5.16</c:v>
                </c:pt>
                <c:pt idx="3">
                  <c:v>0.43</c:v>
                </c:pt>
                <c:pt idx="4">
                  <c:v>0.15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265472"/>
        <c:axId val="302267392"/>
      </c:barChart>
      <c:catAx>
        <c:axId val="302265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EMS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Concentration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29979143158286314"/>
              <c:y val="0.91401743682843917"/>
            </c:manualLayout>
          </c:layout>
          <c:overlay val="0"/>
        </c:title>
        <c:majorTickMark val="out"/>
        <c:minorTickMark val="none"/>
        <c:tickLblPos val="nextTo"/>
        <c:spPr>
          <a:noFill/>
          <a:ln>
            <a:solidFill>
              <a:schemeClr val="tx1">
                <a:alpha val="94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267392"/>
        <c:crosses val="autoZero"/>
        <c:auto val="1"/>
        <c:lblAlgn val="ctr"/>
        <c:lblOffset val="100"/>
        <c:noMultiLvlLbl val="0"/>
      </c:catAx>
      <c:valAx>
        <c:axId val="30226739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Height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(mm)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2135523613963042E-3"/>
              <c:y val="0.321168204489902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4000"/>
              </a:schemeClr>
            </a:solidFill>
          </a:ln>
        </c:spPr>
        <c:txPr>
          <a:bodyPr/>
          <a:lstStyle/>
          <a:p>
            <a:pPr>
              <a:defRPr b="1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265472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Plant Height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'Plant Height'!$A$1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Ref>
              <c:f>'Plant Height'!$A$2:$A$7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'Plant Height'!$A$2:$A$7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'Plant Height'!$B$1</c:f>
              <c:strCache>
                <c:ptCount val="1"/>
                <c:pt idx="0">
                  <c:v>Plant Height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Ref>
              <c:f>'Plant Height'!$A$2:$A$7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'Plant Height'!$B$2:$B$7</c:f>
              <c:numCache>
                <c:formatCode>General</c:formatCode>
                <c:ptCount val="6"/>
                <c:pt idx="0">
                  <c:v>104.97</c:v>
                </c:pt>
                <c:pt idx="1">
                  <c:v>104.57</c:v>
                </c:pt>
                <c:pt idx="2">
                  <c:v>104</c:v>
                </c:pt>
                <c:pt idx="3">
                  <c:v>103</c:v>
                </c:pt>
                <c:pt idx="4">
                  <c:v>94.67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774144"/>
        <c:axId val="302825472"/>
      </c:barChart>
      <c:catAx>
        <c:axId val="302774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825472"/>
        <c:crosses val="autoZero"/>
        <c:auto val="1"/>
        <c:lblAlgn val="ctr"/>
        <c:lblOffset val="100"/>
        <c:noMultiLvlLbl val="0"/>
      </c:catAx>
      <c:valAx>
        <c:axId val="3028254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Height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774144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Productive tillers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 sz="18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78570091485151E-2"/>
          <c:y val="5.0925925925925923E-2"/>
          <c:w val="0.70496425427853382"/>
          <c:h val="0.798541484397783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'Productive tillers'!$A$1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Ref>
              <c:f>'Productive tillers'!$A$2:$A$7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'Productive tillers'!$A$2:$A$7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'Productive tillers'!$B$1</c:f>
              <c:strCache>
                <c:ptCount val="1"/>
                <c:pt idx="0">
                  <c:v>Productive tillers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Ref>
              <c:f>'Productive tillers'!$A$2:$A$7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'Productive tillers'!$B$2:$B$7</c:f>
              <c:numCache>
                <c:formatCode>0.00</c:formatCode>
                <c:ptCount val="6"/>
                <c:pt idx="0">
                  <c:v>3.9</c:v>
                </c:pt>
                <c:pt idx="1">
                  <c:v>3.67</c:v>
                </c:pt>
                <c:pt idx="2">
                  <c:v>3.6</c:v>
                </c:pt>
                <c:pt idx="3">
                  <c:v>3.5</c:v>
                </c:pt>
                <c:pt idx="4">
                  <c:v>3.17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772864"/>
        <c:axId val="206787328"/>
      </c:barChart>
      <c:catAx>
        <c:axId val="206772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0335934108388196"/>
              <c:y val="0.92495869595247959"/>
            </c:manualLayout>
          </c:layout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06787328"/>
        <c:crosses val="autoZero"/>
        <c:auto val="1"/>
        <c:lblAlgn val="ctr"/>
        <c:lblOffset val="100"/>
        <c:noMultiLvlLbl val="0"/>
      </c:catAx>
      <c:valAx>
        <c:axId val="2067873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Number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of Tillers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6511137928699737E-3"/>
              <c:y val="0.2917491366210802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06772864"/>
        <c:crosses val="autoZero"/>
        <c:crossBetween val="between"/>
        <c:majorUnit val="1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Panicle Length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836811023622047"/>
          <c:y val="0.19432888597258677"/>
          <c:w val="0.66557655293088369"/>
          <c:h val="0.59659667541557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'Penicle Length'!$A$1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Ref>
              <c:f>'Penicle Length'!$A$2:$A$7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'Penicle Length'!$A$2:$A$7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'Penicle Length'!$B$1</c:f>
              <c:strCache>
                <c:ptCount val="1"/>
                <c:pt idx="0">
                  <c:v>Panicle Length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Ref>
              <c:f>'Penicle Length'!$A$2:$A$7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'Penicle Length'!$B$2:$B$7</c:f>
              <c:numCache>
                <c:formatCode>General</c:formatCode>
                <c:ptCount val="6"/>
                <c:pt idx="0">
                  <c:v>26.9</c:v>
                </c:pt>
                <c:pt idx="1">
                  <c:v>26.9</c:v>
                </c:pt>
                <c:pt idx="2">
                  <c:v>25.63</c:v>
                </c:pt>
                <c:pt idx="3">
                  <c:v>25.3</c:v>
                </c:pt>
                <c:pt idx="4">
                  <c:v>24.67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798208"/>
        <c:axId val="206820864"/>
      </c:barChart>
      <c:catAx>
        <c:axId val="206798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06820864"/>
        <c:crosses val="autoZero"/>
        <c:auto val="1"/>
        <c:lblAlgn val="ctr"/>
        <c:lblOffset val="100"/>
        <c:noMultiLvlLbl val="0"/>
      </c:catAx>
      <c:valAx>
        <c:axId val="2068208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Length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(cm)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8.3333333333333332E-3"/>
              <c:y val="0.31994203849518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06798208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Total Spikelet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 sz="1800" b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335411198600175"/>
          <c:y val="5.0925925925925923E-2"/>
          <c:w val="0.66632677165354326"/>
          <c:h val="0.79391185476815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'Total Spikelet'!$A$1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val>
            <c:numRef>
              <c:f>'Total Spikelet'!$A$2:$A$7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'Total Spikelet'!$B$1</c:f>
              <c:strCache>
                <c:ptCount val="1"/>
                <c:pt idx="0">
                  <c:v>Total Spikelet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val>
            <c:numRef>
              <c:f>'Total Spikelet'!$B$2:$B$7</c:f>
              <c:numCache>
                <c:formatCode>General</c:formatCode>
                <c:ptCount val="6"/>
                <c:pt idx="0">
                  <c:v>112.9</c:v>
                </c:pt>
                <c:pt idx="1">
                  <c:v>111.9</c:v>
                </c:pt>
                <c:pt idx="2">
                  <c:v>109.2</c:v>
                </c:pt>
                <c:pt idx="3">
                  <c:v>107.2</c:v>
                </c:pt>
                <c:pt idx="4">
                  <c:v>106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937664"/>
        <c:axId val="243939584"/>
      </c:barChart>
      <c:catAx>
        <c:axId val="243937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3939584"/>
        <c:crosses val="autoZero"/>
        <c:auto val="1"/>
        <c:lblAlgn val="ctr"/>
        <c:lblOffset val="100"/>
        <c:noMultiLvlLbl val="0"/>
      </c:catAx>
      <c:valAx>
        <c:axId val="2439395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Number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of spikelet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208223972003499E-3"/>
              <c:y val="0.2309835228929717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3937664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Sterile Spikelet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 sz="18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668744531933509"/>
          <c:y val="5.0925925925925923E-2"/>
          <c:w val="0.65970144356955385"/>
          <c:h val="0.739999635462233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'Sterile Spikelet'!$A$1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Ref>
              <c:f>'Sterile Spikelet'!$A$2:$A$7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'Sterile Spikelet'!$A$2:$A$7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'Sterile Spikelet'!$B$1</c:f>
              <c:strCache>
                <c:ptCount val="1"/>
                <c:pt idx="0">
                  <c:v>Sterile Spikelet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Ref>
              <c:f>'Sterile Spikelet'!$A$2:$A$7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'Sterile Spikelet'!$B$2:$B$7</c:f>
              <c:numCache>
                <c:formatCode>General</c:formatCode>
                <c:ptCount val="6"/>
                <c:pt idx="0">
                  <c:v>91.13</c:v>
                </c:pt>
                <c:pt idx="1">
                  <c:v>85.2</c:v>
                </c:pt>
                <c:pt idx="2">
                  <c:v>82.27</c:v>
                </c:pt>
                <c:pt idx="3">
                  <c:v>67.33</c:v>
                </c:pt>
                <c:pt idx="4">
                  <c:v>56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971200"/>
        <c:axId val="243973120"/>
      </c:barChart>
      <c:catAx>
        <c:axId val="2439712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28612839020122482"/>
              <c:y val="0.87664333624963542"/>
            </c:manualLayout>
          </c:layout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3973120"/>
        <c:crosses val="autoZero"/>
        <c:auto val="1"/>
        <c:lblAlgn val="ctr"/>
        <c:lblOffset val="100"/>
        <c:noMultiLvlLbl val="0"/>
      </c:catAx>
      <c:valAx>
        <c:axId val="24397312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Number</a:t>
                </a:r>
                <a:r>
                  <a:rPr lang="en-US" sz="1100" baseline="0">
                    <a:latin typeface="Times New Roman" pitchFamily="18" charset="0"/>
                    <a:cs typeface="Times New Roman" pitchFamily="18" charset="0"/>
                  </a:rPr>
                  <a:t> of spikelet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43971200"/>
        <c:crosses val="autoZero"/>
        <c:crossBetween val="between"/>
        <c:majorUnit val="20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en-US" sz="18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Fertility %</a:t>
            </a:r>
            <a:r>
              <a:rPr lang="en-US" sz="1800" b="1" i="0" u="none" strike="noStrike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en-US" sz="18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Fertility!$A$1</c:f>
              <c:strCache>
                <c:ptCount val="1"/>
                <c:pt idx="0">
                  <c:v>EMS Concentration</c:v>
                </c:pt>
              </c:strCache>
            </c:strRef>
          </c:tx>
          <c:invertIfNegative val="0"/>
          <c:cat>
            <c:strRef>
              <c:f>Fertility!$A$2:$A$7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Fertility!$A$2:$A$7</c:f>
              <c:numCache>
                <c:formatCode>General</c:formatCode>
                <c:ptCount val="6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 formatCode="0.00">
                  <c:v>0.75</c:v>
                </c:pt>
                <c:pt idx="4">
                  <c:v>1</c:v>
                </c:pt>
                <c:pt idx="5">
                  <c:v>1.5</c:v>
                </c:pt>
              </c:numCache>
            </c:numRef>
          </c:val>
        </c:ser>
        <c:ser>
          <c:idx val="1"/>
          <c:order val="1"/>
          <c:tx>
            <c:strRef>
              <c:f>Fertility!$B$1</c:f>
              <c:strCache>
                <c:ptCount val="1"/>
                <c:pt idx="0">
                  <c:v>Fertility</c:v>
                </c:pt>
              </c:strCache>
            </c:strRef>
          </c:tx>
          <c:invertIfNegative val="0"/>
          <c:trendline>
            <c:trendlineType val="log"/>
            <c:dispRSqr val="0"/>
            <c:dispEq val="0"/>
          </c:trendline>
          <c:cat>
            <c:strRef>
              <c:f>Fertility!$A$2:$A$7</c:f>
              <c:strCache>
                <c:ptCount val="6"/>
                <c:pt idx="0">
                  <c:v>Control</c:v>
                </c:pt>
                <c:pt idx="1">
                  <c:v>0.25</c:v>
                </c:pt>
                <c:pt idx="2">
                  <c:v>0.5</c:v>
                </c:pt>
                <c:pt idx="3">
                  <c:v>0.75</c:v>
                </c:pt>
                <c:pt idx="4">
                  <c:v>1</c:v>
                </c:pt>
                <c:pt idx="5">
                  <c:v>1.5</c:v>
                </c:pt>
              </c:strCache>
            </c:strRef>
          </c:cat>
          <c:val>
            <c:numRef>
              <c:f>Fertility!$B$2:$B$7</c:f>
              <c:numCache>
                <c:formatCode>General</c:formatCode>
                <c:ptCount val="6"/>
                <c:pt idx="0">
                  <c:v>13.12</c:v>
                </c:pt>
                <c:pt idx="1">
                  <c:v>11.48</c:v>
                </c:pt>
                <c:pt idx="2">
                  <c:v>11.17</c:v>
                </c:pt>
                <c:pt idx="3">
                  <c:v>8.6</c:v>
                </c:pt>
                <c:pt idx="4">
                  <c:v>7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6940672"/>
        <c:axId val="276942848"/>
      </c:barChart>
      <c:catAx>
        <c:axId val="276940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1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EMS Concentration</a:t>
                </a:r>
                <a:r>
                  <a:rPr lang="en-US" sz="1100" b="1" i="0" u="none" strike="noStrike" baseline="0">
                    <a:latin typeface="Times New Roman" pitchFamily="18" charset="0"/>
                    <a:cs typeface="Times New Roman" pitchFamily="18" charset="0"/>
                  </a:rPr>
                  <a:t> (%)</a:t>
                </a:r>
                <a:endParaRPr lang="en-US" sz="11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76942848"/>
        <c:crosses val="autoZero"/>
        <c:auto val="1"/>
        <c:lblAlgn val="ctr"/>
        <c:lblOffset val="100"/>
        <c:noMultiLvlLbl val="0"/>
      </c:catAx>
      <c:valAx>
        <c:axId val="2769428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100" b="1">
                    <a:latin typeface="Times New Roman" pitchFamily="18" charset="0"/>
                    <a:cs typeface="Times New Roman" pitchFamily="18" charset="0"/>
                  </a:rPr>
                  <a:t>Fertility</a:t>
                </a:r>
                <a:r>
                  <a:rPr lang="en-US" sz="1100" b="1" baseline="0">
                    <a:latin typeface="Times New Roman" pitchFamily="18" charset="0"/>
                    <a:cs typeface="Times New Roman" pitchFamily="18" charset="0"/>
                  </a:rPr>
                  <a:t>  (%)</a:t>
                </a:r>
                <a:endParaRPr lang="en-US" sz="11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alpha val="90000"/>
              </a:schemeClr>
            </a:solidFill>
          </a:ln>
        </c:spPr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276940672"/>
        <c:crosses val="autoZero"/>
        <c:crossBetween val="between"/>
        <c:majorUnit val="4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0.25417</cdr:x>
      <cdr:y>0.5</cdr:y>
    </cdr:from>
    <cdr:to>
      <cdr:x>0.45417</cdr:x>
      <cdr:y>0.59722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62050" y="1371600"/>
          <a:ext cx="9144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0.22708</cdr:x>
      <cdr:y>0.47917</cdr:y>
    </cdr:from>
    <cdr:to>
      <cdr:x>0.36458</cdr:x>
      <cdr:y>0.54514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38226" y="1314450"/>
          <a:ext cx="628650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0.26042</cdr:x>
      <cdr:y>0.32986</cdr:y>
    </cdr:from>
    <cdr:to>
      <cdr:x>0.46042</cdr:x>
      <cdr:y>0.41319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190625" y="904875"/>
          <a:ext cx="9144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0.23958</cdr:x>
      <cdr:y>0.38889</cdr:y>
    </cdr:from>
    <cdr:to>
      <cdr:x>0.43958</cdr:x>
      <cdr:y>0.72222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095375" y="10668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0.21875</cdr:x>
      <cdr:y>0.46181</cdr:y>
    </cdr:from>
    <cdr:to>
      <cdr:x>0.40833</cdr:x>
      <cdr:y>0.54167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000125" y="1266825"/>
          <a:ext cx="8667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000" strike="noStrike" baseline="0">
              <a:latin typeface="Times New Roman" pitchFamily="18" charset="0"/>
              <a:cs typeface="Times New Roman" pitchFamily="18" charset="0"/>
            </a:rPr>
            <a:t>LD</a:t>
          </a:r>
          <a:r>
            <a:rPr lang="en-US" sz="1000" strike="noStrike" baseline="-25000">
              <a:latin typeface="Times New Roman" pitchFamily="18" charset="0"/>
              <a:cs typeface="Times New Roman" pitchFamily="18" charset="0"/>
            </a:rPr>
            <a:t>50</a:t>
          </a:r>
          <a:r>
            <a:rPr lang="en-US" sz="1000" strike="noStrike" baseline="0">
              <a:latin typeface="Times New Roman" pitchFamily="18" charset="0"/>
              <a:cs typeface="Times New Roman" pitchFamily="18" charset="0"/>
            </a:rPr>
            <a:t>=0.69%</a:t>
          </a:r>
        </a:p>
      </cdr:txBody>
    </cdr:sp>
  </cdr:relSizeAnchor>
  <cdr:relSizeAnchor xmlns:cdr="http://schemas.openxmlformats.org/drawingml/2006/chartDrawing">
    <cdr:from>
      <cdr:x>0.14167</cdr:x>
      <cdr:y>0.45486</cdr:y>
    </cdr:from>
    <cdr:to>
      <cdr:x>0.42708</cdr:x>
      <cdr:y>0.45833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647700" y="1247775"/>
          <a:ext cx="1304925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0.425</cdr:x>
      <cdr:y>0.45139</cdr:y>
    </cdr:from>
    <cdr:to>
      <cdr:x>0.42708</cdr:x>
      <cdr:y>0.78125</cdr:y>
    </cdr:to>
    <cdr:cxnSp macro="">
      <cdr:nvCxnSpPr>
        <cdr:cNvPr id="13" name="Straight Connector 12"/>
        <cdr:cNvCxnSpPr/>
      </cdr:nvCxnSpPr>
      <cdr:spPr>
        <a:xfrm xmlns:a="http://schemas.openxmlformats.org/drawingml/2006/main">
          <a:off x="1943100" y="1238250"/>
          <a:ext cx="9525" cy="9048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0.15</cdr:x>
      <cdr:y>0.44444</cdr:y>
    </cdr:from>
    <cdr:to>
      <cdr:x>0.40417</cdr:x>
      <cdr:y>0.44792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685800" y="1219200"/>
          <a:ext cx="1162050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0.40417</cdr:x>
      <cdr:y>0.4375</cdr:y>
    </cdr:from>
    <cdr:to>
      <cdr:x>0.40417</cdr:x>
      <cdr:y>0.79861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1847850" y="1200150"/>
          <a:ext cx="0" cy="9906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0.43333</cdr:x>
      <cdr:y>0.40278</cdr:y>
    </cdr:from>
    <cdr:to>
      <cdr:x>0.63333</cdr:x>
      <cdr:y>0.48958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981200" y="1104899"/>
          <a:ext cx="9144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=0.6%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0.40741</cdr:x>
      <cdr:y>0.43344</cdr:y>
    </cdr:from>
    <cdr:to>
      <cdr:x>0.55732</cdr:x>
      <cdr:y>0.56347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00275" y="1333501"/>
          <a:ext cx="8096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=0.625%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0.1171</cdr:x>
      <cdr:y>0.4613</cdr:y>
    </cdr:from>
    <cdr:to>
      <cdr:x>0.41636</cdr:x>
      <cdr:y>0.46749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600075" y="1419225"/>
          <a:ext cx="1533525" cy="190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0.41636</cdr:x>
      <cdr:y>0.4644</cdr:y>
    </cdr:from>
    <cdr:to>
      <cdr:x>0.41636</cdr:x>
      <cdr:y>0.80805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2133600" y="1428750"/>
          <a:ext cx="0" cy="10572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0.36042</cdr:x>
      <cdr:y>0.34653</cdr:y>
    </cdr:from>
    <cdr:to>
      <cdr:x>0.56042</cdr:x>
      <cdr:y>0.48845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1000125"/>
          <a:ext cx="914400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=1.125%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0.14375</cdr:x>
      <cdr:y>0.45545</cdr:y>
    </cdr:from>
    <cdr:to>
      <cdr:x>0.60833</cdr:x>
      <cdr:y>0.45875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657225" y="1314450"/>
          <a:ext cx="2124075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0.61042</cdr:x>
      <cdr:y>0.45875</cdr:y>
    </cdr:from>
    <cdr:to>
      <cdr:x>0.61458</cdr:x>
      <cdr:y>0.79208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2790825" y="1323975"/>
          <a:ext cx="19051" cy="962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0.13125</cdr:x>
      <cdr:y>0.44097</cdr:y>
    </cdr:from>
    <cdr:to>
      <cdr:x>0.57292</cdr:x>
      <cdr:y>0.45139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600075" y="1209675"/>
          <a:ext cx="2019300" cy="2857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0.35833</cdr:x>
      <cdr:y>0.34028</cdr:y>
    </cdr:from>
    <cdr:to>
      <cdr:x>0.55833</cdr:x>
      <cdr:y>0.44097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638300" y="933450"/>
          <a:ext cx="9144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=1.125%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0.57083</cdr:x>
      <cdr:y>0.4494</cdr:y>
    </cdr:from>
    <cdr:to>
      <cdr:x>0.57292</cdr:x>
      <cdr:y>0.81051</cdr:y>
    </cdr:to>
    <cdr:cxnSp macro="">
      <cdr:nvCxnSpPr>
        <cdr:cNvPr id="2" name="Straight Connector 1"/>
        <cdr:cNvCxnSpPr/>
      </cdr:nvCxnSpPr>
      <cdr:spPr>
        <a:xfrm xmlns:a="http://schemas.openxmlformats.org/drawingml/2006/main">
          <a:off x="2609835" y="1232807"/>
          <a:ext cx="9555" cy="99059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0.32917</cdr:x>
      <cdr:y>0.35417</cdr:y>
    </cdr:from>
    <cdr:to>
      <cdr:x>0.52917</cdr:x>
      <cdr:y>0.45833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04950" y="971551"/>
          <a:ext cx="9144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=1.125%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0.13958</cdr:x>
      <cdr:y>0.45139</cdr:y>
    </cdr:from>
    <cdr:to>
      <cdr:x>0.5625</cdr:x>
      <cdr:y>0.45486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638175" y="1238250"/>
          <a:ext cx="1933575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0.56042</cdr:x>
      <cdr:y>0.45486</cdr:y>
    </cdr:from>
    <cdr:to>
      <cdr:x>0.56458</cdr:x>
      <cdr:y>0.78472</cdr:y>
    </cdr:to>
    <cdr:cxnSp macro="">
      <cdr:nvCxnSpPr>
        <cdr:cNvPr id="8" name="Straight Connector 7"/>
        <cdr:cNvCxnSpPr/>
      </cdr:nvCxnSpPr>
      <cdr:spPr>
        <a:xfrm xmlns:a="http://schemas.openxmlformats.org/drawingml/2006/main">
          <a:off x="2562225" y="1247775"/>
          <a:ext cx="19050" cy="9048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0.29792</cdr:x>
      <cdr:y>0.33681</cdr:y>
    </cdr:from>
    <cdr:to>
      <cdr:x>0.49792</cdr:x>
      <cdr:y>0.44792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62075" y="923925"/>
          <a:ext cx="91440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=1.126%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0.13125</cdr:x>
      <cdr:y>0.45139</cdr:y>
    </cdr:from>
    <cdr:to>
      <cdr:x>0.58542</cdr:x>
      <cdr:y>0.45486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600075" y="1238250"/>
          <a:ext cx="2076450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0.58333</cdr:x>
      <cdr:y>0.45139</cdr:y>
    </cdr:from>
    <cdr:to>
      <cdr:x>0.5875</cdr:x>
      <cdr:y>0.77778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2667000" y="1238250"/>
          <a:ext cx="19050" cy="89535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0.35</cdr:x>
      <cdr:y>0.32639</cdr:y>
    </cdr:from>
    <cdr:to>
      <cdr:x>0.55</cdr:x>
      <cdr:y>0.43403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00200" y="895350"/>
          <a:ext cx="9144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=1.06%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0.14583</cdr:x>
      <cdr:y>0.44792</cdr:y>
    </cdr:from>
    <cdr:to>
      <cdr:x>0.56458</cdr:x>
      <cdr:y>0.45139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666750" y="1228725"/>
          <a:ext cx="1914525" cy="9526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0.55625</cdr:x>
      <cdr:y>0.45139</cdr:y>
    </cdr:from>
    <cdr:to>
      <cdr:x>0.56042</cdr:x>
      <cdr:y>0.77431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2543175" y="1238250"/>
          <a:ext cx="19050" cy="8858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0.41875</cdr:x>
      <cdr:y>0.33681</cdr:y>
    </cdr:from>
    <cdr:to>
      <cdr:x>0.61875</cdr:x>
      <cdr:y>0.44444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14525" y="923925"/>
          <a:ext cx="9144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100" baseline="0">
              <a:effectLst/>
              <a:latin typeface="+mn-lt"/>
              <a:ea typeface="+mn-ea"/>
              <a:cs typeface="+mn-cs"/>
            </a:rPr>
            <a:t>LD</a:t>
          </a:r>
          <a:r>
            <a:rPr lang="en-US" sz="1100" baseline="-25000">
              <a:effectLst/>
              <a:latin typeface="+mn-lt"/>
              <a:ea typeface="+mn-ea"/>
              <a:cs typeface="+mn-cs"/>
            </a:rPr>
            <a:t>50</a:t>
          </a:r>
          <a:r>
            <a:rPr lang="en-US" sz="1100" baseline="0">
              <a:effectLst/>
              <a:latin typeface="+mn-lt"/>
              <a:ea typeface="+mn-ea"/>
              <a:cs typeface="+mn-cs"/>
            </a:rPr>
            <a:t>=1.05%</a:t>
          </a:r>
          <a:endParaRPr lang="en-US">
            <a:effectLst/>
          </a:endParaRPr>
        </a:p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0.14583</cdr:x>
      <cdr:y>0.45139</cdr:y>
    </cdr:from>
    <cdr:to>
      <cdr:x>0.61875</cdr:x>
      <cdr:y>0.45139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666750" y="1238250"/>
          <a:ext cx="2162175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0.61875</cdr:x>
      <cdr:y>0.45139</cdr:y>
    </cdr:from>
    <cdr:to>
      <cdr:x>0.62083</cdr:x>
      <cdr:y>0.78819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2828925" y="1238250"/>
          <a:ext cx="9525" cy="9239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Muhammad Rashid</dc:creator>
  <cp:lastModifiedBy>Dr. Muhammad Rashid</cp:lastModifiedBy>
  <cp:revision>1</cp:revision>
  <dcterms:created xsi:type="dcterms:W3CDTF">2021-03-17T07:43:00Z</dcterms:created>
  <dcterms:modified xsi:type="dcterms:W3CDTF">2021-03-17T07:44:00Z</dcterms:modified>
</cp:coreProperties>
</file>