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544" w:rsidRDefault="006F2544"/>
    <w:p w:rsidR="000754B3" w:rsidRPr="000754B3" w:rsidRDefault="000754B3" w:rsidP="000754B3">
      <w:pPr>
        <w:shd w:val="clear" w:color="auto" w:fill="FFFFFF"/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  <w:r w:rsidRPr="000754B3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Supplementary Material</w:t>
      </w:r>
    </w:p>
    <w:p w:rsidR="000754B3" w:rsidRDefault="000754B3" w:rsidP="000754B3">
      <w:pPr>
        <w:shd w:val="clear" w:color="auto" w:fill="FFFFFF"/>
        <w:spacing w:before="10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754B3" w:rsidRDefault="000754B3" w:rsidP="000754B3">
      <w:pPr>
        <w:shd w:val="clear" w:color="auto" w:fill="FFFFFF"/>
        <w:spacing w:before="10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754B3" w:rsidRPr="004F50CD" w:rsidRDefault="000754B3" w:rsidP="000754B3">
      <w:pPr>
        <w:shd w:val="clear" w:color="auto" w:fill="FFFFFF"/>
        <w:spacing w:before="10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F5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Alternative promoter use governs the expression of </w:t>
      </w:r>
      <w:proofErr w:type="spellStart"/>
      <w:r w:rsidRPr="004F5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IgLON</w:t>
      </w:r>
      <w:proofErr w:type="spellEnd"/>
      <w:r w:rsidRPr="004F5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cell adhesion molecules in </w:t>
      </w:r>
      <w:proofErr w:type="spellStart"/>
      <w:r w:rsidRPr="004F5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histogenetic</w:t>
      </w:r>
      <w:proofErr w:type="spellEnd"/>
      <w:r w:rsidRPr="004F5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fields of the embryonic mouse brain </w:t>
      </w:r>
    </w:p>
    <w:p w:rsidR="000754B3" w:rsidRPr="004F50CD" w:rsidRDefault="000754B3" w:rsidP="000754B3">
      <w:pPr>
        <w:shd w:val="clear" w:color="auto" w:fill="FFFFFF"/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754B3" w:rsidRPr="004F50CD" w:rsidRDefault="000754B3" w:rsidP="000754B3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spellStart"/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>Toomas</w:t>
      </w:r>
      <w:proofErr w:type="spellEnd"/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Jagomäe</w:t>
      </w:r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proofErr w:type="gramStart"/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,2</w:t>
      </w:r>
      <w:proofErr w:type="gramEnd"/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#</w:t>
      </w:r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</w:t>
      </w:r>
      <w:proofErr w:type="spellStart"/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>Katyayani</w:t>
      </w:r>
      <w:proofErr w:type="spellEnd"/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Singh</w:t>
      </w:r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1#</w:t>
      </w:r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>*, Mari-Anne Philips</w:t>
      </w:r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>, Mohan Jayaram</w:t>
      </w:r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>Kadri</w:t>
      </w:r>
      <w:proofErr w:type="spellEnd"/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Seppa</w:t>
      </w:r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1,2</w:t>
      </w:r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>Triin</w:t>
      </w:r>
      <w:proofErr w:type="spellEnd"/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Tekko</w:t>
      </w:r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>, Scott F. Gilbert</w:t>
      </w:r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>Eero</w:t>
      </w:r>
      <w:proofErr w:type="spellEnd"/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Vasar</w:t>
      </w:r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>Kersti</w:t>
      </w:r>
      <w:proofErr w:type="spellEnd"/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Lilleväli</w:t>
      </w:r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</w:p>
    <w:p w:rsidR="000754B3" w:rsidRPr="004F50CD" w:rsidRDefault="000754B3" w:rsidP="000754B3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54B3" w:rsidRPr="004F50CD" w:rsidRDefault="000754B3" w:rsidP="000754B3">
      <w:pPr>
        <w:shd w:val="clear" w:color="auto" w:fill="FFFFFF"/>
        <w:spacing w:before="100" w:after="1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754B3" w:rsidRPr="004F50CD" w:rsidRDefault="000754B3" w:rsidP="000754B3">
      <w:pPr>
        <w:shd w:val="clear" w:color="auto" w:fill="FFFFFF"/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Institute of Biomedicine and Translational Medicine, Department of Physiology, University of Tartu, 19 </w:t>
      </w:r>
      <w:proofErr w:type="spellStart"/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>Ravila</w:t>
      </w:r>
      <w:proofErr w:type="spellEnd"/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Street, Tartu 50411, Estonia</w:t>
      </w:r>
    </w:p>
    <w:p w:rsidR="000754B3" w:rsidRPr="004F50CD" w:rsidRDefault="000754B3" w:rsidP="000754B3">
      <w:pPr>
        <w:spacing w:before="240" w:after="1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Start"/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>  Institute</w:t>
      </w:r>
      <w:proofErr w:type="gramEnd"/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Biomedicine and Translational Medicine, Laboratory Animal Centre, University of Tartu, 14B </w:t>
      </w:r>
      <w:proofErr w:type="spellStart"/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>Ravila</w:t>
      </w:r>
      <w:proofErr w:type="spellEnd"/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Street, Tartu 50411, Estonia </w:t>
      </w:r>
    </w:p>
    <w:p w:rsidR="000754B3" w:rsidRPr="004F50CD" w:rsidRDefault="000754B3" w:rsidP="000754B3">
      <w:pPr>
        <w:spacing w:before="240" w:after="1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proofErr w:type="spellStart"/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>Instituto</w:t>
      </w:r>
      <w:proofErr w:type="spellEnd"/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>Gulbenkian</w:t>
      </w:r>
      <w:proofErr w:type="spellEnd"/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>Ciência</w:t>
      </w:r>
      <w:proofErr w:type="spellEnd"/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>Rua</w:t>
      </w:r>
      <w:proofErr w:type="spellEnd"/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proofErr w:type="spellEnd"/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Quinta Grande 6, 2780-156 </w:t>
      </w:r>
      <w:proofErr w:type="spellStart"/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>Oeiras</w:t>
      </w:r>
      <w:proofErr w:type="spellEnd"/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>, Portugal   </w:t>
      </w:r>
    </w:p>
    <w:p w:rsidR="000754B3" w:rsidRPr="004F50CD" w:rsidRDefault="000754B3" w:rsidP="000754B3">
      <w:pPr>
        <w:spacing w:before="240" w:after="1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proofErr w:type="gramStart"/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>Department</w:t>
      </w:r>
      <w:proofErr w:type="gramEnd"/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Biology, Swarthmore College, Swarthmore, PA, USA </w:t>
      </w:r>
    </w:p>
    <w:p w:rsidR="000754B3" w:rsidRPr="004F50CD" w:rsidRDefault="000754B3" w:rsidP="000754B3">
      <w:pPr>
        <w:spacing w:after="1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# </w:t>
      </w:r>
      <w:proofErr w:type="gramStart"/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>equal</w:t>
      </w:r>
      <w:proofErr w:type="gramEnd"/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contribution</w:t>
      </w:r>
    </w:p>
    <w:p w:rsidR="000754B3" w:rsidRPr="004F50CD" w:rsidRDefault="000754B3" w:rsidP="000754B3">
      <w:pPr>
        <w:spacing w:after="1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50CD">
        <w:rPr>
          <w:rFonts w:ascii="Times New Roman" w:eastAsia="Times New Roman" w:hAnsi="Times New Roman" w:cs="Times New Roman"/>
          <w:color w:val="000000"/>
          <w:sz w:val="24"/>
          <w:szCs w:val="24"/>
        </w:rPr>
        <w:t>*correspondence</w:t>
      </w:r>
    </w:p>
    <w:p w:rsidR="000754B3" w:rsidRDefault="000754B3"/>
    <w:p w:rsidR="000754B3" w:rsidRDefault="000754B3"/>
    <w:p w:rsidR="000754B3" w:rsidRDefault="000754B3"/>
    <w:p w:rsidR="000754B3" w:rsidRDefault="000754B3"/>
    <w:p w:rsidR="000754B3" w:rsidRDefault="000754B3"/>
    <w:p w:rsidR="000754B3" w:rsidRDefault="000754B3"/>
    <w:p w:rsidR="000754B3" w:rsidRDefault="000754B3"/>
    <w:p w:rsidR="000754B3" w:rsidRDefault="000754B3"/>
    <w:p w:rsidR="000754B3" w:rsidRDefault="000754B3"/>
    <w:p w:rsidR="000754B3" w:rsidRDefault="000754B3"/>
    <w:p w:rsidR="000754B3" w:rsidRDefault="000754B3"/>
    <w:p w:rsidR="000754B3" w:rsidRDefault="000754B3"/>
    <w:p w:rsidR="000754B3" w:rsidRDefault="000754B3"/>
    <w:p w:rsidR="000754B3" w:rsidRDefault="000754B3"/>
    <w:p w:rsidR="000754B3" w:rsidRPr="004F50CD" w:rsidRDefault="000754B3" w:rsidP="000754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0CD">
        <w:rPr>
          <w:rFonts w:ascii="Times New Roman" w:eastAsia="Times New Roman" w:hAnsi="Times New Roman" w:cs="Times New Roman"/>
          <w:noProof/>
          <w:color w:val="00000A"/>
          <w:sz w:val="24"/>
          <w:szCs w:val="24"/>
          <w:bdr w:val="none" w:sz="0" w:space="0" w:color="auto" w:frame="1"/>
        </w:rPr>
        <w:drawing>
          <wp:inline distT="0" distB="0" distL="0" distR="0">
            <wp:extent cx="5760648" cy="2072918"/>
            <wp:effectExtent l="19050" t="0" r="0" b="0"/>
            <wp:docPr id="35" name="Picture 4" descr="https://lh4.googleusercontent.com/KwXFXAz7RUTXX2v2-CzM8xchTk7AcjLRO-QLOw7sl-efyGImpVjILXJn73d87a-B-9cDbigU8PHKNYJKtC6OerhRjNtpC9kDc8zx8ICKNtVYFgXPE9wB55cgqTzM9HKTQHNCkUq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KwXFXAz7RUTXX2v2-CzM8xchTk7AcjLRO-QLOw7sl-efyGImpVjILXJn73d87a-B-9cDbigU8PHKNYJKtC6OerhRjNtpC9kDc8zx8ICKNtVYFgXPE9wB55cgqTzM9HKTQHNCkUq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338" cy="2079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4B3" w:rsidRPr="004F50CD" w:rsidRDefault="000754B3" w:rsidP="00075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4B3" w:rsidRDefault="000754B3" w:rsidP="000754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0754B3" w:rsidRPr="004F50CD" w:rsidRDefault="000754B3" w:rsidP="000754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F50C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Supplementary Figure </w:t>
      </w:r>
      <w:r w:rsidR="003376A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S</w:t>
      </w:r>
      <w:r w:rsidRPr="004F50C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1.</w:t>
      </w:r>
      <w:proofErr w:type="gramEnd"/>
      <w:r w:rsidRPr="004F50C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proofErr w:type="gramStart"/>
      <w:r w:rsidRPr="004F50CD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</w:rPr>
        <w:t xml:space="preserve">In situ </w:t>
      </w:r>
      <w:r w:rsidRPr="004F50C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mRNA hybridization displaying </w:t>
      </w:r>
      <w:proofErr w:type="spellStart"/>
      <w:r w:rsidRPr="004F50CD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</w:rPr>
        <w:t>Lsamp</w:t>
      </w:r>
      <w:proofErr w:type="spellEnd"/>
      <w:r w:rsidRPr="004F50CD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</w:rPr>
        <w:t xml:space="preserve"> 1a</w:t>
      </w:r>
      <w:r w:rsidRPr="004F50C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,</w:t>
      </w:r>
      <w:r w:rsidRPr="004F50CD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</w:rPr>
        <w:t xml:space="preserve"> Negr1</w:t>
      </w:r>
      <w:r w:rsidRPr="004F50C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, </w:t>
      </w:r>
      <w:proofErr w:type="spellStart"/>
      <w:r w:rsidRPr="004F50CD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</w:rPr>
        <w:t>Ntm</w:t>
      </w:r>
      <w:proofErr w:type="spellEnd"/>
      <w:r w:rsidRPr="004F50CD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</w:rPr>
        <w:t xml:space="preserve"> 1a</w:t>
      </w:r>
      <w:r w:rsidRPr="004F50C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 and </w:t>
      </w:r>
      <w:proofErr w:type="spellStart"/>
      <w:r w:rsidRPr="004F50CD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</w:rPr>
        <w:t>Opcml</w:t>
      </w:r>
      <w:proofErr w:type="spellEnd"/>
      <w:r w:rsidRPr="004F50CD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</w:rPr>
        <w:t xml:space="preserve"> 1b</w:t>
      </w:r>
      <w:r w:rsidRPr="004F50C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 at E10.5 coronal sections.</w:t>
      </w:r>
      <w:proofErr w:type="gramEnd"/>
      <w:r w:rsidRPr="004F50C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4F50C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(A) </w:t>
      </w:r>
      <w:proofErr w:type="gramStart"/>
      <w:r w:rsidRPr="004F50CD">
        <w:rPr>
          <w:rFonts w:ascii="Times New Roman" w:eastAsia="Times New Roman" w:hAnsi="Times New Roman" w:cs="Times New Roman"/>
          <w:color w:val="00000A"/>
          <w:sz w:val="24"/>
          <w:szCs w:val="24"/>
        </w:rPr>
        <w:t>signal</w:t>
      </w:r>
      <w:proofErr w:type="gramEnd"/>
      <w:r w:rsidRPr="004F50C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from </w:t>
      </w:r>
      <w:proofErr w:type="spellStart"/>
      <w:r w:rsidRPr="004F50CD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Lsamp</w:t>
      </w:r>
      <w:proofErr w:type="spellEnd"/>
      <w:r w:rsidRPr="004F50CD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 1a</w:t>
      </w:r>
      <w:r w:rsidRPr="004F50C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probe is intense in the ventricular zone. (B) Intense expression of </w:t>
      </w:r>
      <w:r w:rsidRPr="004F50CD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Negr1</w:t>
      </w:r>
      <w:r w:rsidRPr="004F50C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is observable at the floor plate. (C) </w:t>
      </w:r>
      <w:proofErr w:type="spellStart"/>
      <w:r w:rsidRPr="004F50CD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Ntm</w:t>
      </w:r>
      <w:proofErr w:type="spellEnd"/>
      <w:r w:rsidRPr="004F50CD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 1a </w:t>
      </w:r>
      <w:r w:rsidRPr="004F50C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expression is established dorsally in the ventricular zone and in the developing </w:t>
      </w:r>
      <w:proofErr w:type="spellStart"/>
      <w:r w:rsidRPr="004F50CD">
        <w:rPr>
          <w:rFonts w:ascii="Times New Roman" w:eastAsia="Times New Roman" w:hAnsi="Times New Roman" w:cs="Times New Roman"/>
          <w:color w:val="00000A"/>
          <w:sz w:val="24"/>
          <w:szCs w:val="24"/>
        </w:rPr>
        <w:t>ganglionic</w:t>
      </w:r>
      <w:proofErr w:type="spellEnd"/>
      <w:r w:rsidRPr="004F50C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eminences. (D) </w:t>
      </w:r>
      <w:proofErr w:type="spellStart"/>
      <w:proofErr w:type="gramStart"/>
      <w:r w:rsidRPr="004F50CD">
        <w:rPr>
          <w:rFonts w:ascii="Times New Roman" w:eastAsia="Times New Roman" w:hAnsi="Times New Roman" w:cs="Times New Roman"/>
          <w:color w:val="00000A"/>
          <w:sz w:val="24"/>
          <w:szCs w:val="24"/>
        </w:rPr>
        <w:t>singal</w:t>
      </w:r>
      <w:proofErr w:type="spellEnd"/>
      <w:proofErr w:type="gramEnd"/>
      <w:r w:rsidRPr="004F50C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from </w:t>
      </w:r>
      <w:proofErr w:type="spellStart"/>
      <w:r w:rsidRPr="004F50CD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Opcml</w:t>
      </w:r>
      <w:proofErr w:type="spellEnd"/>
      <w:r w:rsidRPr="004F50CD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 1b</w:t>
      </w:r>
      <w:r w:rsidRPr="004F50C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probe is observable throughout the ventricular zone of the developing nervous system.  Scale bar: 1 mm.</w:t>
      </w:r>
    </w:p>
    <w:p w:rsidR="000754B3" w:rsidRDefault="000754B3"/>
    <w:p w:rsidR="003376A2" w:rsidRDefault="003376A2"/>
    <w:p w:rsidR="003376A2" w:rsidRDefault="003376A2"/>
    <w:p w:rsidR="003376A2" w:rsidRDefault="003376A2"/>
    <w:p w:rsidR="003376A2" w:rsidRDefault="003376A2"/>
    <w:p w:rsidR="003376A2" w:rsidRDefault="003376A2"/>
    <w:p w:rsidR="003376A2" w:rsidRDefault="003376A2"/>
    <w:p w:rsidR="003376A2" w:rsidRDefault="003376A2"/>
    <w:sectPr w:rsidR="003376A2" w:rsidSect="006F25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754B3"/>
    <w:rsid w:val="000754B3"/>
    <w:rsid w:val="003376A2"/>
    <w:rsid w:val="004E6D43"/>
    <w:rsid w:val="006F2544"/>
    <w:rsid w:val="00B83674"/>
    <w:rsid w:val="00C91671"/>
    <w:rsid w:val="00F5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4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4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pgkulkarni2610@gmail.com</dc:creator>
  <cp:lastModifiedBy>pgkulkarni2610@gmail.com</cp:lastModifiedBy>
  <cp:revision>2</cp:revision>
  <dcterms:created xsi:type="dcterms:W3CDTF">2021-05-10T16:07:00Z</dcterms:created>
  <dcterms:modified xsi:type="dcterms:W3CDTF">2021-05-10T16:07:00Z</dcterms:modified>
</cp:coreProperties>
</file>