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1D30" w14:textId="77777777" w:rsidR="00D91F90" w:rsidRPr="00CE434E" w:rsidRDefault="00D91F90" w:rsidP="00D91F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Hlk87992279"/>
      <w:r w:rsidRPr="00CE434E">
        <w:rPr>
          <w:rFonts w:ascii="Times New Roman" w:hAnsi="Times New Roman"/>
          <w:sz w:val="28"/>
          <w:szCs w:val="28"/>
          <w:lang w:val="en-US"/>
        </w:rPr>
        <w:t xml:space="preserve">Recovery of haemal lordosis in European sea bass </w:t>
      </w:r>
      <w:r w:rsidRPr="00CE434E">
        <w:rPr>
          <w:rFonts w:ascii="Times New Roman" w:hAnsi="Times New Roman"/>
          <w:i/>
          <w:iCs/>
          <w:sz w:val="28"/>
          <w:szCs w:val="28"/>
          <w:lang w:val="en-US"/>
        </w:rPr>
        <w:t>Dicentrarchus labrax</w:t>
      </w:r>
      <w:r w:rsidRPr="00CE434E">
        <w:rPr>
          <w:rFonts w:ascii="Times New Roman" w:hAnsi="Times New Roman"/>
          <w:sz w:val="28"/>
          <w:szCs w:val="28"/>
          <w:lang w:val="en-US"/>
        </w:rPr>
        <w:t xml:space="preserve"> (Linnaeus 1758)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†</w:t>
      </w:r>
      <w:bookmarkEnd w:id="0"/>
    </w:p>
    <w:p w14:paraId="227BA583" w14:textId="77777777" w:rsidR="00D91F90" w:rsidRPr="00CE434E" w:rsidRDefault="00D91F90" w:rsidP="00D91F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C89672E" w14:textId="77777777" w:rsidR="00D91F90" w:rsidRPr="00CE434E" w:rsidRDefault="00D91F90" w:rsidP="00D91F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Hlk87992483"/>
      <w:r w:rsidRPr="00CE434E">
        <w:rPr>
          <w:rFonts w:ascii="Times New Roman" w:hAnsi="Times New Roman"/>
          <w:sz w:val="24"/>
          <w:szCs w:val="24"/>
          <w:lang w:val="en-US"/>
        </w:rPr>
        <w:t>Stephanos Fragkoulis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D3336A">
        <w:rPr>
          <w:rFonts w:ascii="Times New Roman" w:hAnsi="Times New Roman"/>
          <w:sz w:val="24"/>
          <w:szCs w:val="24"/>
          <w:vertAlign w:val="superscript"/>
          <w:lang w:val="en-US"/>
        </w:rPr>
        <w:t>‡</w:t>
      </w:r>
      <w:r w:rsidRPr="00CE434E">
        <w:rPr>
          <w:rFonts w:ascii="Times New Roman" w:hAnsi="Times New Roman"/>
          <w:sz w:val="24"/>
          <w:szCs w:val="24"/>
          <w:lang w:val="en-US"/>
        </w:rPr>
        <w:t>, Chara Kourkouta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‡</w:t>
      </w:r>
      <w:r w:rsidRPr="00CE434E">
        <w:rPr>
          <w:rFonts w:ascii="Times New Roman" w:hAnsi="Times New Roman"/>
          <w:sz w:val="24"/>
          <w:szCs w:val="24"/>
          <w:lang w:val="en-US"/>
        </w:rPr>
        <w:t>, George Geladakis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‡</w:t>
      </w:r>
      <w:r w:rsidRPr="00CE434E">
        <w:rPr>
          <w:rFonts w:ascii="Times New Roman" w:hAnsi="Times New Roman"/>
          <w:sz w:val="24"/>
          <w:szCs w:val="24"/>
          <w:lang w:val="en-US"/>
        </w:rPr>
        <w:t>, Alice Printzi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‡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#</w:t>
      </w:r>
      <w:r w:rsidRPr="00CE434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Alexis Glaropoulos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E434E">
        <w:rPr>
          <w:rFonts w:ascii="Times New Roman" w:hAnsi="Times New Roman"/>
          <w:sz w:val="24"/>
          <w:szCs w:val="24"/>
          <w:lang w:val="en-US"/>
        </w:rPr>
        <w:t>George Koumoundouros</w:t>
      </w:r>
      <w:r w:rsidRPr="00CE434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CE434E">
        <w:rPr>
          <w:rFonts w:ascii="Times New Roman" w:hAnsi="Times New Roman"/>
          <w:sz w:val="24"/>
          <w:szCs w:val="24"/>
          <w:lang w:val="en-US"/>
        </w:rPr>
        <w:t>*</w:t>
      </w:r>
      <w:bookmarkEnd w:id="1"/>
    </w:p>
    <w:p w14:paraId="3E4852B0" w14:textId="77777777" w:rsidR="00D91F90" w:rsidRPr="00CE434E" w:rsidRDefault="00D91F90" w:rsidP="00D91F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798F0E4" w14:textId="77777777" w:rsidR="00D91F90" w:rsidRPr="00CD1778" w:rsidRDefault="00D91F90" w:rsidP="00D91F90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CD1778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1778">
        <w:rPr>
          <w:rFonts w:ascii="Times New Roman" w:hAnsi="Times New Roman"/>
          <w:sz w:val="20"/>
          <w:szCs w:val="20"/>
        </w:rPr>
        <w:t xml:space="preserve">Biology Department, University of Crete, Heraklion, Crete, Greece; </w:t>
      </w:r>
      <w:hyperlink r:id="rId6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stefanos_fragkoulis@hotmail.com</w:t>
        </w:r>
      </w:hyperlink>
      <w:r w:rsidRPr="00CD1778">
        <w:rPr>
          <w:rFonts w:ascii="Times New Roman" w:hAnsi="Times New Roman"/>
          <w:sz w:val="20"/>
          <w:szCs w:val="20"/>
        </w:rPr>
        <w:t xml:space="preserve"> (S.F.); </w:t>
      </w:r>
      <w:hyperlink r:id="rId7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xarakourkouta@hotmail.com</w:t>
        </w:r>
      </w:hyperlink>
      <w:r w:rsidRPr="00CD1778">
        <w:rPr>
          <w:rFonts w:ascii="Times New Roman" w:hAnsi="Times New Roman"/>
          <w:sz w:val="20"/>
          <w:szCs w:val="20"/>
        </w:rPr>
        <w:t xml:space="preserve"> (C.K.); </w:t>
      </w:r>
      <w:hyperlink r:id="rId8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georgiosgeladakis90@gmail.com</w:t>
        </w:r>
      </w:hyperlink>
      <w:r w:rsidRPr="00CD1778">
        <w:rPr>
          <w:rFonts w:ascii="Times New Roman" w:hAnsi="Times New Roman"/>
          <w:sz w:val="20"/>
          <w:szCs w:val="20"/>
        </w:rPr>
        <w:t xml:space="preserve"> (G.G.); </w:t>
      </w:r>
      <w:hyperlink r:id="rId9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alikipr95@gmail.com</w:t>
        </w:r>
      </w:hyperlink>
      <w:r w:rsidRPr="00CD1778">
        <w:rPr>
          <w:rFonts w:ascii="Times New Roman" w:hAnsi="Times New Roman"/>
          <w:sz w:val="20"/>
          <w:szCs w:val="20"/>
        </w:rPr>
        <w:t xml:space="preserve"> (A.P.); </w:t>
      </w:r>
      <w:hyperlink r:id="rId10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gkoumound@uoc.gr</w:t>
        </w:r>
      </w:hyperlink>
      <w:r w:rsidRPr="00CD1778">
        <w:rPr>
          <w:rFonts w:ascii="Times New Roman" w:hAnsi="Times New Roman"/>
          <w:sz w:val="20"/>
          <w:szCs w:val="20"/>
        </w:rPr>
        <w:t xml:space="preserve"> (G.K.)</w:t>
      </w:r>
    </w:p>
    <w:p w14:paraId="415E5B8E" w14:textId="77777777" w:rsidR="00D91F90" w:rsidRPr="00CD1778" w:rsidRDefault="00D91F90" w:rsidP="00D91F90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CD1778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1778">
        <w:rPr>
          <w:rFonts w:ascii="Times New Roman" w:hAnsi="Times New Roman"/>
          <w:sz w:val="20"/>
          <w:szCs w:val="20"/>
        </w:rPr>
        <w:t xml:space="preserve">AVRAMAR S.A. PEO Patron - Athinon 55, Agios Vasilios, 26500, Rion, Greece; </w:t>
      </w:r>
      <w:hyperlink r:id="rId11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a.glaropoulos@avramar.eu</w:t>
        </w:r>
      </w:hyperlink>
      <w:r w:rsidRPr="00CD1778">
        <w:rPr>
          <w:rFonts w:ascii="Times New Roman" w:hAnsi="Times New Roman"/>
          <w:sz w:val="20"/>
          <w:szCs w:val="20"/>
        </w:rPr>
        <w:t xml:space="preserve"> </w:t>
      </w:r>
    </w:p>
    <w:p w14:paraId="5BEB32D2" w14:textId="77777777" w:rsidR="00D91F90" w:rsidRPr="00CD1778" w:rsidRDefault="00D91F90" w:rsidP="00D91F90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CD1778"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1778">
        <w:rPr>
          <w:rFonts w:ascii="Times New Roman" w:hAnsi="Times New Roman"/>
          <w:sz w:val="20"/>
          <w:szCs w:val="20"/>
        </w:rPr>
        <w:t xml:space="preserve">Correspondence: </w:t>
      </w:r>
      <w:hyperlink r:id="rId12" w:history="1">
        <w:r w:rsidRPr="00CD1778">
          <w:rPr>
            <w:rStyle w:val="Hyperlink"/>
            <w:rFonts w:ascii="Times New Roman" w:hAnsi="Times New Roman"/>
            <w:sz w:val="20"/>
            <w:szCs w:val="20"/>
          </w:rPr>
          <w:t>gkoumound@uoc.gr</w:t>
        </w:r>
      </w:hyperlink>
      <w:r w:rsidRPr="00CD1778">
        <w:rPr>
          <w:rFonts w:ascii="Times New Roman" w:hAnsi="Times New Roman"/>
          <w:sz w:val="20"/>
          <w:szCs w:val="20"/>
        </w:rPr>
        <w:t xml:space="preserve"> </w:t>
      </w:r>
    </w:p>
    <w:p w14:paraId="69099321" w14:textId="77777777" w:rsidR="00D91F90" w:rsidRPr="00CD1778" w:rsidRDefault="00D91F90" w:rsidP="00D91F90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CD1778">
        <w:rPr>
          <w:rFonts w:ascii="Times New Roman" w:hAnsi="Times New Roman"/>
          <w:sz w:val="20"/>
          <w:szCs w:val="20"/>
          <w:vertAlign w:val="superscript"/>
        </w:rPr>
        <w:t>‡</w:t>
      </w:r>
      <w:r w:rsidRPr="00CD1778">
        <w:rPr>
          <w:rFonts w:ascii="Times New Roman" w:hAnsi="Times New Roman"/>
          <w:sz w:val="20"/>
          <w:szCs w:val="20"/>
        </w:rPr>
        <w:t>, equally contributing authors</w:t>
      </w:r>
    </w:p>
    <w:p w14:paraId="2F5E47F5" w14:textId="77777777" w:rsidR="00D91F90" w:rsidRPr="00CD1778" w:rsidRDefault="00D91F90" w:rsidP="00D91F90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CD1778">
        <w:rPr>
          <w:rFonts w:ascii="Times New Roman" w:hAnsi="Times New Roman"/>
          <w:sz w:val="20"/>
          <w:szCs w:val="20"/>
          <w:vertAlign w:val="superscript"/>
        </w:rPr>
        <w:t>#</w:t>
      </w:r>
      <w:r w:rsidRPr="00CD1778">
        <w:rPr>
          <w:rFonts w:ascii="Times New Roman" w:hAnsi="Times New Roman"/>
          <w:sz w:val="20"/>
          <w:szCs w:val="20"/>
        </w:rPr>
        <w:t>, current address: IFREMER, University of Brest, CNRS, IRD, LEMAR, F-29280, Plouzané, France</w:t>
      </w:r>
    </w:p>
    <w:p w14:paraId="4EFB5C38" w14:textId="77777777" w:rsidR="00D91F90" w:rsidRDefault="00D91F90" w:rsidP="00D91F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0D9E7F" w14:textId="77777777" w:rsidR="00D91F90" w:rsidRPr="00CE434E" w:rsidRDefault="00D91F90" w:rsidP="00D91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18632EC" w14:textId="77777777" w:rsidR="00D91F90" w:rsidRPr="00CE434E" w:rsidRDefault="00D91F90" w:rsidP="00D9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2" w:name="_Hlk87997226"/>
      <w:r w:rsidRPr="00CE434E">
        <w:rPr>
          <w:rFonts w:ascii="Times New Roman" w:hAnsi="Times New Roman"/>
          <w:sz w:val="24"/>
          <w:szCs w:val="24"/>
          <w:lang w:val="en-US"/>
        </w:rPr>
        <w:t xml:space="preserve">† </w:t>
      </w:r>
      <w:r w:rsidRPr="00CE434E">
        <w:rPr>
          <w:rFonts w:ascii="Times New Roman" w:hAnsi="Times New Roman"/>
          <w:color w:val="2E2E2E"/>
          <w:sz w:val="24"/>
          <w:szCs w:val="24"/>
        </w:rPr>
        <w:t xml:space="preserve">This paper is dedicated to the memory of Dr. Pascal Divanach, an outstanding researcher and mentor who has made pioneering contributions to the science of </w:t>
      </w:r>
      <w:hyperlink r:id="rId13" w:tooltip="Learn more about Cryobiology from ScienceDirect's AI-generated Topic Pages" w:history="1">
        <w:r w:rsidRPr="00CE434E">
          <w:rPr>
            <w:rStyle w:val="Hyperlink"/>
            <w:rFonts w:ascii="Times New Roman" w:hAnsi="Times New Roman"/>
            <w:color w:val="2E2E2E"/>
            <w:sz w:val="24"/>
            <w:szCs w:val="24"/>
            <w:u w:val="none"/>
          </w:rPr>
          <w:t>Aquaculture</w:t>
        </w:r>
      </w:hyperlink>
      <w:r w:rsidRPr="00CE434E">
        <w:rPr>
          <w:rFonts w:ascii="Times New Roman" w:hAnsi="Times New Roman"/>
          <w:sz w:val="24"/>
          <w:szCs w:val="24"/>
        </w:rPr>
        <w:t>. He was the first who conceived and tested the hypothesis of exercised-induced (haemal) lordosis in fish</w:t>
      </w:r>
      <w:r>
        <w:rPr>
          <w:rFonts w:ascii="Times New Roman" w:hAnsi="Times New Roman"/>
          <w:sz w:val="24"/>
          <w:szCs w:val="24"/>
        </w:rPr>
        <w:t xml:space="preserve"> (Divanach et al. 1997)</w:t>
      </w:r>
      <w:r w:rsidRPr="00CE434E">
        <w:rPr>
          <w:rFonts w:ascii="Times New Roman" w:hAnsi="Times New Roman"/>
          <w:sz w:val="24"/>
          <w:szCs w:val="24"/>
        </w:rPr>
        <w:t xml:space="preserve"> </w:t>
      </w:r>
      <w:r w:rsidRPr="001150F4">
        <w:rPr>
          <w:rFonts w:ascii="Times New Roman" w:hAnsi="Times New Roman"/>
          <w:color w:val="000000"/>
          <w:sz w:val="24"/>
          <w:szCs w:val="24"/>
        </w:rPr>
        <w:t>[1]</w:t>
      </w:r>
      <w:r w:rsidRPr="00CE434E">
        <w:rPr>
          <w:rFonts w:ascii="Times New Roman" w:hAnsi="Times New Roman"/>
          <w:sz w:val="24"/>
          <w:szCs w:val="24"/>
        </w:rPr>
        <w:t>.</w:t>
      </w:r>
      <w:bookmarkEnd w:id="2"/>
    </w:p>
    <w:p w14:paraId="5F3B520D" w14:textId="18665EAA" w:rsidR="00851562" w:rsidRDefault="00851562" w:rsidP="00FE63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EF3BBB" w14:textId="77777777" w:rsidR="00D91F90" w:rsidRDefault="00D91F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A4A60A6" w14:textId="5BB961F1" w:rsidR="008666C3" w:rsidRPr="00555056" w:rsidRDefault="008666C3" w:rsidP="00FE63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F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</w:t>
      </w:r>
      <w:r w:rsidRPr="009325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5FB5" w:rsidRPr="009325CC">
        <w:rPr>
          <w:rFonts w:ascii="Times New Roman" w:hAnsi="Times New Roman" w:cs="Times New Roman"/>
          <w:sz w:val="24"/>
          <w:szCs w:val="24"/>
          <w:lang w:val="en-US"/>
        </w:rPr>
        <w:t xml:space="preserve">Lordosis rates, sample and expected for the population, at 111 and 150 dph. N, fish </w:t>
      </w:r>
      <w:r w:rsidR="009325C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85FB5" w:rsidRPr="009325CC">
        <w:rPr>
          <w:rFonts w:ascii="Times New Roman" w:hAnsi="Times New Roman" w:cs="Times New Roman"/>
          <w:sz w:val="24"/>
          <w:szCs w:val="24"/>
          <w:lang w:val="en-US"/>
        </w:rPr>
        <w:t>normal external morphology. L, fish with lordotic external morphology.</w:t>
      </w:r>
      <w:r w:rsidR="00685FB5" w:rsidRPr="00555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960"/>
        <w:gridCol w:w="1302"/>
        <w:gridCol w:w="1566"/>
        <w:gridCol w:w="1681"/>
        <w:gridCol w:w="1843"/>
        <w:gridCol w:w="1579"/>
      </w:tblGrid>
      <w:tr w:rsidR="002862B2" w:rsidRPr="00555056" w14:paraId="00BE29FB" w14:textId="77777777" w:rsidTr="00685FB5">
        <w:trPr>
          <w:trHeight w:val="864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04A39" w14:textId="28CEE125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>Age</w:t>
            </w:r>
            <w:r w:rsidRPr="00555056">
              <w:rPr>
                <w:rFonts w:ascii="Times New Roman" w:eastAsia="Times New Roman" w:hAnsi="Times New Roman" w:cs="Times New Roman"/>
                <w:lang w:val="en-US"/>
              </w:rPr>
              <w:t xml:space="preserve"> (dph)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C35C2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>External morphology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75780" w14:textId="27FED08E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>Lordosis % in the sample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4A570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>Fish number in the population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8EA9" w14:textId="1B6FBB92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>No of lordotic fish in the population</w:t>
            </w:r>
            <w:r w:rsidRPr="00555056">
              <w:rPr>
                <w:rFonts w:ascii="Times New Roman" w:eastAsia="Times New Roman" w:hAnsi="Times New Roman" w:cs="Times New Roman"/>
                <w:lang w:val="en-US"/>
              </w:rPr>
              <w:t xml:space="preserve"> (expected)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9C20" w14:textId="1BB8A626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lang w:val="en-US"/>
              </w:rPr>
              <w:t xml:space="preserve">Lordosis rate </w:t>
            </w:r>
            <w:r w:rsidRPr="00555056">
              <w:rPr>
                <w:rFonts w:ascii="Times New Roman" w:eastAsia="Times New Roman" w:hAnsi="Times New Roman" w:cs="Times New Roman"/>
                <w:lang w:val="en-US"/>
              </w:rPr>
              <w:t>– (</w:t>
            </w:r>
            <w:r w:rsidRPr="00685FB5">
              <w:rPr>
                <w:rFonts w:ascii="Times New Roman" w:eastAsia="Times New Roman" w:hAnsi="Times New Roman" w:cs="Times New Roman"/>
                <w:lang w:val="en-US"/>
              </w:rPr>
              <w:t>population</w:t>
            </w:r>
            <w:r w:rsidRPr="00555056">
              <w:rPr>
                <w:rFonts w:ascii="Times New Roman" w:eastAsia="Times New Roman" w:hAnsi="Times New Roman" w:cs="Times New Roman"/>
                <w:lang w:val="en-US"/>
              </w:rPr>
              <w:t>, expected)</w:t>
            </w:r>
          </w:p>
        </w:tc>
      </w:tr>
      <w:tr w:rsidR="00685FB5" w:rsidRPr="00555056" w14:paraId="1A7FF2C8" w14:textId="77777777" w:rsidTr="00884E41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380F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1EF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BB91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16.5 (33/200)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928A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6BB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A287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44.3</w:t>
            </w:r>
          </w:p>
        </w:tc>
      </w:tr>
      <w:tr w:rsidR="00685FB5" w:rsidRPr="00555056" w14:paraId="519C0DD6" w14:textId="77777777" w:rsidTr="00685FB5">
        <w:trPr>
          <w:trHeight w:val="288"/>
        </w:trPr>
        <w:tc>
          <w:tcPr>
            <w:tcW w:w="960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19F0D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78A3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  <w:tc>
          <w:tcPr>
            <w:tcW w:w="15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C08E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 (100/100)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F0266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BAB71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579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E437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685FB5" w:rsidRPr="00555056" w14:paraId="0903009A" w14:textId="77777777" w:rsidTr="00685FB5">
        <w:trPr>
          <w:trHeight w:val="288"/>
        </w:trPr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0EB1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</w:t>
            </w:r>
          </w:p>
        </w:tc>
        <w:tc>
          <w:tcPr>
            <w:tcW w:w="13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F6A13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N+L</w:t>
            </w:r>
          </w:p>
        </w:tc>
        <w:tc>
          <w:tcPr>
            <w:tcW w:w="15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4993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46.2 (12/93)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44AD2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1988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B3592" w14:textId="77777777" w:rsidR="00685FB5" w:rsidRPr="00685FB5" w:rsidRDefault="00685FB5" w:rsidP="0068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85FB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46.2</w:t>
            </w:r>
          </w:p>
        </w:tc>
      </w:tr>
    </w:tbl>
    <w:p w14:paraId="28246D7C" w14:textId="268DCCB0" w:rsidR="008666C3" w:rsidRPr="00555056" w:rsidRDefault="008666C3" w:rsidP="00FE63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5C522A" w14:textId="41FD852A" w:rsidR="003A1807" w:rsidRPr="00D91F90" w:rsidRDefault="000D5C8E" w:rsidP="000D5C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F90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884E41" w:rsidRPr="00D91F9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91F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1807" w:rsidRPr="00D91F90">
        <w:rPr>
          <w:rFonts w:ascii="Times New Roman" w:hAnsi="Times New Roman" w:cs="Times New Roman"/>
          <w:sz w:val="24"/>
          <w:szCs w:val="24"/>
          <w:lang w:val="en-US"/>
        </w:rPr>
        <w:t>Cumulative frequency of fish with lordotic (L), recovered (N-Rec) and normal (N) external morphology based on the degrees of the PrAn</w:t>
      </w:r>
      <w:r w:rsidR="003A1807" w:rsidRPr="00D91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3A1807" w:rsidRPr="00D91F90">
        <w:rPr>
          <w:rFonts w:ascii="Times New Roman" w:hAnsi="Times New Roman" w:cs="Times New Roman"/>
          <w:sz w:val="24"/>
          <w:szCs w:val="24"/>
          <w:lang w:val="en-US"/>
        </w:rPr>
        <w:t xml:space="preserve"> index. At the juvenile stage, the N-Rec group consists of the lordotic juveniles that presented recovered external morphology at the adult stage.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68"/>
        <w:gridCol w:w="1002"/>
        <w:gridCol w:w="1002"/>
        <w:gridCol w:w="1002"/>
        <w:gridCol w:w="1229"/>
        <w:gridCol w:w="775"/>
        <w:gridCol w:w="1002"/>
        <w:gridCol w:w="1002"/>
      </w:tblGrid>
      <w:tr w:rsidR="000D5C8E" w:rsidRPr="000D5C8E" w14:paraId="31617870" w14:textId="77777777" w:rsidTr="000D5C8E">
        <w:trPr>
          <w:jc w:val="center"/>
        </w:trPr>
        <w:tc>
          <w:tcPr>
            <w:tcW w:w="4006" w:type="dxa"/>
            <w:gridSpan w:val="4"/>
            <w:tcBorders>
              <w:bottom w:val="single" w:sz="4" w:space="0" w:color="auto"/>
              <w:right w:val="nil"/>
            </w:tcBorders>
          </w:tcPr>
          <w:p w14:paraId="771E4934" w14:textId="1FD0783C" w:rsidR="000D5C8E" w:rsidRPr="00F83AF5" w:rsidRDefault="000D5C8E" w:rsidP="000D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Juveniles</w:t>
            </w:r>
            <w:r w:rsidR="00F83AF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(150 </w:t>
            </w:r>
            <w:r w:rsidR="00F83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dph</w:t>
            </w:r>
            <w:r w:rsidR="00F83AF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FEB521D" w14:textId="77777777" w:rsidR="000D5C8E" w:rsidRPr="000D5C8E" w:rsidRDefault="000D5C8E" w:rsidP="000D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8" w:type="dxa"/>
            <w:gridSpan w:val="4"/>
            <w:tcBorders>
              <w:left w:val="nil"/>
              <w:bottom w:val="single" w:sz="4" w:space="0" w:color="auto"/>
            </w:tcBorders>
          </w:tcPr>
          <w:p w14:paraId="2539B1A9" w14:textId="20FF7113" w:rsidR="000D5C8E" w:rsidRPr="000D5C8E" w:rsidRDefault="000D5C8E" w:rsidP="000D5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Adults</w:t>
            </w:r>
            <w:r w:rsidR="00F83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(502 dph)</w:t>
            </w:r>
          </w:p>
        </w:tc>
      </w:tr>
      <w:tr w:rsidR="009325CC" w:rsidRPr="000D5C8E" w14:paraId="6F75094C" w14:textId="77777777" w:rsidTr="000D5C8E">
        <w:trPr>
          <w:jc w:val="center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03562494" w14:textId="1ACD8C57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(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nil"/>
            </w:tcBorders>
          </w:tcPr>
          <w:p w14:paraId="1AC5E49C" w14:textId="0CBABFAC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</w:tcPr>
          <w:p w14:paraId="34DFF9E8" w14:textId="0E1D8B86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</w:tcPr>
          <w:p w14:paraId="0F830CD4" w14:textId="6E12147A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18FE8CC" w14:textId="77777777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nil"/>
            </w:tcBorders>
          </w:tcPr>
          <w:p w14:paraId="78E2B465" w14:textId="62416049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(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5" w:type="dxa"/>
            <w:tcBorders>
              <w:left w:val="nil"/>
              <w:bottom w:val="single" w:sz="4" w:space="0" w:color="auto"/>
              <w:right w:val="nil"/>
            </w:tcBorders>
          </w:tcPr>
          <w:p w14:paraId="2C2F822D" w14:textId="6A31F75D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</w:tcPr>
          <w:p w14:paraId="35A1B903" w14:textId="7D65479C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</w:tcPr>
          <w:p w14:paraId="18437891" w14:textId="100268A5" w:rsidR="009325CC" w:rsidRPr="000D5C8E" w:rsidRDefault="009325CC" w:rsidP="00932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AA602A" w:rsidRPr="000D5C8E" w14:paraId="6A1E1D03" w14:textId="77777777" w:rsidTr="0085156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F29268" w14:textId="7303AB1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78BE7" w14:textId="5B72A6C3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EFAF4" w14:textId="65D29A34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E3AE8" w14:textId="5CF95F8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1C6AF12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E3728BF" w14:textId="640A332B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22EDBF" w14:textId="5CA84910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7815D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FAC9D8" w14:textId="3762E9F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2F192787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BE91D" w14:textId="6EC7AE1A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3AD308" w14:textId="671850A4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ABE970C" w14:textId="0776794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CB58997" w14:textId="587479E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B6C44B8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2394F8AC" w14:textId="7659EE08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4B04F" w14:textId="3F07D224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5BC87AA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D4ABE" w14:textId="68B5A62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6F5D1422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E2AF9" w14:textId="7D6F1B5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19396DC" w14:textId="6AFB518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60F27E7" w14:textId="20B8C21B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E7A8250" w14:textId="2ADAA355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CE621A7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43A5B2B9" w14:textId="730D9AF2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63FBE" w14:textId="2A157510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E884260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73B5D" w14:textId="1BB3293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0B4DF846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A42C7" w14:textId="2A790192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040B1D2" w14:textId="019CA37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CF2A3D9" w14:textId="09F470EB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3849E83" w14:textId="4674CD4A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1C1E9E5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736DC06" w14:textId="6BFE216F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37FE3" w14:textId="1438B351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16DF9A9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FAC34" w14:textId="433FF12D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434F66F3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A3D72" w14:textId="7F3E089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5408BB" w14:textId="7F58DCB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DFE60B" w14:textId="06A4E7A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C89145A" w14:textId="7137D9A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1DEB12A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473F6476" w14:textId="0F559258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D24A" w14:textId="5E43EF5C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5794F67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F930" w14:textId="071423EB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60C50BC9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582D612D" w14:textId="77CB6B50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5E093" w14:textId="1A0892FB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6B55073" w14:textId="1AC3DF52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4DC3EF2" w14:textId="2B10FF6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067846F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E506AD9" w14:textId="60DBE68D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FB61D" w14:textId="6F427A74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19A419D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3FE05" w14:textId="2AB2964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51EFA58A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2621589" w14:textId="51E0DA77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0D162" w14:textId="55FB53D7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6CD6150" w14:textId="675B10E6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01B1A30" w14:textId="4621C796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AC86FB7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67295E0" w14:textId="6F288BFB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7668" w14:textId="6460B2C4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E87714A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1E0F4" w14:textId="203D276C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3D5B7000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1AE821C" w14:textId="3A29F18E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6A5A" w14:textId="25CC42D6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376D40B" w14:textId="2BA425AB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0B15933" w14:textId="18F2AACC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EB7E400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2FB2B21C" w14:textId="018F1772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7BB67" w14:textId="6CB70881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78D5974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D7481" w14:textId="651E221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3ABCF6F0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7E482A5" w14:textId="7624A4C2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4DB32" w14:textId="282CDC84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209CC54" w14:textId="5345C9FE" w:rsidR="00AA602A" w:rsidRPr="003446C9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CF09114" w14:textId="308F1DC4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3FA6896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588AFE6F" w14:textId="69831C3F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FCE26" w14:textId="44CE2E01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BA4823C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5305B" w14:textId="500EAD9D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7291945C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E5A33F8" w14:textId="76D18DF3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8A8AD" w14:textId="5C148673" w:rsidR="00AA602A" w:rsidRPr="003446C9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BF127" w14:textId="39DD5670" w:rsidR="00AA602A" w:rsidRPr="003446C9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31F4C1F" w14:textId="7D75B0E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2B80AC4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981E24F" w14:textId="65DF80B1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3DA21" w14:textId="34C7C0FE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863C6FC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5E5A" w14:textId="5E273108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41DEAC41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55F57C64" w14:textId="603F9DA2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1E29E" w14:textId="1A76C31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F9C84" w14:textId="7B49E0F9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D345AFC" w14:textId="270FAF49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C931FA8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23324D05" w14:textId="4A58E981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17C40" w14:textId="6E43A7F0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8C88F60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10D79" w14:textId="2090E74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7EDB73CE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16831687" w14:textId="038F4186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3F583" w14:textId="592736F9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6C78" w14:textId="5C48ABF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DC4152E" w14:textId="1FC44DA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66D5A87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C36DE8F" w14:textId="5002E695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4F4E9" w14:textId="348E8FF5" w:rsidR="00AA602A" w:rsidRPr="00851562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93443C4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8AE16" w14:textId="72068EA6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602A" w:rsidRPr="000D5C8E" w14:paraId="697B9C3D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43F6A2AB" w14:textId="29D153D9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B4546" w14:textId="5074E4B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D6F62" w14:textId="6AF8FD36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6170473" w14:textId="48E2BF4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C12A7BC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22B9D029" w14:textId="1A54D17A" w:rsidR="00AA602A" w:rsidRPr="00BD50E8" w:rsidRDefault="00AA602A" w:rsidP="00851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367EC" w14:textId="5C3587E3" w:rsidR="00AA602A" w:rsidRPr="00BD50E8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F6696F5" w14:textId="77777777" w:rsidR="00AA602A" w:rsidRPr="00BD50E8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A271E" w14:textId="582257B8" w:rsidR="00AA602A" w:rsidRPr="00BD50E8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A602A" w:rsidRPr="000D5C8E" w14:paraId="127FDBB0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4625B131" w14:textId="5E8A7F13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B8742" w14:textId="2F764C45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0BC60" w14:textId="6D16F773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C57A110" w14:textId="3DCFE912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8CADC1F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96B6E19" w14:textId="42F4E5A6" w:rsidR="00AA602A" w:rsidRPr="00BD50E8" w:rsidRDefault="00AA602A" w:rsidP="00851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B90F2" w14:textId="0CAB0029" w:rsidR="00AA602A" w:rsidRPr="00BD50E8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EA461EA" w14:textId="1A41D14E" w:rsidR="00AA602A" w:rsidRPr="00BD50E8" w:rsidRDefault="003446C9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D2B39" w14:textId="5615C061" w:rsidR="00AA602A" w:rsidRPr="00BD50E8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A602A" w:rsidRPr="000D5C8E" w14:paraId="4E262A35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4E1BA855" w14:textId="0239F48A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5A3F7" w14:textId="6858B11B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0176" w14:textId="251FFA4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F7B0" w14:textId="6C2D23D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F0364" w14:textId="2355910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DD1CEC0" w14:textId="481AF136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550CE" w14:textId="1731DF9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9E88" w14:textId="1DC6285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37F44" w14:textId="1B822A59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A602A" w:rsidRPr="000D5C8E" w14:paraId="434003FE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92E14ED" w14:textId="0467168C" w:rsidR="00AA602A" w:rsidRPr="003446C9" w:rsidRDefault="00AA602A" w:rsidP="00851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85D6" w14:textId="2D8F41EF" w:rsidR="00AA602A" w:rsidRPr="003446C9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C565B" w14:textId="56D1473D" w:rsidR="00AA602A" w:rsidRPr="003446C9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9C54F" w14:textId="4D2397A5" w:rsidR="00AA602A" w:rsidRPr="003446C9" w:rsidRDefault="00AA602A" w:rsidP="00AA6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36967" w14:textId="24AA8DF2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75F5801" w14:textId="4CA491A3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FF20E" w14:textId="6F5A79C4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5FF2C" w14:textId="5607864C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AE6AB" w14:textId="6B9F5B64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A602A" w:rsidRPr="000D5C8E" w14:paraId="33C62990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9E5F7E6" w14:textId="01D8A61F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3F71D" w14:textId="6BE1419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BF517" w14:textId="35A6DA02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66039" w14:textId="474F752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67FC" w14:textId="3E1437C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5B0235C" w14:textId="6073FF11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6128" w14:textId="7CFE47F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1021D" w14:textId="79B7FDE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AF06B" w14:textId="5B81FAF8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602A" w:rsidRPr="000D5C8E" w14:paraId="0D7964C4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4355A58" w14:textId="6F69B2A4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7C46D" w14:textId="3B9E40E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756FF" w14:textId="5D06595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66D4" w14:textId="4E4D2AF6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2A5F5" w14:textId="28ADD133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DA5AB22" w14:textId="5D0D1BBF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E609" w14:textId="421BC0F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FA0F7" w14:textId="22938CA3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EF854" w14:textId="2485EED0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A602A" w:rsidRPr="000D5C8E" w14:paraId="41605761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51B7A2B" w14:textId="44F721CA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A6844" w14:textId="412CD24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EA55D" w14:textId="579D430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9E27" w14:textId="0175ED26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0EF0" w14:textId="2F3F529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A24060C" w14:textId="5AEE4FCB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8D3C0" w14:textId="3DC7D0A0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03AFA" w14:textId="11871246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5493" w14:textId="4127588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A602A" w:rsidRPr="000D5C8E" w14:paraId="3641C32C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805051F" w14:textId="57D80EBC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4AC7" w14:textId="6F8BF15D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BB04C" w14:textId="472246A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7450E" w14:textId="24176CC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0DDB6" w14:textId="2B4F51A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6FB66EB9" w14:textId="0377FDAF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2A6B8" w14:textId="359B69BC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2AFE4" w14:textId="05D4BEBB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AFE0" w14:textId="1D7D4C3B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A602A" w:rsidRPr="000D5C8E" w14:paraId="57F1DAFF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3E93B91" w14:textId="16BA1FA9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EE637" w14:textId="66B77B7D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2C330" w14:textId="08FC60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70857" w14:textId="31B3C01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CDD7" w14:textId="1CFB55D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2B0A1F4" w14:textId="2D4BDB5F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AFE2" w14:textId="26342272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54B51" w14:textId="4DA5C15B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74795" w14:textId="6AE22496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AA602A" w:rsidRPr="000D5C8E" w14:paraId="4AE30B6D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46B477E" w14:textId="7D5D564E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2AB54" w14:textId="28094A3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876A" w14:textId="32D0CB69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EB570" w14:textId="57DD1C7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371E9" w14:textId="711A115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875EAE3" w14:textId="522B9936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2EC0C807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8BE9" w14:textId="6AF7AD74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3B8B" w14:textId="00A26E54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AA602A" w:rsidRPr="000D5C8E" w14:paraId="0EA54C37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33A3CD4" w14:textId="00C4EC38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3787" w14:textId="07721294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B1DD2" w14:textId="0F185A2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3E1B8" w14:textId="589ADFB5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74748" w14:textId="1017514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F965D2A" w14:textId="6DA19451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680DD16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E841C" w14:textId="3AC61C79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0E52" w14:textId="726F4C4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AA602A" w:rsidRPr="000D5C8E" w14:paraId="4781A765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6698716" w14:textId="1DA6D9D1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703E2B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DD61A" w14:textId="34477BCC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A586" w14:textId="48850150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9C5BE" w14:textId="6996E0FE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4D3EF7A" w14:textId="6AC3D040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196F2E9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1BB71" w14:textId="5D3F25FF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0E659" w14:textId="32CE2FBD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AA602A" w:rsidRPr="000D5C8E" w14:paraId="71EA9FEC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3FF96F8" w14:textId="24FEE69E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F4F9AAA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D14D1" w14:textId="3565195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48472" w14:textId="31903CBF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9E041" w14:textId="5C42714C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63D0B75" w14:textId="75190595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2EED6C49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55FEBC2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45702" w14:textId="2B0A32EA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A602A" w:rsidRPr="000D5C8E" w14:paraId="6550CB16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106036A" w14:textId="61E20982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EBDDBE3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8044" w14:textId="0289E0BC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A5A49" w14:textId="05772755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69B75" w14:textId="7C016891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C969193" w14:textId="5BF81944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475B857A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D1C6154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9C58" w14:textId="414FF8E6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AA602A" w:rsidRPr="000D5C8E" w14:paraId="7030177B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678BF324" w14:textId="3793BB13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FB9859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7A3B" w14:textId="7E7F380D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DF27D" w14:textId="472CA758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C8312" w14:textId="5D157B75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7FD2554" w14:textId="57EE3485" w:rsidR="00AA602A" w:rsidRPr="00851562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58DCE8C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C39B232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5D9C5" w14:textId="340C6ABE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A602A" w:rsidRPr="000D5C8E" w14:paraId="7034D5C7" w14:textId="77777777" w:rsidTr="00851562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</w:tcPr>
          <w:p w14:paraId="0001BD61" w14:textId="447A9832" w:rsidR="00AA602A" w:rsidRPr="000D5C8E" w:rsidRDefault="00AA602A" w:rsidP="00851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AD0BC" w14:textId="7777777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6935D" w14:textId="71964DEC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04109" w14:textId="171CAF0B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BBF79" w14:textId="1C2E3037" w:rsidR="00AA602A" w:rsidRPr="000D5C8E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D708F" w14:textId="5115EAAC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3CB21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9F23" w14:textId="77777777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B9C12F" w14:textId="0F177461" w:rsidR="00AA602A" w:rsidRPr="00851562" w:rsidRDefault="00AA602A" w:rsidP="00AA6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2674D3" w14:textId="53EEFFA0" w:rsidR="000D5C8E" w:rsidRDefault="000D5C8E">
      <w:pPr>
        <w:rPr>
          <w:lang w:val="en-US"/>
        </w:rPr>
      </w:pPr>
    </w:p>
    <w:p w14:paraId="3B82B657" w14:textId="77777777" w:rsidR="004D1A88" w:rsidRDefault="004D1A88">
      <w:pPr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br w:type="page"/>
      </w:r>
    </w:p>
    <w:p w14:paraId="3D32CD67" w14:textId="1BE15F52" w:rsidR="00FE63B1" w:rsidRPr="00D91F90" w:rsidRDefault="00FE63B1" w:rsidP="000D5C8E">
      <w:pPr>
        <w:jc w:val="both"/>
        <w:rPr>
          <w:sz w:val="24"/>
          <w:szCs w:val="24"/>
          <w:lang w:val="en-US"/>
        </w:rPr>
      </w:pPr>
      <w:r w:rsidRPr="00D91F9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4D1A88" w:rsidRPr="00D91F90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D91F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1807" w:rsidRPr="00D91F90">
        <w:rPr>
          <w:rFonts w:ascii="Times New Roman" w:hAnsi="Times New Roman" w:cs="Times New Roman"/>
          <w:sz w:val="24"/>
          <w:szCs w:val="24"/>
          <w:lang w:val="en-US"/>
        </w:rPr>
        <w:t>Cumulative frequency of fish with lordotic (L), recovered (N-Rec) and normal (N) external morphology based on the degrees of the PrAn</w:t>
      </w:r>
      <w:r w:rsidR="003A1807" w:rsidRPr="00D91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A1807" w:rsidRPr="00D91F90">
        <w:rPr>
          <w:rFonts w:ascii="Times New Roman" w:hAnsi="Times New Roman" w:cs="Times New Roman"/>
          <w:sz w:val="24"/>
          <w:szCs w:val="24"/>
          <w:lang w:val="en-US"/>
        </w:rPr>
        <w:t xml:space="preserve"> index. At the juvenile stage, the N-Rec group consists of the lordotic juveniles that presented recovered external morphology at the adult stage.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58"/>
        <w:gridCol w:w="981"/>
        <w:gridCol w:w="981"/>
        <w:gridCol w:w="962"/>
        <w:gridCol w:w="1203"/>
        <w:gridCol w:w="770"/>
        <w:gridCol w:w="981"/>
        <w:gridCol w:w="602"/>
        <w:gridCol w:w="576"/>
      </w:tblGrid>
      <w:tr w:rsidR="00F83AF5" w:rsidRPr="007D3200" w14:paraId="33797A8C" w14:textId="77777777" w:rsidTr="009325CC">
        <w:tc>
          <w:tcPr>
            <w:tcW w:w="3932" w:type="dxa"/>
            <w:gridSpan w:val="4"/>
            <w:tcBorders>
              <w:bottom w:val="single" w:sz="4" w:space="0" w:color="auto"/>
              <w:right w:val="nil"/>
            </w:tcBorders>
          </w:tcPr>
          <w:p w14:paraId="7766B4C3" w14:textId="7689E638" w:rsidR="00F83AF5" w:rsidRPr="007D3200" w:rsidRDefault="00F83AF5" w:rsidP="00F83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Juveniles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(150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dph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A31A7C2" w14:textId="77777777" w:rsidR="00F83AF5" w:rsidRPr="007D3200" w:rsidRDefault="00F83AF5" w:rsidP="00F83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2" w:type="dxa"/>
            <w:gridSpan w:val="5"/>
            <w:tcBorders>
              <w:left w:val="nil"/>
              <w:bottom w:val="single" w:sz="4" w:space="0" w:color="auto"/>
            </w:tcBorders>
          </w:tcPr>
          <w:p w14:paraId="0255DFDB" w14:textId="18C762B6" w:rsidR="00F83AF5" w:rsidRPr="007D3200" w:rsidRDefault="00F83AF5" w:rsidP="00F83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Adults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(502 dph)</w:t>
            </w:r>
          </w:p>
        </w:tc>
      </w:tr>
      <w:tr w:rsidR="009325CC" w:rsidRPr="007D3200" w14:paraId="37E277BA" w14:textId="77777777" w:rsidTr="009325CC">
        <w:tc>
          <w:tcPr>
            <w:tcW w:w="1112" w:type="dxa"/>
            <w:tcBorders>
              <w:bottom w:val="nil"/>
              <w:right w:val="nil"/>
            </w:tcBorders>
          </w:tcPr>
          <w:p w14:paraId="565F2A39" w14:textId="05042BDB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(</w:t>
            </w:r>
            <w:r w:rsidRPr="007D32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7D3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1BE3A3A0" w14:textId="50B1FE72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14:paraId="0708FF94" w14:textId="2E773C1D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14:paraId="7F418B0E" w14:textId="4043ED80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080A46E" w14:textId="77777777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3230CBAE" w14:textId="412B38A8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 (</w:t>
            </w:r>
            <w:r w:rsidRPr="007D32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7D3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14:paraId="1502A323" w14:textId="526AC3CA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14:paraId="21392FC9" w14:textId="69092D80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</w:p>
        </w:tc>
        <w:tc>
          <w:tcPr>
            <w:tcW w:w="1178" w:type="dxa"/>
            <w:gridSpan w:val="2"/>
            <w:tcBorders>
              <w:left w:val="nil"/>
              <w:bottom w:val="nil"/>
            </w:tcBorders>
          </w:tcPr>
          <w:p w14:paraId="29EB0318" w14:textId="0C734914" w:rsidR="009325CC" w:rsidRPr="007D3200" w:rsidRDefault="009325CC" w:rsidP="00932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396F73" w:rsidRPr="007D3200" w14:paraId="0DB1F6F0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617E368" w14:textId="7109564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D7BAF2C" w14:textId="1AF2B15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CFC1322" w14:textId="4E5E83C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1D76EBA0" w14:textId="4FA6D5A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63A1EBB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2EB9E252" w14:textId="78AD030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3D54" w14:textId="6A5D060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9BAE" w14:textId="2C5EFC8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51625B9" w14:textId="530B5BE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39A3D98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F5B08A9" w14:textId="0E3FCBA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268336E" w14:textId="01E1F58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289DC80" w14:textId="4093D1B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DDCF6AA" w14:textId="6B8AA2C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0EF9B44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32472CB" w14:textId="205AD8C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4AF96" w14:textId="0DBC5AF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0DF2B" w14:textId="75D18CF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4DE27A5" w14:textId="031A276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2AE49E36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5DDD0228" w14:textId="3FF2AD4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AAE0" w14:textId="67B8191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00DE6" w14:textId="320E0B9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1DEB6" w14:textId="643A77A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499D8C3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D1D9936" w14:textId="583AEFA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BADCA" w14:textId="0DF9655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2447" w14:textId="1D66EA3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157A869" w14:textId="10334E1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BDEC01B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1F963DD5" w14:textId="3E87293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EE167" w14:textId="0C045D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A2221" w14:textId="08B169A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C338B" w14:textId="5FDEFD8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D821006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1AD7651" w14:textId="6809D88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0EDD9" w14:textId="33B2286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17162" w14:textId="1B47B59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BF75E05" w14:textId="290EA85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39E074C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3B7CA0EE" w14:textId="36C1E55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8B20" w14:textId="07581EA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41B19" w14:textId="19608C1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B11" w14:textId="192E1EC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E854F9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6510C094" w14:textId="5CC57A1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8CBBA" w14:textId="54C5CBA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6FDF" w14:textId="325CF1D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50C748F" w14:textId="32B59B1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3111A459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72ECE688" w14:textId="478873E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4F35C" w14:textId="19059A2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8BEF4" w14:textId="07B346D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268C4" w14:textId="27EB449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CC9DDAD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574A11B5" w14:textId="1EEA325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411E" w14:textId="4323327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F91C" w14:textId="7C0BBC1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DFD7F83" w14:textId="693B860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A1FC064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0CDAC992" w14:textId="58D3465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39458" w14:textId="0BF1999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ED78D" w14:textId="305CD16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FFF0F" w14:textId="03B0CAB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C98BD30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4A9EB301" w14:textId="1999962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5FBAA" w14:textId="3852F24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47B7B" w14:textId="2B92E73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7A91E589" w14:textId="3DBCBC7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1EBA48A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3F248D7A" w14:textId="3C3DBD1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4504B" w14:textId="708884B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93851" w14:textId="36F5F0D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26AFE" w14:textId="73DB165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79F7DDF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4CACA78E" w14:textId="34226DF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4E0BC" w14:textId="6125E78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4039" w14:textId="0C96DD6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B029FD4" w14:textId="12B8666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EF19369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6B830BAE" w14:textId="278BD42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1590" w14:textId="782CCBC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BF8D3" w14:textId="6CD9C93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8361" w14:textId="14250FB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5ADFA14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6E5FA2EF" w14:textId="27E1C37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AA93" w14:textId="063046C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EBE10" w14:textId="473E2B4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F7E64E6" w14:textId="371022A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51D53D87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24B10467" w14:textId="3A56A9D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2B46B" w14:textId="6317D1B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2DE9" w14:textId="6728AD8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E1098" w14:textId="7A09DB2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84F85F7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DD31A31" w14:textId="1B13CC0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08BE3" w14:textId="0517986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653F" w14:textId="010E604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0EFFD4D" w14:textId="1F901DB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3190421A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7CA6339D" w14:textId="29BF915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70A7F" w14:textId="7DF7AA1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A5261" w14:textId="1769E87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F51A" w14:textId="1E96B9F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665EA8D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EE3D042" w14:textId="6186D35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92DD2" w14:textId="753F9BE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FB3D1" w14:textId="76D0EFD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E4253A8" w14:textId="488DE1D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0B98742D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0644B2C5" w14:textId="3537EC2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AE272" w14:textId="1EA5BD6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EFB4" w14:textId="523ED95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1A063" w14:textId="5508EB7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9F2C131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0EA5CBB" w14:textId="0C660C7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422F0" w14:textId="244C2AD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D2315" w14:textId="061D9EF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567D663" w14:textId="39693E5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5CDEC5B2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72AD9E83" w14:textId="3D6B98C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70253" w14:textId="13D2D26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F202" w14:textId="3A97146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117FD" w14:textId="50251B5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0A1EF8B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F6F8EE6" w14:textId="41FA027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9DA82" w14:textId="1913FF6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0759C" w14:textId="1589F8D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73CA6FB" w14:textId="691CD48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07356BCF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695327AF" w14:textId="63D16A8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6659A" w14:textId="1F7C75C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4968A" w14:textId="7671717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24EC" w14:textId="50F5880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BF51DB7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581E73A" w14:textId="2F3E182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5C48" w14:textId="2F3ACE7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1298B" w14:textId="1213341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D13AF35" w14:textId="05C2FEE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05D20A8D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277598BA" w14:textId="73F1960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0D7B5" w14:textId="776D205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0272D" w14:textId="25936B1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BBCD1" w14:textId="791B40D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847851B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ACA14DB" w14:textId="7C325AF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EEA4D" w14:textId="7E0F8B3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F7686" w14:textId="24BA7B0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7A32B18B" w14:textId="210E867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23D53062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65EB69CF" w14:textId="1614D56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18F2" w14:textId="62AE843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4C139" w14:textId="33FB690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8238" w14:textId="2381573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621885F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F7958D0" w14:textId="32D9007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0F52A" w14:textId="355C8A9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9F850" w14:textId="45499C0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6180DC6" w14:textId="33F2E09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2B244776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44ADF612" w14:textId="384C4C1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5DB8A" w14:textId="6B7B10F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3685" w14:textId="31398F7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49AE" w14:textId="4EF8935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6138F5A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76F1BD4" w14:textId="49F482F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6D55" w14:textId="3A3E3D0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E1D23" w14:textId="079E5E2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8E09798" w14:textId="618F474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70032B9B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29D637E9" w14:textId="6210604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BA869" w14:textId="5686CA1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718E" w14:textId="48271FA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0AE9" w14:textId="084131F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2045A92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6C136947" w14:textId="4451297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ACB9E" w14:textId="00B8959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24BEE" w14:textId="50AE365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AC7DA01" w14:textId="4667E01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651A4500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44ACD1F1" w14:textId="294B688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EF579" w14:textId="2E77DCF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0484" w14:textId="6CF4C69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0276" w14:textId="1FF74A9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FF93FC8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810D077" w14:textId="78B10EC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6C41" w14:textId="444F2CA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7B960" w14:textId="1A0C40C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B4F87D1" w14:textId="631CC54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2A1CCF17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3BD5F661" w14:textId="4CF5D4D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9B7DD" w14:textId="1904AE6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F5DD7" w14:textId="59C93BB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0907" w14:textId="05744D6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6971833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D884162" w14:textId="3B91B46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112F6" w14:textId="2C70CD0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3059" w14:textId="61C982E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D289D06" w14:textId="0AB065D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A78A662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2E416C04" w14:textId="0DF4099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993F2" w14:textId="427B2B7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D7120" w14:textId="7E01EBC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993AB" w14:textId="180474C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C62E60E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9208640" w14:textId="5FC1A1E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EC96" w14:textId="7E753F2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31E31" w14:textId="2C3E9A6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20A26A0" w14:textId="78B54F7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296D71AA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FF5050"/>
            <w:vAlign w:val="bottom"/>
          </w:tcPr>
          <w:p w14:paraId="1193EAC6" w14:textId="6621920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27A5B" w14:textId="1553642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CD963" w14:textId="1D5521E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C8D32" w14:textId="2AC0506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2719606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A953C5F" w14:textId="226D5C1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9DA56" w14:textId="7303D5C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D634" w14:textId="5EB61BA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51B753D" w14:textId="0B4F17D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70657EB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66AE4BB1" w14:textId="30EB965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A356" w14:textId="0700166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F283" w14:textId="7FAEDF9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C3E04" w14:textId="2ED9179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BE402A9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546D3C1" w14:textId="587275C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65C18" w14:textId="752D898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DB6A" w14:textId="7452E5A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2292B0E" w14:textId="2B41213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75318CC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00BC23E2" w14:textId="58F28CB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93518" w14:textId="13BE35F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C90F" w14:textId="5DD34A6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C4CF7" w14:textId="596BFBF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0B19E24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390C689A" w14:textId="3A1E5A6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5A527" w14:textId="6F014C6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99DD" w14:textId="7CA51ED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8B4A52D" w14:textId="659C02D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2079B6A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08F2C1E8" w14:textId="6C0D733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58E76" w14:textId="49EFBB5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73303" w14:textId="797D219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CD462" w14:textId="1EAD037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55C625B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04362417" w14:textId="397F9B0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3077" w14:textId="1FDD790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2237" w14:textId="2D26579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92881C8" w14:textId="32FBE38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3006A54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38E20F78" w14:textId="5B0AE9C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3FE4" w14:textId="3CA3954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7EABD" w14:textId="41B426F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5377E" w14:textId="6E6B184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F9EA6A7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646C3240" w14:textId="6F6A50E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0BC6F" w14:textId="0E7867B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9B97A" w14:textId="04545C1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2AD5E47" w14:textId="335D414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0DD5A834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09FF8CAF" w14:textId="4CB7C35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4BAAA" w14:textId="4F013DD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9E23A" w14:textId="3BD402F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9614" w14:textId="1D8EC45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69229EC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705F2676" w14:textId="5CAF6C9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37402" w14:textId="3C2ED7F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1D02" w14:textId="1B9E551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7AE3BCF9" w14:textId="2432A5A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5AF84E11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58A27D39" w14:textId="40CD11E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AE598" w14:textId="1A76257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FC04" w14:textId="7111A90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F12C7" w14:textId="090F1D2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330105F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65F0C934" w14:textId="50E5A44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3AEAD" w14:textId="6C1F7FA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10B13" w14:textId="4609B2C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C82A4C8" w14:textId="7D1CAEE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48B6F95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02D7D1F9" w14:textId="1635BBF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EF13C" w14:textId="7F93AF3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951FB" w14:textId="47E2C60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AEA17" w14:textId="23DDB84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B236160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575B84BA" w14:textId="14DB7C2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FC024" w14:textId="0F705B7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B067D" w14:textId="506F6EC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CB4A1FB" w14:textId="5DF9701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F73" w:rsidRPr="007D3200" w14:paraId="1AEC2DB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2E8872AC" w14:textId="2677D64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3F1D2" w14:textId="116A2AF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0EE1E" w14:textId="7BEDD7A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ACCD" w14:textId="0BF28F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060D4EC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vAlign w:val="bottom"/>
          </w:tcPr>
          <w:p w14:paraId="1DD507CD" w14:textId="4336A78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90171" w14:textId="6470E5F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9163B" w14:textId="454D9A6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B36A888" w14:textId="3DCDB55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6F73" w:rsidRPr="007D3200" w14:paraId="339CA7CD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71A39EAC" w14:textId="5E6457C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B25B8" w14:textId="0D9BE0C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D9CA" w14:textId="5CD0C12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9DAF9" w14:textId="7367903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1324BF7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198FD79" w14:textId="22C5CB3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0F462" w14:textId="5A337F2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C1CF4" w14:textId="4D29A49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81FB62D" w14:textId="17B373C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6F73" w:rsidRPr="007D3200" w14:paraId="6223239F" w14:textId="77777777" w:rsidTr="009325CC">
        <w:trPr>
          <w:trHeight w:val="73"/>
        </w:trPr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1BDE39F1" w14:textId="4A8956E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19D8E" w14:textId="484CB56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6239B" w14:textId="40BD463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D50A" w14:textId="671540C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329B167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187B548" w14:textId="19111F3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3E2E" w14:textId="04A3265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85F4C" w14:textId="519CAED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F4CD8BA" w14:textId="5A6D353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96F73" w:rsidRPr="007D3200" w14:paraId="0878EDB4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791A729C" w14:textId="11D77FF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BC170" w14:textId="7C0D01D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8956C" w14:textId="0917F0D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F865" w14:textId="35643E8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35E2251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D575F48" w14:textId="40E884C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F2F89" w14:textId="0202792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8792" w14:textId="02EB5FF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30095A0" w14:textId="2AA05BD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6F73" w:rsidRPr="007D3200" w14:paraId="18F603E9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A8D08D" w:themeFill="accent6" w:themeFillTint="99"/>
            <w:vAlign w:val="bottom"/>
          </w:tcPr>
          <w:p w14:paraId="2243BCF4" w14:textId="1354C20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96B6" w14:textId="302BFCC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69530" w14:textId="767E565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640CE" w14:textId="0B7EA546" w:rsidR="00396F73" w:rsidRPr="007D3200" w:rsidRDefault="005B2300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10E1B" w14:textId="3D74ADA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EC6F189" w14:textId="333BD9A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CD271" w14:textId="33EF753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D8F9" w14:textId="1C4B87B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93D8A79" w14:textId="64F062E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6F73" w:rsidRPr="007D3200" w14:paraId="5BF46BD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100C977" w14:textId="35A37EB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A4D3" w14:textId="58F2FE4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F288" w14:textId="67C4492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D0C41" w14:textId="0DDAF23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C0EB1" w14:textId="403649B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28C5BD8" w14:textId="1A18ECE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2224" w14:textId="0470658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6B385" w14:textId="18A1DD7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941CA23" w14:textId="750E43C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6F73" w:rsidRPr="007D3200" w14:paraId="6A8A8413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4ADB049B" w14:textId="5C4066C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C89CC" w14:textId="7A4F65B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F28A2" w14:textId="703885C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69A4D" w14:textId="238B84F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78CD" w14:textId="7DB6C2D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622941D6" w14:textId="4946081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FA833" w14:textId="66F2918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4973A" w14:textId="14BA906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3DA58BA" w14:textId="3F4B14A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6F73" w:rsidRPr="007D3200" w14:paraId="00D888C3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EF9C90F" w14:textId="2DB4B52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31D77" w14:textId="334BC71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2FFB" w14:textId="4371579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36A2D" w14:textId="3A7804A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30D0" w14:textId="675E09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B068E21" w14:textId="1EB1BCA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7577E" w14:textId="02C6B4F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42589" w14:textId="5442754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F90CB6A" w14:textId="3E64A2D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6F73" w:rsidRPr="007D3200" w14:paraId="431A0C31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0E035FDC" w14:textId="08960AC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1252F" w14:textId="4F8DD93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C4C23" w14:textId="6E3957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A48E" w14:textId="2956E16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2C8DE" w14:textId="1D8EFCB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030D6D2" w14:textId="239EA85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E1EE4" w14:textId="1C18A93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3DA2E" w14:textId="149A88B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636103E" w14:textId="35C7C6D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96F73" w:rsidRPr="007D3200" w14:paraId="493D5BF0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9527C55" w14:textId="7F28794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89C20" w14:textId="29F0C8C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A49E5" w14:textId="28CE685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C0F8" w14:textId="0512978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4975A" w14:textId="1180BD2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3FF2672" w14:textId="18ACAD0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2B995" w14:textId="792176A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65EA0" w14:textId="077C102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0A8DD44" w14:textId="4C24949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96F73" w:rsidRPr="007D3200" w14:paraId="36C166A4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1FCD5B0" w14:textId="4EC1F58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E900F" w14:textId="1B08B49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98875" w14:textId="1185B5F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4D7D5" w14:textId="354C88E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8CC5C" w14:textId="12E5A3D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6BE4D849" w14:textId="3376D1D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A53D1" w14:textId="13D0FDC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E56F6" w14:textId="3D85689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CDAF3A2" w14:textId="3265B80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96F73" w:rsidRPr="007D3200" w14:paraId="5AACF759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48B84C9" w14:textId="01F540B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1D960" w14:textId="12D8FCD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D2739" w14:textId="51A173F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6660A" w14:textId="542C3AB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5472E" w14:textId="0ECB2FB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8C8765E" w14:textId="705C047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1D901" w14:textId="53A51F9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C192" w14:textId="42092A7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C74DF72" w14:textId="0350D2F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96F73" w:rsidRPr="007D3200" w14:paraId="129DCB65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899F091" w14:textId="38C186C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EBF59" w14:textId="4B37504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F768D" w14:textId="39EB3C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C210" w14:textId="3FD4640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89430" w14:textId="23F1892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D39CE01" w14:textId="1523EBE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0CAAA" w14:textId="00BA1C0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BAE7B" w14:textId="74AEDC0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5B16C8A" w14:textId="4EB9DD9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96F73" w:rsidRPr="007D3200" w14:paraId="585070D5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4A908C53" w14:textId="735D2EC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4338E" w14:textId="20751A4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B89" w14:textId="106C813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DC584" w14:textId="520F391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F1E69" w14:textId="042817B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1DE8A99" w14:textId="1E1E9A7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7CB00" w14:textId="7ED2248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39A69" w14:textId="733B558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437B611" w14:textId="4B77BD5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96F73" w:rsidRPr="007D3200" w14:paraId="0E003B0F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2105803C" w14:textId="58D8840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54401" w14:textId="5EB6360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BBC6" w14:textId="2DA5EC6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5380" w14:textId="2D0CFBB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E34A9" w14:textId="112323F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68470518" w14:textId="1718D05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516C" w14:textId="5ECFABF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F5EB2" w14:textId="464DE2C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330B0EC" w14:textId="4BA83D6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96F73" w:rsidRPr="007D3200" w14:paraId="24B274BA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9E66273" w14:textId="054CC9A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BB1DD" w14:textId="4F3E3F5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4E31" w14:textId="516BFC7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B7EA6" w14:textId="6620B02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67FC5" w14:textId="0C28B6E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E707DC2" w14:textId="2DFDCF9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56979" w14:textId="60057AE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C1350" w14:textId="3502D7E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37D9B10" w14:textId="1049519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96F73" w:rsidRPr="007D3200" w14:paraId="5BE638F1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6D34DB16" w14:textId="6DE08A0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5BAD4" w14:textId="7924A59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D16C7" w14:textId="36C07C0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FC03C" w14:textId="0F13D0B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A605" w14:textId="10FE219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F34010F" w14:textId="7D124F0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95DDC" w14:textId="4D48A4A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2B0B7" w14:textId="49223F7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7CB2369E" w14:textId="67CCFE2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96F73" w:rsidRPr="007D3200" w14:paraId="4811816C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2A2364F9" w14:textId="5A1BBBC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55BC1" w14:textId="6E11C24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DD6E7" w14:textId="1161FCF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A22F4" w14:textId="063AEDE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A59C" w14:textId="005AD3D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B5D29A4" w14:textId="426E20E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3357E" w14:textId="76E2092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81676" w14:textId="41E9A40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57829817" w14:textId="3E3E08C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396F73" w:rsidRPr="007D3200" w14:paraId="1D97DBDC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629EE89F" w14:textId="7500AD8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EF42E" w14:textId="6983A3B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A4913" w14:textId="10E01D7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238DD" w14:textId="1DC650B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C63C2" w14:textId="377D342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CEBCB6A" w14:textId="15F0E64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7755A" w14:textId="5886705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E15B" w14:textId="3B476F2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C0B03A7" w14:textId="6CE2F35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96F73" w:rsidRPr="007D3200" w14:paraId="32E16FC8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65DA579E" w14:textId="360D9F6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3A4B" w14:textId="67B6BB1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90651" w14:textId="00D8084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43EAC" w14:textId="5C13A8D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52008" w14:textId="594752C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E6A9AB0" w14:textId="55C0148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D2C39" w14:textId="388FA82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8230" w14:textId="3E80CCC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FCD5276" w14:textId="599E038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96F73" w:rsidRPr="007D3200" w14:paraId="28B6B903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0D8A0953" w14:textId="43AA302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47B70" w14:textId="783873C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39B2" w14:textId="7AC314D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262D8" w14:textId="79402B1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6B1A3" w14:textId="203E850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EE9AAC2" w14:textId="44DF6E5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8A793" w14:textId="7A33642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176BC" w14:textId="6E3C569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344FD50" w14:textId="1DFB4C3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96F73" w:rsidRPr="007D3200" w14:paraId="03744906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04E45E7E" w14:textId="730719C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9B64E" w14:textId="080C937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3A075" w14:textId="29025B2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F8558" w14:textId="2DC146E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3677" w14:textId="1981A83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D256798" w14:textId="4A997C9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40F6F" w14:textId="2096AAB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0C74E" w14:textId="1BD3B5F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97AB4BB" w14:textId="4CA75D2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96F73" w:rsidRPr="007D3200" w14:paraId="033A624F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1F220B8D" w14:textId="72756CB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1E5AE" w14:textId="696636B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52CA9" w14:textId="5A7012F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3153" w14:textId="6AC8EA9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2681" w14:textId="1E1E536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B55E552" w14:textId="7D4C828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B7F6A" w14:textId="1ACD70F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CC77" w14:textId="23F8214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FA7CB99" w14:textId="4BAC869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396F73" w:rsidRPr="007D3200" w14:paraId="7D1C92E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71DA2D3D" w14:textId="1DD89EF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6745F" w14:textId="3113BB4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B50FB" w14:textId="1894EDE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E794F" w14:textId="38DCC6A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0BA86" w14:textId="0C72EDC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27504CAC" w14:textId="7B38ED5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197B" w14:textId="5674166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069F7" w14:textId="0121F0F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3E7DD9E2" w14:textId="34B4334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96F73" w:rsidRPr="007D3200" w14:paraId="2428F916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4C3DC0E0" w14:textId="1A56642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D3A7F" w14:textId="3679EC0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A1446" w14:textId="247815D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77E7" w14:textId="08BDAAD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CB4C8" w14:textId="30182D0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BA02AA8" w14:textId="51F6946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4C3F" w14:textId="3E8BD691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6BEDE" w14:textId="0E253E5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075040C" w14:textId="001F541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96F73" w:rsidRPr="007D3200" w14:paraId="6598E09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2E8785C" w14:textId="7F4C4B5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E3109" w14:textId="6E43E3C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ECB4" w14:textId="2DEA4E7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48557" w14:textId="6F4FE07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C2D2D" w14:textId="2A84418E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CDDF7A2" w14:textId="7BA7ECE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1C4FD" w14:textId="15B3432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EEE29" w14:textId="45D4916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12362FA" w14:textId="4CEA3D3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396F73" w:rsidRPr="007D3200" w14:paraId="2A2111FC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4EDF866" w14:textId="2CF3EE8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F2338" w14:textId="3D86099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DDBA" w14:textId="10D10D0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5263A" w14:textId="6662C6F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84A00" w14:textId="2ED3C08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F5BAE0C" w14:textId="7437A68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11092" w14:textId="19241E24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5A7F4" w14:textId="06DBEC70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0518F94F" w14:textId="513B43A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396F73" w:rsidRPr="007D3200" w14:paraId="1D611769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1BBB28F" w14:textId="251360E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DF2C4" w14:textId="5A2A6D4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70260" w14:textId="3EED078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2E70D" w14:textId="7678B3B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D72E" w14:textId="0C8DA9A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419EA7C" w14:textId="15FBFF1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56ABD" w14:textId="19A4FEE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D0BE" w14:textId="3E0A3AC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F80DB12" w14:textId="699FD36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396F73" w:rsidRPr="007D3200" w14:paraId="7FB1952F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30CBD0C4" w14:textId="7378606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BCD5" w14:textId="28AEEF9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CF1C0" w14:textId="2645AA6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31956" w14:textId="0F92A11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FAFC4" w14:textId="31B21E65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7AA6BC87" w14:textId="7F75761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B8E70" w14:textId="69D4BE9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44139" w14:textId="297E106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136D5B7" w14:textId="337F1AC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396F73" w:rsidRPr="007D3200" w14:paraId="3CA3354C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AB525C2" w14:textId="6C17CA0D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65CB7" w14:textId="5A2A79E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FBF22" w14:textId="59A79A7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4F7F" w14:textId="07399DC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A944E" w14:textId="1944E16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44A82DA8" w14:textId="5840F3D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C5E27" w14:textId="21A151D2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4A2A9" w14:textId="6448220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E40F27C" w14:textId="2E32E26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396F73" w:rsidRPr="007D3200" w14:paraId="1BF68B53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C406B91" w14:textId="67AF453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B740A" w14:textId="2A936B0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7FB8" w14:textId="0DDCDD8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398BF" w14:textId="4866D99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CE99" w14:textId="02882F0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026D9D0D" w14:textId="4ED6D5F8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EAA8E" w14:textId="44CCB563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1D139" w14:textId="7C57777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4D434B3" w14:textId="7124D718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96F73" w:rsidRPr="007D3200" w14:paraId="413FB570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5C4BAFE4" w14:textId="49FE350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9545" w14:textId="747E031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650EE" w14:textId="6D2A92C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BA4A3" w14:textId="2CB78C0B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7C374" w14:textId="3D809D4C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3F2027F" w14:textId="22DB6FA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69550" w14:textId="428F34FF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AC301" w14:textId="0AF104F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2C07C5E5" w14:textId="2D5CA4B6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96F73" w:rsidRPr="007D3200" w14:paraId="025C6995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shd w:val="clear" w:color="auto" w:fill="00B0F0"/>
            <w:vAlign w:val="bottom"/>
          </w:tcPr>
          <w:p w14:paraId="44205BF5" w14:textId="384436C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4B0C7" w14:textId="214AA7B6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95EA" w14:textId="154CB761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A00C3" w14:textId="18844F53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E8A6" w14:textId="0A1F3539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4D8D770" w14:textId="57570400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DA0D4" w14:textId="5B58218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FC73F" w14:textId="5F0B929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70AB9ABE" w14:textId="5627B0A9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96F73" w:rsidRPr="007D3200" w14:paraId="7804B93A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vAlign w:val="bottom"/>
          </w:tcPr>
          <w:p w14:paraId="2E4B24AA" w14:textId="29E6C23F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3CA55B2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446402A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618756F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35DE590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43C8EAC" w14:textId="404165E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094A" w14:textId="5A043E9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34D8D" w14:textId="6FE2117A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4342E2D4" w14:textId="4BB1155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96F73" w:rsidRPr="007D3200" w14:paraId="3D70A07D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vAlign w:val="bottom"/>
          </w:tcPr>
          <w:p w14:paraId="6842DA95" w14:textId="14B6A5A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7C87159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FB160C4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2D9F53B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EA18A7D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364A9DC6" w14:textId="27EEB944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38FE4" w14:textId="4EC5615E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40B4D" w14:textId="05352A4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6D324AE8" w14:textId="638D860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396F73" w:rsidRPr="007D3200" w14:paraId="5F4F43AE" w14:textId="77777777" w:rsidTr="009325CC">
        <w:tc>
          <w:tcPr>
            <w:tcW w:w="1112" w:type="dxa"/>
            <w:tcBorders>
              <w:top w:val="nil"/>
              <w:bottom w:val="nil"/>
              <w:right w:val="nil"/>
            </w:tcBorders>
            <w:vAlign w:val="bottom"/>
          </w:tcPr>
          <w:p w14:paraId="24C9BF24" w14:textId="3DFCFAE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AB698D9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7A12B5B0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AD1209E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3DD14A9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536E40E7" w14:textId="0C462C9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CCFE2" w14:textId="63A43C3C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FF582" w14:textId="2EA7C475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vAlign w:val="bottom"/>
          </w:tcPr>
          <w:p w14:paraId="14FA3EFE" w14:textId="475C5E7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396F73" w:rsidRPr="007D3200" w14:paraId="3B3E6E68" w14:textId="77777777" w:rsidTr="009325CC">
        <w:tc>
          <w:tcPr>
            <w:tcW w:w="111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772D7E" w14:textId="2D32AC4A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8F093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FAEA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3AFBC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99923" w14:textId="77777777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14:paraId="0F04A564" w14:textId="7B2949E2" w:rsidR="00396F73" w:rsidRPr="007D3200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9A05B" w14:textId="75287D3D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99148" w14:textId="2D598AF7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676946" w14:textId="3DA0C87B" w:rsidR="00396F73" w:rsidRPr="00396F73" w:rsidRDefault="00396F73" w:rsidP="00396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1522D075" w14:textId="77777777" w:rsidR="00FE63B1" w:rsidRPr="00FE63B1" w:rsidRDefault="00FE63B1">
      <w:pPr>
        <w:rPr>
          <w:lang w:val="en-US"/>
        </w:rPr>
      </w:pPr>
    </w:p>
    <w:sectPr w:rsidR="00FE63B1" w:rsidRPr="00FE63B1" w:rsidSect="00FE63B1">
      <w:footerReference w:type="default" r:id="rId1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0E6C" w14:textId="77777777" w:rsidR="00441D4D" w:rsidRDefault="00441D4D" w:rsidP="008A4861">
      <w:pPr>
        <w:spacing w:after="0" w:line="240" w:lineRule="auto"/>
      </w:pPr>
      <w:r>
        <w:separator/>
      </w:r>
    </w:p>
  </w:endnote>
  <w:endnote w:type="continuationSeparator" w:id="0">
    <w:p w14:paraId="7E890032" w14:textId="77777777" w:rsidR="00441D4D" w:rsidRDefault="00441D4D" w:rsidP="008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84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923BE" w14:textId="3E5FCD62" w:rsidR="008A4861" w:rsidRDefault="008A48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C4BEF" w14:textId="77777777" w:rsidR="008A4861" w:rsidRDefault="008A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FC18" w14:textId="77777777" w:rsidR="00441D4D" w:rsidRDefault="00441D4D" w:rsidP="008A4861">
      <w:pPr>
        <w:spacing w:after="0" w:line="240" w:lineRule="auto"/>
      </w:pPr>
      <w:r>
        <w:separator/>
      </w:r>
    </w:p>
  </w:footnote>
  <w:footnote w:type="continuationSeparator" w:id="0">
    <w:p w14:paraId="2D494454" w14:textId="77777777" w:rsidR="00441D4D" w:rsidRDefault="00441D4D" w:rsidP="008A4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B1"/>
    <w:rsid w:val="000D5C8E"/>
    <w:rsid w:val="002862B2"/>
    <w:rsid w:val="003446C9"/>
    <w:rsid w:val="00396F73"/>
    <w:rsid w:val="003A1807"/>
    <w:rsid w:val="00441D4D"/>
    <w:rsid w:val="004D1A88"/>
    <w:rsid w:val="0051252E"/>
    <w:rsid w:val="00555056"/>
    <w:rsid w:val="005B2300"/>
    <w:rsid w:val="00685FB5"/>
    <w:rsid w:val="00783A37"/>
    <w:rsid w:val="007D3200"/>
    <w:rsid w:val="00851562"/>
    <w:rsid w:val="008666C3"/>
    <w:rsid w:val="00884E41"/>
    <w:rsid w:val="008A4861"/>
    <w:rsid w:val="008C6609"/>
    <w:rsid w:val="009325CC"/>
    <w:rsid w:val="00AA602A"/>
    <w:rsid w:val="00B36569"/>
    <w:rsid w:val="00BD50E8"/>
    <w:rsid w:val="00D91F90"/>
    <w:rsid w:val="00F83AF5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797E"/>
  <w15:chartTrackingRefBased/>
  <w15:docId w15:val="{5A8755BA-1622-4723-AF56-D99CEFCC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63B1"/>
  </w:style>
  <w:style w:type="table" w:styleId="TableGrid">
    <w:name w:val="Table Grid"/>
    <w:basedOn w:val="TableNormal"/>
    <w:uiPriority w:val="39"/>
    <w:rsid w:val="00FE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52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A48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8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48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861"/>
    <w:rPr>
      <w:lang w:val="en-GB"/>
    </w:rPr>
  </w:style>
  <w:style w:type="character" w:styleId="Hyperlink">
    <w:name w:val="Hyperlink"/>
    <w:uiPriority w:val="99"/>
    <w:unhideWhenUsed/>
    <w:rsid w:val="00D91F90"/>
    <w:rPr>
      <w:color w:val="0000FF"/>
      <w:u w:val="single"/>
    </w:rPr>
  </w:style>
  <w:style w:type="paragraph" w:customStyle="1" w:styleId="MDPI16affiliation">
    <w:name w:val="MDPI_1.6_affiliation"/>
    <w:qFormat/>
    <w:rsid w:val="00D91F9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osgeladakis90@gmail.com" TargetMode="External"/><Relationship Id="rId13" Type="http://schemas.openxmlformats.org/officeDocument/2006/relationships/hyperlink" Target="https://www.sciencedirect.com/topics/biochemistry-genetics-and-molecular-biology/cryobiolog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arakourkouta@hotmail.com" TargetMode="External"/><Relationship Id="rId12" Type="http://schemas.openxmlformats.org/officeDocument/2006/relationships/hyperlink" Target="mailto:gkoumound@uoc.g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tefanos_fragkoulis@hotmail.com" TargetMode="External"/><Relationship Id="rId11" Type="http://schemas.openxmlformats.org/officeDocument/2006/relationships/hyperlink" Target="mailto:a.glaropoulos@avramar.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gkoumound@uoc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ikipr95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Giorgos Koumoundouros</cp:lastModifiedBy>
  <cp:revision>15</cp:revision>
  <dcterms:created xsi:type="dcterms:W3CDTF">2021-07-20T08:11:00Z</dcterms:created>
  <dcterms:modified xsi:type="dcterms:W3CDTF">2021-11-17T13:26:00Z</dcterms:modified>
</cp:coreProperties>
</file>