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DE193" w14:textId="77777777" w:rsidR="00B7229F" w:rsidRPr="00B7229F" w:rsidRDefault="00B7229F" w:rsidP="00CB7149">
      <w:pPr>
        <w:spacing w:line="360" w:lineRule="auto"/>
        <w:jc w:val="center"/>
        <w:rPr>
          <w:rFonts w:cstheme="minorHAnsi"/>
          <w:b/>
          <w:bCs/>
          <w:sz w:val="20"/>
          <w:szCs w:val="20"/>
          <w:shd w:val="clear" w:color="auto" w:fill="FFFFFF"/>
          <w:lang w:val="en-GB"/>
        </w:rPr>
      </w:pPr>
    </w:p>
    <w:p w14:paraId="5DD96677" w14:textId="35267687" w:rsidR="00F4650B" w:rsidRDefault="00F4650B" w:rsidP="00CB7149">
      <w:pPr>
        <w:spacing w:line="360" w:lineRule="auto"/>
        <w:jc w:val="center"/>
        <w:rPr>
          <w:rFonts w:cstheme="minorHAnsi"/>
          <w:b/>
          <w:bCs/>
          <w:sz w:val="36"/>
          <w:szCs w:val="36"/>
          <w:shd w:val="clear" w:color="auto" w:fill="FFFFFF"/>
          <w:lang w:val="en-GB"/>
        </w:rPr>
      </w:pPr>
      <w:r w:rsidRPr="00CB7149">
        <w:rPr>
          <w:rFonts w:cstheme="minorHAnsi"/>
          <w:b/>
          <w:bCs/>
          <w:sz w:val="36"/>
          <w:szCs w:val="36"/>
          <w:shd w:val="clear" w:color="auto" w:fill="FFFFFF"/>
          <w:lang w:val="en-GB"/>
        </w:rPr>
        <w:t>Suppo</w:t>
      </w:r>
      <w:r w:rsidR="00CB7149" w:rsidRPr="00CB7149">
        <w:rPr>
          <w:rFonts w:cstheme="minorHAnsi"/>
          <w:b/>
          <w:bCs/>
          <w:sz w:val="36"/>
          <w:szCs w:val="36"/>
          <w:shd w:val="clear" w:color="auto" w:fill="FFFFFF"/>
          <w:lang w:val="en-GB"/>
        </w:rPr>
        <w:t>r</w:t>
      </w:r>
      <w:r w:rsidRPr="00CB7149">
        <w:rPr>
          <w:rFonts w:cstheme="minorHAnsi"/>
          <w:b/>
          <w:bCs/>
          <w:sz w:val="36"/>
          <w:szCs w:val="36"/>
          <w:shd w:val="clear" w:color="auto" w:fill="FFFFFF"/>
          <w:lang w:val="en-GB"/>
        </w:rPr>
        <w:t xml:space="preserve">ting information </w:t>
      </w:r>
    </w:p>
    <w:p w14:paraId="7FEBBDFA" w14:textId="77196028" w:rsidR="0074769E" w:rsidRDefault="0074769E" w:rsidP="0074769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GB"/>
        </w:rPr>
      </w:pPr>
      <w:bookmarkStart w:id="0" w:name="_Hlk112415337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GB"/>
        </w:rPr>
        <w:t>Preparation of heterojunctions based on</w:t>
      </w:r>
      <w:r w:rsidRPr="00E37CF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GB"/>
        </w:rPr>
        <w:t xml:space="preserve"> Cs</w:t>
      </w:r>
      <w:r w:rsidRPr="00E37CF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vertAlign w:val="subscript"/>
          <w:lang w:val="en-GB"/>
        </w:rPr>
        <w:t>3</w:t>
      </w:r>
      <w:r w:rsidRPr="00E37CF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GB"/>
        </w:rPr>
        <w:t>Bi</w:t>
      </w:r>
      <w:r w:rsidRPr="00E37CF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vertAlign w:val="subscript"/>
          <w:lang w:val="en-GB"/>
        </w:rPr>
        <w:t>2</w:t>
      </w:r>
      <w:r w:rsidRPr="00E37CF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GB"/>
        </w:rPr>
        <w:t>Br</w:t>
      </w:r>
      <w:r w:rsidRPr="00E37CF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vertAlign w:val="subscript"/>
          <w:lang w:val="en-GB"/>
        </w:rPr>
        <w:t xml:space="preserve">9 </w:t>
      </w:r>
      <w:r w:rsidRPr="00E37CF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GB"/>
        </w:rPr>
        <w:t xml:space="preserve">nanocrystals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GB"/>
        </w:rPr>
        <w:t>and</w:t>
      </w:r>
      <w:r w:rsidRPr="00E37CF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GB"/>
        </w:rPr>
        <w:t xml:space="preserve"> g-C</w:t>
      </w:r>
      <w:r w:rsidRPr="00E37CF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vertAlign w:val="subscript"/>
          <w:lang w:val="en-GB"/>
        </w:rPr>
        <w:t>3</w:t>
      </w:r>
      <w:r w:rsidRPr="00E37CF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GB"/>
        </w:rPr>
        <w:t>N</w:t>
      </w:r>
      <w:r w:rsidRPr="00E37CF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vertAlign w:val="subscript"/>
          <w:lang w:val="en-GB"/>
        </w:rPr>
        <w:t>4</w:t>
      </w:r>
      <w:r w:rsidRPr="00E37CF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GB"/>
        </w:rPr>
        <w:t xml:space="preserve"> nanosheets for photocatalytic hydrogen evolution</w:t>
      </w:r>
    </w:p>
    <w:p w14:paraId="238AD96A" w14:textId="77777777" w:rsidR="00EF4530" w:rsidRPr="00E37CFE" w:rsidRDefault="00EF4530" w:rsidP="0074769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GB"/>
        </w:rPr>
      </w:pPr>
    </w:p>
    <w:p w14:paraId="0DC85DE1" w14:textId="77777777" w:rsidR="00412484" w:rsidRPr="00E37CFE" w:rsidRDefault="00412484" w:rsidP="00412484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  <w:lang w:val="it-IT"/>
        </w:rPr>
      </w:pPr>
      <w:bookmarkStart w:id="1" w:name="_Hlk112415363"/>
      <w:bookmarkEnd w:id="0"/>
      <w:r w:rsidRPr="00E37CFE">
        <w:rPr>
          <w:rFonts w:ascii="Times New Roman" w:hAnsi="Times New Roman" w:cs="Times New Roman"/>
          <w:shd w:val="clear" w:color="auto" w:fill="FFFFFF"/>
          <w:lang w:val="it-IT"/>
        </w:rPr>
        <w:t>María Medina-Llamas</w:t>
      </w:r>
      <w:r w:rsidRPr="00E37CFE">
        <w:rPr>
          <w:rFonts w:ascii="Times New Roman" w:hAnsi="Times New Roman" w:cs="Times New Roman"/>
          <w:shd w:val="clear" w:color="auto" w:fill="FFFFFF"/>
          <w:vertAlign w:val="superscript"/>
          <w:lang w:val="it-IT"/>
        </w:rPr>
        <w:t>a,b,*</w:t>
      </w:r>
      <w:r w:rsidRPr="00E37CFE">
        <w:rPr>
          <w:rFonts w:ascii="Times New Roman" w:hAnsi="Times New Roman" w:cs="Times New Roman"/>
          <w:shd w:val="clear" w:color="auto" w:fill="FFFFFF"/>
          <w:lang w:val="it-IT"/>
        </w:rPr>
        <w:t>, Andrea Speltini</w:t>
      </w:r>
      <w:r w:rsidRPr="00E37CFE">
        <w:rPr>
          <w:rFonts w:ascii="Times New Roman" w:hAnsi="Times New Roman" w:cs="Times New Roman"/>
          <w:shd w:val="clear" w:color="auto" w:fill="FFFFFF"/>
          <w:vertAlign w:val="superscript"/>
          <w:lang w:val="it-IT"/>
        </w:rPr>
        <w:t>a</w:t>
      </w:r>
      <w:r w:rsidRPr="00E37CFE">
        <w:rPr>
          <w:rFonts w:ascii="Times New Roman" w:hAnsi="Times New Roman" w:cs="Times New Roman"/>
          <w:shd w:val="clear" w:color="auto" w:fill="FFFFFF"/>
          <w:lang w:val="it-IT"/>
        </w:rPr>
        <w:t>, Antonella Profumo</w:t>
      </w:r>
      <w:r w:rsidRPr="00E37CFE">
        <w:rPr>
          <w:rFonts w:ascii="Times New Roman" w:hAnsi="Times New Roman" w:cs="Times New Roman"/>
          <w:shd w:val="clear" w:color="auto" w:fill="FFFFFF"/>
          <w:vertAlign w:val="superscript"/>
          <w:lang w:val="it-IT"/>
        </w:rPr>
        <w:t>a</w:t>
      </w:r>
      <w:r w:rsidRPr="00E37CFE">
        <w:rPr>
          <w:rFonts w:ascii="Times New Roman" w:hAnsi="Times New Roman" w:cs="Times New Roman"/>
          <w:shd w:val="clear" w:color="auto" w:fill="FFFFFF"/>
          <w:lang w:val="it-IT"/>
        </w:rPr>
        <w:t xml:space="preserve">, </w:t>
      </w:r>
      <w:r>
        <w:rPr>
          <w:rFonts w:ascii="Times New Roman" w:hAnsi="Times New Roman" w:cs="Times New Roman"/>
          <w:shd w:val="clear" w:color="auto" w:fill="FFFFFF"/>
          <w:lang w:val="it-IT"/>
        </w:rPr>
        <w:t>Francesca Panzarea,</w:t>
      </w:r>
      <w:r w:rsidRPr="008D4F0F">
        <w:rPr>
          <w:rFonts w:ascii="Times New Roman" w:hAnsi="Times New Roman" w:cs="Times New Roman"/>
          <w:shd w:val="clear" w:color="auto" w:fill="FFFFFF"/>
          <w:vertAlign w:val="superscript"/>
          <w:lang w:val="it-IT"/>
        </w:rPr>
        <w:t>c</w:t>
      </w:r>
      <w:r>
        <w:rPr>
          <w:rFonts w:ascii="Times New Roman" w:hAnsi="Times New Roman" w:cs="Times New Roman"/>
          <w:shd w:val="clear" w:color="auto" w:fill="FFFFFF"/>
          <w:lang w:val="it-IT"/>
        </w:rPr>
        <w:t xml:space="preserve"> Antonella Milella,</w:t>
      </w:r>
      <w:r w:rsidRPr="008D4F0F">
        <w:rPr>
          <w:rFonts w:ascii="Times New Roman" w:hAnsi="Times New Roman" w:cs="Times New Roman"/>
          <w:shd w:val="clear" w:color="auto" w:fill="FFFFFF"/>
          <w:vertAlign w:val="superscript"/>
          <w:lang w:val="it-IT"/>
        </w:rPr>
        <w:t>c</w:t>
      </w:r>
      <w:r>
        <w:rPr>
          <w:rFonts w:ascii="Times New Roman" w:hAnsi="Times New Roman" w:cs="Times New Roman"/>
          <w:shd w:val="clear" w:color="auto" w:fill="FFFFFF"/>
          <w:lang w:val="it-IT"/>
        </w:rPr>
        <w:t xml:space="preserve"> Francesco Fracassi,</w:t>
      </w:r>
      <w:r w:rsidRPr="008D4F0F">
        <w:rPr>
          <w:rFonts w:ascii="Times New Roman" w:hAnsi="Times New Roman" w:cs="Times New Roman"/>
          <w:shd w:val="clear" w:color="auto" w:fill="FFFFFF"/>
          <w:vertAlign w:val="superscript"/>
          <w:lang w:val="it-IT"/>
        </w:rPr>
        <w:t xml:space="preserve"> c,d</w:t>
      </w:r>
      <w:r>
        <w:rPr>
          <w:rFonts w:ascii="Times New Roman" w:hAnsi="Times New Roman" w:cs="Times New Roman"/>
          <w:shd w:val="clear" w:color="auto" w:fill="FFFFFF"/>
          <w:lang w:val="it-IT"/>
        </w:rPr>
        <w:t xml:space="preserve"> </w:t>
      </w:r>
      <w:r w:rsidRPr="00E37CFE">
        <w:rPr>
          <w:rFonts w:ascii="Times New Roman" w:hAnsi="Times New Roman" w:cs="Times New Roman"/>
          <w:shd w:val="clear" w:color="auto" w:fill="FFFFFF"/>
          <w:lang w:val="it-IT"/>
        </w:rPr>
        <w:t>Andrea Listorti</w:t>
      </w:r>
      <w:r w:rsidRPr="00E37CFE">
        <w:rPr>
          <w:rFonts w:ascii="Times New Roman" w:hAnsi="Times New Roman" w:cs="Times New Roman"/>
          <w:shd w:val="clear" w:color="auto" w:fill="FFFFFF"/>
          <w:vertAlign w:val="superscript"/>
          <w:lang w:val="it-IT"/>
        </w:rPr>
        <w:t>c</w:t>
      </w:r>
      <w:r w:rsidRPr="00E37CFE">
        <w:rPr>
          <w:rFonts w:ascii="Times New Roman" w:hAnsi="Times New Roman" w:cs="Times New Roman"/>
          <w:shd w:val="clear" w:color="auto" w:fill="FFFFFF"/>
          <w:lang w:val="it-IT"/>
        </w:rPr>
        <w:t xml:space="preserve"> and Lorenzo Malavasi</w:t>
      </w:r>
      <w:r w:rsidRPr="00E37CFE">
        <w:rPr>
          <w:rFonts w:ascii="Times New Roman" w:hAnsi="Times New Roman" w:cs="Times New Roman"/>
          <w:shd w:val="clear" w:color="auto" w:fill="FFFFFF"/>
          <w:vertAlign w:val="superscript"/>
          <w:lang w:val="it-IT"/>
        </w:rPr>
        <w:t>a*</w:t>
      </w:r>
    </w:p>
    <w:p w14:paraId="5AC628C0" w14:textId="77777777" w:rsidR="00412484" w:rsidRPr="00E37CFE" w:rsidRDefault="00412484" w:rsidP="00412484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E37CFE">
        <w:rPr>
          <w:rFonts w:ascii="Times New Roman" w:hAnsi="Times New Roman" w:cs="Times New Roman"/>
          <w:shd w:val="clear" w:color="auto" w:fill="FFFFFF"/>
          <w:vertAlign w:val="superscript"/>
        </w:rPr>
        <w:t>a</w:t>
      </w:r>
      <w:r w:rsidRPr="00E37CFE">
        <w:rPr>
          <w:rFonts w:ascii="Times New Roman" w:hAnsi="Times New Roman" w:cs="Times New Roman"/>
          <w:shd w:val="clear" w:color="auto" w:fill="FFFFFF"/>
        </w:rPr>
        <w:t xml:space="preserve"> </w:t>
      </w:r>
      <w:r w:rsidRPr="00E37CF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Unidad Académica Preparatoria, Plantel II, Universidad Autónoma de Zacatecas, Zacatecas, 98068, México. </w:t>
      </w:r>
    </w:p>
    <w:p w14:paraId="7F162770" w14:textId="7FCE66A1" w:rsidR="00412484" w:rsidRPr="00E37CFE" w:rsidRDefault="00412484" w:rsidP="0041248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</w:pPr>
      <w:r w:rsidRPr="00E37CFE">
        <w:rPr>
          <w:rFonts w:ascii="Times New Roman" w:hAnsi="Times New Roman" w:cs="Times New Roman"/>
          <w:shd w:val="clear" w:color="auto" w:fill="FFFFFF"/>
          <w:vertAlign w:val="superscript"/>
          <w:lang w:val="en-GB"/>
        </w:rPr>
        <w:t xml:space="preserve">b </w:t>
      </w:r>
      <w:r w:rsidRPr="00E37CFE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>Department of Chemistry, University of Pavia, Via</w:t>
      </w:r>
      <w:r w:rsidR="0063191C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 xml:space="preserve"> 12</w:t>
      </w:r>
      <w:r w:rsidRPr="00E37CFE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 xml:space="preserve"> Taramelli 12, 27100 Pavia, Italy.</w:t>
      </w:r>
    </w:p>
    <w:p w14:paraId="0FF3DDCA" w14:textId="77777777" w:rsidR="00412484" w:rsidRDefault="00412484" w:rsidP="0041248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</w:pPr>
      <w:r w:rsidRPr="00E37CFE">
        <w:rPr>
          <w:rFonts w:ascii="Times New Roman" w:hAnsi="Times New Roman" w:cs="Times New Roman"/>
          <w:shd w:val="clear" w:color="auto" w:fill="FFFFFF"/>
          <w:vertAlign w:val="superscript"/>
          <w:lang w:val="en-GB"/>
        </w:rPr>
        <w:t>c</w:t>
      </w:r>
      <w:r w:rsidRPr="00E37CFE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r w:rsidRPr="00E37CFE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>Department of Chemistry, University of Bari “Aldo Moro” via Orabona 4, Bari 70126, Italy.</w:t>
      </w:r>
    </w:p>
    <w:p w14:paraId="199049A7" w14:textId="77777777" w:rsidR="00412484" w:rsidRPr="00E37CFE" w:rsidRDefault="00412484" w:rsidP="0041248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</w:pPr>
      <w:r>
        <w:rPr>
          <w:rFonts w:ascii="Times New Roman" w:hAnsi="Times New Roman" w:cs="Times New Roman"/>
          <w:shd w:val="clear" w:color="auto" w:fill="FFFFFF"/>
          <w:vertAlign w:val="superscript"/>
          <w:lang w:val="en-GB"/>
        </w:rPr>
        <w:t>d</w:t>
      </w:r>
      <w:r w:rsidRPr="00E37CFE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r w:rsidRPr="00F0727C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>National Research Council, Institute of Nanotechnology (CNR-NANOTEC), Department of Chemistry, 70125 Bari, Italy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>.</w:t>
      </w:r>
    </w:p>
    <w:bookmarkEnd w:id="1"/>
    <w:p w14:paraId="33B574D3" w14:textId="510AAED5" w:rsidR="00F4650B" w:rsidRPr="00CB7149" w:rsidRDefault="00F4650B">
      <w:pPr>
        <w:rPr>
          <w:lang w:val="en-GB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5C09AD" w:rsidRPr="00C42096" w14:paraId="68A5D619" w14:textId="77777777" w:rsidTr="007B18C3">
        <w:trPr>
          <w:trHeight w:val="3486"/>
        </w:trPr>
        <w:tc>
          <w:tcPr>
            <w:tcW w:w="9918" w:type="dxa"/>
          </w:tcPr>
          <w:p w14:paraId="4C36AD5E" w14:textId="013492EC" w:rsidR="005C09AD" w:rsidRPr="00375D2C" w:rsidRDefault="00790981" w:rsidP="00E30759">
            <w:pPr>
              <w:jc w:val="center"/>
              <w:rPr>
                <w:noProof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C400964" wp14:editId="78398015">
                  <wp:extent cx="3619090" cy="2786332"/>
                  <wp:effectExtent l="0" t="0" r="63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3685" cy="2805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9AD" w:rsidRPr="00B54634" w14:paraId="2C21A407" w14:textId="77777777" w:rsidTr="007B18C3">
        <w:tc>
          <w:tcPr>
            <w:tcW w:w="9918" w:type="dxa"/>
          </w:tcPr>
          <w:p w14:paraId="2D478763" w14:textId="2C4434FC" w:rsidR="005C09AD" w:rsidRPr="00E30759" w:rsidRDefault="00C42096" w:rsidP="00C71E16">
            <w:pPr>
              <w:spacing w:line="360" w:lineRule="auto"/>
              <w:jc w:val="center"/>
              <w:rPr>
                <w:b/>
                <w:bCs/>
                <w:noProof/>
                <w:lang w:val="en-GB"/>
              </w:rPr>
            </w:pPr>
            <w:r w:rsidRPr="005C09AD">
              <w:rPr>
                <w:b/>
                <w:bCs/>
                <w:lang w:val="en-GB"/>
              </w:rPr>
              <w:t>Fig</w:t>
            </w:r>
            <w:r w:rsidR="00B54634">
              <w:rPr>
                <w:b/>
                <w:bCs/>
                <w:lang w:val="en-GB"/>
              </w:rPr>
              <w:t>ure</w:t>
            </w:r>
            <w:r w:rsidRPr="005C09AD">
              <w:rPr>
                <w:b/>
                <w:bCs/>
                <w:lang w:val="en-GB"/>
              </w:rPr>
              <w:t xml:space="preserve"> S</w:t>
            </w:r>
            <w:r w:rsidR="001B50F4">
              <w:rPr>
                <w:b/>
                <w:bCs/>
                <w:lang w:val="en-GB"/>
              </w:rPr>
              <w:t>1</w:t>
            </w:r>
            <w:r w:rsidR="0063191C">
              <w:rPr>
                <w:b/>
                <w:bCs/>
                <w:lang w:val="en-GB"/>
              </w:rPr>
              <w:t>.</w:t>
            </w:r>
            <w:r w:rsidRPr="00F4650B">
              <w:rPr>
                <w:lang w:val="en-GB"/>
              </w:rPr>
              <w:t xml:space="preserve"> </w:t>
            </w:r>
            <w:r w:rsidRPr="00FB0B3D">
              <w:rPr>
                <w:lang w:val="en-GB"/>
              </w:rPr>
              <w:t xml:space="preserve">XRD pattern of </w:t>
            </w:r>
            <w:r>
              <w:rPr>
                <w:lang w:val="en-GB"/>
              </w:rPr>
              <w:t>the bulk g-C</w:t>
            </w:r>
            <w:r w:rsidRPr="00F4650B">
              <w:rPr>
                <w:vertAlign w:val="subscript"/>
                <w:lang w:val="en-GB"/>
              </w:rPr>
              <w:t>3</w:t>
            </w:r>
            <w:r>
              <w:rPr>
                <w:lang w:val="en-GB"/>
              </w:rPr>
              <w:t>N</w:t>
            </w:r>
            <w:r w:rsidRPr="00F4650B">
              <w:rPr>
                <w:vertAlign w:val="subscript"/>
                <w:lang w:val="en-GB"/>
              </w:rPr>
              <w:t>4</w:t>
            </w:r>
            <w:r>
              <w:rPr>
                <w:lang w:val="en-GB"/>
              </w:rPr>
              <w:t xml:space="preserve"> and the g-</w:t>
            </w:r>
            <w:r w:rsidRPr="00E246FC">
              <w:rPr>
                <w:lang w:val="en-GB"/>
              </w:rPr>
              <w:t>C</w:t>
            </w:r>
            <w:r w:rsidRPr="00E246FC">
              <w:rPr>
                <w:vertAlign w:val="subscript"/>
                <w:lang w:val="en-GB"/>
              </w:rPr>
              <w:t>3</w:t>
            </w:r>
            <w:r w:rsidRPr="00E246FC">
              <w:rPr>
                <w:lang w:val="en-GB"/>
              </w:rPr>
              <w:t>N</w:t>
            </w:r>
            <w:r w:rsidRPr="00E246FC">
              <w:rPr>
                <w:vertAlign w:val="subscript"/>
                <w:lang w:val="en-GB"/>
              </w:rPr>
              <w:t>4</w:t>
            </w:r>
            <w:r w:rsidR="00E246FC" w:rsidRPr="00E246FC">
              <w:rPr>
                <w:vertAlign w:val="subscript"/>
                <w:lang w:val="en-GB"/>
              </w:rPr>
              <w:t xml:space="preserve"> </w:t>
            </w:r>
            <w:r w:rsidR="00E246FC" w:rsidRPr="00E246FC">
              <w:rPr>
                <w:noProof/>
                <w:lang w:val="en-GB"/>
              </w:rPr>
              <w:t>nanosheets.</w:t>
            </w:r>
          </w:p>
        </w:tc>
      </w:tr>
      <w:tr w:rsidR="005E2165" w:rsidRPr="00B54634" w14:paraId="59E7CC7A" w14:textId="77777777" w:rsidTr="007B18C3">
        <w:trPr>
          <w:trHeight w:val="3818"/>
        </w:trPr>
        <w:tc>
          <w:tcPr>
            <w:tcW w:w="9918" w:type="dxa"/>
          </w:tcPr>
          <w:p w14:paraId="33E7AD15" w14:textId="59A00E73" w:rsidR="005E2165" w:rsidRPr="005C09AD" w:rsidRDefault="00412484" w:rsidP="00E30759">
            <w:pPr>
              <w:jc w:val="center"/>
              <w:rPr>
                <w:b/>
                <w:bCs/>
                <w:lang w:val="en-GB"/>
              </w:rPr>
            </w:pPr>
            <w:r>
              <w:rPr>
                <w:noProof/>
                <w:lang w:val="en-GB"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6C574816" wp14:editId="13B1B943">
                  <wp:simplePos x="0" y="0"/>
                  <wp:positionH relativeFrom="column">
                    <wp:posOffset>1557020</wp:posOffset>
                  </wp:positionH>
                  <wp:positionV relativeFrom="paragraph">
                    <wp:posOffset>40640</wp:posOffset>
                  </wp:positionV>
                  <wp:extent cx="3437890" cy="2257425"/>
                  <wp:effectExtent l="0" t="0" r="0" b="9525"/>
                  <wp:wrapTight wrapText="bothSides">
                    <wp:wrapPolygon edited="0">
                      <wp:start x="0" y="0"/>
                      <wp:lineTo x="0" y="21509"/>
                      <wp:lineTo x="21424" y="21509"/>
                      <wp:lineTo x="21424" y="0"/>
                      <wp:lineTo x="0" y="0"/>
                    </wp:wrapPolygon>
                  </wp:wrapTight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7890" cy="225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97393" w:rsidRPr="00B54634" w14:paraId="34081581" w14:textId="77777777" w:rsidTr="007B18C3">
        <w:trPr>
          <w:trHeight w:val="410"/>
        </w:trPr>
        <w:tc>
          <w:tcPr>
            <w:tcW w:w="9918" w:type="dxa"/>
          </w:tcPr>
          <w:p w14:paraId="0533EC97" w14:textId="361BDA2B" w:rsidR="00397393" w:rsidRPr="00477C7E" w:rsidRDefault="00412484" w:rsidP="00C71E16">
            <w:pPr>
              <w:spacing w:line="360" w:lineRule="auto"/>
              <w:jc w:val="center"/>
              <w:rPr>
                <w:lang w:val="en-GB"/>
              </w:rPr>
            </w:pPr>
            <w:r w:rsidRPr="005C09AD">
              <w:rPr>
                <w:b/>
                <w:bCs/>
                <w:lang w:val="en-GB"/>
              </w:rPr>
              <w:t>Fig</w:t>
            </w:r>
            <w:r w:rsidR="00B54634">
              <w:rPr>
                <w:b/>
                <w:bCs/>
                <w:lang w:val="en-GB"/>
              </w:rPr>
              <w:t>ure</w:t>
            </w:r>
            <w:r w:rsidRPr="005C09AD">
              <w:rPr>
                <w:b/>
                <w:bCs/>
                <w:lang w:val="en-GB"/>
              </w:rPr>
              <w:t xml:space="preserve"> S</w:t>
            </w:r>
            <w:r>
              <w:rPr>
                <w:b/>
                <w:bCs/>
                <w:lang w:val="en-GB"/>
              </w:rPr>
              <w:t>2</w:t>
            </w:r>
            <w:r w:rsidR="00B54634">
              <w:rPr>
                <w:b/>
                <w:bCs/>
                <w:lang w:val="en-GB"/>
              </w:rPr>
              <w:t>.</w:t>
            </w:r>
            <w:r w:rsidRPr="005C09AD">
              <w:rPr>
                <w:lang w:val="en-GB"/>
              </w:rPr>
              <w:t xml:space="preserve"> SEM micrograph of the</w:t>
            </w:r>
            <w:r>
              <w:rPr>
                <w:lang w:val="en-GB"/>
              </w:rPr>
              <w:t xml:space="preserve"> bulk g-C</w:t>
            </w:r>
            <w:r w:rsidRPr="00655D08">
              <w:rPr>
                <w:vertAlign w:val="subscript"/>
                <w:lang w:val="en-GB"/>
              </w:rPr>
              <w:t>3</w:t>
            </w:r>
            <w:r>
              <w:rPr>
                <w:lang w:val="en-GB"/>
              </w:rPr>
              <w:t>N</w:t>
            </w:r>
            <w:r w:rsidRPr="00655D08">
              <w:rPr>
                <w:vertAlign w:val="subscript"/>
                <w:lang w:val="en-GB"/>
              </w:rPr>
              <w:t>4</w:t>
            </w:r>
            <w:r>
              <w:rPr>
                <w:vertAlign w:val="subscript"/>
                <w:lang w:val="en-GB"/>
              </w:rPr>
              <w:t>.</w:t>
            </w:r>
          </w:p>
        </w:tc>
      </w:tr>
      <w:tr w:rsidR="00397393" w:rsidRPr="00B54634" w14:paraId="604ABF39" w14:textId="77777777" w:rsidTr="007B18C3">
        <w:trPr>
          <w:trHeight w:val="3261"/>
        </w:trPr>
        <w:tc>
          <w:tcPr>
            <w:tcW w:w="9918" w:type="dxa"/>
          </w:tcPr>
          <w:p w14:paraId="37A56CC6" w14:textId="2C7274A8" w:rsidR="00397393" w:rsidRPr="00C42096" w:rsidRDefault="007B18C3" w:rsidP="00397393">
            <w:pPr>
              <w:spacing w:line="360" w:lineRule="auto"/>
              <w:rPr>
                <w:b/>
                <w:bCs/>
                <w:noProof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DF22EEB" wp14:editId="372EE868">
                  <wp:simplePos x="0" y="0"/>
                  <wp:positionH relativeFrom="column">
                    <wp:posOffset>1452245</wp:posOffset>
                  </wp:positionH>
                  <wp:positionV relativeFrom="paragraph">
                    <wp:posOffset>39370</wp:posOffset>
                  </wp:positionV>
                  <wp:extent cx="3291074" cy="2751827"/>
                  <wp:effectExtent l="0" t="0" r="5080" b="0"/>
                  <wp:wrapTight wrapText="bothSides">
                    <wp:wrapPolygon edited="0">
                      <wp:start x="0" y="0"/>
                      <wp:lineTo x="0" y="21386"/>
                      <wp:lineTo x="21508" y="21386"/>
                      <wp:lineTo x="21508" y="0"/>
                      <wp:lineTo x="0" y="0"/>
                    </wp:wrapPolygon>
                  </wp:wrapTight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074" cy="2751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97393" w:rsidRPr="00B54634" w14:paraId="5EB241FC" w14:textId="77777777" w:rsidTr="007B18C3">
        <w:trPr>
          <w:trHeight w:val="410"/>
        </w:trPr>
        <w:tc>
          <w:tcPr>
            <w:tcW w:w="9918" w:type="dxa"/>
          </w:tcPr>
          <w:p w14:paraId="6AA88990" w14:textId="32F272E5" w:rsidR="00E30759" w:rsidRPr="00477C7E" w:rsidRDefault="00412484" w:rsidP="00C71E16">
            <w:pPr>
              <w:spacing w:line="360" w:lineRule="auto"/>
              <w:jc w:val="center"/>
              <w:rPr>
                <w:b/>
                <w:bCs/>
                <w:noProof/>
                <w:lang w:val="en-GB"/>
              </w:rPr>
            </w:pPr>
            <w:bookmarkStart w:id="2" w:name="_Hlk101117737"/>
            <w:r w:rsidRPr="00477C7E">
              <w:rPr>
                <w:b/>
                <w:bCs/>
                <w:noProof/>
                <w:lang w:val="en-GB"/>
              </w:rPr>
              <w:t>Fig</w:t>
            </w:r>
            <w:r w:rsidR="00B54634">
              <w:rPr>
                <w:b/>
                <w:bCs/>
                <w:noProof/>
                <w:lang w:val="en-GB"/>
              </w:rPr>
              <w:t>ure</w:t>
            </w:r>
            <w:r w:rsidRPr="00477C7E">
              <w:rPr>
                <w:b/>
                <w:bCs/>
                <w:noProof/>
                <w:lang w:val="en-GB"/>
              </w:rPr>
              <w:t xml:space="preserve"> </w:t>
            </w:r>
            <w:r>
              <w:rPr>
                <w:b/>
                <w:bCs/>
                <w:noProof/>
                <w:lang w:val="en-GB"/>
              </w:rPr>
              <w:t>S</w:t>
            </w:r>
            <w:r w:rsidR="00904620">
              <w:rPr>
                <w:b/>
                <w:bCs/>
                <w:noProof/>
                <w:lang w:val="en-GB"/>
              </w:rPr>
              <w:t>3</w:t>
            </w:r>
            <w:r w:rsidR="00B54634">
              <w:rPr>
                <w:b/>
                <w:bCs/>
                <w:noProof/>
                <w:lang w:val="en-GB"/>
              </w:rPr>
              <w:t>.</w:t>
            </w:r>
            <w:r w:rsidRPr="00477C7E">
              <w:rPr>
                <w:noProof/>
                <w:lang w:val="en-GB"/>
              </w:rPr>
              <w:t xml:space="preserve"> Absorbance</w:t>
            </w:r>
            <w:r w:rsidRPr="00477C7E">
              <w:rPr>
                <w:lang w:val="en-GB"/>
              </w:rPr>
              <w:t xml:space="preserve"> spectra versus wavelength of the </w:t>
            </w:r>
            <w:bookmarkEnd w:id="2"/>
            <w:r w:rsidRPr="00477C7E">
              <w:rPr>
                <w:lang w:val="en-GB"/>
              </w:rPr>
              <w:t>g-C</w:t>
            </w:r>
            <w:r w:rsidRPr="00477C7E">
              <w:rPr>
                <w:vertAlign w:val="subscript"/>
                <w:lang w:val="en-GB"/>
              </w:rPr>
              <w:t>3</w:t>
            </w:r>
            <w:r w:rsidRPr="00477C7E">
              <w:rPr>
                <w:lang w:val="en-GB"/>
              </w:rPr>
              <w:t>N</w:t>
            </w:r>
            <w:r w:rsidRPr="00477C7E">
              <w:rPr>
                <w:vertAlign w:val="subscript"/>
                <w:lang w:val="en-GB"/>
              </w:rPr>
              <w:t>4</w:t>
            </w:r>
            <w:r>
              <w:rPr>
                <w:vertAlign w:val="subscript"/>
                <w:lang w:val="en-GB"/>
              </w:rPr>
              <w:t xml:space="preserve"> </w:t>
            </w:r>
            <w:r>
              <w:rPr>
                <w:lang w:val="en-GB"/>
              </w:rPr>
              <w:t>NS</w:t>
            </w:r>
            <w:r w:rsidR="007B18C3">
              <w:rPr>
                <w:lang w:val="en-GB"/>
              </w:rPr>
              <w:t>s</w:t>
            </w:r>
            <w:r w:rsidRPr="00477C7E">
              <w:rPr>
                <w:lang w:val="en-GB"/>
              </w:rPr>
              <w:t>, the Cs</w:t>
            </w:r>
            <w:r w:rsidRPr="00477C7E">
              <w:rPr>
                <w:vertAlign w:val="subscript"/>
                <w:lang w:val="en-GB"/>
              </w:rPr>
              <w:t>3</w:t>
            </w:r>
            <w:r w:rsidRPr="00477C7E">
              <w:rPr>
                <w:lang w:val="en-GB"/>
              </w:rPr>
              <w:t>Bi</w:t>
            </w:r>
            <w:r w:rsidRPr="00477C7E">
              <w:rPr>
                <w:vertAlign w:val="subscript"/>
                <w:lang w:val="en-GB"/>
              </w:rPr>
              <w:t>2</w:t>
            </w:r>
            <w:r w:rsidRPr="00477C7E">
              <w:rPr>
                <w:lang w:val="en-GB"/>
              </w:rPr>
              <w:t>Br</w:t>
            </w:r>
            <w:r w:rsidRPr="00477C7E">
              <w:rPr>
                <w:vertAlign w:val="subscript"/>
                <w:lang w:val="en-GB"/>
              </w:rPr>
              <w:t xml:space="preserve">9 </w:t>
            </w:r>
            <w:r w:rsidRPr="00477C7E">
              <w:rPr>
                <w:lang w:val="en-GB"/>
              </w:rPr>
              <w:t>NCs and</w:t>
            </w:r>
            <w:r w:rsidRPr="00477C7E">
              <w:rPr>
                <w:vertAlign w:val="subscript"/>
                <w:lang w:val="en-GB"/>
              </w:rPr>
              <w:t xml:space="preserve"> </w:t>
            </w:r>
            <w:r w:rsidRPr="00477C7E">
              <w:rPr>
                <w:lang w:val="en-GB"/>
              </w:rPr>
              <w:t>the Cs</w:t>
            </w:r>
            <w:r w:rsidRPr="00477C7E">
              <w:rPr>
                <w:vertAlign w:val="subscript"/>
                <w:lang w:val="en-GB"/>
              </w:rPr>
              <w:t>3</w:t>
            </w:r>
            <w:r w:rsidRPr="00477C7E">
              <w:rPr>
                <w:lang w:val="en-GB"/>
              </w:rPr>
              <w:t>Bi</w:t>
            </w:r>
            <w:r w:rsidRPr="00477C7E">
              <w:rPr>
                <w:vertAlign w:val="subscript"/>
                <w:lang w:val="en-GB"/>
              </w:rPr>
              <w:t>2</w:t>
            </w:r>
            <w:r w:rsidRPr="00477C7E">
              <w:rPr>
                <w:lang w:val="en-GB"/>
              </w:rPr>
              <w:t>Br</w:t>
            </w:r>
            <w:r w:rsidRPr="00477C7E">
              <w:rPr>
                <w:vertAlign w:val="subscript"/>
                <w:lang w:val="en-GB"/>
              </w:rPr>
              <w:t>9</w:t>
            </w:r>
            <w:r w:rsidRPr="00477C7E">
              <w:rPr>
                <w:lang w:val="en-GB"/>
              </w:rPr>
              <w:t>/g-C</w:t>
            </w:r>
            <w:r w:rsidRPr="00477C7E">
              <w:rPr>
                <w:vertAlign w:val="subscript"/>
                <w:lang w:val="en-GB"/>
              </w:rPr>
              <w:t>3</w:t>
            </w:r>
            <w:r w:rsidRPr="00477C7E">
              <w:rPr>
                <w:lang w:val="en-GB"/>
              </w:rPr>
              <w:t>N</w:t>
            </w:r>
            <w:r w:rsidRPr="00477C7E">
              <w:rPr>
                <w:vertAlign w:val="subscript"/>
                <w:lang w:val="en-GB"/>
              </w:rPr>
              <w:t xml:space="preserve">4 </w:t>
            </w:r>
            <w:r>
              <w:rPr>
                <w:lang w:val="en-GB"/>
              </w:rPr>
              <w:t>NS</w:t>
            </w:r>
            <w:r w:rsidR="007B18C3">
              <w:rPr>
                <w:lang w:val="en-GB"/>
              </w:rPr>
              <w:t>s</w:t>
            </w:r>
            <w:r>
              <w:rPr>
                <w:lang w:val="en-GB"/>
              </w:rPr>
              <w:t xml:space="preserve"> </w:t>
            </w:r>
            <w:r w:rsidRPr="00477C7E">
              <w:rPr>
                <w:lang w:val="en-GB"/>
              </w:rPr>
              <w:t>composites produced at different percentages of perovskite loading (</w:t>
            </w:r>
            <w:r>
              <w:rPr>
                <w:lang w:val="en-GB"/>
              </w:rPr>
              <w:t xml:space="preserve">% </w:t>
            </w:r>
            <w:r w:rsidRPr="00E246FC">
              <w:rPr>
                <w:i/>
                <w:iCs/>
                <w:lang w:val="en-GB"/>
              </w:rPr>
              <w:t>wt</w:t>
            </w:r>
            <w:r>
              <w:rPr>
                <w:i/>
                <w:iCs/>
                <w:lang w:val="en-GB"/>
              </w:rPr>
              <w:t>.</w:t>
            </w:r>
            <w:r w:rsidRPr="00477C7E">
              <w:rPr>
                <w:lang w:val="en-GB"/>
              </w:rPr>
              <w:t>)</w:t>
            </w:r>
          </w:p>
        </w:tc>
      </w:tr>
      <w:tr w:rsidR="00C42096" w:rsidRPr="00C64321" w14:paraId="7E451D4D" w14:textId="77777777" w:rsidTr="007B18C3">
        <w:trPr>
          <w:trHeight w:val="70"/>
        </w:trPr>
        <w:tc>
          <w:tcPr>
            <w:tcW w:w="9918" w:type="dxa"/>
          </w:tcPr>
          <w:p w14:paraId="567FC212" w14:textId="772710AD" w:rsidR="00C42096" w:rsidRPr="005C09AD" w:rsidRDefault="00363574" w:rsidP="00E30759">
            <w:pPr>
              <w:jc w:val="center"/>
              <w:rPr>
                <w:noProof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39AF99A9" wp14:editId="2B91B1EC">
                  <wp:extent cx="3484381" cy="2616835"/>
                  <wp:effectExtent l="0" t="0" r="190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400" cy="2620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3078" w:rsidRPr="00B54634" w14:paraId="4B12705F" w14:textId="77777777" w:rsidTr="007B18C3">
        <w:trPr>
          <w:trHeight w:val="70"/>
        </w:trPr>
        <w:tc>
          <w:tcPr>
            <w:tcW w:w="9918" w:type="dxa"/>
          </w:tcPr>
          <w:p w14:paraId="022B1D5F" w14:textId="4FB1832F" w:rsidR="00D23078" w:rsidRPr="00D23078" w:rsidRDefault="00D23078" w:rsidP="00C71E16">
            <w:pPr>
              <w:jc w:val="center"/>
              <w:rPr>
                <w:noProof/>
                <w:lang w:val="pt-BR"/>
              </w:rPr>
            </w:pPr>
            <w:bookmarkStart w:id="3" w:name="_Hlk120031232"/>
            <w:r w:rsidRPr="00D23078">
              <w:rPr>
                <w:b/>
                <w:bCs/>
                <w:noProof/>
                <w:lang w:val="en-GB"/>
              </w:rPr>
              <w:t>Fig</w:t>
            </w:r>
            <w:r w:rsidR="00B54634">
              <w:rPr>
                <w:b/>
                <w:bCs/>
                <w:noProof/>
                <w:lang w:val="en-GB"/>
              </w:rPr>
              <w:t>ure</w:t>
            </w:r>
            <w:r w:rsidRPr="00D23078">
              <w:rPr>
                <w:b/>
                <w:bCs/>
                <w:noProof/>
                <w:lang w:val="en-GB"/>
              </w:rPr>
              <w:t xml:space="preserve"> S4</w:t>
            </w:r>
            <w:r w:rsidR="0063191C">
              <w:rPr>
                <w:b/>
                <w:bCs/>
                <w:noProof/>
                <w:lang w:val="en-GB"/>
              </w:rPr>
              <w:t>.</w:t>
            </w:r>
            <w:r w:rsidRPr="00D23078">
              <w:rPr>
                <w:noProof/>
                <w:lang w:val="en-GB"/>
              </w:rPr>
              <w:t xml:space="preserve"> BSE-HRSEM micrograph of</w:t>
            </w:r>
            <w:r>
              <w:rPr>
                <w:noProof/>
                <w:lang w:val="en-GB"/>
              </w:rPr>
              <w:t xml:space="preserve"> the 0.44  % </w:t>
            </w:r>
            <w:r w:rsidRPr="00D23078">
              <w:rPr>
                <w:i/>
                <w:iCs/>
                <w:noProof/>
                <w:lang w:val="en-GB"/>
              </w:rPr>
              <w:t>wt.</w:t>
            </w:r>
            <w:r>
              <w:rPr>
                <w:noProof/>
                <w:lang w:val="en-GB"/>
              </w:rPr>
              <w:t xml:space="preserve"> </w:t>
            </w:r>
            <w:r w:rsidRPr="00D23078">
              <w:rPr>
                <w:noProof/>
                <w:lang w:val="pt-BR"/>
              </w:rPr>
              <w:t>Cs</w:t>
            </w:r>
            <w:r w:rsidRPr="00D23078">
              <w:rPr>
                <w:noProof/>
                <w:vertAlign w:val="subscript"/>
                <w:lang w:val="pt-BR"/>
              </w:rPr>
              <w:t>3</w:t>
            </w:r>
            <w:r w:rsidRPr="00D23078">
              <w:rPr>
                <w:noProof/>
                <w:lang w:val="pt-BR"/>
              </w:rPr>
              <w:t>Bi</w:t>
            </w:r>
            <w:r w:rsidRPr="00D23078">
              <w:rPr>
                <w:noProof/>
                <w:vertAlign w:val="subscript"/>
                <w:lang w:val="pt-BR"/>
              </w:rPr>
              <w:t>2</w:t>
            </w:r>
            <w:r w:rsidRPr="00D23078">
              <w:rPr>
                <w:noProof/>
                <w:lang w:val="pt-BR"/>
              </w:rPr>
              <w:t>Br</w:t>
            </w:r>
            <w:r w:rsidRPr="00D23078">
              <w:rPr>
                <w:noProof/>
                <w:vertAlign w:val="subscript"/>
                <w:lang w:val="pt-BR"/>
              </w:rPr>
              <w:t>9</w:t>
            </w:r>
            <w:r w:rsidRPr="00D23078">
              <w:rPr>
                <w:noProof/>
                <w:lang w:val="pt-BR"/>
              </w:rPr>
              <w:t xml:space="preserve"> NCs/g-C</w:t>
            </w:r>
            <w:r w:rsidRPr="00D23078">
              <w:rPr>
                <w:noProof/>
                <w:vertAlign w:val="subscript"/>
                <w:lang w:val="pt-BR"/>
              </w:rPr>
              <w:t>3</w:t>
            </w:r>
            <w:r w:rsidRPr="00D23078">
              <w:rPr>
                <w:noProof/>
                <w:lang w:val="pt-BR"/>
              </w:rPr>
              <w:t>N</w:t>
            </w:r>
            <w:r w:rsidRPr="00D23078">
              <w:rPr>
                <w:noProof/>
                <w:vertAlign w:val="subscript"/>
                <w:lang w:val="pt-BR"/>
              </w:rPr>
              <w:t>4</w:t>
            </w:r>
            <w:r w:rsidRPr="00D23078">
              <w:rPr>
                <w:noProof/>
                <w:lang w:val="pt-BR"/>
              </w:rPr>
              <w:t xml:space="preserve"> N</w:t>
            </w:r>
            <w:r>
              <w:rPr>
                <w:noProof/>
                <w:lang w:val="pt-BR"/>
              </w:rPr>
              <w:t>S</w:t>
            </w:r>
            <w:r w:rsidR="00E246FC">
              <w:rPr>
                <w:noProof/>
                <w:lang w:val="pt-BR"/>
              </w:rPr>
              <w:t>.</w:t>
            </w:r>
          </w:p>
        </w:tc>
      </w:tr>
    </w:tbl>
    <w:bookmarkEnd w:id="3"/>
    <w:p w14:paraId="2C08EF6D" w14:textId="30792CFF" w:rsidR="00F4650B" w:rsidRPr="00D23078" w:rsidRDefault="0050198B">
      <w:pPr>
        <w:rPr>
          <w:lang w:val="pt-BR"/>
        </w:rPr>
      </w:pPr>
      <w:r>
        <w:rPr>
          <w:lang w:val="pt-BR"/>
        </w:rPr>
        <w:fldChar w:fldCharType="begin"/>
      </w:r>
      <w:r>
        <w:rPr>
          <w:lang w:val="pt-BR"/>
        </w:rPr>
        <w:instrText xml:space="preserve"> ADDIN EN.REFLIST </w:instrText>
      </w:r>
      <w:r w:rsidR="00000000">
        <w:rPr>
          <w:lang w:val="pt-BR"/>
        </w:rPr>
        <w:fldChar w:fldCharType="separate"/>
      </w:r>
      <w:r>
        <w:rPr>
          <w:lang w:val="pt-BR"/>
        </w:rPr>
        <w:fldChar w:fldCharType="end"/>
      </w:r>
    </w:p>
    <w:sectPr w:rsidR="00F4650B" w:rsidRPr="00D23078" w:rsidSect="005E216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5rrw9wrcefv0jezs5d52drafrd9vsppdd5w&quot;&gt;Membrane references&lt;record-ids&gt;&lt;item&gt;1340&lt;/item&gt;&lt;/record-ids&gt;&lt;/item&gt;&lt;/Libraries&gt;"/>
  </w:docVars>
  <w:rsids>
    <w:rsidRoot w:val="00F4650B"/>
    <w:rsid w:val="000E6FA6"/>
    <w:rsid w:val="000F6072"/>
    <w:rsid w:val="00106148"/>
    <w:rsid w:val="00112BF3"/>
    <w:rsid w:val="001872F4"/>
    <w:rsid w:val="001B50F4"/>
    <w:rsid w:val="001D6E9D"/>
    <w:rsid w:val="001E2FAB"/>
    <w:rsid w:val="001F0B2F"/>
    <w:rsid w:val="001F7649"/>
    <w:rsid w:val="002224A7"/>
    <w:rsid w:val="002304B0"/>
    <w:rsid w:val="00236E08"/>
    <w:rsid w:val="002A3AB0"/>
    <w:rsid w:val="002B6ED8"/>
    <w:rsid w:val="00363574"/>
    <w:rsid w:val="00375D2C"/>
    <w:rsid w:val="00397393"/>
    <w:rsid w:val="003B2D4B"/>
    <w:rsid w:val="003D5181"/>
    <w:rsid w:val="003E1A12"/>
    <w:rsid w:val="00412484"/>
    <w:rsid w:val="004737C2"/>
    <w:rsid w:val="00477495"/>
    <w:rsid w:val="00477C7E"/>
    <w:rsid w:val="0048128B"/>
    <w:rsid w:val="00491698"/>
    <w:rsid w:val="0049233E"/>
    <w:rsid w:val="004A472E"/>
    <w:rsid w:val="004A58C4"/>
    <w:rsid w:val="004B4EF3"/>
    <w:rsid w:val="004F291C"/>
    <w:rsid w:val="0050198B"/>
    <w:rsid w:val="005A205A"/>
    <w:rsid w:val="005A774E"/>
    <w:rsid w:val="005B2395"/>
    <w:rsid w:val="005C09AD"/>
    <w:rsid w:val="005D6110"/>
    <w:rsid w:val="005E2165"/>
    <w:rsid w:val="00602E90"/>
    <w:rsid w:val="0063191C"/>
    <w:rsid w:val="006345ED"/>
    <w:rsid w:val="00655D08"/>
    <w:rsid w:val="00685DD7"/>
    <w:rsid w:val="0068626A"/>
    <w:rsid w:val="006B7716"/>
    <w:rsid w:val="007233E1"/>
    <w:rsid w:val="0074769E"/>
    <w:rsid w:val="00790981"/>
    <w:rsid w:val="007B18C3"/>
    <w:rsid w:val="008171A4"/>
    <w:rsid w:val="008D3589"/>
    <w:rsid w:val="00904620"/>
    <w:rsid w:val="009167E0"/>
    <w:rsid w:val="00944A14"/>
    <w:rsid w:val="009525D6"/>
    <w:rsid w:val="009661A1"/>
    <w:rsid w:val="009A1576"/>
    <w:rsid w:val="009A4B33"/>
    <w:rsid w:val="009F1989"/>
    <w:rsid w:val="00A06D4C"/>
    <w:rsid w:val="00A16D97"/>
    <w:rsid w:val="00A232D4"/>
    <w:rsid w:val="00A62861"/>
    <w:rsid w:val="00A73DD1"/>
    <w:rsid w:val="00AC4679"/>
    <w:rsid w:val="00B305A7"/>
    <w:rsid w:val="00B54634"/>
    <w:rsid w:val="00B649A0"/>
    <w:rsid w:val="00B7229F"/>
    <w:rsid w:val="00BB37F7"/>
    <w:rsid w:val="00BF2DC6"/>
    <w:rsid w:val="00C3747D"/>
    <w:rsid w:val="00C42096"/>
    <w:rsid w:val="00C64321"/>
    <w:rsid w:val="00C646C9"/>
    <w:rsid w:val="00C71E16"/>
    <w:rsid w:val="00CB7149"/>
    <w:rsid w:val="00D23078"/>
    <w:rsid w:val="00D535DE"/>
    <w:rsid w:val="00DB4EA5"/>
    <w:rsid w:val="00DC4F79"/>
    <w:rsid w:val="00DD6E08"/>
    <w:rsid w:val="00E246FC"/>
    <w:rsid w:val="00E30759"/>
    <w:rsid w:val="00E469C6"/>
    <w:rsid w:val="00E54489"/>
    <w:rsid w:val="00E97C93"/>
    <w:rsid w:val="00EC25E9"/>
    <w:rsid w:val="00EF4530"/>
    <w:rsid w:val="00F31BE0"/>
    <w:rsid w:val="00F4650B"/>
    <w:rsid w:val="00F73EB6"/>
    <w:rsid w:val="00F9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16ABB7"/>
  <w15:chartTrackingRefBased/>
  <w15:docId w15:val="{FC51A30A-2517-499B-8C08-538A8F01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46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e"/>
    <w:link w:val="EndNoteBibliographyTitleCar"/>
    <w:rsid w:val="0050198B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ar">
    <w:name w:val="EndNote Bibliography Title Car"/>
    <w:basedOn w:val="Carpredefinitoparagrafo"/>
    <w:link w:val="EndNoteBibliographyTitle"/>
    <w:rsid w:val="0050198B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e"/>
    <w:link w:val="EndNoteBibliographyCar"/>
    <w:rsid w:val="0050198B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Carpredefinitoparagrafo"/>
    <w:link w:val="EndNoteBibliography"/>
    <w:rsid w:val="0050198B"/>
    <w:rPr>
      <w:rFonts w:ascii="Calibri" w:hAnsi="Calibri" w:cs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E411F-A420-438F-92D1-A60FAE720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ELIZABETH</dc:creator>
  <cp:keywords/>
  <dc:description/>
  <cp:lastModifiedBy>lorenzo  malavasi</cp:lastModifiedBy>
  <cp:revision>14</cp:revision>
  <dcterms:created xsi:type="dcterms:W3CDTF">2022-09-05T15:18:00Z</dcterms:created>
  <dcterms:modified xsi:type="dcterms:W3CDTF">2022-11-24T14:03:00Z</dcterms:modified>
</cp:coreProperties>
</file>