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F695A" w14:textId="77777777" w:rsidR="00B2033C" w:rsidRDefault="00B203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6339A664" w14:textId="77777777" w:rsidR="00B2033C" w:rsidRDefault="00B203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5B13E8B" w14:textId="77777777" w:rsidR="00B2033C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Information:</w:t>
      </w:r>
    </w:p>
    <w:p w14:paraId="6BB929C5" w14:textId="77777777" w:rsidR="00B2033C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Genome analysis of three bacteriophages targeting Multi Drug Resistant clinical isolate of </w:t>
      </w: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E. coli,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host receptor prediction using machine learning tools and the evaluation of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monophages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32"/>
          <w:szCs w:val="32"/>
        </w:rPr>
        <w:t>and  cocktail</w:t>
      </w:r>
      <w:proofErr w:type="gram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>in vitro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and </w:t>
      </w: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>in vivo</w:t>
      </w:r>
    </w:p>
    <w:p w14:paraId="39844B26" w14:textId="77777777" w:rsidR="00B2033C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Niranjana Sri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Sundaramoorthy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a,b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Vineetha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Veena Nair, Kavi Bharathi, Jean Sophy Roy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Malarvizhi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R, Sneha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Srinath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Santhosh Kumar 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, Prakash Sankaran, Suma Mohan S*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Saisubramanian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Nagarajan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a,d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*</w:t>
      </w:r>
    </w:p>
    <w:p w14:paraId="2343CFE4" w14:textId="77777777" w:rsidR="00B2033C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Center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for Research on Infectious Diseases (CRID), School of Chemical and Biotechnology, SASTRA Deemed University, Tamil Nadu, India</w:t>
      </w:r>
    </w:p>
    <w:p w14:paraId="7B8B248F" w14:textId="77777777" w:rsidR="00B2033C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Translational Health Sciences Technology Institute, Faridabad</w:t>
      </w:r>
    </w:p>
    <w:p w14:paraId="24066DC6" w14:textId="77777777" w:rsidR="00B2033C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c </w:t>
      </w:r>
      <w:r>
        <w:rPr>
          <w:rFonts w:ascii="Times New Roman" w:eastAsia="Times New Roman" w:hAnsi="Times New Roman" w:cs="Times New Roman"/>
          <w:sz w:val="24"/>
          <w:szCs w:val="24"/>
        </w:rPr>
        <w:t>Department of Bioinformatics, School of Chemical and Biotechnology, SASTRA Deemed University, Tamil Nadu, India</w:t>
      </w:r>
    </w:p>
    <w:p w14:paraId="25AE0718" w14:textId="77777777" w:rsidR="00B2033C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Antimicrobial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Resistance Lab, ASK-I-312, School of Chemical and Biotechnology, SASTRA Deemed University, Tamil Nadu, India</w:t>
      </w:r>
    </w:p>
    <w:p w14:paraId="2052E61C" w14:textId="77777777" w:rsidR="00B2033C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*Jointly Communicated </w:t>
      </w:r>
    </w:p>
    <w:p w14:paraId="2752711A" w14:textId="77777777" w:rsidR="00B2033C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Communicating Authors</w:t>
      </w:r>
    </w:p>
    <w:p w14:paraId="20C9BD60" w14:textId="77777777" w:rsidR="00B2033C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Saisubramanian Nagarajan</w:t>
      </w:r>
    </w:p>
    <w:p w14:paraId="7672D7ED" w14:textId="77777777" w:rsidR="00B2033C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Mail id: </w:t>
      </w:r>
      <w:hyperlink r:id="rId5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sai@scbt.sastra.edu</w:t>
        </w:r>
      </w:hyperlink>
    </w:p>
    <w:p w14:paraId="2ED286F3" w14:textId="77777777" w:rsidR="00B2033C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Suma Mohan S</w:t>
      </w:r>
    </w:p>
    <w:p w14:paraId="5D8FE8D3" w14:textId="77777777" w:rsidR="00B2033C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Mail id: </w:t>
      </w:r>
      <w:hyperlink r:id="rId6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sumamohan@scbt.sastra.edu</w:t>
        </w:r>
      </w:hyperlink>
    </w:p>
    <w:p w14:paraId="74E3CA9B" w14:textId="77777777" w:rsidR="00B2033C" w:rsidRDefault="00B203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E081FC" w14:textId="77777777" w:rsidR="00B2033C" w:rsidRDefault="00B2033C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E78D1D" w14:textId="77777777" w:rsidR="00B2033C" w:rsidRDefault="00B2033C">
      <w:pPr>
        <w:spacing w:after="0" w:line="240" w:lineRule="auto"/>
        <w:ind w:right="26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1D994E" w14:textId="77777777" w:rsidR="00B2033C" w:rsidRDefault="00B2033C">
      <w:pPr>
        <w:spacing w:after="0" w:line="240" w:lineRule="auto"/>
        <w:ind w:right="26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8F2445" w14:textId="77777777" w:rsidR="00B2033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Supplementary Figure 1: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Spot assay showing the presence of bacteriophages specific to U1007. 1- Water sample from Madurai Pond 1, 2- Cow’s urine sample from Madurai, 3- Water sample from Madurai pond 2, 4 – Urine sample from cow shed 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Perambalur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5 – Dung sample from cow shed 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Perambalur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6 – Water sample from Cauvery river, 7 – Urine sample from SASTRA cow shed, 8 – Dung sample from SASTRA cow shed, 9 – Soil sample from a corn farm, 10 – Soil sample from a onion farm, 11 – Water sample from Ganges river 12- Hospital sewage sample, 13-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cuvam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river, 14- sewage sample from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Taramani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area, 15- Railway station area.</w:t>
      </w:r>
    </w:p>
    <w:p w14:paraId="5A6F4A39" w14:textId="77777777" w:rsidR="00B2033C" w:rsidRDefault="00000000">
      <w:pPr>
        <w:spacing w:after="0" w:line="480" w:lineRule="auto"/>
        <w:ind w:right="2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E80DAAD" wp14:editId="0051DE77">
                <wp:simplePos x="0" y="0"/>
                <wp:positionH relativeFrom="column">
                  <wp:posOffset>1117600</wp:posOffset>
                </wp:positionH>
                <wp:positionV relativeFrom="paragraph">
                  <wp:posOffset>241300</wp:posOffset>
                </wp:positionV>
                <wp:extent cx="847725" cy="276225"/>
                <wp:effectExtent l="0" t="0" r="0" b="0"/>
                <wp:wrapTopAndBottom distT="0" distB="0"/>
                <wp:docPr id="2002886749" name="Rectangle 2002886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1663" y="3651413"/>
                          <a:ext cx="8286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876CD7" w14:textId="77777777" w:rsidR="00B2033C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A) U3790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1117600</wp:posOffset>
                </wp:positionH>
                <wp:positionV relativeFrom="paragraph">
                  <wp:posOffset>241300</wp:posOffset>
                </wp:positionV>
                <wp:extent cx="847725" cy="276225"/>
                <wp:effectExtent b="0" l="0" r="0" t="0"/>
                <wp:wrapTopAndBottom distB="0" distT="0"/>
                <wp:docPr id="2002886749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5FD036DF" wp14:editId="51D5F954">
                <wp:simplePos x="0" y="0"/>
                <wp:positionH relativeFrom="column">
                  <wp:posOffset>3505200</wp:posOffset>
                </wp:positionH>
                <wp:positionV relativeFrom="paragraph">
                  <wp:posOffset>241300</wp:posOffset>
                </wp:positionV>
                <wp:extent cx="847725" cy="276225"/>
                <wp:effectExtent l="0" t="0" r="0" b="0"/>
                <wp:wrapTopAndBottom distT="0" distB="0"/>
                <wp:docPr id="2002886745" name="Rectangle 2002886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1663" y="3651413"/>
                          <a:ext cx="8286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DD83C7" w14:textId="77777777" w:rsidR="00B2033C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B) U1007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241300</wp:posOffset>
                </wp:positionV>
                <wp:extent cx="847725" cy="276225"/>
                <wp:effectExtent b="0" l="0" r="0" t="0"/>
                <wp:wrapTopAndBottom distB="0" distT="0"/>
                <wp:docPr id="2002886745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A7F60C5" w14:textId="77777777" w:rsidR="00B2033C" w:rsidRDefault="00000000">
      <w:pPr>
        <w:spacing w:after="0" w:line="240" w:lineRule="auto"/>
        <w:ind w:right="2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18CAFE75" wp14:editId="3E909A68">
            <wp:simplePos x="0" y="0"/>
            <wp:positionH relativeFrom="column">
              <wp:posOffset>609600</wp:posOffset>
            </wp:positionH>
            <wp:positionV relativeFrom="paragraph">
              <wp:posOffset>287655</wp:posOffset>
            </wp:positionV>
            <wp:extent cx="4779645" cy="2402912"/>
            <wp:effectExtent l="0" t="0" r="0" b="0"/>
            <wp:wrapSquare wrapText="bothSides" distT="0" distB="0" distL="114300" distR="114300"/>
            <wp:docPr id="200288676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24029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B04D45" w14:textId="77777777" w:rsidR="00B2033C" w:rsidRDefault="00B2033C"/>
    <w:p w14:paraId="1D911288" w14:textId="77777777" w:rsidR="00B2033C" w:rsidRDefault="00B2033C"/>
    <w:p w14:paraId="6180A34D" w14:textId="77777777" w:rsidR="00B2033C" w:rsidRDefault="00B2033C"/>
    <w:p w14:paraId="1F05AE25" w14:textId="77777777" w:rsidR="00B2033C" w:rsidRDefault="00B2033C"/>
    <w:p w14:paraId="37F68DDE" w14:textId="77777777" w:rsidR="00B2033C" w:rsidRDefault="00B2033C"/>
    <w:p w14:paraId="08AD61FB" w14:textId="77777777" w:rsidR="00B2033C" w:rsidRDefault="00B2033C"/>
    <w:p w14:paraId="7E9495F9" w14:textId="77777777" w:rsidR="00B2033C" w:rsidRDefault="00B2033C"/>
    <w:p w14:paraId="254A6FB7" w14:textId="77777777" w:rsidR="00B2033C" w:rsidRDefault="00B2033C"/>
    <w:p w14:paraId="33AC7581" w14:textId="77777777" w:rsidR="00B2033C" w:rsidRDefault="00000000">
      <w:r>
        <w:t xml:space="preserve">                             </w:t>
      </w:r>
    </w:p>
    <w:p w14:paraId="7A24AE47" w14:textId="77777777" w:rsidR="00B2033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B) U1007</w:t>
      </w:r>
    </w:p>
    <w:p w14:paraId="6C3EC084" w14:textId="77777777" w:rsidR="00B2033C" w:rsidRDefault="00000000">
      <w:r>
        <w:t xml:space="preserve">                   </w:t>
      </w:r>
      <w:r>
        <w:rPr>
          <w:noProof/>
        </w:rPr>
        <w:drawing>
          <wp:inline distT="0" distB="0" distL="0" distR="0" wp14:anchorId="4C8061B2" wp14:editId="7430C24D">
            <wp:extent cx="2309245" cy="2353067"/>
            <wp:effectExtent l="0" t="0" r="0" b="0"/>
            <wp:docPr id="200288675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9245" cy="23530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6C895B" w14:textId="77777777" w:rsidR="00B2033C" w:rsidRDefault="00B2033C"/>
    <w:p w14:paraId="64DE3635" w14:textId="77777777" w:rsidR="00B2033C" w:rsidRDefault="00B2033C"/>
    <w:p w14:paraId="3BD27A67" w14:textId="77777777" w:rsidR="00B2033C" w:rsidRDefault="00B2033C"/>
    <w:p w14:paraId="14AE9185" w14:textId="77777777" w:rsidR="00B2033C" w:rsidRDefault="00B2033C"/>
    <w:p w14:paraId="08115577" w14:textId="77777777" w:rsidR="00B2033C" w:rsidRDefault="00000000">
      <w:pPr>
        <w:spacing w:after="0" w:line="480" w:lineRule="auto"/>
        <w:ind w:right="2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Supplementary Figure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Genome alignment of the close homologs of Escherichia phage (A)U1G, (B) CR and M with Mauve. </w:t>
      </w:r>
    </w:p>
    <w:p w14:paraId="1C0867E9" w14:textId="77777777" w:rsidR="00B2033C" w:rsidRDefault="00000000">
      <w:pPr>
        <w:spacing w:after="0" w:line="480" w:lineRule="auto"/>
        <w:ind w:right="2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D9AFF9C" wp14:editId="0E4CAC10">
            <wp:extent cx="5731200" cy="6464300"/>
            <wp:effectExtent l="0" t="0" r="0" b="0"/>
            <wp:docPr id="200288675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46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871989" w14:textId="77777777" w:rsidR="00B2033C" w:rsidRDefault="00B2033C">
      <w:pPr>
        <w:spacing w:after="0" w:line="480" w:lineRule="auto"/>
        <w:ind w:right="261"/>
        <w:rPr>
          <w:rFonts w:ascii="Times New Roman" w:eastAsia="Times New Roman" w:hAnsi="Times New Roman" w:cs="Times New Roman"/>
          <w:sz w:val="24"/>
          <w:szCs w:val="24"/>
        </w:rPr>
      </w:pPr>
    </w:p>
    <w:p w14:paraId="1EEB3F9D" w14:textId="77777777" w:rsidR="00B2033C" w:rsidRDefault="00B2033C">
      <w:pPr>
        <w:spacing w:after="0" w:line="480" w:lineRule="auto"/>
        <w:ind w:right="261"/>
        <w:rPr>
          <w:rFonts w:ascii="Times New Roman" w:eastAsia="Times New Roman" w:hAnsi="Times New Roman" w:cs="Times New Roman"/>
          <w:sz w:val="24"/>
          <w:szCs w:val="24"/>
        </w:rPr>
      </w:pPr>
    </w:p>
    <w:p w14:paraId="41F42F45" w14:textId="77777777" w:rsidR="00B2033C" w:rsidRDefault="00B2033C">
      <w:pPr>
        <w:spacing w:after="0" w:line="480" w:lineRule="auto"/>
        <w:ind w:right="261"/>
        <w:rPr>
          <w:rFonts w:ascii="Times New Roman" w:eastAsia="Times New Roman" w:hAnsi="Times New Roman" w:cs="Times New Roman"/>
          <w:sz w:val="24"/>
          <w:szCs w:val="24"/>
        </w:rPr>
      </w:pPr>
    </w:p>
    <w:p w14:paraId="4FC63D9C" w14:textId="77777777" w:rsidR="00B2033C" w:rsidRDefault="00000000">
      <w:pPr>
        <w:spacing w:after="0" w:line="480" w:lineRule="auto"/>
        <w:ind w:right="2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Supplementary Figure 3: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Phylogenetic tree of the potential RBP proteins identified from (A) U1G, (B) CR and (C) M phage.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Phylogenetic tree of the RBP protein constructed with the Maximum Likelihood method with 500 bootstrap values using MEGA11. The homologs of the RBP proteins of U1G, CR and 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phages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from other bacteriophages were obtained using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BLASTp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search.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2E71919E" wp14:editId="55EC2FE4">
                <wp:simplePos x="0" y="0"/>
                <wp:positionH relativeFrom="column">
                  <wp:posOffset>152400</wp:posOffset>
                </wp:positionH>
                <wp:positionV relativeFrom="paragraph">
                  <wp:posOffset>88900</wp:posOffset>
                </wp:positionV>
                <wp:extent cx="10690225" cy="401320"/>
                <wp:effectExtent l="0" t="0" r="0" b="0"/>
                <wp:wrapNone/>
                <wp:docPr id="2002886750" name="Rectangle 2002886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413" y="3588865"/>
                          <a:ext cx="10671175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388471" w14:textId="77777777" w:rsidR="00B2033C" w:rsidRDefault="00B2033C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88900</wp:posOffset>
                </wp:positionV>
                <wp:extent cx="10690225" cy="401320"/>
                <wp:effectExtent b="0" l="0" r="0" t="0"/>
                <wp:wrapNone/>
                <wp:docPr id="2002886750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0225" cy="401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3677D2" w14:textId="77777777" w:rsidR="00B2033C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</w:p>
    <w:p w14:paraId="5B9F6737" w14:textId="77777777" w:rsidR="00B2033C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0F62155" wp14:editId="5D699C1C">
            <wp:extent cx="5141258" cy="2866125"/>
            <wp:effectExtent l="0" t="0" r="0" b="0"/>
            <wp:docPr id="200288675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1258" cy="2866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477E1B" w14:textId="77777777" w:rsidR="00B2033C" w:rsidRDefault="00B2033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ABD831D" w14:textId="77777777" w:rsidR="00B2033C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</w:p>
    <w:p w14:paraId="235BB6F2" w14:textId="77777777" w:rsidR="00B2033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3796BD08" wp14:editId="2CDEB419">
            <wp:simplePos x="0" y="0"/>
            <wp:positionH relativeFrom="column">
              <wp:posOffset>815340</wp:posOffset>
            </wp:positionH>
            <wp:positionV relativeFrom="paragraph">
              <wp:posOffset>61595</wp:posOffset>
            </wp:positionV>
            <wp:extent cx="4213225" cy="3138170"/>
            <wp:effectExtent l="0" t="0" r="0" b="0"/>
            <wp:wrapSquare wrapText="bothSides" distT="0" distB="0" distL="114300" distR="114300"/>
            <wp:docPr id="200288675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3225" cy="3138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86195D" w14:textId="77777777" w:rsidR="00B2033C" w:rsidRDefault="00B2033C">
      <w:pPr>
        <w:spacing w:after="0" w:line="480" w:lineRule="auto"/>
        <w:ind w:right="261"/>
        <w:rPr>
          <w:rFonts w:ascii="Times New Roman" w:eastAsia="Times New Roman" w:hAnsi="Times New Roman" w:cs="Times New Roman"/>
          <w:sz w:val="24"/>
          <w:szCs w:val="24"/>
        </w:rPr>
      </w:pPr>
    </w:p>
    <w:p w14:paraId="0387C826" w14:textId="77777777" w:rsidR="00B2033C" w:rsidRDefault="00B2033C">
      <w:pPr>
        <w:spacing w:after="0" w:line="480" w:lineRule="auto"/>
        <w:ind w:right="261"/>
        <w:rPr>
          <w:rFonts w:ascii="Times New Roman" w:eastAsia="Times New Roman" w:hAnsi="Times New Roman" w:cs="Times New Roman"/>
          <w:sz w:val="24"/>
          <w:szCs w:val="24"/>
        </w:rPr>
      </w:pPr>
    </w:p>
    <w:p w14:paraId="0B161899" w14:textId="77777777" w:rsidR="00B2033C" w:rsidRDefault="00B2033C">
      <w:pPr>
        <w:spacing w:after="0" w:line="480" w:lineRule="auto"/>
        <w:ind w:right="261"/>
        <w:rPr>
          <w:rFonts w:ascii="Times New Roman" w:eastAsia="Times New Roman" w:hAnsi="Times New Roman" w:cs="Times New Roman"/>
          <w:sz w:val="24"/>
          <w:szCs w:val="24"/>
        </w:rPr>
      </w:pPr>
    </w:p>
    <w:p w14:paraId="69BA614C" w14:textId="77777777" w:rsidR="00B2033C" w:rsidRDefault="00B2033C">
      <w:pPr>
        <w:spacing w:after="0" w:line="480" w:lineRule="auto"/>
        <w:ind w:right="261"/>
        <w:rPr>
          <w:rFonts w:ascii="Times New Roman" w:eastAsia="Times New Roman" w:hAnsi="Times New Roman" w:cs="Times New Roman"/>
          <w:sz w:val="24"/>
          <w:szCs w:val="24"/>
        </w:rPr>
      </w:pPr>
    </w:p>
    <w:p w14:paraId="2E3397E6" w14:textId="77777777" w:rsidR="00B2033C" w:rsidRDefault="00B2033C">
      <w:pPr>
        <w:spacing w:after="0" w:line="480" w:lineRule="auto"/>
        <w:ind w:right="261"/>
        <w:rPr>
          <w:rFonts w:ascii="Times New Roman" w:eastAsia="Times New Roman" w:hAnsi="Times New Roman" w:cs="Times New Roman"/>
          <w:sz w:val="24"/>
          <w:szCs w:val="24"/>
        </w:rPr>
      </w:pPr>
    </w:p>
    <w:p w14:paraId="0C570CA1" w14:textId="77777777" w:rsidR="00B2033C" w:rsidRDefault="00B2033C">
      <w:pPr>
        <w:spacing w:after="0" w:line="480" w:lineRule="auto"/>
        <w:ind w:right="261"/>
        <w:rPr>
          <w:rFonts w:ascii="Times New Roman" w:eastAsia="Times New Roman" w:hAnsi="Times New Roman" w:cs="Times New Roman"/>
          <w:sz w:val="24"/>
          <w:szCs w:val="24"/>
        </w:rPr>
      </w:pPr>
    </w:p>
    <w:p w14:paraId="028C2734" w14:textId="77777777" w:rsidR="00B2033C" w:rsidRDefault="00B2033C">
      <w:pPr>
        <w:spacing w:after="0" w:line="480" w:lineRule="auto"/>
        <w:ind w:right="261"/>
        <w:rPr>
          <w:rFonts w:ascii="Times New Roman" w:eastAsia="Times New Roman" w:hAnsi="Times New Roman" w:cs="Times New Roman"/>
          <w:sz w:val="24"/>
          <w:szCs w:val="24"/>
        </w:rPr>
      </w:pPr>
    </w:p>
    <w:p w14:paraId="55C89788" w14:textId="77777777" w:rsidR="00B2033C" w:rsidRDefault="00B2033C">
      <w:pPr>
        <w:spacing w:after="0" w:line="480" w:lineRule="auto"/>
        <w:ind w:right="261"/>
        <w:rPr>
          <w:rFonts w:ascii="Times New Roman" w:eastAsia="Times New Roman" w:hAnsi="Times New Roman" w:cs="Times New Roman"/>
          <w:sz w:val="24"/>
          <w:szCs w:val="24"/>
        </w:rPr>
      </w:pPr>
    </w:p>
    <w:p w14:paraId="0B6A2B9B" w14:textId="77777777" w:rsidR="00B2033C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C</w:t>
      </w:r>
    </w:p>
    <w:p w14:paraId="031792B5" w14:textId="77777777" w:rsidR="00B2033C" w:rsidRDefault="00B2033C">
      <w:pPr>
        <w:spacing w:after="0" w:line="480" w:lineRule="auto"/>
        <w:ind w:right="26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63E27A" w14:textId="77777777" w:rsidR="00B2033C" w:rsidRDefault="00000000">
      <w:pPr>
        <w:spacing w:after="0" w:line="480" w:lineRule="auto"/>
        <w:ind w:right="26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6AFF4E7" wp14:editId="5753293E">
            <wp:extent cx="5731510" cy="3286681"/>
            <wp:effectExtent l="0" t="0" r="0" b="0"/>
            <wp:docPr id="200288676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66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F4290F" w14:textId="77777777" w:rsidR="00B2033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figure 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receptor label distribution in the dataset with multiple entries.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2C621BF2" wp14:editId="4AD6E662">
            <wp:simplePos x="0" y="0"/>
            <wp:positionH relativeFrom="column">
              <wp:posOffset>-914399</wp:posOffset>
            </wp:positionH>
            <wp:positionV relativeFrom="paragraph">
              <wp:posOffset>295910</wp:posOffset>
            </wp:positionV>
            <wp:extent cx="7553061" cy="4396740"/>
            <wp:effectExtent l="0" t="0" r="0" b="0"/>
            <wp:wrapSquare wrapText="bothSides" distT="0" distB="0" distL="114300" distR="114300"/>
            <wp:docPr id="200288675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061" cy="4396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D7DA8C" w14:textId="77777777" w:rsidR="00B2033C" w:rsidRDefault="00000000"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Supplementary Figure 5: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One-step growth curve of U1G, CR and 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phages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4E80C3F" w14:textId="77777777" w:rsidR="00B2033C" w:rsidRDefault="00000000">
      <w:pPr>
        <w:spacing w:after="0" w:line="480" w:lineRule="auto"/>
        <w:ind w:right="2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15124C7" wp14:editId="10FCC4B5">
            <wp:extent cx="5731510" cy="5247005"/>
            <wp:effectExtent l="0" t="0" r="0" b="0"/>
            <wp:docPr id="200288676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47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2A8921" w14:textId="77777777" w:rsidR="00B2033C" w:rsidRDefault="00000000">
      <w:pPr>
        <w:spacing w:after="0" w:line="240" w:lineRule="auto"/>
        <w:ind w:right="2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Figure 6a: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U1G is highly specific to U1007, with a slight lysis against U3790.</w:t>
      </w:r>
    </w:p>
    <w:p w14:paraId="5BDB9253" w14:textId="77777777" w:rsidR="00B2033C" w:rsidRDefault="00000000">
      <w:pPr>
        <w:spacing w:after="0" w:line="240" w:lineRule="auto"/>
        <w:ind w:right="2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C130222" wp14:editId="1045BCE7">
            <wp:extent cx="3737368" cy="2649634"/>
            <wp:effectExtent l="0" t="0" r="0" b="0"/>
            <wp:docPr id="200288676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7368" cy="2649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5E6CA8A2" wp14:editId="098E29F8">
                <wp:simplePos x="0" y="0"/>
                <wp:positionH relativeFrom="column">
                  <wp:posOffset>1346200</wp:posOffset>
                </wp:positionH>
                <wp:positionV relativeFrom="paragraph">
                  <wp:posOffset>673100</wp:posOffset>
                </wp:positionV>
                <wp:extent cx="169545" cy="291465"/>
                <wp:effectExtent l="0" t="0" r="0" b="0"/>
                <wp:wrapNone/>
                <wp:docPr id="2002886746" name="Straight Arrow Connector 2002886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265990" y="3639030"/>
                          <a:ext cx="160020" cy="28194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1346200</wp:posOffset>
                </wp:positionH>
                <wp:positionV relativeFrom="paragraph">
                  <wp:posOffset>673100</wp:posOffset>
                </wp:positionV>
                <wp:extent cx="169545" cy="291465"/>
                <wp:effectExtent b="0" l="0" r="0" t="0"/>
                <wp:wrapNone/>
                <wp:docPr id="2002886746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545" cy="291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2DECBDC7" wp14:editId="6E3934FC">
                <wp:simplePos x="0" y="0"/>
                <wp:positionH relativeFrom="column">
                  <wp:posOffset>2400300</wp:posOffset>
                </wp:positionH>
                <wp:positionV relativeFrom="paragraph">
                  <wp:posOffset>317500</wp:posOffset>
                </wp:positionV>
                <wp:extent cx="169545" cy="291465"/>
                <wp:effectExtent l="0" t="0" r="0" b="0"/>
                <wp:wrapNone/>
                <wp:docPr id="2002886748" name="Straight Arrow Connector 2002886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265990" y="3639030"/>
                          <a:ext cx="160020" cy="28194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2400300</wp:posOffset>
                </wp:positionH>
                <wp:positionV relativeFrom="paragraph">
                  <wp:posOffset>317500</wp:posOffset>
                </wp:positionV>
                <wp:extent cx="169545" cy="291465"/>
                <wp:effectExtent b="0" l="0" r="0" t="0"/>
                <wp:wrapNone/>
                <wp:docPr id="2002886748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545" cy="291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189641B" w14:textId="77777777" w:rsidR="00B2033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Figure 6b: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 is highly specific to U1007, with a slight lysis against U2354.</w:t>
      </w:r>
    </w:p>
    <w:p w14:paraId="5ED20D23" w14:textId="77777777" w:rsidR="00B2033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>
        <w:rPr>
          <w:noProof/>
        </w:rPr>
        <w:drawing>
          <wp:inline distT="0" distB="0" distL="0" distR="0" wp14:anchorId="23B2A282" wp14:editId="17110B8D">
            <wp:extent cx="4587274" cy="2398575"/>
            <wp:effectExtent l="0" t="0" r="0" b="0"/>
            <wp:docPr id="200288676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7274" cy="239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4EF3CC" w14:textId="77777777" w:rsidR="00B2033C" w:rsidRDefault="00B2033C">
      <w:pPr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EBAB27" w14:textId="77777777" w:rsidR="00B2033C" w:rsidRDefault="00B2033C">
      <w:pPr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11F367" w14:textId="77777777" w:rsidR="00B2033C" w:rsidRDefault="00B2033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B37009" w14:textId="77777777" w:rsidR="00B2033C" w:rsidRDefault="00000000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Figure 6c.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CR is highly specific to U1007, with lysis against U2354.</w:t>
      </w:r>
    </w:p>
    <w:p w14:paraId="5FDDFD42" w14:textId="77777777" w:rsidR="00B2033C" w:rsidRDefault="00000000">
      <w:pPr>
        <w:ind w:left="720"/>
      </w:pPr>
      <w:r>
        <w:rPr>
          <w:noProof/>
        </w:rPr>
        <w:drawing>
          <wp:inline distT="0" distB="0" distL="0" distR="0" wp14:anchorId="03F4EE27" wp14:editId="6660FE0C">
            <wp:extent cx="5075119" cy="2547680"/>
            <wp:effectExtent l="0" t="0" r="0" b="0"/>
            <wp:docPr id="200288676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5119" cy="2547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49ADB5" w14:textId="77777777" w:rsidR="00B2033C" w:rsidRDefault="00B2033C"/>
    <w:p w14:paraId="3F99E5B3" w14:textId="77777777" w:rsidR="00B2033C" w:rsidRDefault="00B2033C"/>
    <w:p w14:paraId="0E0DE1EA" w14:textId="77777777" w:rsidR="00B2033C" w:rsidRDefault="00B2033C"/>
    <w:p w14:paraId="45A09856" w14:textId="77777777" w:rsidR="00B2033C" w:rsidRDefault="00B2033C"/>
    <w:p w14:paraId="3D00FC46" w14:textId="77777777" w:rsidR="00B2033C" w:rsidRDefault="00B2033C"/>
    <w:p w14:paraId="69DAEBE2" w14:textId="77777777" w:rsidR="00B2033C" w:rsidRDefault="00B2033C"/>
    <w:p w14:paraId="0E9830DE" w14:textId="77777777" w:rsidR="00B2033C" w:rsidRDefault="00B2033C"/>
    <w:p w14:paraId="7F978079" w14:textId="77777777" w:rsidR="00B2033C" w:rsidRDefault="00B2033C"/>
    <w:p w14:paraId="72289B43" w14:textId="77777777" w:rsidR="00B2033C" w:rsidRDefault="00000000"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Supplementary Figure 7: Representative Temperature stability data of U1G, CR and M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phages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AD95C8B" w14:textId="77777777" w:rsidR="00B2033C" w:rsidRDefault="00000000">
      <w:r>
        <w:rPr>
          <w:noProof/>
        </w:rPr>
        <w:drawing>
          <wp:inline distT="0" distB="0" distL="0" distR="0" wp14:anchorId="31FEEED2" wp14:editId="1C1CCDAD">
            <wp:extent cx="5731510" cy="5767070"/>
            <wp:effectExtent l="0" t="0" r="0" b="0"/>
            <wp:docPr id="200288676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67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BFF612" w14:textId="77777777" w:rsidR="00B2033C" w:rsidRDefault="00B2033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4FE583" w14:textId="77777777" w:rsidR="00B2033C" w:rsidRDefault="00B2033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248550" w14:textId="77777777" w:rsidR="00B2033C" w:rsidRDefault="00B2033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1B4D25" w14:textId="77777777" w:rsidR="00B2033C" w:rsidRDefault="00B2033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6B3A50" w14:textId="77777777" w:rsidR="00B2033C" w:rsidRDefault="00B2033C">
      <w:pPr>
        <w:spacing w:after="0" w:line="240" w:lineRule="auto"/>
        <w:ind w:right="261"/>
      </w:pPr>
    </w:p>
    <w:p w14:paraId="30A8FFE8" w14:textId="77777777" w:rsidR="00B2033C" w:rsidRDefault="00B2033C">
      <w:pPr>
        <w:spacing w:after="0" w:line="240" w:lineRule="auto"/>
        <w:ind w:right="261"/>
      </w:pPr>
    </w:p>
    <w:p w14:paraId="5E6E2FE3" w14:textId="77777777" w:rsidR="00B2033C" w:rsidRDefault="00B2033C">
      <w:pPr>
        <w:spacing w:after="0" w:line="240" w:lineRule="auto"/>
        <w:ind w:right="261"/>
      </w:pPr>
    </w:p>
    <w:p w14:paraId="442FF1AE" w14:textId="77777777" w:rsidR="00B2033C" w:rsidRDefault="00B2033C">
      <w:pPr>
        <w:spacing w:after="0" w:line="240" w:lineRule="auto"/>
        <w:ind w:right="26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576E5C" w14:textId="77777777" w:rsidR="00B2033C" w:rsidRDefault="00B2033C">
      <w:pPr>
        <w:spacing w:after="0" w:line="240" w:lineRule="auto"/>
        <w:ind w:right="26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31AA91" w14:textId="77777777" w:rsidR="00B2033C" w:rsidRDefault="00B2033C">
      <w:pPr>
        <w:spacing w:after="0" w:line="240" w:lineRule="auto"/>
        <w:ind w:right="26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69734A" w14:textId="77777777" w:rsidR="00B2033C" w:rsidRDefault="00B2033C">
      <w:pPr>
        <w:spacing w:after="0" w:line="240" w:lineRule="auto"/>
        <w:ind w:right="26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78A60A" w14:textId="77777777" w:rsidR="00B2033C" w:rsidRDefault="00000000">
      <w:pPr>
        <w:spacing w:after="0" w:line="240" w:lineRule="auto"/>
        <w:ind w:right="26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bookmark=id.gjdgxs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Supplementary Figure 8: Representative pH stability data of U1G, CR and M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phages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A86A466" w14:textId="77777777" w:rsidR="00B2033C" w:rsidRDefault="00000000">
      <w:pPr>
        <w:spacing w:after="0" w:line="240" w:lineRule="auto"/>
        <w:ind w:right="26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80B2218" wp14:editId="7E27A7B1">
            <wp:extent cx="5731510" cy="5238115"/>
            <wp:effectExtent l="0" t="0" r="0" b="0"/>
            <wp:docPr id="200288676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38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5DC3EF" w14:textId="77777777" w:rsidR="00B2033C" w:rsidRDefault="00B2033C">
      <w:pPr>
        <w:spacing w:after="0" w:line="240" w:lineRule="auto"/>
        <w:ind w:right="26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326A5C" w14:textId="77777777" w:rsidR="00B2033C" w:rsidRDefault="00B2033C">
      <w:pPr>
        <w:spacing w:after="0" w:line="240" w:lineRule="auto"/>
        <w:ind w:right="26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2730A7" w14:textId="77777777" w:rsidR="00B2033C" w:rsidRDefault="00B2033C">
      <w:pPr>
        <w:spacing w:after="0" w:line="240" w:lineRule="auto"/>
        <w:ind w:right="26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82395B" w14:textId="77777777" w:rsidR="00B2033C" w:rsidRDefault="00B2033C">
      <w:pPr>
        <w:spacing w:after="0" w:line="240" w:lineRule="auto"/>
        <w:ind w:right="26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DF24DC" w14:textId="77777777" w:rsidR="00B2033C" w:rsidRDefault="00B2033C">
      <w:pPr>
        <w:spacing w:after="0" w:line="240" w:lineRule="auto"/>
        <w:ind w:right="26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95ECBB" w14:textId="77777777" w:rsidR="00B2033C" w:rsidRDefault="00B2033C">
      <w:pPr>
        <w:spacing w:after="0" w:line="240" w:lineRule="auto"/>
        <w:ind w:right="26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A78F7D" w14:textId="77777777" w:rsidR="00B2033C" w:rsidRDefault="00B2033C">
      <w:pPr>
        <w:spacing w:after="0" w:line="240" w:lineRule="auto"/>
        <w:ind w:right="26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3861CF" w14:textId="77777777" w:rsidR="00B2033C" w:rsidRDefault="00B2033C">
      <w:pPr>
        <w:spacing w:after="0" w:line="240" w:lineRule="auto"/>
        <w:ind w:right="26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0D3345" w14:textId="77777777" w:rsidR="00B2033C" w:rsidRDefault="00B2033C">
      <w:pPr>
        <w:spacing w:after="0" w:line="240" w:lineRule="auto"/>
        <w:ind w:right="26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749536" w14:textId="77777777" w:rsidR="00B2033C" w:rsidRDefault="00B2033C">
      <w:pPr>
        <w:spacing w:after="0" w:line="240" w:lineRule="auto"/>
        <w:ind w:right="26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8D2CD5" w14:textId="77777777" w:rsidR="00B2033C" w:rsidRDefault="00B2033C">
      <w:pPr>
        <w:spacing w:after="0" w:line="240" w:lineRule="auto"/>
        <w:ind w:right="26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FDB6A7" w14:textId="77777777" w:rsidR="00B2033C" w:rsidRDefault="00B2033C">
      <w:pPr>
        <w:spacing w:after="0" w:line="240" w:lineRule="auto"/>
        <w:ind w:right="26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550541" w14:textId="77777777" w:rsidR="00B2033C" w:rsidRDefault="00B2033C">
      <w:pPr>
        <w:spacing w:after="0" w:line="240" w:lineRule="auto"/>
        <w:ind w:right="26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B74742" w14:textId="77777777" w:rsidR="00B2033C" w:rsidRDefault="00B2033C">
      <w:pPr>
        <w:spacing w:after="0" w:line="240" w:lineRule="auto"/>
        <w:ind w:right="26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35951B" w14:textId="77777777" w:rsidR="00B2033C" w:rsidRDefault="00B2033C">
      <w:pPr>
        <w:spacing w:after="0" w:line="240" w:lineRule="auto"/>
        <w:ind w:right="26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A60D64" w14:textId="77777777" w:rsidR="00B2033C" w:rsidRDefault="00B2033C">
      <w:pPr>
        <w:spacing w:after="0" w:line="240" w:lineRule="auto"/>
        <w:ind w:right="26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5C9457" w14:textId="77777777" w:rsidR="00B2033C" w:rsidRDefault="00B2033C">
      <w:pPr>
        <w:spacing w:after="0" w:line="240" w:lineRule="auto"/>
        <w:ind w:right="26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B38D5F" w14:textId="77777777" w:rsidR="00B2033C" w:rsidRDefault="00000000">
      <w:pPr>
        <w:spacing w:after="0" w:line="240" w:lineRule="auto"/>
        <w:ind w:right="26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Supplementary Figure 9: Representative toxicity testing of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phages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on zebrafish.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Phages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were injected in muscle tissue and 48h post injection, liver and brain were dissected </w:t>
      </w:r>
    </w:p>
    <w:p w14:paraId="19433F18" w14:textId="77777777" w:rsidR="00B2033C" w:rsidRDefault="00B2033C"/>
    <w:p w14:paraId="43D83D6E" w14:textId="77777777" w:rsidR="00B2033C" w:rsidRDefault="00000000">
      <w:r>
        <w:object w:dxaOrig="6228" w:dyaOrig="7008" w14:anchorId="52591B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4pt;height:350.4pt" o:ole="">
            <v:imagedata r:id="rId29" o:title=""/>
          </v:shape>
          <o:OLEObject Type="Embed" ProgID="Prism9.Document" ShapeID="_x0000_i1025" DrawAspect="Content" ObjectID="_1749739388" r:id="rId30"/>
        </w:object>
      </w:r>
    </w:p>
    <w:p w14:paraId="59B98A43" w14:textId="77777777" w:rsidR="00B2033C" w:rsidRDefault="00B2033C"/>
    <w:p w14:paraId="3DFA1C5C" w14:textId="77777777" w:rsidR="00B2033C" w:rsidRDefault="00B2033C"/>
    <w:p w14:paraId="3F1EBE1A" w14:textId="77777777" w:rsidR="00B2033C" w:rsidRDefault="00B2033C"/>
    <w:p w14:paraId="196FCCA1" w14:textId="77777777" w:rsidR="00B2033C" w:rsidRDefault="00B2033C"/>
    <w:p w14:paraId="710A0684" w14:textId="77777777" w:rsidR="00B2033C" w:rsidRDefault="00B2033C"/>
    <w:p w14:paraId="28A8E17A" w14:textId="77777777" w:rsidR="00B2033C" w:rsidRDefault="00B2033C"/>
    <w:p w14:paraId="71DED1F8" w14:textId="77777777" w:rsidR="00B2033C" w:rsidRDefault="00B2033C"/>
    <w:p w14:paraId="0C2A1055" w14:textId="77777777" w:rsidR="00B2033C" w:rsidRDefault="00B2033C"/>
    <w:p w14:paraId="44C13C75" w14:textId="77777777" w:rsidR="00B2033C" w:rsidRDefault="00B2033C"/>
    <w:p w14:paraId="44393B75" w14:textId="77777777" w:rsidR="00B2033C" w:rsidRDefault="00B2033C"/>
    <w:p w14:paraId="62AAC102" w14:textId="77777777" w:rsidR="00B2033C" w:rsidRDefault="00B2033C"/>
    <w:p w14:paraId="4BBB4AD5" w14:textId="77777777" w:rsidR="00B2033C" w:rsidRDefault="00B2033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32B6CD" w14:textId="77777777" w:rsidR="00B2033C" w:rsidRDefault="00000000"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Supplementary Figure 10: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In vivo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infection study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with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monophages</w:t>
      </w:r>
      <w:proofErr w:type="spellEnd"/>
      <w:proofErr w:type="gramEnd"/>
    </w:p>
    <w:p w14:paraId="139BC61E" w14:textId="77777777" w:rsidR="00B2033C" w:rsidRDefault="00000000">
      <w:r>
        <w:rPr>
          <w:noProof/>
        </w:rPr>
        <w:drawing>
          <wp:inline distT="0" distB="0" distL="0" distR="0" wp14:anchorId="3F773A18" wp14:editId="5BFC8E5F">
            <wp:extent cx="5731510" cy="7870825"/>
            <wp:effectExtent l="0" t="0" r="0" b="0"/>
            <wp:docPr id="200288676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0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0C3940" w14:textId="77777777" w:rsidR="00B2033C" w:rsidRDefault="00B2033C">
      <w:pPr>
        <w:rPr>
          <w:rFonts w:ascii="Arial" w:eastAsia="Arial" w:hAnsi="Arial" w:cs="Arial"/>
          <w:b/>
          <w:sz w:val="18"/>
          <w:szCs w:val="18"/>
        </w:rPr>
      </w:pPr>
    </w:p>
    <w:p w14:paraId="29F32ECE" w14:textId="77777777" w:rsidR="00C64E5C" w:rsidRDefault="00C64E5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FD299D" w14:textId="0D8EFEC3" w:rsidR="00B2033C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Supplementary Figure 11: </w:t>
      </w:r>
      <w:r w:rsidR="00C64E5C">
        <w:rPr>
          <w:rFonts w:ascii="Times New Roman" w:eastAsia="Times New Roman" w:hAnsi="Times New Roman" w:cs="Times New Roman"/>
          <w:b/>
          <w:sz w:val="24"/>
          <w:szCs w:val="24"/>
        </w:rPr>
        <w:t xml:space="preserve">A)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Strain U1007 is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heteroresistant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to colistin </w:t>
      </w:r>
      <w:r w:rsidR="00C64E5C">
        <w:rPr>
          <w:rFonts w:ascii="Times New Roman" w:eastAsia="Times New Roman" w:hAnsi="Times New Roman" w:cs="Times New Roman"/>
          <w:b/>
          <w:sz w:val="24"/>
          <w:szCs w:val="24"/>
        </w:rPr>
        <w:t>B) U1007 is ESBL positive</w:t>
      </w:r>
    </w:p>
    <w:p w14:paraId="08322BF4" w14:textId="77777777" w:rsidR="00B2033C" w:rsidRDefault="00B2033C">
      <w:pPr>
        <w:shd w:val="clear" w:color="auto" w:fill="FEFEFE"/>
        <w:spacing w:after="0" w:line="240" w:lineRule="auto"/>
        <w:jc w:val="both"/>
        <w:rPr>
          <w:rFonts w:ascii="Arial" w:eastAsia="Arial" w:hAnsi="Arial" w:cs="Arial"/>
          <w:color w:val="0070C0"/>
          <w:sz w:val="20"/>
          <w:szCs w:val="20"/>
          <w:highlight w:val="white"/>
        </w:rPr>
      </w:pPr>
    </w:p>
    <w:p w14:paraId="07CCE0CC" w14:textId="77777777" w:rsidR="00B2033C" w:rsidRDefault="00000000">
      <w:pPr>
        <w:shd w:val="clear" w:color="auto" w:fill="FEFEFE"/>
        <w:spacing w:after="0" w:line="240" w:lineRule="auto"/>
        <w:jc w:val="both"/>
        <w:rPr>
          <w:rFonts w:ascii="Arial" w:eastAsia="Arial" w:hAnsi="Arial" w:cs="Arial"/>
          <w:color w:val="0070C0"/>
          <w:sz w:val="20"/>
          <w:szCs w:val="20"/>
          <w:highlight w:val="white"/>
        </w:rPr>
      </w:pP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02EEC2AF" wp14:editId="1CAF63D5">
            <wp:simplePos x="0" y="0"/>
            <wp:positionH relativeFrom="column">
              <wp:posOffset>-142874</wp:posOffset>
            </wp:positionH>
            <wp:positionV relativeFrom="paragraph">
              <wp:posOffset>151130</wp:posOffset>
            </wp:positionV>
            <wp:extent cx="1092200" cy="1173480"/>
            <wp:effectExtent l="0" t="0" r="0" b="0"/>
            <wp:wrapSquare wrapText="bothSides" distT="0" distB="0" distL="114300" distR="114300"/>
            <wp:docPr id="200288675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73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D8AB94" w14:textId="77777777" w:rsidR="00B2033C" w:rsidRDefault="00000000">
      <w:pPr>
        <w:shd w:val="clear" w:color="auto" w:fill="FEFEFE"/>
        <w:spacing w:after="0" w:line="240" w:lineRule="auto"/>
        <w:jc w:val="both"/>
        <w:rPr>
          <w:rFonts w:ascii="Arial" w:eastAsia="Arial" w:hAnsi="Arial" w:cs="Arial"/>
          <w:color w:val="0070C0"/>
          <w:sz w:val="20"/>
          <w:szCs w:val="20"/>
          <w:highlight w:val="white"/>
        </w:rPr>
      </w:pP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0F9594F6" wp14:editId="78805CC8">
            <wp:simplePos x="0" y="0"/>
            <wp:positionH relativeFrom="column">
              <wp:posOffset>1158239</wp:posOffset>
            </wp:positionH>
            <wp:positionV relativeFrom="paragraph">
              <wp:posOffset>5080</wp:posOffset>
            </wp:positionV>
            <wp:extent cx="1249680" cy="1194435"/>
            <wp:effectExtent l="0" t="0" r="0" b="0"/>
            <wp:wrapSquare wrapText="bothSides" distT="0" distB="0" distL="114300" distR="114300"/>
            <wp:docPr id="2002886768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194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6F74666E" wp14:editId="5F8A7AE0">
            <wp:simplePos x="0" y="0"/>
            <wp:positionH relativeFrom="column">
              <wp:posOffset>4137659</wp:posOffset>
            </wp:positionH>
            <wp:positionV relativeFrom="paragraph">
              <wp:posOffset>22225</wp:posOffset>
            </wp:positionV>
            <wp:extent cx="1191895" cy="1214120"/>
            <wp:effectExtent l="0" t="0" r="0" b="0"/>
            <wp:wrapSquare wrapText="bothSides" distT="0" distB="0" distL="114300" distR="114300"/>
            <wp:docPr id="2002886755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1214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5E98D963" wp14:editId="28D88807">
            <wp:simplePos x="0" y="0"/>
            <wp:positionH relativeFrom="column">
              <wp:posOffset>2603500</wp:posOffset>
            </wp:positionH>
            <wp:positionV relativeFrom="paragraph">
              <wp:posOffset>5080</wp:posOffset>
            </wp:positionV>
            <wp:extent cx="1219835" cy="1211580"/>
            <wp:effectExtent l="0" t="0" r="0" b="0"/>
            <wp:wrapSquare wrapText="bothSides" distT="0" distB="0" distL="114300" distR="114300"/>
            <wp:docPr id="200288675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211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3B32D1" w14:textId="77777777" w:rsidR="00B2033C" w:rsidRDefault="00B2033C">
      <w:pPr>
        <w:shd w:val="clear" w:color="auto" w:fill="FEFEFE"/>
        <w:spacing w:after="0" w:line="240" w:lineRule="auto"/>
        <w:jc w:val="both"/>
        <w:rPr>
          <w:rFonts w:ascii="Arial" w:eastAsia="Arial" w:hAnsi="Arial" w:cs="Arial"/>
          <w:color w:val="0070C0"/>
          <w:sz w:val="20"/>
          <w:szCs w:val="20"/>
          <w:highlight w:val="white"/>
        </w:rPr>
      </w:pPr>
    </w:p>
    <w:p w14:paraId="421964E7" w14:textId="77777777" w:rsidR="00B2033C" w:rsidRDefault="00B2033C">
      <w:pPr>
        <w:shd w:val="clear" w:color="auto" w:fill="FEFEFE"/>
        <w:spacing w:after="0" w:line="240" w:lineRule="auto"/>
        <w:jc w:val="both"/>
        <w:rPr>
          <w:rFonts w:ascii="Arial" w:eastAsia="Arial" w:hAnsi="Arial" w:cs="Arial"/>
          <w:color w:val="0070C0"/>
          <w:sz w:val="20"/>
          <w:szCs w:val="20"/>
        </w:rPr>
      </w:pPr>
    </w:p>
    <w:p w14:paraId="6340B7C0" w14:textId="77777777" w:rsidR="00B2033C" w:rsidRDefault="00B2033C">
      <w:pPr>
        <w:shd w:val="clear" w:color="auto" w:fill="FEFEFE"/>
        <w:spacing w:after="0" w:line="240" w:lineRule="auto"/>
        <w:jc w:val="both"/>
        <w:rPr>
          <w:rFonts w:ascii="Arial" w:eastAsia="Arial" w:hAnsi="Arial" w:cs="Arial"/>
          <w:color w:val="0070C0"/>
          <w:sz w:val="20"/>
          <w:szCs w:val="20"/>
        </w:rPr>
      </w:pPr>
    </w:p>
    <w:p w14:paraId="44D625AE" w14:textId="77777777" w:rsidR="00B2033C" w:rsidRDefault="00B2033C">
      <w:pPr>
        <w:shd w:val="clear" w:color="auto" w:fill="FEFEFE"/>
        <w:spacing w:after="0" w:line="240" w:lineRule="auto"/>
        <w:jc w:val="both"/>
        <w:rPr>
          <w:rFonts w:ascii="Arial" w:eastAsia="Arial" w:hAnsi="Arial" w:cs="Arial"/>
          <w:color w:val="0070C0"/>
          <w:sz w:val="20"/>
          <w:szCs w:val="20"/>
        </w:rPr>
      </w:pPr>
    </w:p>
    <w:p w14:paraId="66705163" w14:textId="77777777" w:rsidR="00B2033C" w:rsidRDefault="00B2033C">
      <w:pPr>
        <w:shd w:val="clear" w:color="auto" w:fill="FEFEFE"/>
        <w:spacing w:after="0" w:line="240" w:lineRule="auto"/>
        <w:jc w:val="both"/>
        <w:rPr>
          <w:rFonts w:ascii="Arial" w:eastAsia="Arial" w:hAnsi="Arial" w:cs="Arial"/>
          <w:color w:val="0070C0"/>
          <w:sz w:val="20"/>
          <w:szCs w:val="20"/>
        </w:rPr>
      </w:pPr>
    </w:p>
    <w:p w14:paraId="7DEF203F" w14:textId="77777777" w:rsidR="00B2033C" w:rsidRDefault="00B2033C">
      <w:pPr>
        <w:shd w:val="clear" w:color="auto" w:fill="FEFEFE"/>
        <w:spacing w:after="0" w:line="240" w:lineRule="auto"/>
        <w:jc w:val="both"/>
        <w:rPr>
          <w:rFonts w:ascii="Arial" w:eastAsia="Arial" w:hAnsi="Arial" w:cs="Arial"/>
          <w:color w:val="0070C0"/>
          <w:sz w:val="20"/>
          <w:szCs w:val="20"/>
        </w:rPr>
      </w:pPr>
    </w:p>
    <w:p w14:paraId="59B5168F" w14:textId="77777777" w:rsidR="00B2033C" w:rsidRDefault="00B2033C">
      <w:pPr>
        <w:shd w:val="clear" w:color="auto" w:fill="FEFEFE"/>
        <w:spacing w:after="0" w:line="240" w:lineRule="auto"/>
        <w:jc w:val="both"/>
        <w:rPr>
          <w:rFonts w:ascii="Arial" w:eastAsia="Arial" w:hAnsi="Arial" w:cs="Arial"/>
          <w:color w:val="0070C0"/>
          <w:sz w:val="20"/>
          <w:szCs w:val="20"/>
        </w:rPr>
      </w:pPr>
    </w:p>
    <w:p w14:paraId="132F4797" w14:textId="77777777" w:rsidR="00B2033C" w:rsidRDefault="00B2033C">
      <w:pPr>
        <w:shd w:val="clear" w:color="auto" w:fill="FEFEFE"/>
        <w:spacing w:after="0" w:line="240" w:lineRule="auto"/>
        <w:jc w:val="both"/>
        <w:rPr>
          <w:rFonts w:ascii="Arial" w:eastAsia="Arial" w:hAnsi="Arial" w:cs="Arial"/>
          <w:color w:val="0070C0"/>
          <w:sz w:val="20"/>
          <w:szCs w:val="20"/>
        </w:rPr>
      </w:pPr>
    </w:p>
    <w:p w14:paraId="17DA24F4" w14:textId="77777777" w:rsidR="00B2033C" w:rsidRDefault="00000000">
      <w:pPr>
        <w:shd w:val="clear" w:color="auto" w:fill="FEFEFE"/>
        <w:spacing w:after="0" w:line="240" w:lineRule="auto"/>
        <w:jc w:val="both"/>
        <w:rPr>
          <w:rFonts w:ascii="Arial" w:eastAsia="Arial" w:hAnsi="Arial" w:cs="Arial"/>
          <w:color w:val="0070C0"/>
          <w:sz w:val="20"/>
          <w:szCs w:val="20"/>
        </w:rPr>
      </w:pPr>
      <w:r>
        <w:rPr>
          <w:rFonts w:ascii="Arial" w:eastAsia="Arial" w:hAnsi="Arial" w:cs="Arial"/>
          <w:color w:val="0070C0"/>
          <w:sz w:val="20"/>
          <w:szCs w:val="20"/>
        </w:rPr>
        <w:t>Colistin :0 µg/ml</w:t>
      </w:r>
      <w:r>
        <w:rPr>
          <w:rFonts w:ascii="Arial" w:eastAsia="Arial" w:hAnsi="Arial" w:cs="Arial"/>
          <w:color w:val="0070C0"/>
          <w:sz w:val="20"/>
          <w:szCs w:val="20"/>
        </w:rPr>
        <w:tab/>
      </w:r>
      <w:r>
        <w:rPr>
          <w:rFonts w:ascii="Arial" w:eastAsia="Arial" w:hAnsi="Arial" w:cs="Arial"/>
          <w:color w:val="0070C0"/>
          <w:sz w:val="20"/>
          <w:szCs w:val="20"/>
        </w:rPr>
        <w:tab/>
        <w:t>2 µg/ml</w:t>
      </w:r>
      <w:r>
        <w:rPr>
          <w:rFonts w:ascii="Arial" w:eastAsia="Arial" w:hAnsi="Arial" w:cs="Arial"/>
          <w:color w:val="0070C0"/>
          <w:sz w:val="20"/>
          <w:szCs w:val="20"/>
        </w:rPr>
        <w:tab/>
      </w:r>
      <w:r>
        <w:rPr>
          <w:rFonts w:ascii="Arial" w:eastAsia="Arial" w:hAnsi="Arial" w:cs="Arial"/>
          <w:color w:val="0070C0"/>
          <w:sz w:val="20"/>
          <w:szCs w:val="20"/>
        </w:rPr>
        <w:tab/>
      </w:r>
      <w:r>
        <w:rPr>
          <w:rFonts w:ascii="Arial" w:eastAsia="Arial" w:hAnsi="Arial" w:cs="Arial"/>
          <w:color w:val="0070C0"/>
          <w:sz w:val="20"/>
          <w:szCs w:val="20"/>
        </w:rPr>
        <w:tab/>
        <w:t>2.5 µg/ml</w:t>
      </w:r>
      <w:r>
        <w:rPr>
          <w:rFonts w:ascii="Arial" w:eastAsia="Arial" w:hAnsi="Arial" w:cs="Arial"/>
          <w:color w:val="0070C0"/>
          <w:sz w:val="20"/>
          <w:szCs w:val="20"/>
        </w:rPr>
        <w:tab/>
      </w:r>
      <w:r>
        <w:rPr>
          <w:rFonts w:ascii="Arial" w:eastAsia="Arial" w:hAnsi="Arial" w:cs="Arial"/>
          <w:color w:val="0070C0"/>
          <w:sz w:val="20"/>
          <w:szCs w:val="20"/>
        </w:rPr>
        <w:tab/>
      </w:r>
      <w:r>
        <w:rPr>
          <w:rFonts w:ascii="Arial" w:eastAsia="Arial" w:hAnsi="Arial" w:cs="Arial"/>
          <w:color w:val="0070C0"/>
          <w:sz w:val="20"/>
          <w:szCs w:val="20"/>
        </w:rPr>
        <w:tab/>
        <w:t>4 µg/ml</w:t>
      </w:r>
    </w:p>
    <w:p w14:paraId="26C867DA" w14:textId="77777777" w:rsidR="00B2033C" w:rsidRDefault="00B2033C">
      <w:pPr>
        <w:rPr>
          <w:rFonts w:ascii="Arial" w:eastAsia="Arial" w:hAnsi="Arial" w:cs="Arial"/>
          <w:sz w:val="18"/>
          <w:szCs w:val="18"/>
        </w:rPr>
      </w:pPr>
    </w:p>
    <w:p w14:paraId="7144ED69" w14:textId="77777777" w:rsidR="00B2033C" w:rsidRDefault="00B2033C">
      <w:pPr>
        <w:rPr>
          <w:rFonts w:ascii="Arial" w:eastAsia="Arial" w:hAnsi="Arial" w:cs="Arial"/>
          <w:sz w:val="18"/>
          <w:szCs w:val="18"/>
        </w:rPr>
      </w:pPr>
    </w:p>
    <w:p w14:paraId="7C54BF77" w14:textId="77777777" w:rsidR="00B2033C" w:rsidRDefault="00B2033C">
      <w:pPr>
        <w:rPr>
          <w:rFonts w:ascii="Arial" w:eastAsia="Arial" w:hAnsi="Arial" w:cs="Arial"/>
          <w:sz w:val="18"/>
          <w:szCs w:val="18"/>
        </w:rPr>
      </w:pPr>
    </w:p>
    <w:p w14:paraId="5A422ED7" w14:textId="77777777" w:rsidR="00B2033C" w:rsidRDefault="00000000">
      <w:p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Heteroresistance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Calculation</w:t>
      </w:r>
    </w:p>
    <w:p w14:paraId="380BDCA0" w14:textId="77777777" w:rsidR="00B2033C" w:rsidRDefault="00000000">
      <w:pPr>
        <w:rPr>
          <w:rFonts w:ascii="Times New Roman" w:eastAsia="Times New Roman" w:hAnsi="Times New Roman" w:cs="Times New Roman"/>
        </w:rPr>
      </w:pPr>
      <w:proofErr w:type="spellStart"/>
      <w:proofErr w:type="gramStart"/>
      <w:r>
        <w:rPr>
          <w:rFonts w:ascii="Times New Roman" w:eastAsia="Times New Roman" w:hAnsi="Times New Roman" w:cs="Times New Roman"/>
        </w:rPr>
        <w:t>No.of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colonies on colistin plate * Dilution factor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15E73EF3" wp14:editId="6366B1EA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7620" cy="12700"/>
                <wp:effectExtent l="0" t="0" r="0" b="0"/>
                <wp:wrapNone/>
                <wp:docPr id="2002886747" name="Straight Arrow Connector 2002886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04880" y="3776190"/>
                          <a:ext cx="2682240" cy="762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7620" cy="12700"/>
                <wp:effectExtent b="0" l="0" r="0" t="0"/>
                <wp:wrapNone/>
                <wp:docPr id="2002886747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A1BBCE5" w14:textId="77777777" w:rsidR="00B2033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No. of colonies on antibiotic free plate * Dilution factor</w:t>
      </w:r>
    </w:p>
    <w:p w14:paraId="5559AB4A" w14:textId="7EEAAEF0" w:rsidR="00B2033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= 30* 10</w:t>
      </w:r>
      <w:r>
        <w:rPr>
          <w:rFonts w:ascii="Times New Roman" w:eastAsia="Times New Roman" w:hAnsi="Times New Roman" w:cs="Times New Roman"/>
          <w:vertAlign w:val="superscript"/>
        </w:rPr>
        <w:t>8</w:t>
      </w:r>
      <w:r>
        <w:rPr>
          <w:rFonts w:ascii="Times New Roman" w:eastAsia="Times New Roman" w:hAnsi="Times New Roman" w:cs="Times New Roman"/>
        </w:rPr>
        <w:t>/ 609*10</w:t>
      </w:r>
      <w:r>
        <w:rPr>
          <w:rFonts w:ascii="Times New Roman" w:eastAsia="Times New Roman" w:hAnsi="Times New Roman" w:cs="Times New Roman"/>
          <w:vertAlign w:val="superscript"/>
        </w:rPr>
        <w:t xml:space="preserve">10 </w:t>
      </w:r>
      <w:r>
        <w:rPr>
          <w:rFonts w:ascii="Times New Roman" w:eastAsia="Times New Roman" w:hAnsi="Times New Roman" w:cs="Times New Roman"/>
        </w:rPr>
        <w:t>=0.000492</w:t>
      </w:r>
    </w:p>
    <w:p w14:paraId="6C0D1B1C" w14:textId="77777777" w:rsidR="00B2033C" w:rsidRDefault="00B2033C">
      <w:pPr>
        <w:rPr>
          <w:rFonts w:ascii="Arial" w:eastAsia="Arial" w:hAnsi="Arial" w:cs="Arial"/>
          <w:sz w:val="18"/>
          <w:szCs w:val="18"/>
        </w:rPr>
      </w:pPr>
    </w:p>
    <w:p w14:paraId="4DD5EA39" w14:textId="592516DB" w:rsidR="00B2033C" w:rsidRDefault="00C64E5C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B) </w:t>
      </w:r>
      <w:r w:rsidR="00000000">
        <w:rPr>
          <w:rFonts w:ascii="Times New Roman" w:eastAsia="Times New Roman" w:hAnsi="Times New Roman" w:cs="Times New Roman"/>
          <w:b/>
          <w:sz w:val="24"/>
          <w:szCs w:val="24"/>
        </w:rPr>
        <w:t xml:space="preserve">ESBL test was performed using </w:t>
      </w:r>
      <w:proofErr w:type="spellStart"/>
      <w:r w:rsidR="00000000">
        <w:rPr>
          <w:rFonts w:ascii="Times New Roman" w:eastAsia="Times New Roman" w:hAnsi="Times New Roman" w:cs="Times New Roman"/>
          <w:b/>
          <w:sz w:val="24"/>
          <w:szCs w:val="24"/>
        </w:rPr>
        <w:t>Hexa</w:t>
      </w:r>
      <w:proofErr w:type="spellEnd"/>
      <w:r w:rsidR="00000000">
        <w:rPr>
          <w:rFonts w:ascii="Times New Roman" w:eastAsia="Times New Roman" w:hAnsi="Times New Roman" w:cs="Times New Roman"/>
          <w:b/>
          <w:sz w:val="24"/>
          <w:szCs w:val="24"/>
        </w:rPr>
        <w:t xml:space="preserve"> G-minus 23 and </w:t>
      </w:r>
      <w:proofErr w:type="spellStart"/>
      <w:r w:rsidR="00000000">
        <w:rPr>
          <w:rFonts w:ascii="Times New Roman" w:eastAsia="Times New Roman" w:hAnsi="Times New Roman" w:cs="Times New Roman"/>
          <w:b/>
          <w:sz w:val="24"/>
          <w:szCs w:val="24"/>
        </w:rPr>
        <w:t>Hexa</w:t>
      </w:r>
      <w:proofErr w:type="spellEnd"/>
      <w:r w:rsidR="00000000">
        <w:rPr>
          <w:rFonts w:ascii="Times New Roman" w:eastAsia="Times New Roman" w:hAnsi="Times New Roman" w:cs="Times New Roman"/>
          <w:b/>
          <w:sz w:val="24"/>
          <w:szCs w:val="24"/>
        </w:rPr>
        <w:t xml:space="preserve"> G-plus 1 rings.</w:t>
      </w:r>
    </w:p>
    <w:p w14:paraId="228759A9" w14:textId="77777777" w:rsidR="00B2033C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5C43C57" wp14:editId="044BC9C0">
            <wp:extent cx="5731200" cy="2806700"/>
            <wp:effectExtent l="0" t="0" r="0" b="0"/>
            <wp:docPr id="200288675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8770C7" w14:textId="77777777" w:rsidR="00B2033C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Hexa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G-minus 23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Aztreonam(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AT)-30mcg, Cefpodoxime(CPD)-10 mcg, Cefpodoxime/Clavulanic acid(CCL)-10/5 mcg, Ceftazidime(CAZ)- 30 mcg, Ceftriaxone(CTR)-30 mcg, Cefotaxime(CTX)-30 mcg,</w:t>
      </w:r>
    </w:p>
    <w:p w14:paraId="0FFE479B" w14:textId="77777777" w:rsidR="00B2033C" w:rsidRDefault="00000000">
      <w:pPr>
        <w:spacing w:before="240" w:after="24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Hexa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G-plus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Penicillin G(P)-10units,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Oxacillin(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OX)-1mcg, Cephalothin(CEP)-30mcg, Clindamycin(CD)-2mcg, Erythromycin(E)-15mcg,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Amoxyclav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(AMC)- 30mcg</w:t>
      </w:r>
    </w:p>
    <w:p w14:paraId="290DB976" w14:textId="77777777" w:rsidR="00B2033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Table S1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Antimicrobial Resistant Genes in Genome of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E. coli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Clinical isolate U1007 using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ResFinder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E90A788" w14:textId="77777777" w:rsidR="00B2033C" w:rsidRDefault="00B2033C">
      <w:pPr>
        <w:rPr>
          <w:rFonts w:ascii="Arial" w:eastAsia="Arial" w:hAnsi="Arial" w:cs="Arial"/>
          <w:sz w:val="18"/>
          <w:szCs w:val="18"/>
        </w:rPr>
      </w:pPr>
    </w:p>
    <w:p w14:paraId="5E77C0B4" w14:textId="77777777" w:rsidR="00B2033C" w:rsidRDefault="00B2033C">
      <w:pPr>
        <w:rPr>
          <w:rFonts w:ascii="Arial" w:eastAsia="Arial" w:hAnsi="Arial" w:cs="Arial"/>
          <w:sz w:val="18"/>
          <w:szCs w:val="18"/>
        </w:rPr>
      </w:pPr>
    </w:p>
    <w:tbl>
      <w:tblPr>
        <w:tblStyle w:val="a4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44"/>
        <w:gridCol w:w="1891"/>
        <w:gridCol w:w="4981"/>
      </w:tblGrid>
      <w:tr w:rsidR="00B2033C" w14:paraId="54752543" w14:textId="77777777">
        <w:trPr>
          <w:trHeight w:val="288"/>
        </w:trPr>
        <w:tc>
          <w:tcPr>
            <w:tcW w:w="2144" w:type="dxa"/>
          </w:tcPr>
          <w:p w14:paraId="3328B15A" w14:textId="77777777" w:rsidR="00B2033C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Antimicrobial</w:t>
            </w:r>
          </w:p>
        </w:tc>
        <w:tc>
          <w:tcPr>
            <w:tcW w:w="1891" w:type="dxa"/>
          </w:tcPr>
          <w:p w14:paraId="3B289C1E" w14:textId="77777777" w:rsidR="00B2033C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Class</w:t>
            </w:r>
          </w:p>
        </w:tc>
        <w:tc>
          <w:tcPr>
            <w:tcW w:w="4981" w:type="dxa"/>
          </w:tcPr>
          <w:p w14:paraId="1FF9FD3F" w14:textId="77777777" w:rsidR="00B2033C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Genetic Background</w:t>
            </w:r>
          </w:p>
        </w:tc>
      </w:tr>
      <w:tr w:rsidR="00B2033C" w14:paraId="00D10156" w14:textId="77777777">
        <w:trPr>
          <w:trHeight w:val="288"/>
        </w:trPr>
        <w:tc>
          <w:tcPr>
            <w:tcW w:w="2144" w:type="dxa"/>
          </w:tcPr>
          <w:p w14:paraId="2D237134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amikacin</w:t>
            </w:r>
          </w:p>
        </w:tc>
        <w:tc>
          <w:tcPr>
            <w:tcW w:w="1891" w:type="dxa"/>
          </w:tcPr>
          <w:p w14:paraId="43BAA704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aminoglycoside</w:t>
            </w:r>
          </w:p>
        </w:tc>
        <w:tc>
          <w:tcPr>
            <w:tcW w:w="4981" w:type="dxa"/>
          </w:tcPr>
          <w:p w14:paraId="6AA61719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aac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6')-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Ib-cr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aac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(6')-Ib-cr_DQ303918),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rmtB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(rmtB_AB103506)</w:t>
            </w:r>
          </w:p>
        </w:tc>
      </w:tr>
      <w:tr w:rsidR="00B2033C" w14:paraId="14C0A995" w14:textId="77777777">
        <w:trPr>
          <w:trHeight w:val="288"/>
        </w:trPr>
        <w:tc>
          <w:tcPr>
            <w:tcW w:w="2144" w:type="dxa"/>
          </w:tcPr>
          <w:p w14:paraId="6D2CFF41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tobramycin</w:t>
            </w:r>
          </w:p>
        </w:tc>
        <w:tc>
          <w:tcPr>
            <w:tcW w:w="1891" w:type="dxa"/>
          </w:tcPr>
          <w:p w14:paraId="72495799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aminoglycoside</w:t>
            </w:r>
          </w:p>
        </w:tc>
        <w:tc>
          <w:tcPr>
            <w:tcW w:w="4981" w:type="dxa"/>
          </w:tcPr>
          <w:p w14:paraId="02B27F0C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aac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6')-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Ib-cr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aac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(6')-Ib-cr_DQ303918),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rmtB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(rmtB_AB103506)</w:t>
            </w:r>
          </w:p>
        </w:tc>
      </w:tr>
      <w:tr w:rsidR="00B2033C" w14:paraId="7BDA0D0C" w14:textId="77777777">
        <w:trPr>
          <w:trHeight w:val="504"/>
        </w:trPr>
        <w:tc>
          <w:tcPr>
            <w:tcW w:w="2144" w:type="dxa"/>
          </w:tcPr>
          <w:p w14:paraId="3E3671C7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cefepime</w:t>
            </w:r>
          </w:p>
        </w:tc>
        <w:tc>
          <w:tcPr>
            <w:tcW w:w="1891" w:type="dxa"/>
          </w:tcPr>
          <w:p w14:paraId="49B7B60F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beta-lactam</w:t>
            </w:r>
          </w:p>
        </w:tc>
        <w:tc>
          <w:tcPr>
            <w:tcW w:w="4981" w:type="dxa"/>
          </w:tcPr>
          <w:p w14:paraId="27D04454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blaOXA-1 (blaOXA-1_HQ170510), blaNDM-5 (blaNDM-5_JN104597), blaCTX-M-15 (blaCTX-M-15_AY044436)</w:t>
            </w:r>
          </w:p>
        </w:tc>
      </w:tr>
      <w:tr w:rsidR="00B2033C" w14:paraId="23D03FFF" w14:textId="77777777">
        <w:trPr>
          <w:trHeight w:val="288"/>
        </w:trPr>
        <w:tc>
          <w:tcPr>
            <w:tcW w:w="2144" w:type="dxa"/>
          </w:tcPr>
          <w:p w14:paraId="773390F3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chloramphenicol</w:t>
            </w:r>
          </w:p>
        </w:tc>
        <w:tc>
          <w:tcPr>
            <w:tcW w:w="1891" w:type="dxa"/>
          </w:tcPr>
          <w:p w14:paraId="104CA368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amphenicol</w:t>
            </w:r>
          </w:p>
        </w:tc>
        <w:tc>
          <w:tcPr>
            <w:tcW w:w="4981" w:type="dxa"/>
          </w:tcPr>
          <w:p w14:paraId="67257A43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catB3 (catB3_U13880), catB3 (catB3_AJ009818)</w:t>
            </w:r>
          </w:p>
        </w:tc>
      </w:tr>
      <w:tr w:rsidR="00B2033C" w14:paraId="342B41AB" w14:textId="77777777">
        <w:trPr>
          <w:trHeight w:val="288"/>
        </w:trPr>
        <w:tc>
          <w:tcPr>
            <w:tcW w:w="2144" w:type="dxa"/>
          </w:tcPr>
          <w:p w14:paraId="0733E372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piperacillin+tazobactam</w:t>
            </w:r>
            <w:proofErr w:type="spellEnd"/>
          </w:p>
        </w:tc>
        <w:tc>
          <w:tcPr>
            <w:tcW w:w="1891" w:type="dxa"/>
          </w:tcPr>
          <w:p w14:paraId="6CA93CAA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beta-lactam</w:t>
            </w:r>
          </w:p>
        </w:tc>
        <w:tc>
          <w:tcPr>
            <w:tcW w:w="4981" w:type="dxa"/>
          </w:tcPr>
          <w:p w14:paraId="33894510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blaOXA-1 (blaOXA-1_HQ170510), blaNDM-5 (blaNDM-5_JN104597)</w:t>
            </w:r>
          </w:p>
        </w:tc>
      </w:tr>
      <w:tr w:rsidR="00B2033C" w14:paraId="07DEF61D" w14:textId="77777777">
        <w:trPr>
          <w:trHeight w:val="288"/>
        </w:trPr>
        <w:tc>
          <w:tcPr>
            <w:tcW w:w="2144" w:type="dxa"/>
          </w:tcPr>
          <w:p w14:paraId="7A830234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cefoxitin</w:t>
            </w:r>
          </w:p>
        </w:tc>
        <w:tc>
          <w:tcPr>
            <w:tcW w:w="1891" w:type="dxa"/>
          </w:tcPr>
          <w:p w14:paraId="0EF870DE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beta-lactam</w:t>
            </w:r>
          </w:p>
        </w:tc>
        <w:tc>
          <w:tcPr>
            <w:tcW w:w="4981" w:type="dxa"/>
          </w:tcPr>
          <w:p w14:paraId="6C0E9E62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blaNDM-5 (blaNDM-5_JN104597)</w:t>
            </w:r>
          </w:p>
        </w:tc>
      </w:tr>
      <w:tr w:rsidR="00B2033C" w14:paraId="4C3720CB" w14:textId="77777777">
        <w:trPr>
          <w:trHeight w:val="408"/>
        </w:trPr>
        <w:tc>
          <w:tcPr>
            <w:tcW w:w="2144" w:type="dxa"/>
          </w:tcPr>
          <w:p w14:paraId="0F946837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ampicillin</w:t>
            </w:r>
          </w:p>
        </w:tc>
        <w:tc>
          <w:tcPr>
            <w:tcW w:w="1891" w:type="dxa"/>
          </w:tcPr>
          <w:p w14:paraId="4B6EC9DD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beta-lactam</w:t>
            </w:r>
          </w:p>
        </w:tc>
        <w:tc>
          <w:tcPr>
            <w:tcW w:w="4981" w:type="dxa"/>
          </w:tcPr>
          <w:p w14:paraId="744312DA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blaOXA-1 (blaOXA-1_HQ170510), blaTEM-1B (blaTEM-1B_AY458016), blaNDM-5 (blaNDM-5_JN104597), blaCTX-M-15 (blaCTX-M-15_AY044436)</w:t>
            </w:r>
          </w:p>
        </w:tc>
      </w:tr>
      <w:tr w:rsidR="00B2033C" w14:paraId="60E1563D" w14:textId="77777777">
        <w:trPr>
          <w:trHeight w:val="288"/>
        </w:trPr>
        <w:tc>
          <w:tcPr>
            <w:tcW w:w="2144" w:type="dxa"/>
          </w:tcPr>
          <w:p w14:paraId="79F1DF4A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ampicillin+clavulanic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acid</w:t>
            </w:r>
          </w:p>
        </w:tc>
        <w:tc>
          <w:tcPr>
            <w:tcW w:w="1891" w:type="dxa"/>
          </w:tcPr>
          <w:p w14:paraId="4F100807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beta-lactam</w:t>
            </w:r>
          </w:p>
        </w:tc>
        <w:tc>
          <w:tcPr>
            <w:tcW w:w="4981" w:type="dxa"/>
          </w:tcPr>
          <w:p w14:paraId="3510CEFB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blaOXA-1 (blaOXA-1_HQ170510), blaNDM-5 (blaNDM-5_JN104597)</w:t>
            </w:r>
          </w:p>
        </w:tc>
      </w:tr>
      <w:tr w:rsidR="00B2033C" w14:paraId="414914FC" w14:textId="77777777">
        <w:trPr>
          <w:trHeight w:val="288"/>
        </w:trPr>
        <w:tc>
          <w:tcPr>
            <w:tcW w:w="2144" w:type="dxa"/>
          </w:tcPr>
          <w:p w14:paraId="3FB640F2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cefotaxime</w:t>
            </w:r>
          </w:p>
        </w:tc>
        <w:tc>
          <w:tcPr>
            <w:tcW w:w="1891" w:type="dxa"/>
          </w:tcPr>
          <w:p w14:paraId="4DE65523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beta-lactam</w:t>
            </w:r>
          </w:p>
        </w:tc>
        <w:tc>
          <w:tcPr>
            <w:tcW w:w="4981" w:type="dxa"/>
          </w:tcPr>
          <w:p w14:paraId="185CF5A9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blaNDM-5 (blaNDM-5_JN104597), blaCTX-M-15 (blaCTX-M-15_AY044436)</w:t>
            </w:r>
          </w:p>
        </w:tc>
      </w:tr>
      <w:tr w:rsidR="00B2033C" w14:paraId="2A71AE55" w14:textId="77777777">
        <w:trPr>
          <w:trHeight w:val="288"/>
        </w:trPr>
        <w:tc>
          <w:tcPr>
            <w:tcW w:w="2144" w:type="dxa"/>
          </w:tcPr>
          <w:p w14:paraId="2BB6D10E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ciprofloxacin</w:t>
            </w:r>
          </w:p>
        </w:tc>
        <w:tc>
          <w:tcPr>
            <w:tcW w:w="1891" w:type="dxa"/>
          </w:tcPr>
          <w:p w14:paraId="1F7EC0D5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quinolone</w:t>
            </w:r>
          </w:p>
        </w:tc>
        <w:tc>
          <w:tcPr>
            <w:tcW w:w="4981" w:type="dxa"/>
          </w:tcPr>
          <w:p w14:paraId="5CB86E70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aac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6')-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Ib-cr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aac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(6')-Ib-cr_DQ303918)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gyrA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(p.S83L)</w:t>
            </w:r>
          </w:p>
        </w:tc>
      </w:tr>
      <w:tr w:rsidR="00B2033C" w14:paraId="00A4F64B" w14:textId="77777777">
        <w:trPr>
          <w:trHeight w:val="468"/>
        </w:trPr>
        <w:tc>
          <w:tcPr>
            <w:tcW w:w="2144" w:type="dxa"/>
          </w:tcPr>
          <w:p w14:paraId="6639BF14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sulfamethoxazole</w:t>
            </w:r>
          </w:p>
        </w:tc>
        <w:tc>
          <w:tcPr>
            <w:tcW w:w="1891" w:type="dxa"/>
          </w:tcPr>
          <w:p w14:paraId="5064580D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folate pathway antagonist</w:t>
            </w:r>
          </w:p>
        </w:tc>
        <w:tc>
          <w:tcPr>
            <w:tcW w:w="4981" w:type="dxa"/>
          </w:tcPr>
          <w:p w14:paraId="3492D93E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sul1 (sul1_U12338), sul2 (sul2_AY034138)</w:t>
            </w:r>
          </w:p>
        </w:tc>
      </w:tr>
      <w:tr w:rsidR="00B2033C" w14:paraId="0B6D9CB6" w14:textId="77777777">
        <w:trPr>
          <w:trHeight w:val="288"/>
        </w:trPr>
        <w:tc>
          <w:tcPr>
            <w:tcW w:w="2144" w:type="dxa"/>
          </w:tcPr>
          <w:p w14:paraId="53895BC2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imipenem</w:t>
            </w:r>
          </w:p>
        </w:tc>
        <w:tc>
          <w:tcPr>
            <w:tcW w:w="1891" w:type="dxa"/>
          </w:tcPr>
          <w:p w14:paraId="57920A60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beta-lactam</w:t>
            </w:r>
          </w:p>
        </w:tc>
        <w:tc>
          <w:tcPr>
            <w:tcW w:w="4981" w:type="dxa"/>
          </w:tcPr>
          <w:p w14:paraId="18A4F592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blaNDM-5 (blaNDM-5_JN104597)</w:t>
            </w:r>
          </w:p>
        </w:tc>
      </w:tr>
      <w:tr w:rsidR="00B2033C" w14:paraId="5AC43EE3" w14:textId="77777777">
        <w:trPr>
          <w:trHeight w:val="492"/>
        </w:trPr>
        <w:tc>
          <w:tcPr>
            <w:tcW w:w="2144" w:type="dxa"/>
          </w:tcPr>
          <w:p w14:paraId="0721AE37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trimethoprim</w:t>
            </w:r>
          </w:p>
        </w:tc>
        <w:tc>
          <w:tcPr>
            <w:tcW w:w="1891" w:type="dxa"/>
          </w:tcPr>
          <w:p w14:paraId="32251B05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folate pathway antagonist</w:t>
            </w:r>
          </w:p>
        </w:tc>
        <w:tc>
          <w:tcPr>
            <w:tcW w:w="4981" w:type="dxa"/>
          </w:tcPr>
          <w:p w14:paraId="548A5AA5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dfrA17 (dfrA17_FJ460238)</w:t>
            </w:r>
          </w:p>
        </w:tc>
      </w:tr>
      <w:tr w:rsidR="00B2033C" w14:paraId="2DD75908" w14:textId="77777777">
        <w:trPr>
          <w:trHeight w:val="288"/>
        </w:trPr>
        <w:tc>
          <w:tcPr>
            <w:tcW w:w="2144" w:type="dxa"/>
          </w:tcPr>
          <w:p w14:paraId="35AD673A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nalidixic acid</w:t>
            </w:r>
          </w:p>
        </w:tc>
        <w:tc>
          <w:tcPr>
            <w:tcW w:w="1891" w:type="dxa"/>
          </w:tcPr>
          <w:p w14:paraId="585DF0F7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quinolone</w:t>
            </w:r>
          </w:p>
        </w:tc>
        <w:tc>
          <w:tcPr>
            <w:tcW w:w="4981" w:type="dxa"/>
          </w:tcPr>
          <w:p w14:paraId="26F205DB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gyrA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(p.S83L),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gyrA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(p.D87N)</w:t>
            </w:r>
          </w:p>
        </w:tc>
      </w:tr>
      <w:tr w:rsidR="00B2033C" w14:paraId="5780D1CE" w14:textId="77777777">
        <w:trPr>
          <w:trHeight w:val="288"/>
        </w:trPr>
        <w:tc>
          <w:tcPr>
            <w:tcW w:w="2144" w:type="dxa"/>
          </w:tcPr>
          <w:p w14:paraId="397F63C5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ertapenem</w:t>
            </w:r>
          </w:p>
        </w:tc>
        <w:tc>
          <w:tcPr>
            <w:tcW w:w="1891" w:type="dxa"/>
          </w:tcPr>
          <w:p w14:paraId="67234A91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beta-lactam</w:t>
            </w:r>
          </w:p>
        </w:tc>
        <w:tc>
          <w:tcPr>
            <w:tcW w:w="4981" w:type="dxa"/>
          </w:tcPr>
          <w:p w14:paraId="4FF079E3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blaNDM-5 (blaNDM-5_JN104597)</w:t>
            </w:r>
          </w:p>
        </w:tc>
      </w:tr>
      <w:tr w:rsidR="00B2033C" w14:paraId="41B45FFF" w14:textId="77777777">
        <w:trPr>
          <w:trHeight w:val="288"/>
        </w:trPr>
        <w:tc>
          <w:tcPr>
            <w:tcW w:w="2144" w:type="dxa"/>
          </w:tcPr>
          <w:p w14:paraId="03FDAB99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tetracycline</w:t>
            </w:r>
          </w:p>
        </w:tc>
        <w:tc>
          <w:tcPr>
            <w:tcW w:w="1891" w:type="dxa"/>
          </w:tcPr>
          <w:p w14:paraId="35ACC54E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tetracycline</w:t>
            </w:r>
          </w:p>
        </w:tc>
        <w:tc>
          <w:tcPr>
            <w:tcW w:w="4981" w:type="dxa"/>
          </w:tcPr>
          <w:p w14:paraId="401A0812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(A)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(A)_AJ517790)</w:t>
            </w:r>
          </w:p>
        </w:tc>
      </w:tr>
      <w:tr w:rsidR="00B2033C" w14:paraId="29358486" w14:textId="77777777">
        <w:trPr>
          <w:trHeight w:val="288"/>
        </w:trPr>
        <w:tc>
          <w:tcPr>
            <w:tcW w:w="2144" w:type="dxa"/>
          </w:tcPr>
          <w:p w14:paraId="3FD3A216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ceftazidime</w:t>
            </w:r>
          </w:p>
        </w:tc>
        <w:tc>
          <w:tcPr>
            <w:tcW w:w="1891" w:type="dxa"/>
          </w:tcPr>
          <w:p w14:paraId="34FE07C6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beta-lactam</w:t>
            </w:r>
          </w:p>
        </w:tc>
        <w:tc>
          <w:tcPr>
            <w:tcW w:w="4981" w:type="dxa"/>
          </w:tcPr>
          <w:p w14:paraId="107D1258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blaNDM-5 (blaNDM-5_JN104597), blaCTX-M-15 (blaCTX-M-15_AY044436)</w:t>
            </w:r>
          </w:p>
        </w:tc>
      </w:tr>
      <w:tr w:rsidR="00B2033C" w14:paraId="54BEA46B" w14:textId="77777777">
        <w:trPr>
          <w:trHeight w:val="288"/>
        </w:trPr>
        <w:tc>
          <w:tcPr>
            <w:tcW w:w="2144" w:type="dxa"/>
          </w:tcPr>
          <w:p w14:paraId="0529D842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temocillin</w:t>
            </w:r>
          </w:p>
        </w:tc>
        <w:tc>
          <w:tcPr>
            <w:tcW w:w="1891" w:type="dxa"/>
          </w:tcPr>
          <w:p w14:paraId="315A0BB5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beta-lactam</w:t>
            </w:r>
          </w:p>
        </w:tc>
        <w:tc>
          <w:tcPr>
            <w:tcW w:w="4981" w:type="dxa"/>
          </w:tcPr>
          <w:p w14:paraId="667FED47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blaNDM-5 (blaNDM-5_JN104597)</w:t>
            </w:r>
          </w:p>
        </w:tc>
      </w:tr>
      <w:tr w:rsidR="00B2033C" w14:paraId="176342DB" w14:textId="77777777">
        <w:trPr>
          <w:trHeight w:val="288"/>
        </w:trPr>
        <w:tc>
          <w:tcPr>
            <w:tcW w:w="2144" w:type="dxa"/>
          </w:tcPr>
          <w:p w14:paraId="30B67EBB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gentamicin</w:t>
            </w:r>
          </w:p>
        </w:tc>
        <w:tc>
          <w:tcPr>
            <w:tcW w:w="1891" w:type="dxa"/>
          </w:tcPr>
          <w:p w14:paraId="642887F3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aminoglycoside</w:t>
            </w:r>
          </w:p>
        </w:tc>
        <w:tc>
          <w:tcPr>
            <w:tcW w:w="4981" w:type="dxa"/>
          </w:tcPr>
          <w:p w14:paraId="01F46214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rmtB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(rmtB_AB103506)</w:t>
            </w:r>
          </w:p>
        </w:tc>
      </w:tr>
      <w:tr w:rsidR="00B2033C" w14:paraId="4688578B" w14:textId="77777777">
        <w:trPr>
          <w:trHeight w:val="288"/>
        </w:trPr>
        <w:tc>
          <w:tcPr>
            <w:tcW w:w="2144" w:type="dxa"/>
          </w:tcPr>
          <w:p w14:paraId="560877C5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meropenem</w:t>
            </w:r>
          </w:p>
        </w:tc>
        <w:tc>
          <w:tcPr>
            <w:tcW w:w="1891" w:type="dxa"/>
          </w:tcPr>
          <w:p w14:paraId="1DE7917E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beta-lactam</w:t>
            </w:r>
          </w:p>
        </w:tc>
        <w:tc>
          <w:tcPr>
            <w:tcW w:w="4981" w:type="dxa"/>
          </w:tcPr>
          <w:p w14:paraId="57C548D7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blaNDM-5 (blaNDM-5_JN104597)</w:t>
            </w:r>
          </w:p>
        </w:tc>
      </w:tr>
      <w:tr w:rsidR="00B2033C" w14:paraId="26484A06" w14:textId="77777777">
        <w:trPr>
          <w:trHeight w:val="288"/>
        </w:trPr>
        <w:tc>
          <w:tcPr>
            <w:tcW w:w="2144" w:type="dxa"/>
          </w:tcPr>
          <w:p w14:paraId="77933780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azithromycin</w:t>
            </w:r>
          </w:p>
        </w:tc>
        <w:tc>
          <w:tcPr>
            <w:tcW w:w="1891" w:type="dxa"/>
          </w:tcPr>
          <w:p w14:paraId="65C518B1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macrolide</w:t>
            </w:r>
          </w:p>
        </w:tc>
        <w:tc>
          <w:tcPr>
            <w:tcW w:w="4981" w:type="dxa"/>
          </w:tcPr>
          <w:p w14:paraId="55512D6B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mph(A) (mph(A)_D16251)</w:t>
            </w:r>
          </w:p>
        </w:tc>
      </w:tr>
      <w:tr w:rsidR="00B2033C" w14:paraId="4513F7C3" w14:textId="77777777">
        <w:trPr>
          <w:trHeight w:val="288"/>
        </w:trPr>
        <w:tc>
          <w:tcPr>
            <w:tcW w:w="2144" w:type="dxa"/>
          </w:tcPr>
          <w:p w14:paraId="3E4C8E17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isepamicin</w:t>
            </w:r>
            <w:proofErr w:type="spellEnd"/>
          </w:p>
        </w:tc>
        <w:tc>
          <w:tcPr>
            <w:tcW w:w="1891" w:type="dxa"/>
          </w:tcPr>
          <w:p w14:paraId="19F3CDE4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aminoglycoside</w:t>
            </w:r>
          </w:p>
        </w:tc>
        <w:tc>
          <w:tcPr>
            <w:tcW w:w="4981" w:type="dxa"/>
          </w:tcPr>
          <w:p w14:paraId="392E6CE2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rmtB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(rmtB_AB103506)</w:t>
            </w:r>
          </w:p>
        </w:tc>
      </w:tr>
      <w:tr w:rsidR="00B2033C" w14:paraId="6D6F5558" w14:textId="77777777">
        <w:trPr>
          <w:trHeight w:val="288"/>
        </w:trPr>
        <w:tc>
          <w:tcPr>
            <w:tcW w:w="2144" w:type="dxa"/>
          </w:tcPr>
          <w:p w14:paraId="2A14CFA1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hydrogen peroxide</w:t>
            </w:r>
          </w:p>
        </w:tc>
        <w:tc>
          <w:tcPr>
            <w:tcW w:w="1891" w:type="dxa"/>
          </w:tcPr>
          <w:p w14:paraId="7B6E1A84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peroxide</w:t>
            </w:r>
          </w:p>
        </w:tc>
        <w:tc>
          <w:tcPr>
            <w:tcW w:w="4981" w:type="dxa"/>
          </w:tcPr>
          <w:p w14:paraId="49FC41A6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sitABCD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(sitABCD_AY598030)</w:t>
            </w:r>
          </w:p>
        </w:tc>
      </w:tr>
      <w:tr w:rsidR="00B2033C" w14:paraId="70E2F9D4" w14:textId="77777777">
        <w:trPr>
          <w:trHeight w:val="288"/>
        </w:trPr>
        <w:tc>
          <w:tcPr>
            <w:tcW w:w="2144" w:type="dxa"/>
          </w:tcPr>
          <w:p w14:paraId="6329FB37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fluoroquinolone</w:t>
            </w:r>
          </w:p>
        </w:tc>
        <w:tc>
          <w:tcPr>
            <w:tcW w:w="1891" w:type="dxa"/>
          </w:tcPr>
          <w:p w14:paraId="5C975CB2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quinolone</w:t>
            </w:r>
          </w:p>
        </w:tc>
        <w:tc>
          <w:tcPr>
            <w:tcW w:w="4981" w:type="dxa"/>
          </w:tcPr>
          <w:p w14:paraId="35CC1233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aac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6')-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Ib-cr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aac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(6')-Ib-cr_DQ303918)</w:t>
            </w:r>
          </w:p>
        </w:tc>
      </w:tr>
      <w:tr w:rsidR="00B2033C" w14:paraId="26E8BFDB" w14:textId="77777777">
        <w:trPr>
          <w:trHeight w:val="288"/>
        </w:trPr>
        <w:tc>
          <w:tcPr>
            <w:tcW w:w="2144" w:type="dxa"/>
          </w:tcPr>
          <w:p w14:paraId="4E9728E9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cephalothin</w:t>
            </w:r>
          </w:p>
        </w:tc>
        <w:tc>
          <w:tcPr>
            <w:tcW w:w="1891" w:type="dxa"/>
          </w:tcPr>
          <w:p w14:paraId="180945E5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beta-lactam</w:t>
            </w:r>
          </w:p>
        </w:tc>
        <w:tc>
          <w:tcPr>
            <w:tcW w:w="4981" w:type="dxa"/>
          </w:tcPr>
          <w:p w14:paraId="36CB0E1A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blaTEM-1B (blaTEM-1B_AY458016)</w:t>
            </w:r>
          </w:p>
        </w:tc>
      </w:tr>
      <w:tr w:rsidR="00B2033C" w14:paraId="502A32C3" w14:textId="77777777">
        <w:trPr>
          <w:trHeight w:val="288"/>
        </w:trPr>
        <w:tc>
          <w:tcPr>
            <w:tcW w:w="2144" w:type="dxa"/>
          </w:tcPr>
          <w:p w14:paraId="4A15082E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amoxicillin+clavulanic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acid</w:t>
            </w:r>
          </w:p>
        </w:tc>
        <w:tc>
          <w:tcPr>
            <w:tcW w:w="1891" w:type="dxa"/>
          </w:tcPr>
          <w:p w14:paraId="23E79B76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beta-lactam</w:t>
            </w:r>
          </w:p>
        </w:tc>
        <w:tc>
          <w:tcPr>
            <w:tcW w:w="4981" w:type="dxa"/>
          </w:tcPr>
          <w:p w14:paraId="0743D40A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blaOXA-1 (blaOXA-1_HQ170510), blaNDM-5 (blaNDM-5_JN104597)</w:t>
            </w:r>
          </w:p>
        </w:tc>
      </w:tr>
      <w:tr w:rsidR="00B2033C" w14:paraId="2009A507" w14:textId="77777777">
        <w:trPr>
          <w:trHeight w:val="288"/>
        </w:trPr>
        <w:tc>
          <w:tcPr>
            <w:tcW w:w="2144" w:type="dxa"/>
          </w:tcPr>
          <w:p w14:paraId="7DEA4657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erythromycin</w:t>
            </w:r>
          </w:p>
        </w:tc>
        <w:tc>
          <w:tcPr>
            <w:tcW w:w="1891" w:type="dxa"/>
          </w:tcPr>
          <w:p w14:paraId="1F998034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macrolide</w:t>
            </w:r>
          </w:p>
        </w:tc>
        <w:tc>
          <w:tcPr>
            <w:tcW w:w="4981" w:type="dxa"/>
          </w:tcPr>
          <w:p w14:paraId="5ED80376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mph(A) (mph(A)_D16251)</w:t>
            </w:r>
          </w:p>
        </w:tc>
      </w:tr>
      <w:tr w:rsidR="00B2033C" w14:paraId="472D3FAA" w14:textId="77777777">
        <w:trPr>
          <w:trHeight w:val="288"/>
        </w:trPr>
        <w:tc>
          <w:tcPr>
            <w:tcW w:w="2144" w:type="dxa"/>
          </w:tcPr>
          <w:p w14:paraId="2D0CCB3F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kanamycin</w:t>
            </w:r>
          </w:p>
        </w:tc>
        <w:tc>
          <w:tcPr>
            <w:tcW w:w="1891" w:type="dxa"/>
          </w:tcPr>
          <w:p w14:paraId="5EDDF139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aminoglycoside</w:t>
            </w:r>
          </w:p>
        </w:tc>
        <w:tc>
          <w:tcPr>
            <w:tcW w:w="4981" w:type="dxa"/>
          </w:tcPr>
          <w:p w14:paraId="037C0089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rmtB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(rmtB_AB103506)</w:t>
            </w:r>
          </w:p>
        </w:tc>
      </w:tr>
      <w:tr w:rsidR="00B2033C" w14:paraId="6589A8FA" w14:textId="77777777">
        <w:trPr>
          <w:trHeight w:val="408"/>
        </w:trPr>
        <w:tc>
          <w:tcPr>
            <w:tcW w:w="2144" w:type="dxa"/>
          </w:tcPr>
          <w:p w14:paraId="2DF049EE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piperacillin</w:t>
            </w:r>
          </w:p>
        </w:tc>
        <w:tc>
          <w:tcPr>
            <w:tcW w:w="1891" w:type="dxa"/>
          </w:tcPr>
          <w:p w14:paraId="7650FBE3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beta-lactam</w:t>
            </w:r>
          </w:p>
        </w:tc>
        <w:tc>
          <w:tcPr>
            <w:tcW w:w="4981" w:type="dxa"/>
          </w:tcPr>
          <w:p w14:paraId="1BDC17CC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blaOXA-1 (blaOXA-1_HQ170510), blaTEM-1B (blaTEM-1B_AY458016), blaNDM-5 (blaNDM-5_JN104597), blaCTX-M-15 (blaCTX-M-15_AY044436)</w:t>
            </w:r>
          </w:p>
        </w:tc>
      </w:tr>
      <w:tr w:rsidR="00B2033C" w14:paraId="396DDC5C" w14:textId="77777777">
        <w:trPr>
          <w:trHeight w:val="408"/>
        </w:trPr>
        <w:tc>
          <w:tcPr>
            <w:tcW w:w="2144" w:type="dxa"/>
          </w:tcPr>
          <w:p w14:paraId="6D245DAD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amoxicillin</w:t>
            </w:r>
          </w:p>
        </w:tc>
        <w:tc>
          <w:tcPr>
            <w:tcW w:w="1891" w:type="dxa"/>
          </w:tcPr>
          <w:p w14:paraId="272AB467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beta-lactam</w:t>
            </w:r>
          </w:p>
        </w:tc>
        <w:tc>
          <w:tcPr>
            <w:tcW w:w="4981" w:type="dxa"/>
          </w:tcPr>
          <w:p w14:paraId="2C57A551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blaOXA-1 (blaOXA-1_HQ170510), blaTEM-1B (blaTEM-1B_AY458016), blaNDM-5 (blaNDM-5_JN104597), blaCTX-M-15 (blaCTX-M-15_AY044436)</w:t>
            </w:r>
          </w:p>
        </w:tc>
      </w:tr>
      <w:tr w:rsidR="00B2033C" w14:paraId="58481F06" w14:textId="77777777">
        <w:trPr>
          <w:trHeight w:val="432"/>
        </w:trPr>
        <w:tc>
          <w:tcPr>
            <w:tcW w:w="2144" w:type="dxa"/>
          </w:tcPr>
          <w:p w14:paraId="46AB7749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ethidium bromide</w:t>
            </w:r>
          </w:p>
        </w:tc>
        <w:tc>
          <w:tcPr>
            <w:tcW w:w="1891" w:type="dxa"/>
          </w:tcPr>
          <w:p w14:paraId="3B0BF866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quaternary ammonium compound</w:t>
            </w:r>
          </w:p>
        </w:tc>
        <w:tc>
          <w:tcPr>
            <w:tcW w:w="4981" w:type="dxa"/>
          </w:tcPr>
          <w:p w14:paraId="55452277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qacE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(qacE_X68232)</w:t>
            </w:r>
          </w:p>
        </w:tc>
      </w:tr>
      <w:tr w:rsidR="00B2033C" w14:paraId="20207383" w14:textId="77777777">
        <w:trPr>
          <w:trHeight w:val="288"/>
        </w:trPr>
        <w:tc>
          <w:tcPr>
            <w:tcW w:w="2144" w:type="dxa"/>
          </w:tcPr>
          <w:p w14:paraId="61DB0351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sisomicin</w:t>
            </w:r>
            <w:proofErr w:type="spellEnd"/>
          </w:p>
        </w:tc>
        <w:tc>
          <w:tcPr>
            <w:tcW w:w="1891" w:type="dxa"/>
          </w:tcPr>
          <w:p w14:paraId="2A1B27F9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aminoglycoside</w:t>
            </w:r>
          </w:p>
        </w:tc>
        <w:tc>
          <w:tcPr>
            <w:tcW w:w="4981" w:type="dxa"/>
          </w:tcPr>
          <w:p w14:paraId="6ED9445C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aac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6')-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Ib-cr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aac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(6')-Ib-cr_DQ303918),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rmtB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(rmtB_AB103506)</w:t>
            </w:r>
          </w:p>
        </w:tc>
      </w:tr>
      <w:tr w:rsidR="00B2033C" w14:paraId="7294AB81" w14:textId="77777777">
        <w:trPr>
          <w:trHeight w:val="288"/>
        </w:trPr>
        <w:tc>
          <w:tcPr>
            <w:tcW w:w="2144" w:type="dxa"/>
          </w:tcPr>
          <w:p w14:paraId="17FC2642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spectinomycin</w:t>
            </w:r>
          </w:p>
        </w:tc>
        <w:tc>
          <w:tcPr>
            <w:tcW w:w="1891" w:type="dxa"/>
          </w:tcPr>
          <w:p w14:paraId="3F547842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aminocyclitol</w:t>
            </w:r>
          </w:p>
        </w:tc>
        <w:tc>
          <w:tcPr>
            <w:tcW w:w="4981" w:type="dxa"/>
          </w:tcPr>
          <w:p w14:paraId="2696645B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aadA5 (aadA5_AF137361)</w:t>
            </w:r>
          </w:p>
        </w:tc>
      </w:tr>
      <w:tr w:rsidR="00B2033C" w14:paraId="2E62013C" w14:textId="77777777">
        <w:trPr>
          <w:trHeight w:val="288"/>
        </w:trPr>
        <w:tc>
          <w:tcPr>
            <w:tcW w:w="2144" w:type="dxa"/>
          </w:tcPr>
          <w:p w14:paraId="4C8479C2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doxycycline</w:t>
            </w:r>
          </w:p>
        </w:tc>
        <w:tc>
          <w:tcPr>
            <w:tcW w:w="1891" w:type="dxa"/>
          </w:tcPr>
          <w:p w14:paraId="113FF819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tetracycline</w:t>
            </w:r>
          </w:p>
        </w:tc>
        <w:tc>
          <w:tcPr>
            <w:tcW w:w="4981" w:type="dxa"/>
          </w:tcPr>
          <w:p w14:paraId="5E1D8AC8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(A)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(A)_AJ517790)</w:t>
            </w:r>
          </w:p>
        </w:tc>
      </w:tr>
      <w:tr w:rsidR="00B2033C" w14:paraId="05DB139E" w14:textId="77777777">
        <w:trPr>
          <w:trHeight w:val="288"/>
        </w:trPr>
        <w:tc>
          <w:tcPr>
            <w:tcW w:w="2144" w:type="dxa"/>
          </w:tcPr>
          <w:p w14:paraId="00D627D4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arbekacin</w:t>
            </w:r>
          </w:p>
        </w:tc>
        <w:tc>
          <w:tcPr>
            <w:tcW w:w="1891" w:type="dxa"/>
          </w:tcPr>
          <w:p w14:paraId="32C29901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aminoglycoside</w:t>
            </w:r>
          </w:p>
        </w:tc>
        <w:tc>
          <w:tcPr>
            <w:tcW w:w="4981" w:type="dxa"/>
          </w:tcPr>
          <w:p w14:paraId="6E747C8D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rmtB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(rmtB_AB103506)</w:t>
            </w:r>
          </w:p>
        </w:tc>
      </w:tr>
      <w:tr w:rsidR="00B2033C" w14:paraId="0D2BE560" w14:textId="77777777">
        <w:trPr>
          <w:trHeight w:val="288"/>
        </w:trPr>
        <w:tc>
          <w:tcPr>
            <w:tcW w:w="2144" w:type="dxa"/>
          </w:tcPr>
          <w:p w14:paraId="408C3CEF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cefixime</w:t>
            </w:r>
          </w:p>
        </w:tc>
        <w:tc>
          <w:tcPr>
            <w:tcW w:w="1891" w:type="dxa"/>
          </w:tcPr>
          <w:p w14:paraId="5F0A80ED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beta-lactam</w:t>
            </w:r>
          </w:p>
        </w:tc>
        <w:tc>
          <w:tcPr>
            <w:tcW w:w="4981" w:type="dxa"/>
          </w:tcPr>
          <w:p w14:paraId="3100F7B7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blaNDM-5 (blaNDM-5_JN104597)</w:t>
            </w:r>
          </w:p>
        </w:tc>
      </w:tr>
      <w:tr w:rsidR="00B2033C" w14:paraId="70AF9401" w14:textId="77777777">
        <w:trPr>
          <w:trHeight w:val="288"/>
        </w:trPr>
        <w:tc>
          <w:tcPr>
            <w:tcW w:w="2144" w:type="dxa"/>
          </w:tcPr>
          <w:p w14:paraId="680B48B3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benzylkonium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chloride</w:t>
            </w:r>
          </w:p>
        </w:tc>
        <w:tc>
          <w:tcPr>
            <w:tcW w:w="1891" w:type="dxa"/>
          </w:tcPr>
          <w:p w14:paraId="13F0D70B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quaternary ammonium compound</w:t>
            </w:r>
          </w:p>
        </w:tc>
        <w:tc>
          <w:tcPr>
            <w:tcW w:w="4981" w:type="dxa"/>
          </w:tcPr>
          <w:p w14:paraId="19767693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qacE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(qacE_X68232)</w:t>
            </w:r>
          </w:p>
        </w:tc>
      </w:tr>
      <w:tr w:rsidR="00B2033C" w14:paraId="2A42604C" w14:textId="77777777">
        <w:trPr>
          <w:trHeight w:val="288"/>
        </w:trPr>
        <w:tc>
          <w:tcPr>
            <w:tcW w:w="2144" w:type="dxa"/>
          </w:tcPr>
          <w:p w14:paraId="1ACDE9D2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ceftriaxone</w:t>
            </w:r>
          </w:p>
        </w:tc>
        <w:tc>
          <w:tcPr>
            <w:tcW w:w="1891" w:type="dxa"/>
          </w:tcPr>
          <w:p w14:paraId="688FCFB7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beta-lactam</w:t>
            </w:r>
          </w:p>
        </w:tc>
        <w:tc>
          <w:tcPr>
            <w:tcW w:w="4981" w:type="dxa"/>
          </w:tcPr>
          <w:p w14:paraId="702082AF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blaCTX-M-15 (blaCTX-M-15_AY044436)</w:t>
            </w:r>
          </w:p>
        </w:tc>
      </w:tr>
      <w:tr w:rsidR="00B2033C" w14:paraId="297B796E" w14:textId="77777777">
        <w:trPr>
          <w:trHeight w:val="288"/>
        </w:trPr>
        <w:tc>
          <w:tcPr>
            <w:tcW w:w="2144" w:type="dxa"/>
          </w:tcPr>
          <w:p w14:paraId="4F750CAA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telithromycin</w:t>
            </w:r>
          </w:p>
        </w:tc>
        <w:tc>
          <w:tcPr>
            <w:tcW w:w="1891" w:type="dxa"/>
          </w:tcPr>
          <w:p w14:paraId="5873B36B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macrolide</w:t>
            </w:r>
          </w:p>
        </w:tc>
        <w:tc>
          <w:tcPr>
            <w:tcW w:w="4981" w:type="dxa"/>
          </w:tcPr>
          <w:p w14:paraId="69B6EBA8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mph(A) (mph(A)_D16251)</w:t>
            </w:r>
          </w:p>
        </w:tc>
      </w:tr>
      <w:tr w:rsidR="00B2033C" w14:paraId="796AD186" w14:textId="77777777">
        <w:trPr>
          <w:trHeight w:val="288"/>
        </w:trPr>
        <w:tc>
          <w:tcPr>
            <w:tcW w:w="2144" w:type="dxa"/>
          </w:tcPr>
          <w:p w14:paraId="00EE2BEF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ticarcillin</w:t>
            </w:r>
          </w:p>
        </w:tc>
        <w:tc>
          <w:tcPr>
            <w:tcW w:w="1891" w:type="dxa"/>
          </w:tcPr>
          <w:p w14:paraId="4C18216D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beta-lactam</w:t>
            </w:r>
          </w:p>
        </w:tc>
        <w:tc>
          <w:tcPr>
            <w:tcW w:w="4981" w:type="dxa"/>
          </w:tcPr>
          <w:p w14:paraId="54C735E1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blaTEM-1B (blaTEM-1B_AY458016), blaCTX-M-15 (blaCTX-M-15_AY044436)</w:t>
            </w:r>
          </w:p>
        </w:tc>
      </w:tr>
      <w:tr w:rsidR="00B2033C" w14:paraId="5AF7FE5C" w14:textId="77777777">
        <w:trPr>
          <w:trHeight w:val="432"/>
        </w:trPr>
        <w:tc>
          <w:tcPr>
            <w:tcW w:w="2144" w:type="dxa"/>
          </w:tcPr>
          <w:p w14:paraId="11F50B40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chlorhexidine</w:t>
            </w:r>
          </w:p>
        </w:tc>
        <w:tc>
          <w:tcPr>
            <w:tcW w:w="1891" w:type="dxa"/>
          </w:tcPr>
          <w:p w14:paraId="00BD5C9D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quaternary ammonium compound</w:t>
            </w:r>
          </w:p>
        </w:tc>
        <w:tc>
          <w:tcPr>
            <w:tcW w:w="4981" w:type="dxa"/>
          </w:tcPr>
          <w:p w14:paraId="7B9695A6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qacE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(qacE_X68232)</w:t>
            </w:r>
          </w:p>
        </w:tc>
      </w:tr>
      <w:tr w:rsidR="00B2033C" w14:paraId="377FD194" w14:textId="77777777">
        <w:trPr>
          <w:trHeight w:val="408"/>
        </w:trPr>
        <w:tc>
          <w:tcPr>
            <w:tcW w:w="2144" w:type="dxa"/>
          </w:tcPr>
          <w:p w14:paraId="76E5FAF1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cetylpyridinium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chloride</w:t>
            </w:r>
          </w:p>
        </w:tc>
        <w:tc>
          <w:tcPr>
            <w:tcW w:w="1891" w:type="dxa"/>
          </w:tcPr>
          <w:p w14:paraId="6FD8E27D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quaternary ammonium compound</w:t>
            </w:r>
          </w:p>
        </w:tc>
        <w:tc>
          <w:tcPr>
            <w:tcW w:w="4981" w:type="dxa"/>
          </w:tcPr>
          <w:p w14:paraId="6E75C7D3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qacE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(qacE_X68232)</w:t>
            </w:r>
          </w:p>
        </w:tc>
      </w:tr>
      <w:tr w:rsidR="00B2033C" w14:paraId="37751424" w14:textId="77777777">
        <w:trPr>
          <w:trHeight w:val="288"/>
        </w:trPr>
        <w:tc>
          <w:tcPr>
            <w:tcW w:w="2144" w:type="dxa"/>
          </w:tcPr>
          <w:p w14:paraId="3D97F235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spiramycin</w:t>
            </w:r>
            <w:proofErr w:type="spellEnd"/>
          </w:p>
        </w:tc>
        <w:tc>
          <w:tcPr>
            <w:tcW w:w="1891" w:type="dxa"/>
          </w:tcPr>
          <w:p w14:paraId="0933B41F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macrolide</w:t>
            </w:r>
          </w:p>
        </w:tc>
        <w:tc>
          <w:tcPr>
            <w:tcW w:w="4981" w:type="dxa"/>
          </w:tcPr>
          <w:p w14:paraId="1F91CD13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mph(A) (mph(A)_D16251)</w:t>
            </w:r>
          </w:p>
        </w:tc>
      </w:tr>
      <w:tr w:rsidR="00B2033C" w14:paraId="0A6D7596" w14:textId="77777777">
        <w:trPr>
          <w:trHeight w:val="288"/>
        </w:trPr>
        <w:tc>
          <w:tcPr>
            <w:tcW w:w="2144" w:type="dxa"/>
          </w:tcPr>
          <w:p w14:paraId="2192726F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dibekacin</w:t>
            </w:r>
            <w:proofErr w:type="spellEnd"/>
          </w:p>
        </w:tc>
        <w:tc>
          <w:tcPr>
            <w:tcW w:w="1891" w:type="dxa"/>
          </w:tcPr>
          <w:p w14:paraId="0A3CDF80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aminoglycoside</w:t>
            </w:r>
          </w:p>
        </w:tc>
        <w:tc>
          <w:tcPr>
            <w:tcW w:w="4981" w:type="dxa"/>
          </w:tcPr>
          <w:p w14:paraId="5C56D670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aac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6')-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Ib-cr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aac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(6')-Ib-cr_DQ303918)</w:t>
            </w:r>
          </w:p>
        </w:tc>
      </w:tr>
      <w:tr w:rsidR="00B2033C" w14:paraId="6862D4AC" w14:textId="77777777">
        <w:trPr>
          <w:trHeight w:val="288"/>
        </w:trPr>
        <w:tc>
          <w:tcPr>
            <w:tcW w:w="2144" w:type="dxa"/>
          </w:tcPr>
          <w:p w14:paraId="2444A860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netilmicin</w:t>
            </w:r>
          </w:p>
        </w:tc>
        <w:tc>
          <w:tcPr>
            <w:tcW w:w="1891" w:type="dxa"/>
          </w:tcPr>
          <w:p w14:paraId="78FC3D25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aminoglycoside</w:t>
            </w:r>
          </w:p>
        </w:tc>
        <w:tc>
          <w:tcPr>
            <w:tcW w:w="4981" w:type="dxa"/>
          </w:tcPr>
          <w:p w14:paraId="7FC29F36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aac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6')-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Ib-cr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aac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(6')-Ib-cr_DQ303918)</w:t>
            </w:r>
          </w:p>
        </w:tc>
      </w:tr>
      <w:tr w:rsidR="00B2033C" w14:paraId="761AC616" w14:textId="77777777">
        <w:trPr>
          <w:trHeight w:val="288"/>
        </w:trPr>
        <w:tc>
          <w:tcPr>
            <w:tcW w:w="2144" w:type="dxa"/>
          </w:tcPr>
          <w:p w14:paraId="3285C6A4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aztreonam</w:t>
            </w:r>
          </w:p>
        </w:tc>
        <w:tc>
          <w:tcPr>
            <w:tcW w:w="1891" w:type="dxa"/>
          </w:tcPr>
          <w:p w14:paraId="51225A98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beta-lactam</w:t>
            </w:r>
          </w:p>
        </w:tc>
        <w:tc>
          <w:tcPr>
            <w:tcW w:w="4981" w:type="dxa"/>
          </w:tcPr>
          <w:p w14:paraId="2DFA4AF8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blaCTX-M-15 (blaCTX-M-15_AY044436)</w:t>
            </w:r>
          </w:p>
        </w:tc>
      </w:tr>
      <w:tr w:rsidR="00B2033C" w14:paraId="6970EDC1" w14:textId="77777777">
        <w:trPr>
          <w:trHeight w:val="480"/>
        </w:trPr>
        <w:tc>
          <w:tcPr>
            <w:tcW w:w="2144" w:type="dxa"/>
          </w:tcPr>
          <w:p w14:paraId="7C2E2A75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streptomycin</w:t>
            </w:r>
          </w:p>
        </w:tc>
        <w:tc>
          <w:tcPr>
            <w:tcW w:w="1891" w:type="dxa"/>
          </w:tcPr>
          <w:p w14:paraId="121FBD13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aminoglycoside</w:t>
            </w:r>
          </w:p>
        </w:tc>
        <w:tc>
          <w:tcPr>
            <w:tcW w:w="4981" w:type="dxa"/>
          </w:tcPr>
          <w:p w14:paraId="66A52B09" w14:textId="77777777" w:rsidR="00B2033C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aadA5 (aadA5_AF137361),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aph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3'')-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Ib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aph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(3'')-Ib_AF321551),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aph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(6)-Id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aph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(6)-Id_CP000971)</w:t>
            </w:r>
          </w:p>
        </w:tc>
      </w:tr>
      <w:tr w:rsidR="00B2033C" w14:paraId="194F8AB8" w14:textId="77777777">
        <w:trPr>
          <w:trHeight w:val="240"/>
        </w:trPr>
        <w:tc>
          <w:tcPr>
            <w:tcW w:w="2144" w:type="dxa"/>
          </w:tcPr>
          <w:p w14:paraId="2C5DFE20" w14:textId="77777777" w:rsidR="00B2033C" w:rsidRPr="00C64E5C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C64E5C">
              <w:rPr>
                <w:rFonts w:ascii="Times New Roman" w:eastAsia="Times New Roman" w:hAnsi="Times New Roman" w:cs="Times New Roman"/>
                <w:b/>
                <w:bCs/>
              </w:rPr>
              <w:t>colistin *</w:t>
            </w:r>
          </w:p>
        </w:tc>
        <w:tc>
          <w:tcPr>
            <w:tcW w:w="1891" w:type="dxa"/>
          </w:tcPr>
          <w:p w14:paraId="2CEAD284" w14:textId="77777777" w:rsidR="00B2033C" w:rsidRPr="00C64E5C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C64E5C">
              <w:rPr>
                <w:rFonts w:ascii="Times New Roman" w:eastAsia="Times New Roman" w:hAnsi="Times New Roman" w:cs="Times New Roman"/>
                <w:b/>
                <w:bCs/>
              </w:rPr>
              <w:t>polymyxin</w:t>
            </w:r>
          </w:p>
        </w:tc>
        <w:tc>
          <w:tcPr>
            <w:tcW w:w="4981" w:type="dxa"/>
          </w:tcPr>
          <w:p w14:paraId="479AD0F8" w14:textId="77777777" w:rsidR="00B2033C" w:rsidRPr="00C64E5C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C64E5C">
              <w:rPr>
                <w:rFonts w:ascii="Times New Roman" w:eastAsia="Times New Roman" w:hAnsi="Times New Roman" w:cs="Times New Roman"/>
                <w:b/>
                <w:bCs/>
              </w:rPr>
              <w:t>emrA_2, emrB_2</w:t>
            </w:r>
          </w:p>
        </w:tc>
      </w:tr>
    </w:tbl>
    <w:p w14:paraId="1B897968" w14:textId="77777777" w:rsidR="00B2033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*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genes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identified using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40345FB" w14:textId="77777777" w:rsidR="00B2033C" w:rsidRDefault="00B2033C"/>
    <w:p w14:paraId="0CA04E55" w14:textId="77777777" w:rsidR="00B2033C" w:rsidRDefault="00B2033C"/>
    <w:p w14:paraId="7CE9C36E" w14:textId="77777777" w:rsidR="00B2033C" w:rsidRDefault="00B2033C"/>
    <w:p w14:paraId="2EFB47C7" w14:textId="77777777" w:rsidR="00B2033C" w:rsidRDefault="00B2033C"/>
    <w:p w14:paraId="78FD57A9" w14:textId="77777777" w:rsidR="00B2033C" w:rsidRDefault="00B2033C"/>
    <w:p w14:paraId="6850FEBE" w14:textId="77777777" w:rsidR="00C64E5C" w:rsidRDefault="00C64E5C"/>
    <w:p w14:paraId="2A18DB58" w14:textId="77777777" w:rsidR="00B2033C" w:rsidRDefault="00B2033C"/>
    <w:p w14:paraId="16A376A5" w14:textId="77777777" w:rsidR="00B2033C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Table S2: Antimicrobial profile of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E. coli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clinical isolate U1007 determined by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two fold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microbroth dilution assay</w:t>
      </w:r>
    </w:p>
    <w:tbl>
      <w:tblPr>
        <w:tblStyle w:val="a5"/>
        <w:tblW w:w="5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9"/>
        <w:gridCol w:w="1701"/>
        <w:gridCol w:w="1580"/>
      </w:tblGrid>
      <w:tr w:rsidR="00B2033C" w14:paraId="093FB870" w14:textId="77777777">
        <w:trPr>
          <w:trHeight w:val="288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B49D9" w14:textId="77777777" w:rsidR="00B2033C" w:rsidRDefault="0000000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Class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1CBC43" w14:textId="77777777" w:rsidR="00B2033C" w:rsidRDefault="0000000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Antibiotics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6F132E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MIC(µg/mL)</w:t>
            </w:r>
          </w:p>
        </w:tc>
      </w:tr>
      <w:tr w:rsidR="00B2033C" w14:paraId="7F5D12AA" w14:textId="77777777">
        <w:trPr>
          <w:trHeight w:val="288"/>
        </w:trPr>
        <w:tc>
          <w:tcPr>
            <w:tcW w:w="2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3434D" w14:textId="77777777" w:rsidR="00B2033C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Cephalosporin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89DE07" w14:textId="77777777" w:rsidR="00B2033C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Ceftriaxone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179288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&gt;128</w:t>
            </w:r>
          </w:p>
        </w:tc>
      </w:tr>
      <w:tr w:rsidR="00B2033C" w14:paraId="45E4BBF3" w14:textId="77777777">
        <w:trPr>
          <w:trHeight w:val="288"/>
        </w:trPr>
        <w:tc>
          <w:tcPr>
            <w:tcW w:w="2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20ADB" w14:textId="77777777" w:rsidR="00B2033C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Carbapenem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873A37" w14:textId="77777777" w:rsidR="00B2033C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Meropenem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D134D6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&gt;128</w:t>
            </w:r>
          </w:p>
        </w:tc>
      </w:tr>
      <w:tr w:rsidR="00B2033C" w14:paraId="5C857E59" w14:textId="77777777">
        <w:trPr>
          <w:trHeight w:val="288"/>
        </w:trPr>
        <w:tc>
          <w:tcPr>
            <w:tcW w:w="2219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30B3AAE" w14:textId="77777777" w:rsidR="00B2033C" w:rsidRDefault="00B203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0D72A83" w14:textId="77777777" w:rsidR="00B2033C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Fluoroquinolones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869C76" w14:textId="77777777" w:rsidR="00B2033C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Ciprofloxacin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D2F8A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&gt;128</w:t>
            </w:r>
          </w:p>
        </w:tc>
      </w:tr>
      <w:tr w:rsidR="00B2033C" w14:paraId="3A60A407" w14:textId="77777777">
        <w:trPr>
          <w:trHeight w:val="288"/>
        </w:trPr>
        <w:tc>
          <w:tcPr>
            <w:tcW w:w="221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84D0589" w14:textId="77777777" w:rsidR="00B2033C" w:rsidRDefault="00B20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DA0D26" w14:textId="77777777" w:rsidR="00B2033C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Levofloxacin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371D03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B2033C" w14:paraId="6DDAB585" w14:textId="77777777">
        <w:trPr>
          <w:trHeight w:val="288"/>
        </w:trPr>
        <w:tc>
          <w:tcPr>
            <w:tcW w:w="221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8817344" w14:textId="77777777" w:rsidR="00B2033C" w:rsidRDefault="00B20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2FCB07" w14:textId="77777777" w:rsidR="00B2033C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Norfloxacin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C7E6C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&gt;128</w:t>
            </w:r>
          </w:p>
        </w:tc>
      </w:tr>
      <w:tr w:rsidR="00B2033C" w14:paraId="54453897" w14:textId="77777777">
        <w:trPr>
          <w:trHeight w:val="288"/>
        </w:trPr>
        <w:tc>
          <w:tcPr>
            <w:tcW w:w="2219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A72A9AC" w14:textId="77777777" w:rsidR="00B2033C" w:rsidRDefault="00B203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BE41D27" w14:textId="77777777" w:rsidR="00B2033C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Aminoglycosides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3F29C7" w14:textId="77777777" w:rsidR="00B2033C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Gentamicin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326B25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&gt;128</w:t>
            </w:r>
          </w:p>
        </w:tc>
      </w:tr>
      <w:tr w:rsidR="00B2033C" w14:paraId="2E59A7CA" w14:textId="77777777">
        <w:trPr>
          <w:trHeight w:val="288"/>
        </w:trPr>
        <w:tc>
          <w:tcPr>
            <w:tcW w:w="221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E98E400" w14:textId="77777777" w:rsidR="00B2033C" w:rsidRDefault="00B20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6FCA76" w14:textId="77777777" w:rsidR="00B2033C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Tobramycin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B6F173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&gt;128</w:t>
            </w:r>
          </w:p>
        </w:tc>
      </w:tr>
      <w:tr w:rsidR="00B2033C" w14:paraId="4409B027" w14:textId="77777777">
        <w:trPr>
          <w:trHeight w:val="288"/>
        </w:trPr>
        <w:tc>
          <w:tcPr>
            <w:tcW w:w="221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086B026" w14:textId="77777777" w:rsidR="00B2033C" w:rsidRDefault="00B20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206B63" w14:textId="77777777" w:rsidR="00B2033C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Streptomycin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476AE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</w:tr>
      <w:tr w:rsidR="00B2033C" w14:paraId="719749D7" w14:textId="77777777">
        <w:trPr>
          <w:trHeight w:val="288"/>
        </w:trPr>
        <w:tc>
          <w:tcPr>
            <w:tcW w:w="221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2B791D3" w14:textId="77777777" w:rsidR="00B2033C" w:rsidRDefault="00B20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621456" w14:textId="77777777" w:rsidR="00B2033C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Kanamycin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B2E210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&gt;128</w:t>
            </w:r>
          </w:p>
        </w:tc>
      </w:tr>
      <w:tr w:rsidR="00B2033C" w14:paraId="6A0B9811" w14:textId="77777777">
        <w:trPr>
          <w:trHeight w:val="288"/>
        </w:trPr>
        <w:tc>
          <w:tcPr>
            <w:tcW w:w="2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8A8A0" w14:textId="77777777" w:rsidR="00B2033C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Antimycobacterial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69F525" w14:textId="77777777" w:rsidR="00B2033C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Rifampicin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EE38F3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B2033C" w14:paraId="5C71676A" w14:textId="77777777">
        <w:trPr>
          <w:trHeight w:val="288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5C38D" w14:textId="77777777" w:rsidR="00B2033C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Macrolides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BBF054" w14:textId="77777777" w:rsidR="00B2033C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Erythromycin  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FFCD3C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&gt;128</w:t>
            </w:r>
          </w:p>
        </w:tc>
      </w:tr>
      <w:tr w:rsidR="00B2033C" w14:paraId="3D2878F2" w14:textId="77777777">
        <w:trPr>
          <w:trHeight w:val="288"/>
        </w:trPr>
        <w:tc>
          <w:tcPr>
            <w:tcW w:w="2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92793" w14:textId="77777777" w:rsidR="00B2033C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Tetracycline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8FF29D" w14:textId="77777777" w:rsidR="00B2033C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Minocycline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B646D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B2033C" w14:paraId="6153E579" w14:textId="77777777">
        <w:trPr>
          <w:trHeight w:val="288"/>
        </w:trPr>
        <w:tc>
          <w:tcPr>
            <w:tcW w:w="2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4C377" w14:textId="77777777" w:rsidR="00B2033C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Polymyxin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BB871F" w14:textId="77777777" w:rsidR="00B2033C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Colistin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3B7066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14:paraId="6A974CDD" w14:textId="77777777" w:rsidR="00B2033C" w:rsidRDefault="00B2033C"/>
    <w:p w14:paraId="496CA86E" w14:textId="77777777" w:rsidR="00B2033C" w:rsidRDefault="00B2033C"/>
    <w:p w14:paraId="68865E3F" w14:textId="77777777" w:rsidR="00B2033C" w:rsidRDefault="00B2033C"/>
    <w:p w14:paraId="05DA925F" w14:textId="77777777" w:rsidR="00B2033C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Table S3: Features of U1G, genome annotated by RAST </w:t>
      </w:r>
    </w:p>
    <w:tbl>
      <w:tblPr>
        <w:tblStyle w:val="a6"/>
        <w:tblW w:w="618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1"/>
        <w:gridCol w:w="1321"/>
        <w:gridCol w:w="3545"/>
      </w:tblGrid>
      <w:tr w:rsidR="00B2033C" w14:paraId="4F5EE93A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2D2E072D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bookmarkStart w:id="1" w:name="_heading=h.gjdgxs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Start</w:t>
            </w:r>
          </w:p>
        </w:tc>
        <w:tc>
          <w:tcPr>
            <w:tcW w:w="1321" w:type="dxa"/>
            <w:vAlign w:val="center"/>
          </w:tcPr>
          <w:p w14:paraId="59D619D2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Stop</w:t>
            </w:r>
          </w:p>
        </w:tc>
        <w:tc>
          <w:tcPr>
            <w:tcW w:w="3545" w:type="dxa"/>
            <w:vAlign w:val="center"/>
          </w:tcPr>
          <w:p w14:paraId="05A96A47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RAST</w:t>
            </w:r>
          </w:p>
        </w:tc>
      </w:tr>
      <w:tr w:rsidR="00B2033C" w14:paraId="5D21A4A0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07264232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170</w:t>
            </w:r>
          </w:p>
        </w:tc>
        <w:tc>
          <w:tcPr>
            <w:tcW w:w="1321" w:type="dxa"/>
            <w:vAlign w:val="center"/>
          </w:tcPr>
          <w:p w14:paraId="61C62FC2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493</w:t>
            </w:r>
          </w:p>
        </w:tc>
        <w:tc>
          <w:tcPr>
            <w:tcW w:w="3545" w:type="dxa"/>
            <w:vAlign w:val="center"/>
          </w:tcPr>
          <w:p w14:paraId="0B231D24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Phage protein</w:t>
            </w:r>
          </w:p>
        </w:tc>
      </w:tr>
      <w:tr w:rsidR="00B2033C" w14:paraId="09519380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6EB570F4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584</w:t>
            </w:r>
          </w:p>
        </w:tc>
        <w:tc>
          <w:tcPr>
            <w:tcW w:w="1321" w:type="dxa"/>
            <w:vAlign w:val="center"/>
          </w:tcPr>
          <w:p w14:paraId="41BB30E2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943</w:t>
            </w:r>
          </w:p>
        </w:tc>
        <w:tc>
          <w:tcPr>
            <w:tcW w:w="3545" w:type="dxa"/>
            <w:vAlign w:val="center"/>
          </w:tcPr>
          <w:p w14:paraId="454F2BD6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348C8254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1994586A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997</w:t>
            </w:r>
          </w:p>
        </w:tc>
        <w:tc>
          <w:tcPr>
            <w:tcW w:w="1321" w:type="dxa"/>
            <w:vAlign w:val="center"/>
          </w:tcPr>
          <w:p w14:paraId="6B1095D9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1203</w:t>
            </w:r>
          </w:p>
        </w:tc>
        <w:tc>
          <w:tcPr>
            <w:tcW w:w="3545" w:type="dxa"/>
            <w:vAlign w:val="center"/>
          </w:tcPr>
          <w:p w14:paraId="7651A0A3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2D299DA5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0D70A6C3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1330</w:t>
            </w:r>
          </w:p>
        </w:tc>
        <w:tc>
          <w:tcPr>
            <w:tcW w:w="1321" w:type="dxa"/>
            <w:vAlign w:val="center"/>
          </w:tcPr>
          <w:p w14:paraId="35BA3CF0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1713</w:t>
            </w:r>
          </w:p>
        </w:tc>
        <w:tc>
          <w:tcPr>
            <w:tcW w:w="3545" w:type="dxa"/>
            <w:vAlign w:val="center"/>
          </w:tcPr>
          <w:p w14:paraId="44C0A292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Phage integrase</w:t>
            </w:r>
          </w:p>
        </w:tc>
      </w:tr>
      <w:tr w:rsidR="00B2033C" w14:paraId="664FCF8F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30919E48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1857</w:t>
            </w:r>
          </w:p>
        </w:tc>
        <w:tc>
          <w:tcPr>
            <w:tcW w:w="1321" w:type="dxa"/>
            <w:vAlign w:val="center"/>
          </w:tcPr>
          <w:p w14:paraId="5D71F3BD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2156</w:t>
            </w:r>
          </w:p>
        </w:tc>
        <w:tc>
          <w:tcPr>
            <w:tcW w:w="3545" w:type="dxa"/>
            <w:vAlign w:val="center"/>
          </w:tcPr>
          <w:p w14:paraId="77A093B7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0E7D4447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1EDA995D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2159</w:t>
            </w:r>
          </w:p>
        </w:tc>
        <w:tc>
          <w:tcPr>
            <w:tcW w:w="1321" w:type="dxa"/>
            <w:vAlign w:val="center"/>
          </w:tcPr>
          <w:p w14:paraId="433A344A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2377</w:t>
            </w:r>
          </w:p>
        </w:tc>
        <w:tc>
          <w:tcPr>
            <w:tcW w:w="3545" w:type="dxa"/>
            <w:vAlign w:val="center"/>
          </w:tcPr>
          <w:p w14:paraId="2AF4DADE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2DC1EE59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76B11229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2374</w:t>
            </w:r>
          </w:p>
        </w:tc>
        <w:tc>
          <w:tcPr>
            <w:tcW w:w="1321" w:type="dxa"/>
            <w:vAlign w:val="center"/>
          </w:tcPr>
          <w:p w14:paraId="02129BD8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2547</w:t>
            </w:r>
          </w:p>
        </w:tc>
        <w:tc>
          <w:tcPr>
            <w:tcW w:w="3545" w:type="dxa"/>
            <w:vAlign w:val="center"/>
          </w:tcPr>
          <w:p w14:paraId="1EF16525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67633E0E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03E195C4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2571</w:t>
            </w:r>
          </w:p>
        </w:tc>
        <w:tc>
          <w:tcPr>
            <w:tcW w:w="1321" w:type="dxa"/>
            <w:vAlign w:val="center"/>
          </w:tcPr>
          <w:p w14:paraId="003B33FC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3044</w:t>
            </w:r>
          </w:p>
        </w:tc>
        <w:tc>
          <w:tcPr>
            <w:tcW w:w="3545" w:type="dxa"/>
            <w:vAlign w:val="center"/>
          </w:tcPr>
          <w:p w14:paraId="7A45EB5D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Phage HNH homing endonuclease (ACLAME 27)</w:t>
            </w:r>
          </w:p>
        </w:tc>
      </w:tr>
      <w:tr w:rsidR="00B2033C" w14:paraId="35D9EBFE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65507D45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3049</w:t>
            </w:r>
          </w:p>
        </w:tc>
        <w:tc>
          <w:tcPr>
            <w:tcW w:w="1321" w:type="dxa"/>
            <w:vAlign w:val="center"/>
          </w:tcPr>
          <w:p w14:paraId="5BE2A644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3180</w:t>
            </w:r>
          </w:p>
        </w:tc>
        <w:tc>
          <w:tcPr>
            <w:tcW w:w="3545" w:type="dxa"/>
            <w:vAlign w:val="center"/>
          </w:tcPr>
          <w:p w14:paraId="2111759E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6BE86963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043F2E98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3314</w:t>
            </w:r>
          </w:p>
        </w:tc>
        <w:tc>
          <w:tcPr>
            <w:tcW w:w="1321" w:type="dxa"/>
            <w:vAlign w:val="center"/>
          </w:tcPr>
          <w:p w14:paraId="06EB1CFE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3622</w:t>
            </w:r>
          </w:p>
        </w:tc>
        <w:tc>
          <w:tcPr>
            <w:tcW w:w="3545" w:type="dxa"/>
            <w:vAlign w:val="center"/>
          </w:tcPr>
          <w:p w14:paraId="04C3F05A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10CA6AE6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4E1FD9C0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3619</w:t>
            </w:r>
          </w:p>
        </w:tc>
        <w:tc>
          <w:tcPr>
            <w:tcW w:w="1321" w:type="dxa"/>
            <w:vAlign w:val="center"/>
          </w:tcPr>
          <w:p w14:paraId="36F16C0C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3840</w:t>
            </w:r>
          </w:p>
        </w:tc>
        <w:tc>
          <w:tcPr>
            <w:tcW w:w="3545" w:type="dxa"/>
            <w:vAlign w:val="center"/>
          </w:tcPr>
          <w:p w14:paraId="66CAE545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4F578962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4073C36F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3837</w:t>
            </w:r>
          </w:p>
        </w:tc>
        <w:tc>
          <w:tcPr>
            <w:tcW w:w="1321" w:type="dxa"/>
            <w:vAlign w:val="center"/>
          </w:tcPr>
          <w:p w14:paraId="341D56E9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4094</w:t>
            </w:r>
          </w:p>
        </w:tc>
        <w:tc>
          <w:tcPr>
            <w:tcW w:w="3545" w:type="dxa"/>
            <w:vAlign w:val="center"/>
          </w:tcPr>
          <w:p w14:paraId="649BFD76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4D24AEF1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6C3E558E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4091</w:t>
            </w:r>
          </w:p>
        </w:tc>
        <w:tc>
          <w:tcPr>
            <w:tcW w:w="1321" w:type="dxa"/>
            <w:vAlign w:val="center"/>
          </w:tcPr>
          <w:p w14:paraId="2E652A70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4411</w:t>
            </w:r>
          </w:p>
        </w:tc>
        <w:tc>
          <w:tcPr>
            <w:tcW w:w="3545" w:type="dxa"/>
            <w:vAlign w:val="center"/>
          </w:tcPr>
          <w:p w14:paraId="7A19DC48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Phage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antirepressor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protein</w:t>
            </w:r>
          </w:p>
        </w:tc>
      </w:tr>
      <w:tr w:rsidR="00B2033C" w14:paraId="69F8EA46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135825E6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4414</w:t>
            </w:r>
          </w:p>
        </w:tc>
        <w:tc>
          <w:tcPr>
            <w:tcW w:w="1321" w:type="dxa"/>
            <w:vAlign w:val="center"/>
          </w:tcPr>
          <w:p w14:paraId="37B2B3EF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4596</w:t>
            </w:r>
          </w:p>
        </w:tc>
        <w:tc>
          <w:tcPr>
            <w:tcW w:w="3545" w:type="dxa"/>
            <w:vAlign w:val="center"/>
          </w:tcPr>
          <w:p w14:paraId="5DADA752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0A0E3661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0D407871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4593</w:t>
            </w:r>
          </w:p>
        </w:tc>
        <w:tc>
          <w:tcPr>
            <w:tcW w:w="1321" w:type="dxa"/>
            <w:vAlign w:val="center"/>
          </w:tcPr>
          <w:p w14:paraId="7D5947EF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4973</w:t>
            </w:r>
          </w:p>
        </w:tc>
        <w:tc>
          <w:tcPr>
            <w:tcW w:w="3545" w:type="dxa"/>
            <w:vAlign w:val="center"/>
          </w:tcPr>
          <w:p w14:paraId="6529A790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7B5DA271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5E48CC67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5027</w:t>
            </w:r>
          </w:p>
        </w:tc>
        <w:tc>
          <w:tcPr>
            <w:tcW w:w="1321" w:type="dxa"/>
            <w:vAlign w:val="center"/>
          </w:tcPr>
          <w:p w14:paraId="29D668DB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5845</w:t>
            </w:r>
          </w:p>
        </w:tc>
        <w:tc>
          <w:tcPr>
            <w:tcW w:w="3545" w:type="dxa"/>
            <w:vAlign w:val="center"/>
          </w:tcPr>
          <w:p w14:paraId="21816071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3B36931B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522DCF9F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5835</w:t>
            </w:r>
          </w:p>
        </w:tc>
        <w:tc>
          <w:tcPr>
            <w:tcW w:w="1321" w:type="dxa"/>
            <w:vAlign w:val="center"/>
          </w:tcPr>
          <w:p w14:paraId="4282E94B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5996</w:t>
            </w:r>
          </w:p>
        </w:tc>
        <w:tc>
          <w:tcPr>
            <w:tcW w:w="3545" w:type="dxa"/>
            <w:vAlign w:val="center"/>
          </w:tcPr>
          <w:p w14:paraId="333CB69E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2E812934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37B64621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6043</w:t>
            </w:r>
          </w:p>
        </w:tc>
        <w:tc>
          <w:tcPr>
            <w:tcW w:w="1321" w:type="dxa"/>
            <w:vAlign w:val="center"/>
          </w:tcPr>
          <w:p w14:paraId="66AD393A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7260</w:t>
            </w:r>
          </w:p>
        </w:tc>
        <w:tc>
          <w:tcPr>
            <w:tcW w:w="3545" w:type="dxa"/>
            <w:vAlign w:val="center"/>
          </w:tcPr>
          <w:p w14:paraId="1E794CB9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1437ECDE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2C167B1F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7318</w:t>
            </w:r>
          </w:p>
        </w:tc>
        <w:tc>
          <w:tcPr>
            <w:tcW w:w="1321" w:type="dxa"/>
            <w:vAlign w:val="center"/>
          </w:tcPr>
          <w:p w14:paraId="757E15D2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7500</w:t>
            </w:r>
          </w:p>
        </w:tc>
        <w:tc>
          <w:tcPr>
            <w:tcW w:w="3545" w:type="dxa"/>
            <w:vAlign w:val="center"/>
          </w:tcPr>
          <w:p w14:paraId="01181706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3C5513A2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4086B028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7575</w:t>
            </w:r>
          </w:p>
        </w:tc>
        <w:tc>
          <w:tcPr>
            <w:tcW w:w="1321" w:type="dxa"/>
            <w:vAlign w:val="center"/>
          </w:tcPr>
          <w:p w14:paraId="0A20B3A8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8408</w:t>
            </w:r>
          </w:p>
        </w:tc>
        <w:tc>
          <w:tcPr>
            <w:tcW w:w="3545" w:type="dxa"/>
            <w:vAlign w:val="center"/>
          </w:tcPr>
          <w:p w14:paraId="2398E9FB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Phage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fibritin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wac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 protein</w:t>
            </w:r>
          </w:p>
        </w:tc>
      </w:tr>
      <w:tr w:rsidR="00B2033C" w14:paraId="4D786045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26DEF256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8474</w:t>
            </w:r>
          </w:p>
        </w:tc>
        <w:tc>
          <w:tcPr>
            <w:tcW w:w="1321" w:type="dxa"/>
            <w:vAlign w:val="center"/>
          </w:tcPr>
          <w:p w14:paraId="5203A7D4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8788</w:t>
            </w:r>
          </w:p>
        </w:tc>
        <w:tc>
          <w:tcPr>
            <w:tcW w:w="3545" w:type="dxa"/>
            <w:vAlign w:val="center"/>
          </w:tcPr>
          <w:p w14:paraId="714A6101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Superinfection exclusion protein (Protein gp17)</w:t>
            </w:r>
          </w:p>
        </w:tc>
      </w:tr>
      <w:tr w:rsidR="00B2033C" w14:paraId="01F43B0C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1E12091E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8893</w:t>
            </w:r>
          </w:p>
        </w:tc>
        <w:tc>
          <w:tcPr>
            <w:tcW w:w="1321" w:type="dxa"/>
            <w:vAlign w:val="center"/>
          </w:tcPr>
          <w:p w14:paraId="34F47367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9081</w:t>
            </w:r>
          </w:p>
        </w:tc>
        <w:tc>
          <w:tcPr>
            <w:tcW w:w="3545" w:type="dxa"/>
            <w:vAlign w:val="center"/>
          </w:tcPr>
          <w:p w14:paraId="20FC1667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05B760BC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1189F5BB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9078</w:t>
            </w:r>
          </w:p>
        </w:tc>
        <w:tc>
          <w:tcPr>
            <w:tcW w:w="1321" w:type="dxa"/>
            <w:vAlign w:val="center"/>
          </w:tcPr>
          <w:p w14:paraId="74A4CD84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9338</w:t>
            </w:r>
          </w:p>
        </w:tc>
        <w:tc>
          <w:tcPr>
            <w:tcW w:w="3545" w:type="dxa"/>
            <w:vAlign w:val="center"/>
          </w:tcPr>
          <w:p w14:paraId="716D35D7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5B85805D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6706C7DD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9335</w:t>
            </w:r>
          </w:p>
        </w:tc>
        <w:tc>
          <w:tcPr>
            <w:tcW w:w="1321" w:type="dxa"/>
            <w:vAlign w:val="center"/>
          </w:tcPr>
          <w:p w14:paraId="0A2E52A3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9520</w:t>
            </w:r>
          </w:p>
        </w:tc>
        <w:tc>
          <w:tcPr>
            <w:tcW w:w="3545" w:type="dxa"/>
            <w:vAlign w:val="center"/>
          </w:tcPr>
          <w:p w14:paraId="2E24F987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2648F658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2B9A6533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9521</w:t>
            </w:r>
          </w:p>
        </w:tc>
        <w:tc>
          <w:tcPr>
            <w:tcW w:w="1321" w:type="dxa"/>
            <w:vAlign w:val="center"/>
          </w:tcPr>
          <w:p w14:paraId="5D292134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9847</w:t>
            </w:r>
          </w:p>
        </w:tc>
        <w:tc>
          <w:tcPr>
            <w:tcW w:w="3545" w:type="dxa"/>
            <w:vAlign w:val="center"/>
          </w:tcPr>
          <w:p w14:paraId="0DEBB344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60D92B3B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581F621D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9882</w:t>
            </w:r>
          </w:p>
        </w:tc>
        <w:tc>
          <w:tcPr>
            <w:tcW w:w="1321" w:type="dxa"/>
            <w:vAlign w:val="center"/>
          </w:tcPr>
          <w:p w14:paraId="4703CBB3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10202</w:t>
            </w:r>
          </w:p>
        </w:tc>
        <w:tc>
          <w:tcPr>
            <w:tcW w:w="3545" w:type="dxa"/>
            <w:vAlign w:val="center"/>
          </w:tcPr>
          <w:p w14:paraId="77AA71B5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Phage protein</w:t>
            </w:r>
          </w:p>
        </w:tc>
      </w:tr>
      <w:tr w:rsidR="00B2033C" w14:paraId="0B653C3C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065C67A7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10313</w:t>
            </w:r>
          </w:p>
        </w:tc>
        <w:tc>
          <w:tcPr>
            <w:tcW w:w="1321" w:type="dxa"/>
            <w:vAlign w:val="center"/>
          </w:tcPr>
          <w:p w14:paraId="220136C1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10882</w:t>
            </w:r>
          </w:p>
        </w:tc>
        <w:tc>
          <w:tcPr>
            <w:tcW w:w="3545" w:type="dxa"/>
            <w:vAlign w:val="center"/>
          </w:tcPr>
          <w:p w14:paraId="239E4FB9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HNH homing endonuclease # Phage intron</w:t>
            </w:r>
          </w:p>
        </w:tc>
      </w:tr>
      <w:tr w:rsidR="00B2033C" w14:paraId="30631D28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45C47CF9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11142</w:t>
            </w:r>
          </w:p>
        </w:tc>
        <w:tc>
          <w:tcPr>
            <w:tcW w:w="1321" w:type="dxa"/>
            <w:vAlign w:val="center"/>
          </w:tcPr>
          <w:p w14:paraId="1DFB389F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11816</w:t>
            </w:r>
          </w:p>
        </w:tc>
        <w:tc>
          <w:tcPr>
            <w:tcW w:w="3545" w:type="dxa"/>
            <w:vAlign w:val="center"/>
          </w:tcPr>
          <w:p w14:paraId="49B7EF46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Phage protein</w:t>
            </w:r>
          </w:p>
        </w:tc>
      </w:tr>
      <w:tr w:rsidR="00B2033C" w14:paraId="62785A74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6562615E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11824</w:t>
            </w:r>
          </w:p>
        </w:tc>
        <w:tc>
          <w:tcPr>
            <w:tcW w:w="1321" w:type="dxa"/>
            <w:vAlign w:val="center"/>
          </w:tcPr>
          <w:p w14:paraId="0A3E4B30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12327</w:t>
            </w:r>
          </w:p>
        </w:tc>
        <w:tc>
          <w:tcPr>
            <w:tcW w:w="3545" w:type="dxa"/>
            <w:vAlign w:val="center"/>
          </w:tcPr>
          <w:p w14:paraId="12D72377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6D8E7B32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3E330642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12324</w:t>
            </w:r>
          </w:p>
        </w:tc>
        <w:tc>
          <w:tcPr>
            <w:tcW w:w="1321" w:type="dxa"/>
            <w:vAlign w:val="center"/>
          </w:tcPr>
          <w:p w14:paraId="4683DDF4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12998</w:t>
            </w:r>
          </w:p>
        </w:tc>
        <w:tc>
          <w:tcPr>
            <w:tcW w:w="3545" w:type="dxa"/>
            <w:vAlign w:val="center"/>
          </w:tcPr>
          <w:p w14:paraId="4BE6BA86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4A2B6D1F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0E19292C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12998</w:t>
            </w:r>
          </w:p>
        </w:tc>
        <w:tc>
          <w:tcPr>
            <w:tcW w:w="1321" w:type="dxa"/>
            <w:vAlign w:val="center"/>
          </w:tcPr>
          <w:p w14:paraId="764D4822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13504</w:t>
            </w:r>
          </w:p>
        </w:tc>
        <w:tc>
          <w:tcPr>
            <w:tcW w:w="3545" w:type="dxa"/>
            <w:vAlign w:val="center"/>
          </w:tcPr>
          <w:p w14:paraId="0DD547AD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Phage protein</w:t>
            </w:r>
          </w:p>
        </w:tc>
      </w:tr>
      <w:tr w:rsidR="00B2033C" w14:paraId="20EC6330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7F061DB8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13514</w:t>
            </w:r>
          </w:p>
        </w:tc>
        <w:tc>
          <w:tcPr>
            <w:tcW w:w="1321" w:type="dxa"/>
            <w:vAlign w:val="center"/>
          </w:tcPr>
          <w:p w14:paraId="28AF056B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13723</w:t>
            </w:r>
          </w:p>
        </w:tc>
        <w:tc>
          <w:tcPr>
            <w:tcW w:w="3545" w:type="dxa"/>
            <w:vAlign w:val="center"/>
          </w:tcPr>
          <w:p w14:paraId="5D6FB129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23DE19AE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27A5F47E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13797</w:t>
            </w:r>
          </w:p>
        </w:tc>
        <w:tc>
          <w:tcPr>
            <w:tcW w:w="1321" w:type="dxa"/>
            <w:vAlign w:val="center"/>
          </w:tcPr>
          <w:p w14:paraId="24A14743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14039</w:t>
            </w:r>
          </w:p>
        </w:tc>
        <w:tc>
          <w:tcPr>
            <w:tcW w:w="3545" w:type="dxa"/>
            <w:vAlign w:val="center"/>
          </w:tcPr>
          <w:p w14:paraId="5A37A5BD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647DFC61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1A8BEFC5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14055</w:t>
            </w:r>
          </w:p>
        </w:tc>
        <w:tc>
          <w:tcPr>
            <w:tcW w:w="1321" w:type="dxa"/>
            <w:vAlign w:val="center"/>
          </w:tcPr>
          <w:p w14:paraId="057A1DF4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14387</w:t>
            </w:r>
          </w:p>
        </w:tc>
        <w:tc>
          <w:tcPr>
            <w:tcW w:w="3545" w:type="dxa"/>
            <w:vAlign w:val="center"/>
          </w:tcPr>
          <w:p w14:paraId="38DBD4C3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4C9D8A4F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5047F047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14554</w:t>
            </w:r>
          </w:p>
        </w:tc>
        <w:tc>
          <w:tcPr>
            <w:tcW w:w="1321" w:type="dxa"/>
            <w:vAlign w:val="center"/>
          </w:tcPr>
          <w:p w14:paraId="72D9A1DE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14997</w:t>
            </w:r>
          </w:p>
        </w:tc>
        <w:tc>
          <w:tcPr>
            <w:tcW w:w="3545" w:type="dxa"/>
            <w:vAlign w:val="center"/>
          </w:tcPr>
          <w:p w14:paraId="2223A5D4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18399C30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52CFDFCD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14997</w:t>
            </w:r>
          </w:p>
        </w:tc>
        <w:tc>
          <w:tcPr>
            <w:tcW w:w="1321" w:type="dxa"/>
            <w:vAlign w:val="center"/>
          </w:tcPr>
          <w:p w14:paraId="0BC992EB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15941</w:t>
            </w:r>
          </w:p>
        </w:tc>
        <w:tc>
          <w:tcPr>
            <w:tcW w:w="3545" w:type="dxa"/>
            <w:vAlign w:val="center"/>
          </w:tcPr>
          <w:p w14:paraId="4F15F3DF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Phage protein</w:t>
            </w:r>
          </w:p>
        </w:tc>
      </w:tr>
      <w:tr w:rsidR="00B2033C" w14:paraId="0BCE77FD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75299FAC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16009</w:t>
            </w:r>
          </w:p>
        </w:tc>
        <w:tc>
          <w:tcPr>
            <w:tcW w:w="1321" w:type="dxa"/>
            <w:vAlign w:val="center"/>
          </w:tcPr>
          <w:p w14:paraId="58DF7934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16221</w:t>
            </w:r>
          </w:p>
        </w:tc>
        <w:tc>
          <w:tcPr>
            <w:tcW w:w="3545" w:type="dxa"/>
            <w:vAlign w:val="center"/>
          </w:tcPr>
          <w:p w14:paraId="10399324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44879B6F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0ADDE953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16214</w:t>
            </w:r>
          </w:p>
        </w:tc>
        <w:tc>
          <w:tcPr>
            <w:tcW w:w="1321" w:type="dxa"/>
            <w:vAlign w:val="center"/>
          </w:tcPr>
          <w:p w14:paraId="7E4CC268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16543</w:t>
            </w:r>
          </w:p>
        </w:tc>
        <w:tc>
          <w:tcPr>
            <w:tcW w:w="3545" w:type="dxa"/>
            <w:vAlign w:val="center"/>
          </w:tcPr>
          <w:p w14:paraId="61CB04E4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Phage protein</w:t>
            </w:r>
          </w:p>
        </w:tc>
      </w:tr>
      <w:tr w:rsidR="00B2033C" w14:paraId="0AE0FA85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2162CDCA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16536</w:t>
            </w:r>
          </w:p>
        </w:tc>
        <w:tc>
          <w:tcPr>
            <w:tcW w:w="1321" w:type="dxa"/>
            <w:vAlign w:val="center"/>
          </w:tcPr>
          <w:p w14:paraId="667D7767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16730</w:t>
            </w:r>
          </w:p>
        </w:tc>
        <w:tc>
          <w:tcPr>
            <w:tcW w:w="3545" w:type="dxa"/>
            <w:vAlign w:val="center"/>
          </w:tcPr>
          <w:p w14:paraId="765A8D05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2933822E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73F783F9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16774</w:t>
            </w:r>
          </w:p>
        </w:tc>
        <w:tc>
          <w:tcPr>
            <w:tcW w:w="1321" w:type="dxa"/>
            <w:vAlign w:val="center"/>
          </w:tcPr>
          <w:p w14:paraId="798EE87B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19341</w:t>
            </w:r>
          </w:p>
        </w:tc>
        <w:tc>
          <w:tcPr>
            <w:tcW w:w="3545" w:type="dxa"/>
            <w:vAlign w:val="center"/>
          </w:tcPr>
          <w:p w14:paraId="7A79AECA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Phage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rIIA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lysis inhibitor</w:t>
            </w:r>
          </w:p>
        </w:tc>
      </w:tr>
      <w:tr w:rsidR="00B2033C" w14:paraId="126BE6D6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3815EFDC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19346</w:t>
            </w:r>
          </w:p>
        </w:tc>
        <w:tc>
          <w:tcPr>
            <w:tcW w:w="1321" w:type="dxa"/>
            <w:vAlign w:val="center"/>
          </w:tcPr>
          <w:p w14:paraId="3C9F99E6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21406</w:t>
            </w:r>
          </w:p>
        </w:tc>
        <w:tc>
          <w:tcPr>
            <w:tcW w:w="3545" w:type="dxa"/>
            <w:vAlign w:val="center"/>
          </w:tcPr>
          <w:p w14:paraId="51DFD143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13D6B8E5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50835E02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21469</w:t>
            </w:r>
          </w:p>
        </w:tc>
        <w:tc>
          <w:tcPr>
            <w:tcW w:w="1321" w:type="dxa"/>
            <w:vAlign w:val="center"/>
          </w:tcPr>
          <w:p w14:paraId="5ABA4A64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21864</w:t>
            </w:r>
          </w:p>
        </w:tc>
        <w:tc>
          <w:tcPr>
            <w:tcW w:w="3545" w:type="dxa"/>
            <w:vAlign w:val="center"/>
          </w:tcPr>
          <w:p w14:paraId="37C4CC19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48358DED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2F7FEC8E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21911</w:t>
            </w:r>
          </w:p>
        </w:tc>
        <w:tc>
          <w:tcPr>
            <w:tcW w:w="1321" w:type="dxa"/>
            <w:vAlign w:val="center"/>
          </w:tcPr>
          <w:p w14:paraId="59A2C260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22045</w:t>
            </w:r>
          </w:p>
        </w:tc>
        <w:tc>
          <w:tcPr>
            <w:tcW w:w="3545" w:type="dxa"/>
            <w:vAlign w:val="center"/>
          </w:tcPr>
          <w:p w14:paraId="5407BEF5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16014022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49929D88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22108</w:t>
            </w:r>
          </w:p>
        </w:tc>
        <w:tc>
          <w:tcPr>
            <w:tcW w:w="1321" w:type="dxa"/>
            <w:vAlign w:val="center"/>
          </w:tcPr>
          <w:p w14:paraId="18B23B7B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22233</w:t>
            </w:r>
          </w:p>
        </w:tc>
        <w:tc>
          <w:tcPr>
            <w:tcW w:w="3545" w:type="dxa"/>
            <w:vAlign w:val="center"/>
          </w:tcPr>
          <w:p w14:paraId="08A0A5B2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Phage protein</w:t>
            </w:r>
          </w:p>
        </w:tc>
      </w:tr>
      <w:tr w:rsidR="00B2033C" w14:paraId="54EE1053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4906211B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22725</w:t>
            </w:r>
          </w:p>
        </w:tc>
        <w:tc>
          <w:tcPr>
            <w:tcW w:w="1321" w:type="dxa"/>
            <w:vAlign w:val="center"/>
          </w:tcPr>
          <w:p w14:paraId="0B30F0F6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24077</w:t>
            </w:r>
          </w:p>
        </w:tc>
        <w:tc>
          <w:tcPr>
            <w:tcW w:w="3545" w:type="dxa"/>
            <w:vAlign w:val="center"/>
          </w:tcPr>
          <w:p w14:paraId="6F98D346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Phage DNA helicase</w:t>
            </w:r>
          </w:p>
        </w:tc>
      </w:tr>
      <w:tr w:rsidR="00B2033C" w14:paraId="587967F5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4BF52F92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24088</w:t>
            </w:r>
          </w:p>
        </w:tc>
        <w:tc>
          <w:tcPr>
            <w:tcW w:w="1321" w:type="dxa"/>
            <w:vAlign w:val="center"/>
          </w:tcPr>
          <w:p w14:paraId="182ED1B4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24618</w:t>
            </w:r>
          </w:p>
        </w:tc>
        <w:tc>
          <w:tcPr>
            <w:tcW w:w="3545" w:type="dxa"/>
            <w:vAlign w:val="center"/>
          </w:tcPr>
          <w:p w14:paraId="572F9BD0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56B33B18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44960356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24628</w:t>
            </w:r>
          </w:p>
        </w:tc>
        <w:tc>
          <w:tcPr>
            <w:tcW w:w="1321" w:type="dxa"/>
            <w:vAlign w:val="center"/>
          </w:tcPr>
          <w:p w14:paraId="4A0AD235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26442</w:t>
            </w:r>
          </w:p>
        </w:tc>
        <w:tc>
          <w:tcPr>
            <w:tcW w:w="3545" w:type="dxa"/>
            <w:vAlign w:val="center"/>
          </w:tcPr>
          <w:p w14:paraId="1C2F1E89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DNA polymerase I (EC 2.7.7.7), phage-associated</w:t>
            </w:r>
          </w:p>
        </w:tc>
      </w:tr>
      <w:tr w:rsidR="00B2033C" w14:paraId="19150A70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34EEF2F1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26439</w:t>
            </w:r>
          </w:p>
        </w:tc>
        <w:tc>
          <w:tcPr>
            <w:tcW w:w="1321" w:type="dxa"/>
            <w:vAlign w:val="center"/>
          </w:tcPr>
          <w:p w14:paraId="4DEADE9E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27095</w:t>
            </w:r>
          </w:p>
        </w:tc>
        <w:tc>
          <w:tcPr>
            <w:tcW w:w="3545" w:type="dxa"/>
            <w:vAlign w:val="center"/>
          </w:tcPr>
          <w:p w14:paraId="466B2FC9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Phage protein (ACLAME 141)</w:t>
            </w:r>
          </w:p>
        </w:tc>
      </w:tr>
      <w:tr w:rsidR="00B2033C" w14:paraId="1DD8854C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573E2B0D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27076</w:t>
            </w:r>
          </w:p>
        </w:tc>
        <w:tc>
          <w:tcPr>
            <w:tcW w:w="1321" w:type="dxa"/>
            <w:vAlign w:val="center"/>
          </w:tcPr>
          <w:p w14:paraId="07066CB0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28047</w:t>
            </w:r>
          </w:p>
        </w:tc>
        <w:tc>
          <w:tcPr>
            <w:tcW w:w="3545" w:type="dxa"/>
            <w:vAlign w:val="center"/>
          </w:tcPr>
          <w:p w14:paraId="1C84630C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DNA polymerase I (EC 2.7.7.7), phage-associated</w:t>
            </w:r>
          </w:p>
        </w:tc>
      </w:tr>
      <w:tr w:rsidR="00B2033C" w14:paraId="6ADFCB9F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167E8875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28044</w:t>
            </w:r>
          </w:p>
        </w:tc>
        <w:tc>
          <w:tcPr>
            <w:tcW w:w="1321" w:type="dxa"/>
            <w:vAlign w:val="center"/>
          </w:tcPr>
          <w:p w14:paraId="0F45ADCC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28349</w:t>
            </w:r>
          </w:p>
        </w:tc>
        <w:tc>
          <w:tcPr>
            <w:tcW w:w="3545" w:type="dxa"/>
            <w:vAlign w:val="center"/>
          </w:tcPr>
          <w:p w14:paraId="7F2934E9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5E27B9E1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26939211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28349</w:t>
            </w:r>
          </w:p>
        </w:tc>
        <w:tc>
          <w:tcPr>
            <w:tcW w:w="1321" w:type="dxa"/>
            <w:vAlign w:val="center"/>
          </w:tcPr>
          <w:p w14:paraId="06576108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28822</w:t>
            </w:r>
          </w:p>
        </w:tc>
        <w:tc>
          <w:tcPr>
            <w:tcW w:w="3545" w:type="dxa"/>
            <w:vAlign w:val="center"/>
          </w:tcPr>
          <w:p w14:paraId="613234FD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0F3E19C0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3512E320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28822</w:t>
            </w:r>
          </w:p>
        </w:tc>
        <w:tc>
          <w:tcPr>
            <w:tcW w:w="1321" w:type="dxa"/>
            <w:vAlign w:val="center"/>
          </w:tcPr>
          <w:p w14:paraId="30A01C2A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29799</w:t>
            </w:r>
          </w:p>
        </w:tc>
        <w:tc>
          <w:tcPr>
            <w:tcW w:w="3545" w:type="dxa"/>
            <w:vAlign w:val="center"/>
          </w:tcPr>
          <w:p w14:paraId="0965536C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34167F40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5C6E811D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29796</w:t>
            </w:r>
          </w:p>
        </w:tc>
        <w:tc>
          <w:tcPr>
            <w:tcW w:w="1321" w:type="dxa"/>
            <w:vAlign w:val="center"/>
          </w:tcPr>
          <w:p w14:paraId="165C0F61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30233</w:t>
            </w:r>
          </w:p>
        </w:tc>
        <w:tc>
          <w:tcPr>
            <w:tcW w:w="3545" w:type="dxa"/>
            <w:vAlign w:val="center"/>
          </w:tcPr>
          <w:p w14:paraId="64C6A78B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Phage-associated homing endonuclease</w:t>
            </w:r>
          </w:p>
        </w:tc>
      </w:tr>
      <w:tr w:rsidR="00B2033C" w14:paraId="242E889F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5E1C8879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30276</w:t>
            </w:r>
          </w:p>
        </w:tc>
        <w:tc>
          <w:tcPr>
            <w:tcW w:w="1321" w:type="dxa"/>
            <w:vAlign w:val="center"/>
          </w:tcPr>
          <w:p w14:paraId="07AC7C14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32426</w:t>
            </w:r>
          </w:p>
        </w:tc>
        <w:tc>
          <w:tcPr>
            <w:tcW w:w="3545" w:type="dxa"/>
            <w:vAlign w:val="center"/>
          </w:tcPr>
          <w:p w14:paraId="7F20B0E0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Phage-associated DNA primase</w:t>
            </w:r>
          </w:p>
        </w:tc>
      </w:tr>
      <w:tr w:rsidR="00B2033C" w14:paraId="2F4A096A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283C105C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32483</w:t>
            </w:r>
          </w:p>
        </w:tc>
        <w:tc>
          <w:tcPr>
            <w:tcW w:w="1321" w:type="dxa"/>
            <w:vAlign w:val="center"/>
          </w:tcPr>
          <w:p w14:paraId="234C4FAC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32884</w:t>
            </w:r>
          </w:p>
        </w:tc>
        <w:tc>
          <w:tcPr>
            <w:tcW w:w="3545" w:type="dxa"/>
            <w:vAlign w:val="center"/>
          </w:tcPr>
          <w:p w14:paraId="41994071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Phage protein</w:t>
            </w:r>
          </w:p>
        </w:tc>
      </w:tr>
      <w:tr w:rsidR="00B2033C" w14:paraId="223F306C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46580398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32950</w:t>
            </w:r>
          </w:p>
        </w:tc>
        <w:tc>
          <w:tcPr>
            <w:tcW w:w="1321" w:type="dxa"/>
            <w:vAlign w:val="center"/>
          </w:tcPr>
          <w:p w14:paraId="398EC120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33234</w:t>
            </w:r>
          </w:p>
        </w:tc>
        <w:tc>
          <w:tcPr>
            <w:tcW w:w="3545" w:type="dxa"/>
            <w:vAlign w:val="center"/>
          </w:tcPr>
          <w:p w14:paraId="3493B979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Phage protein</w:t>
            </w:r>
          </w:p>
        </w:tc>
      </w:tr>
      <w:tr w:rsidR="00B2033C" w14:paraId="00E90467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6D31746D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33430</w:t>
            </w:r>
          </w:p>
        </w:tc>
        <w:tc>
          <w:tcPr>
            <w:tcW w:w="1321" w:type="dxa"/>
            <w:vAlign w:val="center"/>
          </w:tcPr>
          <w:p w14:paraId="1D4C6798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34071</w:t>
            </w:r>
          </w:p>
        </w:tc>
        <w:tc>
          <w:tcPr>
            <w:tcW w:w="3545" w:type="dxa"/>
            <w:vAlign w:val="center"/>
          </w:tcPr>
          <w:p w14:paraId="172EFE93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7BC925E9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065AA356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34071</w:t>
            </w:r>
          </w:p>
        </w:tc>
        <w:tc>
          <w:tcPr>
            <w:tcW w:w="1321" w:type="dxa"/>
            <w:vAlign w:val="center"/>
          </w:tcPr>
          <w:p w14:paraId="5E38CB65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34625</w:t>
            </w:r>
          </w:p>
        </w:tc>
        <w:tc>
          <w:tcPr>
            <w:tcW w:w="3545" w:type="dxa"/>
            <w:vAlign w:val="center"/>
          </w:tcPr>
          <w:p w14:paraId="43DFCD06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14BFA173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6EC04777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34627</w:t>
            </w:r>
          </w:p>
        </w:tc>
        <w:tc>
          <w:tcPr>
            <w:tcW w:w="1321" w:type="dxa"/>
            <w:vAlign w:val="center"/>
          </w:tcPr>
          <w:p w14:paraId="618288C1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35067</w:t>
            </w:r>
          </w:p>
        </w:tc>
        <w:tc>
          <w:tcPr>
            <w:tcW w:w="3545" w:type="dxa"/>
            <w:vAlign w:val="center"/>
          </w:tcPr>
          <w:p w14:paraId="67C53CF0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7C62F52E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16A17F96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35299</w:t>
            </w:r>
          </w:p>
        </w:tc>
        <w:tc>
          <w:tcPr>
            <w:tcW w:w="1321" w:type="dxa"/>
            <w:vAlign w:val="center"/>
          </w:tcPr>
          <w:p w14:paraId="4CA869EB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35412</w:t>
            </w:r>
          </w:p>
        </w:tc>
        <w:tc>
          <w:tcPr>
            <w:tcW w:w="3545" w:type="dxa"/>
            <w:vAlign w:val="center"/>
          </w:tcPr>
          <w:p w14:paraId="73F440B2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29C44E11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7B64E41D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36836</w:t>
            </w:r>
          </w:p>
        </w:tc>
        <w:tc>
          <w:tcPr>
            <w:tcW w:w="1321" w:type="dxa"/>
            <w:vAlign w:val="center"/>
          </w:tcPr>
          <w:p w14:paraId="689016DB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37216</w:t>
            </w:r>
          </w:p>
        </w:tc>
        <w:tc>
          <w:tcPr>
            <w:tcW w:w="3545" w:type="dxa"/>
            <w:vAlign w:val="center"/>
          </w:tcPr>
          <w:p w14:paraId="7AC9C62B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4BCB6CA7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6AF3B21F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48080</w:t>
            </w:r>
          </w:p>
        </w:tc>
        <w:tc>
          <w:tcPr>
            <w:tcW w:w="1321" w:type="dxa"/>
            <w:vAlign w:val="center"/>
          </w:tcPr>
          <w:p w14:paraId="22054833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37326</w:t>
            </w:r>
          </w:p>
        </w:tc>
        <w:tc>
          <w:tcPr>
            <w:tcW w:w="3545" w:type="dxa"/>
            <w:vAlign w:val="center"/>
          </w:tcPr>
          <w:p w14:paraId="3FAF8699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DNA polymerase, phage-associated</w:t>
            </w:r>
          </w:p>
        </w:tc>
      </w:tr>
      <w:tr w:rsidR="00B2033C" w14:paraId="59AB31B2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56143109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49890</w:t>
            </w:r>
          </w:p>
        </w:tc>
        <w:tc>
          <w:tcPr>
            <w:tcW w:w="1321" w:type="dxa"/>
            <w:vAlign w:val="center"/>
          </w:tcPr>
          <w:p w14:paraId="5FAA1576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48175</w:t>
            </w:r>
          </w:p>
        </w:tc>
        <w:tc>
          <w:tcPr>
            <w:tcW w:w="3545" w:type="dxa"/>
            <w:vAlign w:val="center"/>
          </w:tcPr>
          <w:p w14:paraId="1B063EFD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0829B701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179E65F0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50138</w:t>
            </w:r>
          </w:p>
        </w:tc>
        <w:tc>
          <w:tcPr>
            <w:tcW w:w="1321" w:type="dxa"/>
            <w:vAlign w:val="center"/>
          </w:tcPr>
          <w:p w14:paraId="32B96DB9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49884</w:t>
            </w:r>
          </w:p>
        </w:tc>
        <w:tc>
          <w:tcPr>
            <w:tcW w:w="3545" w:type="dxa"/>
            <w:vAlign w:val="center"/>
          </w:tcPr>
          <w:p w14:paraId="0EB31B44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30420113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435E56CA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50594</w:t>
            </w:r>
          </w:p>
        </w:tc>
        <w:tc>
          <w:tcPr>
            <w:tcW w:w="1321" w:type="dxa"/>
            <w:vAlign w:val="center"/>
          </w:tcPr>
          <w:p w14:paraId="15344A6B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50151</w:t>
            </w:r>
          </w:p>
        </w:tc>
        <w:tc>
          <w:tcPr>
            <w:tcW w:w="3545" w:type="dxa"/>
            <w:vAlign w:val="center"/>
          </w:tcPr>
          <w:p w14:paraId="1217A5D8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76F30C0A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6F2FF2D1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53262</w:t>
            </w:r>
          </w:p>
        </w:tc>
        <w:tc>
          <w:tcPr>
            <w:tcW w:w="1321" w:type="dxa"/>
            <w:vAlign w:val="center"/>
          </w:tcPr>
          <w:p w14:paraId="1D832F9E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50608</w:t>
            </w:r>
          </w:p>
        </w:tc>
        <w:tc>
          <w:tcPr>
            <w:tcW w:w="3545" w:type="dxa"/>
            <w:vAlign w:val="center"/>
          </w:tcPr>
          <w:p w14:paraId="4CC68542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5B60C790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6521DE61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54100</w:t>
            </w:r>
          </w:p>
        </w:tc>
        <w:tc>
          <w:tcPr>
            <w:tcW w:w="1321" w:type="dxa"/>
            <w:vAlign w:val="center"/>
          </w:tcPr>
          <w:p w14:paraId="5F5D2E17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53264</w:t>
            </w:r>
          </w:p>
        </w:tc>
        <w:tc>
          <w:tcPr>
            <w:tcW w:w="3545" w:type="dxa"/>
            <w:vAlign w:val="center"/>
          </w:tcPr>
          <w:p w14:paraId="14BE160E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3CB7F780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2AD4CD29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54809</w:t>
            </w:r>
          </w:p>
        </w:tc>
        <w:tc>
          <w:tcPr>
            <w:tcW w:w="1321" w:type="dxa"/>
            <w:vAlign w:val="center"/>
          </w:tcPr>
          <w:p w14:paraId="40CF5C4F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54177</w:t>
            </w:r>
          </w:p>
        </w:tc>
        <w:tc>
          <w:tcPr>
            <w:tcW w:w="3545" w:type="dxa"/>
            <w:vAlign w:val="center"/>
          </w:tcPr>
          <w:p w14:paraId="6E15284D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21B1D118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789EC822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56085</w:t>
            </w:r>
          </w:p>
        </w:tc>
        <w:tc>
          <w:tcPr>
            <w:tcW w:w="1321" w:type="dxa"/>
            <w:vAlign w:val="center"/>
          </w:tcPr>
          <w:p w14:paraId="7E70A9FF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54883</w:t>
            </w:r>
          </w:p>
        </w:tc>
        <w:tc>
          <w:tcPr>
            <w:tcW w:w="3545" w:type="dxa"/>
            <w:vAlign w:val="center"/>
          </w:tcPr>
          <w:p w14:paraId="4336A056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3316A4CE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3DAF54FE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57322</w:t>
            </w:r>
          </w:p>
        </w:tc>
        <w:tc>
          <w:tcPr>
            <w:tcW w:w="1321" w:type="dxa"/>
            <w:vAlign w:val="center"/>
          </w:tcPr>
          <w:p w14:paraId="0A5C74DC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56102</w:t>
            </w:r>
          </w:p>
        </w:tc>
        <w:tc>
          <w:tcPr>
            <w:tcW w:w="3545" w:type="dxa"/>
            <w:vAlign w:val="center"/>
          </w:tcPr>
          <w:p w14:paraId="17FBD492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Phage tape measure protein</w:t>
            </w:r>
          </w:p>
        </w:tc>
      </w:tr>
      <w:tr w:rsidR="00B2033C" w14:paraId="5EADE6FA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06BD3C6B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57686</w:t>
            </w:r>
          </w:p>
        </w:tc>
        <w:tc>
          <w:tcPr>
            <w:tcW w:w="1321" w:type="dxa"/>
            <w:vAlign w:val="center"/>
          </w:tcPr>
          <w:p w14:paraId="24C39696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57342</w:t>
            </w:r>
          </w:p>
        </w:tc>
        <w:tc>
          <w:tcPr>
            <w:tcW w:w="3545" w:type="dxa"/>
            <w:vAlign w:val="center"/>
          </w:tcPr>
          <w:p w14:paraId="7E74B76E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Phage protein</w:t>
            </w:r>
          </w:p>
        </w:tc>
      </w:tr>
      <w:tr w:rsidR="00B2033C" w14:paraId="40A3967D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5082F3F0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59970</w:t>
            </w:r>
          </w:p>
        </w:tc>
        <w:tc>
          <w:tcPr>
            <w:tcW w:w="1321" w:type="dxa"/>
            <w:vAlign w:val="center"/>
          </w:tcPr>
          <w:p w14:paraId="4AD52656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57700</w:t>
            </w:r>
          </w:p>
        </w:tc>
        <w:tc>
          <w:tcPr>
            <w:tcW w:w="3545" w:type="dxa"/>
            <w:vAlign w:val="center"/>
          </w:tcPr>
          <w:p w14:paraId="6E2C9D83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Phage portal (connector) protein</w:t>
            </w:r>
          </w:p>
        </w:tc>
      </w:tr>
      <w:tr w:rsidR="00B2033C" w14:paraId="02466E6F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5ED10277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60479</w:t>
            </w:r>
          </w:p>
        </w:tc>
        <w:tc>
          <w:tcPr>
            <w:tcW w:w="1321" w:type="dxa"/>
            <w:vAlign w:val="center"/>
          </w:tcPr>
          <w:p w14:paraId="13586CE5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59973</w:t>
            </w:r>
          </w:p>
        </w:tc>
        <w:tc>
          <w:tcPr>
            <w:tcW w:w="3545" w:type="dxa"/>
            <w:vAlign w:val="center"/>
          </w:tcPr>
          <w:p w14:paraId="4256429E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5BC2AB2D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6307534A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60891</w:t>
            </w:r>
          </w:p>
        </w:tc>
        <w:tc>
          <w:tcPr>
            <w:tcW w:w="1321" w:type="dxa"/>
            <w:vAlign w:val="center"/>
          </w:tcPr>
          <w:p w14:paraId="2B133C37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60460</w:t>
            </w:r>
          </w:p>
        </w:tc>
        <w:tc>
          <w:tcPr>
            <w:tcW w:w="3545" w:type="dxa"/>
            <w:vAlign w:val="center"/>
          </w:tcPr>
          <w:p w14:paraId="1BF9DDE7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Phage protein</w:t>
            </w:r>
          </w:p>
        </w:tc>
      </w:tr>
      <w:tr w:rsidR="00B2033C" w14:paraId="1A2F70D0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562DC965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61094</w:t>
            </w:r>
          </w:p>
        </w:tc>
        <w:tc>
          <w:tcPr>
            <w:tcW w:w="1321" w:type="dxa"/>
            <w:vAlign w:val="center"/>
          </w:tcPr>
          <w:p w14:paraId="3593FEAF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60996</w:t>
            </w:r>
          </w:p>
        </w:tc>
        <w:tc>
          <w:tcPr>
            <w:tcW w:w="3545" w:type="dxa"/>
            <w:vAlign w:val="center"/>
          </w:tcPr>
          <w:p w14:paraId="099E54FF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0F1928A9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29079B8E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61657</w:t>
            </w:r>
          </w:p>
        </w:tc>
        <w:tc>
          <w:tcPr>
            <w:tcW w:w="1321" w:type="dxa"/>
            <w:vAlign w:val="center"/>
          </w:tcPr>
          <w:p w14:paraId="23E74EB6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61328</w:t>
            </w:r>
          </w:p>
        </w:tc>
        <w:tc>
          <w:tcPr>
            <w:tcW w:w="3545" w:type="dxa"/>
            <w:vAlign w:val="center"/>
          </w:tcPr>
          <w:p w14:paraId="7BC35176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Phage tail length tape-measure protein T</w:t>
            </w:r>
          </w:p>
        </w:tc>
      </w:tr>
      <w:tr w:rsidR="00B2033C" w14:paraId="26391D97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53399A8F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62449</w:t>
            </w:r>
          </w:p>
        </w:tc>
        <w:tc>
          <w:tcPr>
            <w:tcW w:w="1321" w:type="dxa"/>
            <w:vAlign w:val="center"/>
          </w:tcPr>
          <w:p w14:paraId="63EB3E82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61916</w:t>
            </w:r>
          </w:p>
        </w:tc>
        <w:tc>
          <w:tcPr>
            <w:tcW w:w="3545" w:type="dxa"/>
            <w:vAlign w:val="center"/>
          </w:tcPr>
          <w:p w14:paraId="52C9E3E8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54D2D671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7830E951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63285</w:t>
            </w:r>
          </w:p>
        </w:tc>
        <w:tc>
          <w:tcPr>
            <w:tcW w:w="1321" w:type="dxa"/>
            <w:vAlign w:val="center"/>
          </w:tcPr>
          <w:p w14:paraId="0773C2DD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62485</w:t>
            </w:r>
          </w:p>
        </w:tc>
        <w:tc>
          <w:tcPr>
            <w:tcW w:w="3545" w:type="dxa"/>
            <w:vAlign w:val="center"/>
          </w:tcPr>
          <w:p w14:paraId="7F074444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12F0CA4C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3779A310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63800</w:t>
            </w:r>
          </w:p>
        </w:tc>
        <w:tc>
          <w:tcPr>
            <w:tcW w:w="1321" w:type="dxa"/>
            <w:vAlign w:val="center"/>
          </w:tcPr>
          <w:p w14:paraId="507179DF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63477</w:t>
            </w:r>
          </w:p>
        </w:tc>
        <w:tc>
          <w:tcPr>
            <w:tcW w:w="3545" w:type="dxa"/>
            <w:vAlign w:val="center"/>
          </w:tcPr>
          <w:p w14:paraId="2C5D50C8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Phage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tailspike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protein</w:t>
            </w:r>
          </w:p>
        </w:tc>
      </w:tr>
      <w:tr w:rsidR="00B2033C" w14:paraId="1C8E9533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3A8D7D95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65447</w:t>
            </w:r>
          </w:p>
        </w:tc>
        <w:tc>
          <w:tcPr>
            <w:tcW w:w="1321" w:type="dxa"/>
            <w:vAlign w:val="center"/>
          </w:tcPr>
          <w:p w14:paraId="61178AE7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64050</w:t>
            </w:r>
          </w:p>
        </w:tc>
        <w:tc>
          <w:tcPr>
            <w:tcW w:w="3545" w:type="dxa"/>
            <w:vAlign w:val="center"/>
          </w:tcPr>
          <w:p w14:paraId="5F38AE96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78956D98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24FE7DCD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67642</w:t>
            </w:r>
          </w:p>
        </w:tc>
        <w:tc>
          <w:tcPr>
            <w:tcW w:w="1321" w:type="dxa"/>
            <w:vAlign w:val="center"/>
          </w:tcPr>
          <w:p w14:paraId="522CE4C2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65492</w:t>
            </w:r>
          </w:p>
        </w:tc>
        <w:tc>
          <w:tcPr>
            <w:tcW w:w="3545" w:type="dxa"/>
            <w:vAlign w:val="center"/>
          </w:tcPr>
          <w:p w14:paraId="1F50C4AA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45D90E75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179A5722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68349</w:t>
            </w:r>
          </w:p>
        </w:tc>
        <w:tc>
          <w:tcPr>
            <w:tcW w:w="1321" w:type="dxa"/>
            <w:vAlign w:val="center"/>
          </w:tcPr>
          <w:p w14:paraId="170D7105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67639</w:t>
            </w:r>
          </w:p>
        </w:tc>
        <w:tc>
          <w:tcPr>
            <w:tcW w:w="3545" w:type="dxa"/>
            <w:vAlign w:val="center"/>
          </w:tcPr>
          <w:p w14:paraId="79B59319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1224B829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330C7965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69945</w:t>
            </w:r>
          </w:p>
        </w:tc>
        <w:tc>
          <w:tcPr>
            <w:tcW w:w="1321" w:type="dxa"/>
            <w:vAlign w:val="center"/>
          </w:tcPr>
          <w:p w14:paraId="0099D7D6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68356</w:t>
            </w:r>
          </w:p>
        </w:tc>
        <w:tc>
          <w:tcPr>
            <w:tcW w:w="3545" w:type="dxa"/>
            <w:vAlign w:val="center"/>
          </w:tcPr>
          <w:p w14:paraId="28F9CC70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Phage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terminase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 large subunit</w:t>
            </w:r>
          </w:p>
        </w:tc>
      </w:tr>
      <w:tr w:rsidR="00B2033C" w14:paraId="7C36C0B5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25B9C936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70627</w:t>
            </w:r>
          </w:p>
        </w:tc>
        <w:tc>
          <w:tcPr>
            <w:tcW w:w="1321" w:type="dxa"/>
            <w:vAlign w:val="center"/>
          </w:tcPr>
          <w:p w14:paraId="6368E34F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69938</w:t>
            </w:r>
          </w:p>
        </w:tc>
        <w:tc>
          <w:tcPr>
            <w:tcW w:w="3545" w:type="dxa"/>
            <w:vAlign w:val="center"/>
          </w:tcPr>
          <w:p w14:paraId="49E54938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0A7C37C9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5B8BD803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70811</w:t>
            </w:r>
          </w:p>
        </w:tc>
        <w:tc>
          <w:tcPr>
            <w:tcW w:w="1321" w:type="dxa"/>
            <w:vAlign w:val="center"/>
          </w:tcPr>
          <w:p w14:paraId="1EEAD976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71089</w:t>
            </w:r>
          </w:p>
        </w:tc>
        <w:tc>
          <w:tcPr>
            <w:tcW w:w="3545" w:type="dxa"/>
            <w:vAlign w:val="center"/>
          </w:tcPr>
          <w:p w14:paraId="32A54CB3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249D4DD0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5A74DBCE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71654</w:t>
            </w:r>
          </w:p>
        </w:tc>
        <w:tc>
          <w:tcPr>
            <w:tcW w:w="1321" w:type="dxa"/>
            <w:vAlign w:val="center"/>
          </w:tcPr>
          <w:p w14:paraId="50215A1B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71968</w:t>
            </w:r>
          </w:p>
        </w:tc>
        <w:tc>
          <w:tcPr>
            <w:tcW w:w="3545" w:type="dxa"/>
            <w:vAlign w:val="center"/>
          </w:tcPr>
          <w:p w14:paraId="2A8AA9B5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68213E22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41BEDBDC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71972</w:t>
            </w:r>
          </w:p>
        </w:tc>
        <w:tc>
          <w:tcPr>
            <w:tcW w:w="1321" w:type="dxa"/>
            <w:vAlign w:val="center"/>
          </w:tcPr>
          <w:p w14:paraId="520562B5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72292</w:t>
            </w:r>
          </w:p>
        </w:tc>
        <w:tc>
          <w:tcPr>
            <w:tcW w:w="3545" w:type="dxa"/>
            <w:vAlign w:val="center"/>
          </w:tcPr>
          <w:p w14:paraId="33A8A726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36626F4E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5E599CAE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72292</w:t>
            </w:r>
          </w:p>
        </w:tc>
        <w:tc>
          <w:tcPr>
            <w:tcW w:w="1321" w:type="dxa"/>
            <w:vAlign w:val="center"/>
          </w:tcPr>
          <w:p w14:paraId="2EDCA27E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72576</w:t>
            </w:r>
          </w:p>
        </w:tc>
        <w:tc>
          <w:tcPr>
            <w:tcW w:w="3545" w:type="dxa"/>
            <w:vAlign w:val="center"/>
          </w:tcPr>
          <w:p w14:paraId="61528919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6FB2FDD8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7954DA66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72573</w:t>
            </w:r>
          </w:p>
        </w:tc>
        <w:tc>
          <w:tcPr>
            <w:tcW w:w="1321" w:type="dxa"/>
            <w:vAlign w:val="center"/>
          </w:tcPr>
          <w:p w14:paraId="474B7DCE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72887</w:t>
            </w:r>
          </w:p>
        </w:tc>
        <w:tc>
          <w:tcPr>
            <w:tcW w:w="3545" w:type="dxa"/>
            <w:vAlign w:val="center"/>
          </w:tcPr>
          <w:p w14:paraId="36262054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  <w:tr w:rsidR="00B2033C" w14:paraId="270FE3BE" w14:textId="77777777">
        <w:trPr>
          <w:trHeight w:val="389"/>
          <w:jc w:val="center"/>
        </w:trPr>
        <w:tc>
          <w:tcPr>
            <w:tcW w:w="1321" w:type="dxa"/>
            <w:vAlign w:val="center"/>
          </w:tcPr>
          <w:p w14:paraId="40C144AD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72877</w:t>
            </w:r>
          </w:p>
        </w:tc>
        <w:tc>
          <w:tcPr>
            <w:tcW w:w="1321" w:type="dxa"/>
            <w:vAlign w:val="center"/>
          </w:tcPr>
          <w:p w14:paraId="51746867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73215</w:t>
            </w:r>
          </w:p>
        </w:tc>
        <w:tc>
          <w:tcPr>
            <w:tcW w:w="3545" w:type="dxa"/>
            <w:vAlign w:val="center"/>
          </w:tcPr>
          <w:p w14:paraId="79D62329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hypothetical protein</w:t>
            </w:r>
          </w:p>
        </w:tc>
      </w:tr>
    </w:tbl>
    <w:p w14:paraId="27A0AFA4" w14:textId="77777777" w:rsidR="00B2033C" w:rsidRDefault="00B2033C"/>
    <w:p w14:paraId="5A7EE238" w14:textId="77777777" w:rsidR="00B2033C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Table S4: Features of CR phage genome annotated by RAST </w:t>
      </w:r>
    </w:p>
    <w:tbl>
      <w:tblPr>
        <w:tblStyle w:val="a7"/>
        <w:tblW w:w="75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"/>
        <w:gridCol w:w="960"/>
        <w:gridCol w:w="960"/>
        <w:gridCol w:w="4628"/>
      </w:tblGrid>
      <w:tr w:rsidR="00B2033C" w14:paraId="63FF78B6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0B96EA9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start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4D72DF2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stop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E0A93F9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strand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76DBA96C" w14:textId="77777777" w:rsidR="00B2033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function</w:t>
            </w:r>
          </w:p>
        </w:tc>
      </w:tr>
      <w:tr w:rsidR="00B2033C" w14:paraId="58EEC4AD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AC6CE49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7E49D24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86D20A8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4D8A97CF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2882A4FB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AFC10F0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322BD34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6C12A97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2B8BAD43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4B9075CF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36FFE928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2A0714F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1711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027AC02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7CFE8710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5C10DF2A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00046FED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1714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54695E3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1824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FF1078C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1CBB64A5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Phage major capsid protein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Caudovirales</w:t>
            </w:r>
            <w:proofErr w:type="spellEnd"/>
          </w:p>
        </w:tc>
      </w:tr>
      <w:tr w:rsidR="00B2033C" w14:paraId="4F395AEB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0E4E2434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1977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6CF9F7A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2762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625FB30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3A22418C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Phage major capsid protein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Caudovirales</w:t>
            </w:r>
            <w:proofErr w:type="spellEnd"/>
          </w:p>
        </w:tc>
      </w:tr>
      <w:tr w:rsidR="00B2033C" w14:paraId="2644383D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6661D903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2824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2CF3AA8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3165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30A0E74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63D966A8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Phage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fibritin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protein</w:t>
            </w:r>
          </w:p>
        </w:tc>
      </w:tr>
      <w:tr w:rsidR="00B2033C" w14:paraId="14D4674D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222E43A5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3202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3E5CF5B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3381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250BBAA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6E3C27EB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3BF6BFDA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338BA201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3385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ED2E093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3537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AFE2392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12A76C69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67B3EBAF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042AE185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3531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C1A5E30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3758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A9C6475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7CC68A48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 (ACLAME 313)</w:t>
            </w:r>
          </w:p>
        </w:tc>
      </w:tr>
      <w:tr w:rsidR="00B2033C" w14:paraId="613F7E89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7C657867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3761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BC913D5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4039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C0ABB81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52C817A2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46736250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BE6420F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4042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B810FB1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4656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143D5C4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726C7939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4BCD3FAB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38F7266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4656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1249D01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4787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4A8030F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2C8A2C2B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698A96FA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1C1058FE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4784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A32C1E5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5143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8453BD1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2314A1A9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29DE7399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04CED2B6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5140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D763416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5640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AB8EAAA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730F37D9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69CE8E3C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605807C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5640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C1EEEF6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6053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9C22C02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691F1DFE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69566EFB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34338264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6056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71E1410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7222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7F48C92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1BC17FF4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3C68E4F4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33EC8DFE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7804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51017F3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7250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573947A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5E13E5EF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54D491C9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1F244A65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8289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E46D1CB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7804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DEB2F11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12795C3F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3'-phosphatase, 5'-polynucleotide kinase, phage-associated</w:t>
            </w:r>
          </w:p>
        </w:tc>
      </w:tr>
      <w:tr w:rsidR="00B2033C" w14:paraId="1BF6DE54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79E9AEFF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8975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4EB6AD2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8286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66DA945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580391A2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07E2631A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68BBF443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9466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D968D94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8972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3C21512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27AF371F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40BBDACC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130090D3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9807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7C0A0DB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9481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3E7BFDC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7CB82DA4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2F5DA048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01C5A572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9972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668B805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10388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A6854BC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1F8794A1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57D40B49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35DAC20C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10487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45322AC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10750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465F1EF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75FF224E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72D28358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7CC1E095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10743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4D1B801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12587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C8CCC36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70832941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tail tape measure</w:t>
            </w:r>
          </w:p>
        </w:tc>
      </w:tr>
      <w:tr w:rsidR="00B2033C" w14:paraId="57238F5C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1105B3FE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12692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2D6D5D7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13054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6D66649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0A1EB572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tail tape measure</w:t>
            </w:r>
          </w:p>
        </w:tc>
      </w:tr>
      <w:tr w:rsidR="00B2033C" w14:paraId="64A72140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0A3F9810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13054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4B956E8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14001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547EBDC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033007C7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53A2D50D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7AB38AC9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14133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4E03F7F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14444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9F0DC5B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68425424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6999FBA9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28D423BF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14448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D6C2FEC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14963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A777342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038D9501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66A5F204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3587A5B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14960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45AC77C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15325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9A38C08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023FDA4A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1A464357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074278F2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15388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C269F34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17874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0B645B7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3B9D3D52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359CB9A8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14921E33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17887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49D49D8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19332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126A99A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23455363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Phage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tailspike</w:t>
            </w:r>
            <w:proofErr w:type="spellEnd"/>
          </w:p>
        </w:tc>
      </w:tr>
      <w:tr w:rsidR="00B2033C" w14:paraId="77F14EFA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88B40D0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19345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1426325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19461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AE27EC0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7E254C69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6F12B8DE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7F6FD051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19533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F97AB3C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19721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89107B7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6EE1FF79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0DCEE2E1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3C4B1CDA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19887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89EA8F2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19750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9C405E8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202385C0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3B27C0EB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4E29A31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20399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4423C72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19884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C159171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72798672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1D0458CD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7F20DACC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21820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A76C5BD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20396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98CA06E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12F35B5A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DNA helicase</w:t>
            </w:r>
          </w:p>
        </w:tc>
      </w:tr>
      <w:tr w:rsidR="00B2033C" w14:paraId="2D3422BE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4ACF606D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22501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0B31908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22310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1D3FCCE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7C964DD0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2013BFDB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4425A85E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22831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3B8F3B7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22532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96A9DF5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2A3A77D4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2EF6C838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30B4051C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23006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534C0C4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22812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3D3DE84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020C5A74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15850FC8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4C6BC90A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23220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E0C540E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23089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A018B9C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48559013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482880A0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2CBB2E32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23614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3E7F308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23210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4633C98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3E186005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DNA polymerase I (EC 2.7.7.7), phage-associated</w:t>
            </w:r>
          </w:p>
        </w:tc>
      </w:tr>
      <w:tr w:rsidR="00B2033C" w14:paraId="098523B6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4DB47AD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23976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B59919C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23659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633FEBD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03C07640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DNA polymerase I (EC 2.7.7.7), phage-associated</w:t>
            </w:r>
          </w:p>
        </w:tc>
      </w:tr>
      <w:tr w:rsidR="00B2033C" w14:paraId="6D33BE77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3B7A1E8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25409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6CB223D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24006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9ED59A5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219506D4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DNA polymerase I (EC 2.7.7.7), phage-associated</w:t>
            </w:r>
          </w:p>
        </w:tc>
      </w:tr>
      <w:tr w:rsidR="00B2033C" w14:paraId="00C84C04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751ED80F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26095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B53A8F7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25469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385ECC4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13D8D74C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35DD6738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1F18DAEB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26430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7933C52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26179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67DD7B1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24C85E7B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2C4D5BC9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09CD98F7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27533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F71EDC9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26427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0BBF862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0634A292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2C0EDE99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2EC6EFF5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27667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0F05DDA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27527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04D317D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6C705236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3A8ADF50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17E6C85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28011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A161B74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27664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D283BFC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4B91FC5A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03C9EC26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7CA5D900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28280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182C625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28008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0F837B6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1D7DF26C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343463BC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74750D89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28591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9952AE8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28277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A9BD853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47C6E462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1BD166C3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8E2FEDC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29153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758166A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28635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960A7D7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7C13B9F2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13.88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late protein</w:t>
            </w:r>
          </w:p>
        </w:tc>
      </w:tr>
      <w:tr w:rsidR="00B2033C" w14:paraId="2702C471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4B600568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29403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DBC33F5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29176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8221B49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4F7DC531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3AE8DC97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3036DC26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29526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3A86104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29741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D9EADAC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3B796372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75B7243F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12634DF9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30390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6B2F704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29758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ABB18B7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16AFEA2B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Phage replicative DNA helicase,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repA</w:t>
            </w:r>
            <w:proofErr w:type="spellEnd"/>
          </w:p>
        </w:tc>
      </w:tr>
      <w:tr w:rsidR="00B2033C" w14:paraId="057194B5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0DF680AC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30635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4B2FCA8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30381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1939F63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37565116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1FA78C83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7162A3D1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32014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0336E60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30644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01E56FC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26FBA9A3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Phage replicative DNA helicase,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repA</w:t>
            </w:r>
            <w:proofErr w:type="spellEnd"/>
          </w:p>
        </w:tc>
      </w:tr>
      <w:tr w:rsidR="00B2033C" w14:paraId="35EA0534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79C64B96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32235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74EBD11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32074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2B80D84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59EB60B6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06B88C2B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6DD6629F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32473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4925995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32303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D8391A8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0B779C6C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256B4292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70E5F22F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32940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088E77D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32590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F258E56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3ED2509C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3A1A7033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1EE5A2F9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32971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AA9EC51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33189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3DBD2AB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732DAB88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34E458EB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234F2EAB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33208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FBE1D4E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33393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B77023E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0F9DD440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3148FA7A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3733F5A8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33393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F63F00B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33632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7FCB0D0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5417D4BB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4CB96BF6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7BDED6A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33899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C49E635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34090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A114BE8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7499D626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796CA57D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006F9576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34094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3C58238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34285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B217A95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2E687C13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3AEE4FB6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8159C47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34289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01930F9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34432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178B0D9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3E25605B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3C46DE67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6374CBFC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34436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2C27EB5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34636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A839868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357A9F87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69DB65F6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05CEDF87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34772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C61E3CE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35002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26D44A9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34EFAD62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5137A280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20E38BA6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35072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4712DC1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35449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4F525C6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1BB6DC8C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732E5B4B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E61F8D1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35446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F934E7A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35649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1369563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260D9C35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7B567B60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47140DF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35652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7D28D8C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35855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38CE1DF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4EC1C95B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2CBC7205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3FC8117A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35855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9535C0B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36148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DFF1353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0D951E6A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570F0ABE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46EF56B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36145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FC9EE46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36585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0C6DC8E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2808075C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71DB8544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771C0F4F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36645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A84464F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36953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F89FAE0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3B6A235D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0D8BBD55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0D9483C8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36946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5904FB9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37218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C4F2B4C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643CDA33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gp55</w:t>
            </w:r>
          </w:p>
        </w:tc>
      </w:tr>
      <w:tr w:rsidR="00B2033C" w14:paraId="28327AD8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44EB2172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37196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B6EFBC4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37681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BBD5084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68C6A846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lysin (EC 3.2.1.17)</w:t>
            </w:r>
          </w:p>
        </w:tc>
      </w:tr>
      <w:tr w:rsidR="00B2033C" w14:paraId="6ADB0187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339F7C26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38028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86A82D1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38177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9294A90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401E70D2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24C81C9A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6ED67EB1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38174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5C746CF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38371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8F44C71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0F254B58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30432DD8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2BFE0B2D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38368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BFF7EE9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38523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3B48803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5FD2ACFC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6B76831D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1C427955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38520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D357EC1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38717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84C99E4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3DB88942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05643887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3C90DD15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38698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C7E37B0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38886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12B123C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5C676395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2B9758F6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70D94E02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38974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B92A10E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39141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3397985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6EF79837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712AAC3E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683CAD42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39313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ACF9949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39161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9387D55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572CEA70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31DCA58D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0D1EB366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39332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DD500AE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39568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F880EFF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41B402CF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507AA0A3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78C7F0B4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39565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96A2B78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39714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9125AA8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002CC47D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450DC4E5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0B717405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39841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A7CADC6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40386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C23431F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2FD2CCF6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70FD7DF0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3C4762A1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40383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99F8160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40832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732ECE9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17B7607E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Putative phage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terminase</w:t>
            </w:r>
            <w:proofErr w:type="spellEnd"/>
          </w:p>
        </w:tc>
      </w:tr>
      <w:tr w:rsidR="00B2033C" w14:paraId="608B72CE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47D55AEB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40919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F0DD797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41413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1149D1D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7EDC3287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Phage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terminase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large subunit</w:t>
            </w:r>
          </w:p>
        </w:tc>
      </w:tr>
      <w:tr w:rsidR="00B2033C" w14:paraId="1CE24266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60C03C26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41416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9D06C8C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41631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BE12288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66F695EB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Phage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terminase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large subunit</w:t>
            </w:r>
          </w:p>
        </w:tc>
      </w:tr>
      <w:tr w:rsidR="00B2033C" w14:paraId="24A08CCA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2F19F75B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41644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2332FA9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42798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0B81274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40A8BE7D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62kDa structural protein</w:t>
            </w:r>
          </w:p>
        </w:tc>
      </w:tr>
      <w:tr w:rsidR="00B2033C" w14:paraId="68763E76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3E45F0E2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42774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C36DD3A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43112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FD1CCB6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2EA76FBC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62kDa structural protein</w:t>
            </w:r>
          </w:p>
        </w:tc>
      </w:tr>
      <w:tr w:rsidR="00B2033C" w14:paraId="46F723B7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1B47136E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43427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0C11F48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43146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BD9C919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4D04A9E9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7A2A4D01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1221F5AE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43536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BDAD1A7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44288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4A9CB68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10ED4986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Putative head protein (ACLAME 50)</w:t>
            </w:r>
          </w:p>
        </w:tc>
      </w:tr>
      <w:tr w:rsidR="00B2033C" w14:paraId="0F97FCF8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43D90976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44435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84CD57F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44578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6A75CFA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4DA6B5C4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Putative head protein (ACLAME 50)</w:t>
            </w:r>
          </w:p>
        </w:tc>
      </w:tr>
      <w:tr w:rsidR="00B2033C" w14:paraId="2EBCB6B1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4D064A0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44581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9B1203F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45039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B2EEDB8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5262AE11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Phage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fibritin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protein</w:t>
            </w:r>
          </w:p>
        </w:tc>
      </w:tr>
      <w:tr w:rsidR="00B2033C" w14:paraId="61785F79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18B96916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45235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C014118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45068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72AEFDC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28" w:type="dxa"/>
            <w:shd w:val="clear" w:color="auto" w:fill="auto"/>
            <w:vAlign w:val="bottom"/>
          </w:tcPr>
          <w:p w14:paraId="4540C953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</w:tbl>
    <w:p w14:paraId="61F39B7E" w14:textId="77777777" w:rsidR="00B2033C" w:rsidRDefault="00B2033C"/>
    <w:p w14:paraId="59A11840" w14:textId="77777777" w:rsidR="00B2033C" w:rsidRDefault="00B2033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2C232C" w14:textId="77777777" w:rsidR="00B2033C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Table S5: Features of M phage genome annotated by RAST </w:t>
      </w:r>
    </w:p>
    <w:tbl>
      <w:tblPr>
        <w:tblStyle w:val="a8"/>
        <w:tblW w:w="76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"/>
        <w:gridCol w:w="960"/>
        <w:gridCol w:w="960"/>
        <w:gridCol w:w="4770"/>
      </w:tblGrid>
      <w:tr w:rsidR="00B2033C" w14:paraId="420B1178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7C4E133E" w14:textId="77777777" w:rsidR="00B2033C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start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A451D92" w14:textId="77777777" w:rsidR="00B2033C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stop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88C412F" w14:textId="77777777" w:rsidR="00B2033C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strand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27AD6511" w14:textId="77777777" w:rsidR="00B2033C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function</w:t>
            </w:r>
          </w:p>
        </w:tc>
      </w:tr>
      <w:tr w:rsidR="00B2033C" w14:paraId="61AFDCB4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3DAA0FB2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028F71B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E9C9FAC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59A673A8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73F70FED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32B2DC14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2B1BA51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745811A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5076ADD1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48948FB8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682AF19A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283A08C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607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EB30183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544DD295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4019FEF1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065A6DC6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631F5EF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5B4A3B8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0DF9B824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1D3E1E81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4056306D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58CAD60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0E4054E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06AC5B7A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03736022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732503C4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E0E6C4A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1427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A5D36EA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2510755E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3D4A8D47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7C3BA8AD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1424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7C2FB1F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E289AEC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66CC0E39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Phage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terminase</w:t>
            </w:r>
            <w:proofErr w:type="spellEnd"/>
          </w:p>
        </w:tc>
      </w:tr>
      <w:tr w:rsidR="00B2033C" w14:paraId="4699F91E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701ABE32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2383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CFF8976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2676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249531B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5205E11D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Phage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terminase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large subunit</w:t>
            </w:r>
          </w:p>
        </w:tc>
      </w:tr>
      <w:tr w:rsidR="00B2033C" w14:paraId="0FB95100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1BF6CDBD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2689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63F9D54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3357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1839F45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2181E84B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62kDa structural protein</w:t>
            </w:r>
          </w:p>
        </w:tc>
      </w:tr>
      <w:tr w:rsidR="00B2033C" w14:paraId="19A8020A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36538FA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3350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D47AFB3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4159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22C60E8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2B8EA04A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62kDa structural protein</w:t>
            </w:r>
          </w:p>
        </w:tc>
      </w:tr>
      <w:tr w:rsidR="00B2033C" w14:paraId="72AE129C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D62F43A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4475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840308F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4194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193AF79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69BF8068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1745ECCB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1B0CDC0A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4584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7623EBA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5474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F0D5044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6CCD33B7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3672B1C6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7099DE37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5488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9EEE634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5631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D024D68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1C605391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Putative head protein (ACLAME 50)</w:t>
            </w:r>
          </w:p>
        </w:tc>
      </w:tr>
      <w:tr w:rsidR="00B2033C" w14:paraId="3B12845F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691AD96F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5714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61475BA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6091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9F54AD2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7244237E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Phage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fibritin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protein</w:t>
            </w:r>
          </w:p>
        </w:tc>
      </w:tr>
      <w:tr w:rsidR="00B2033C" w14:paraId="63FD58A4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06D040E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6088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1417B3C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6192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82160B9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43886E54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71DEB75F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093E7A67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6398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CEA6755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6514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78AFE46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7A498776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3EFB2E9C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082D9AF2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6792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89DEAE3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6574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D48F06A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323BE634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0D4CE046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4537E8B8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7191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CE7B0B7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7892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F73161A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6D23B112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09735292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944A416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7895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957C4D9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8347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7277F09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4141840A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Phage major capsid protein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Caudovirales</w:t>
            </w:r>
            <w:proofErr w:type="spellEnd"/>
          </w:p>
        </w:tc>
      </w:tr>
      <w:tr w:rsidR="00B2033C" w14:paraId="66674FA9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283363D6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8344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689D671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8946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0F494C1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41FB7293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Phage major capsid protein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Caudovirales</w:t>
            </w:r>
            <w:proofErr w:type="spellEnd"/>
          </w:p>
        </w:tc>
      </w:tr>
      <w:tr w:rsidR="00B2033C" w14:paraId="0E144858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2467FF08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9009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4AF9A51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9128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FBFE90C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205C401C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5F6FB95D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3B280719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9148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9A52D97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9351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0D2B5BA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4E925911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Phage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fibritin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protein</w:t>
            </w:r>
          </w:p>
        </w:tc>
      </w:tr>
      <w:tr w:rsidR="00B2033C" w14:paraId="2D1147C4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C271CF8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9389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38F3D6B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9568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9341E39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2F7816D9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17F22558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0AFB083E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9572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B77E46D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9724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1830264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39FF732C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14E390AC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3F8F69F3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9718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BE065F7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10227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AB4BB00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3276DC06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5D0E7CEE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7931DCB0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10230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8EC53B6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10844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D5425B0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5036B019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6CDC3675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0FDBAC1A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10844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9661BA9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10975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D4027C4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01427056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52CE6614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7220E94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10972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09634AF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11331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D6FED26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39E9A0E6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2515A4A3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32EF4E4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11328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B75B0AF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11828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D080BF4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38BF7C70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30A12C69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4A59D3C9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11828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31EA64D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12241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9DEC178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71B10F34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60E73AAC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32318EFD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12244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2474765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13410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38AAC1B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29F96D6A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637C49B4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21C2B70C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13993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5F503AD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13439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39AE627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487C4BFF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79F90127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322476F4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14478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BF42C15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13993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14BF95F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7AAA7FE2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3'-phosphatase, 5'-polynucleotide kinase, phage-associated</w:t>
            </w:r>
          </w:p>
        </w:tc>
      </w:tr>
      <w:tr w:rsidR="00B2033C" w14:paraId="4FFC13F9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60AE1F57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14753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2F53549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14475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409DB7A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6935CCBB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transcriptional regulator</w:t>
            </w:r>
          </w:p>
        </w:tc>
      </w:tr>
      <w:tr w:rsidR="00B2033C" w14:paraId="3623DE17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149722D5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15608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5200406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14754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84707F6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18094189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58598DC5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190BF079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16000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A151CCF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15674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6FF1CA6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53FAD210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6DD44855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7EA0B639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16165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67BABFA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16581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1819F05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64BE2668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170A3C6E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03E7E768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16680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2A54470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16943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93F7DB7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23C6A73B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1985B693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7EBD1210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16936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66AE24E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19248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D7892CB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55A44206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tail tape measure</w:t>
            </w:r>
          </w:p>
        </w:tc>
      </w:tr>
      <w:tr w:rsidR="00B2033C" w14:paraId="64CAD1EF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39B9E970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19285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C3D44D5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19941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5865C5F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4E927CCE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3ECD579B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3E4BBA1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20330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8FEE85B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20641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624AEDF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38556340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38B6B6E2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66A6A87A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20645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29A41FD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21160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2E24F72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0F0E754D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273853EC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492C083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21157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CF03536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21522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636275E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26911751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686A3320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36F841E0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21513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D04109B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24071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FFDE92B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5AE6EEF6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0772408E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4D3831B5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24084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FD7D9D9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24416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6CD45A8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5BF60031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Phage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tailspike</w:t>
            </w:r>
            <w:proofErr w:type="spellEnd"/>
          </w:p>
        </w:tc>
      </w:tr>
      <w:tr w:rsidR="00B2033C" w14:paraId="47813C16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45233884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24422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33BEAE1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25735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CAEAC27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340F3C18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78F7437A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43EAE9E4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25732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61B97C3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25920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B99D5B5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27A82745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2F51374A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40E48F1D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26086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B5325AD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25949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FD92507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286E6CD0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44B1DCFE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9C2CF8C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26238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1A11A82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26083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C82AF3D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7C8991F8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13507E47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7677C686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26600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C08031B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26319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A6C098A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6DB6A7CE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67A1BEB0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120927C3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26779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4471FA3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26597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79561BE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78D39255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DNA helicase</w:t>
            </w:r>
          </w:p>
        </w:tc>
      </w:tr>
      <w:tr w:rsidR="00B2033C" w14:paraId="1B7E414C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431D50DC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27005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6B3E97A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26889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F10DA31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548F60B7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DNA helicase</w:t>
            </w:r>
          </w:p>
        </w:tc>
      </w:tr>
      <w:tr w:rsidR="00B2033C" w14:paraId="22D3BD50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59BBAE7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28023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25E15E5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26965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E7AD432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492B727B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DNA helicase</w:t>
            </w:r>
          </w:p>
        </w:tc>
      </w:tr>
      <w:tr w:rsidR="00B2033C" w14:paraId="290C4597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30127DBB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28516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06E3657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28397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F27856B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1A361D3C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Phage-associated homing endonuclease</w:t>
            </w:r>
          </w:p>
        </w:tc>
      </w:tr>
      <w:tr w:rsidR="00B2033C" w14:paraId="6E61A6A0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6D66D92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28704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B367152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28513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2A65D95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736114A3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5E394E1B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33423A3E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29034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EC12894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28735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33E7741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2E71C903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61FF220E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7764FBA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29209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0DD7E51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29015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C43CAE7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4FCC0C42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267B1734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13CA6A60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29424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75F9EF1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29293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A617AFD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58B803EA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46EE833C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B35EEA5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29603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F111818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29418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DD616A1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692EE405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DNA polymerase I (EC 2.7.7.7), phage-associated</w:t>
            </w:r>
          </w:p>
        </w:tc>
      </w:tr>
      <w:tr w:rsidR="00B2033C" w14:paraId="43DA1EAA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472D7275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29830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58CCE4B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29600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5D2DA46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350CB720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DNA polymerase I (EC 2.7.7.7), phage-associated</w:t>
            </w:r>
          </w:p>
        </w:tc>
      </w:tr>
      <w:tr w:rsidR="00B2033C" w14:paraId="5C6F216B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21D74A02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30194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B3EF7EE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29868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9BA5110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1BC47FFF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DNA polymerase I (EC 2.7.7.7), phage-associated</w:t>
            </w:r>
          </w:p>
        </w:tc>
      </w:tr>
      <w:tr w:rsidR="00B2033C" w14:paraId="68C6185E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2E61E029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30352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BE15A02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30224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F470C1F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33A8AB73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DNA polymerase I (EC 2.7.7.7), phage-associated</w:t>
            </w:r>
          </w:p>
        </w:tc>
      </w:tr>
      <w:tr w:rsidR="00B2033C" w14:paraId="2E4A2B8D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12A1B3D4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31274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07C9226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30378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5FF963F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5933AB94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DNA polymerase I (EC 2.7.7.7), phage-associated</w:t>
            </w:r>
          </w:p>
        </w:tc>
      </w:tr>
      <w:tr w:rsidR="00B2033C" w14:paraId="5D593037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6E759171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31628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F59985C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31455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B36C216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1EC09678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DNA polymerase I (EC 2.7.7.7), phage-associated</w:t>
            </w:r>
          </w:p>
        </w:tc>
      </w:tr>
      <w:tr w:rsidR="00B2033C" w14:paraId="5B06E0BD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419B97C8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32315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91A996B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31689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C7C5577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28E7ADE5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5B1B777A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31E8957E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32654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2BBCCA7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32436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9A70041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56C1926E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589EC839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47C36447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32989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DEAD348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32651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4B842AE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4BE2D8AA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06E70ADD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E742412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33404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898BFED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33051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707A478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4B3D3A01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4ED86250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6898733C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33663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B89B26B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33472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C8E82BF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723AA4FD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00EBEB70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E40802F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33830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B828534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33684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93D1EF2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08D8D18E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516301C5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75B3D9A9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34029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FB22E85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33895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1AF6894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014BBB74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683D4F5A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E47B7FC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34243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06A268D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34040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355A733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07FBF6F2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0F6305D1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131A1B6D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34512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B9AE795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34240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0B327CE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640ADA3B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5A8D209F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64E2EA7B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34823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04A5C6E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34509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FC8C971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04E4DA08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4EB6A97B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73296B0B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35087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6FC8BCC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34866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18BBBE4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18B40F2B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13.88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late protein</w:t>
            </w:r>
          </w:p>
        </w:tc>
      </w:tr>
      <w:tr w:rsidR="00B2033C" w14:paraId="2AC3C272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090AAC0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35356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8F36423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35114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C556B22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43FBB7B7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2C4811AB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33075686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35540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B8F149E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35391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B16C53D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3399BF2E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7AED285F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63DA8B4F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35647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21F4CC2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35862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5D0A05F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7FA51395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3D1B7812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7732BE6B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36512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0BFFD17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35880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05D3CB1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63EE03FA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Phage replicative DNA helicase,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repA</w:t>
            </w:r>
            <w:proofErr w:type="spellEnd"/>
          </w:p>
        </w:tc>
      </w:tr>
      <w:tr w:rsidR="00B2033C" w14:paraId="5D3444F9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61DA13BE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38122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6344BA0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36503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F45E64F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57A12C7B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Phage replicative DNA helicase,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repA</w:t>
            </w:r>
            <w:proofErr w:type="spellEnd"/>
          </w:p>
        </w:tc>
      </w:tr>
      <w:tr w:rsidR="00B2033C" w14:paraId="54911E3D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3946D994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38342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E15C36D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38181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3F7236F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4B173676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0F0C2E26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E41EE0A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38580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255D458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38410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1BFFE39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4D88AAC5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64B7B061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61530E77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39038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A5EE0F1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38751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4E8651A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527B7155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1EB8A552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75F665A8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39094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8A6D7DE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39312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3B4209E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3053ED05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30A23531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2CAAFFB9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39331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7213A3E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39516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0C434CB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522A022C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320626A7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9DF5F28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39857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95270DF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39985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AC11812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7CC52415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43BBDA84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3105933C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40048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DEE31F9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40239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5FFFABD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78432A54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5AB1D478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18BAD97D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40243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3365A97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40434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73E25F3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5642C5F9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679864D1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7330F8D3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40438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8C6B2CF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40581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9C6884A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1067579A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0BE6CB7F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5C6096C4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40585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084CC2D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40785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1998E34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7AF108AD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0A7B683E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30198EFF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40921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F8F8787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41151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04F3D68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1AF37FD2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1464ACA7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3B5ADAE8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41218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78CBB97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41754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D056A5E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33CE822C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258CDB51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75402DE6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41751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A2DC957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41954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991E0F5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3C6FBC05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5283E072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27C6818D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41955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564D0DF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42350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7ADBBE7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2F0E4BEF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537DF9E5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28466057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42595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EEAA4CD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42909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AC112FA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5C01FE19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58CEBBCE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22E8A6DA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42969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255B8CF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43274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D9FBF35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34771E36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4632E7FF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0E07C4E6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43271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B197715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43543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AFA3E10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6D2BD90E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46DFCABE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29FAE97F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43580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9DC6808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43966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78FCBE8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228E4452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lysin (EC 3.2.1.17)</w:t>
            </w:r>
          </w:p>
        </w:tc>
      </w:tr>
      <w:tr w:rsidR="00B2033C" w14:paraId="28A9DD26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1271A368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44006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C969217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44122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76F56DF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75646CAB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3D7A708E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1795CC8E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44446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8D51D94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44595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2DCA73B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760874EC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6A46B544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1D3CC3F1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44592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F35AB8C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44789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9030024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5329163B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310C8953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35A4D7C2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44786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FF5F017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44941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9086830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0291DE5F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Phage protein</w:t>
            </w:r>
          </w:p>
        </w:tc>
      </w:tr>
      <w:tr w:rsidR="00B2033C" w14:paraId="5C209F5D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48FD1271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44938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FB94900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45135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2325791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10565C53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  <w:tr w:rsidR="00B2033C" w14:paraId="7551CB25" w14:textId="77777777">
        <w:trPr>
          <w:trHeight w:val="264"/>
          <w:jc w:val="center"/>
        </w:trPr>
        <w:tc>
          <w:tcPr>
            <w:tcW w:w="960" w:type="dxa"/>
            <w:shd w:val="clear" w:color="auto" w:fill="auto"/>
            <w:vAlign w:val="bottom"/>
          </w:tcPr>
          <w:p w14:paraId="6A8E8A00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45116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9510C52" w14:textId="77777777" w:rsidR="00B2033C" w:rsidRDefault="0000000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45292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5529C54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70" w:type="dxa"/>
            <w:shd w:val="clear" w:color="auto" w:fill="auto"/>
            <w:vAlign w:val="bottom"/>
          </w:tcPr>
          <w:p w14:paraId="3D4403C7" w14:textId="77777777" w:rsidR="00B2033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hypothetical protein</w:t>
            </w:r>
          </w:p>
        </w:tc>
      </w:tr>
    </w:tbl>
    <w:p w14:paraId="5DEB532F" w14:textId="77777777" w:rsidR="00B2033C" w:rsidRDefault="00B2033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E31EF2" w14:textId="77777777" w:rsidR="00B2033C" w:rsidRDefault="00000000">
      <w:pP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Table S6:  The dataset with RBP and host receptor information used for building the ML models. </w:t>
      </w:r>
    </w:p>
    <w:p w14:paraId="4F2700D5" w14:textId="77777777" w:rsidR="00B2033C" w:rsidRDefault="00000000">
      <w:pPr>
        <w:rPr>
          <w:rFonts w:ascii="Arial" w:eastAsia="Arial" w:hAnsi="Arial" w:cs="Arial"/>
          <w:highlight w:val="white"/>
        </w:rPr>
      </w:pPr>
      <w:hyperlink r:id="rId38" w:anchor="gid=230086930">
        <w:r>
          <w:rPr>
            <w:rFonts w:ascii="Arial" w:eastAsia="Arial" w:hAnsi="Arial" w:cs="Arial"/>
            <w:color w:val="0563C1"/>
            <w:highlight w:val="white"/>
            <w:u w:val="single"/>
          </w:rPr>
          <w:t>https://docs.google.com/spreadsheets/d/13BCVyxdjq-PVnH3MuY0T2RAiINW6wk5L/edit#gid=230086930</w:t>
        </w:r>
      </w:hyperlink>
    </w:p>
    <w:p w14:paraId="2657B9D5" w14:textId="77777777" w:rsidR="00B2033C" w:rsidRDefault="00B2033C">
      <w:pPr>
        <w:rPr>
          <w:rFonts w:ascii="Arial" w:eastAsia="Arial" w:hAnsi="Arial" w:cs="Arial"/>
          <w:highlight w:val="white"/>
        </w:rPr>
      </w:pPr>
    </w:p>
    <w:sectPr w:rsidR="00B2033C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33C"/>
    <w:rsid w:val="00B2033C"/>
    <w:rsid w:val="00C64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8A9BC"/>
  <w15:docId w15:val="{5EA66524-D75C-44B5-A154-B8B6FDC9B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B0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C20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20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20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20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204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20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04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40F3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4080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96DA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66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66DC"/>
  </w:style>
  <w:style w:type="paragraph" w:styleId="Footer">
    <w:name w:val="footer"/>
    <w:basedOn w:val="Normal"/>
    <w:link w:val="FooterChar"/>
    <w:uiPriority w:val="99"/>
    <w:unhideWhenUsed/>
    <w:rsid w:val="00E866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66D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8.jpg"/><Relationship Id="rId12" Type="http://schemas.openxmlformats.org/officeDocument/2006/relationships/image" Target="media/image21.png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image" Target="media/image17.jpg"/><Relationship Id="rId38" Type="http://schemas.openxmlformats.org/officeDocument/2006/relationships/hyperlink" Target="https://docs.google.com/spreadsheets/d/13BCVyxdjq-PVnH3MuY0T2RAiINW6wk5L/edit" TargetMode="External"/><Relationship Id="rId2" Type="http://schemas.openxmlformats.org/officeDocument/2006/relationships/styles" Target="styles.xml"/><Relationship Id="rId16" Type="http://schemas.openxmlformats.org/officeDocument/2006/relationships/image" Target="media/image26.png"/><Relationship Id="rId20" Type="http://schemas.openxmlformats.org/officeDocument/2006/relationships/image" Target="media/image7.png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hyperlink" Target="mailto:sumamohan@scbt.sastra.edu" TargetMode="External"/><Relationship Id="rId11" Type="http://schemas.openxmlformats.org/officeDocument/2006/relationships/image" Target="media/image25.png"/><Relationship Id="rId24" Type="http://schemas.openxmlformats.org/officeDocument/2006/relationships/image" Target="media/image24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theme" Target="theme/theme1.xml"/><Relationship Id="rId5" Type="http://schemas.openxmlformats.org/officeDocument/2006/relationships/hyperlink" Target="mailto:sai@scbt.sastra.edu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22.png"/><Relationship Id="rId28" Type="http://schemas.openxmlformats.org/officeDocument/2006/relationships/image" Target="media/image13.png"/><Relationship Id="rId36" Type="http://schemas.openxmlformats.org/officeDocument/2006/relationships/image" Target="media/image23.png"/><Relationship Id="rId19" Type="http://schemas.openxmlformats.org/officeDocument/2006/relationships/image" Target="media/image6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oleObject" Target="embeddings/oleObject1.bin"/><Relationship Id="rId35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9Ow3t9KNhP6o+EgGaaQBRnGzOw==">CgMxLjAyCWlkLmdqZGd4czIIaC5namRneHM4AHIhMXlHMTM1VHlaZEtORzRIVjJlOGFOWXlmQzI4WmpqZXR0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2860</Words>
  <Characters>16306</Characters>
  <Application>Microsoft Office Word</Application>
  <DocSecurity>0</DocSecurity>
  <Lines>135</Lines>
  <Paragraphs>38</Paragraphs>
  <ScaleCrop>false</ScaleCrop>
  <Company>HP</Company>
  <LinksUpToDate>false</LinksUpToDate>
  <CharactersWithSpaces>19128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Niranjana</dc:creator>
  <cp:lastModifiedBy>sai.nagarajan@outlook.com</cp:lastModifiedBy>
  <cp:revision>2</cp:revision>
  <dcterms:created xsi:type="dcterms:W3CDTF">2023-07-01T12:27:00Z</dcterms:created>
  <dcterms:modified xsi:type="dcterms:W3CDTF">2023-07-01T12:27:00Z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d505f877e92aab1d4ba1667d47e4cc37514771e4700e268648ffa32cea5a63ba</vt:lpwstr>
  </property>
</Properties>
</file>