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93BAF" w14:textId="7F3ADCAB" w:rsidR="00AE376A" w:rsidRPr="00F44999" w:rsidRDefault="0026321F" w:rsidP="00AE376A">
      <w:pP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 xml:space="preserve"> </w:t>
      </w:r>
      <w:r w:rsidR="00AE376A" w:rsidRPr="00F44999">
        <w:rPr>
          <w:rFonts w:asciiTheme="minorBidi" w:hAnsiTheme="minorBidi" w:cstheme="minorBidi"/>
          <w:b/>
          <w:bCs/>
          <w:color w:val="000000" w:themeColor="text1"/>
          <w:sz w:val="22"/>
          <w:szCs w:val="22"/>
        </w:rPr>
        <w:t>Supplemental Tables and Figures</w:t>
      </w:r>
    </w:p>
    <w:p w14:paraId="02F38377" w14:textId="77777777" w:rsidR="00AE376A" w:rsidRPr="00955299" w:rsidRDefault="00AE376A" w:rsidP="00AE376A">
      <w:pPr>
        <w:tabs>
          <w:tab w:val="left" w:pos="1042"/>
        </w:tabs>
        <w:rPr>
          <w:rFonts w:asciiTheme="minorBidi" w:hAnsiTheme="minorBidi" w:cstheme="minorBidi"/>
        </w:rPr>
      </w:pPr>
    </w:p>
    <w:p w14:paraId="53072C5E" w14:textId="77777777" w:rsidR="00AE376A" w:rsidRPr="00957FE7" w:rsidRDefault="00AE376A" w:rsidP="00AE376A">
      <w:pPr>
        <w:spacing w:line="200" w:lineRule="exact"/>
        <w:jc w:val="both"/>
        <w:rPr>
          <w:rFonts w:asciiTheme="minorBidi" w:hAnsiTheme="minorBidi" w:cstheme="minorBidi"/>
          <w:b/>
          <w:color w:val="000000" w:themeColor="text1"/>
          <w:sz w:val="20"/>
          <w:szCs w:val="20"/>
        </w:rPr>
      </w:pPr>
      <w:r w:rsidRPr="00957FE7">
        <w:rPr>
          <w:rFonts w:asciiTheme="minorBidi" w:hAnsiTheme="minorBidi" w:cstheme="minorBidi"/>
          <w:b/>
          <w:color w:val="000000" w:themeColor="text1"/>
          <w:sz w:val="20"/>
          <w:szCs w:val="20"/>
        </w:rPr>
        <w:t xml:space="preserve">Table S1. </w:t>
      </w:r>
      <w:r w:rsidRPr="00957FE7">
        <w:rPr>
          <w:rFonts w:asciiTheme="minorBidi" w:hAnsiTheme="minorBidi" w:cstheme="minorBidi"/>
          <w:bCs/>
          <w:color w:val="000000" w:themeColor="text1"/>
          <w:sz w:val="20"/>
          <w:szCs w:val="20"/>
        </w:rPr>
        <w:t>Medical conditions and medication use characteristics of 41 mother-child dyads.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4266"/>
        <w:gridCol w:w="1260"/>
        <w:gridCol w:w="1260"/>
      </w:tblGrid>
      <w:tr w:rsidR="00AE376A" w:rsidRPr="00C31328" w14:paraId="13CA068A" w14:textId="77777777" w:rsidTr="002B5CA8">
        <w:tc>
          <w:tcPr>
            <w:tcW w:w="2484" w:type="dxa"/>
            <w:tcBorders>
              <w:bottom w:val="single" w:sz="4" w:space="0" w:color="auto"/>
            </w:tcBorders>
          </w:tcPr>
          <w:p w14:paraId="553DFE92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  <w:t>Category</w:t>
            </w:r>
          </w:p>
        </w:tc>
        <w:tc>
          <w:tcPr>
            <w:tcW w:w="4266" w:type="dxa"/>
            <w:tcBorders>
              <w:bottom w:val="single" w:sz="4" w:space="0" w:color="auto"/>
            </w:tcBorders>
            <w:vAlign w:val="center"/>
          </w:tcPr>
          <w:p w14:paraId="465C1183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518ACB3" w14:textId="77777777" w:rsidR="00AE376A" w:rsidRPr="00C27D6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C27D68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  <w:t>Mother</w:t>
            </w:r>
          </w:p>
          <w:p w14:paraId="2EA62E43" w14:textId="77777777" w:rsidR="00AE376A" w:rsidRPr="00C27D6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C27D68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  <w:t>n (%)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8499502" w14:textId="77777777" w:rsidR="00AE376A" w:rsidRPr="00C27D6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C27D68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  <w:t>Child</w:t>
            </w:r>
          </w:p>
          <w:p w14:paraId="79E6514E" w14:textId="77777777" w:rsidR="00AE376A" w:rsidRPr="00C27D6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</w:pPr>
            <w:r w:rsidRPr="00C27D68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  <w:t>n (%)</w:t>
            </w:r>
          </w:p>
        </w:tc>
      </w:tr>
      <w:tr w:rsidR="00AE376A" w:rsidRPr="00C31328" w14:paraId="6854697C" w14:textId="77777777" w:rsidTr="002B5CA8">
        <w:tc>
          <w:tcPr>
            <w:tcW w:w="2484" w:type="dxa"/>
            <w:vMerge w:val="restart"/>
            <w:tcBorders>
              <w:top w:val="single" w:sz="4" w:space="0" w:color="auto"/>
            </w:tcBorders>
            <w:vAlign w:val="center"/>
          </w:tcPr>
          <w:p w14:paraId="48699082" w14:textId="77777777" w:rsidR="00AE376A" w:rsidRPr="00C31328" w:rsidRDefault="00AE376A" w:rsidP="002B5CA8">
            <w:pPr>
              <w:tabs>
                <w:tab w:val="left" w:pos="1042"/>
              </w:tabs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b/>
                <w:bCs/>
                <w:color w:val="000000" w:themeColor="text1"/>
                <w:sz w:val="18"/>
                <w:szCs w:val="18"/>
              </w:rPr>
              <w:t>Mother medication use (Y)</w:t>
            </w:r>
          </w:p>
        </w:tc>
        <w:tc>
          <w:tcPr>
            <w:tcW w:w="4266" w:type="dxa"/>
            <w:tcBorders>
              <w:top w:val="single" w:sz="4" w:space="0" w:color="auto"/>
            </w:tcBorders>
            <w:vAlign w:val="center"/>
          </w:tcPr>
          <w:p w14:paraId="14D9A3CB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*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ntifungal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during pregnancy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C6D710B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6951CE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9 (21.9)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D96AC15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  <w:highlight w:val="green"/>
              </w:rPr>
            </w:pPr>
          </w:p>
        </w:tc>
      </w:tr>
      <w:tr w:rsidR="00AE376A" w:rsidRPr="00C31328" w14:paraId="01EFA98F" w14:textId="77777777" w:rsidTr="002B5CA8">
        <w:tc>
          <w:tcPr>
            <w:tcW w:w="2484" w:type="dxa"/>
            <w:vMerge/>
          </w:tcPr>
          <w:p w14:paraId="095F9B4F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  <w:vAlign w:val="center"/>
          </w:tcPr>
          <w:p w14:paraId="33D5D056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Oral 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antifungal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during pregnancy</w:t>
            </w:r>
          </w:p>
        </w:tc>
        <w:tc>
          <w:tcPr>
            <w:tcW w:w="1260" w:type="dxa"/>
          </w:tcPr>
          <w:p w14:paraId="2CA63448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6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(1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4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6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7F307B1B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</w:tr>
      <w:tr w:rsidR="00AE376A" w:rsidRPr="00C31328" w14:paraId="7B4C10C0" w14:textId="77777777" w:rsidTr="002B5CA8">
        <w:tc>
          <w:tcPr>
            <w:tcW w:w="2484" w:type="dxa"/>
          </w:tcPr>
          <w:p w14:paraId="6248720B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  <w:vAlign w:val="center"/>
          </w:tcPr>
          <w:p w14:paraId="104BF874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*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ntifungal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6m after pregnancy</w:t>
            </w:r>
          </w:p>
        </w:tc>
        <w:tc>
          <w:tcPr>
            <w:tcW w:w="1260" w:type="dxa"/>
          </w:tcPr>
          <w:p w14:paraId="4D872633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5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(12.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2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54D144DF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</w:tr>
      <w:tr w:rsidR="00AE376A" w:rsidRPr="00C31328" w14:paraId="06571E30" w14:textId="77777777" w:rsidTr="002B5CA8">
        <w:tc>
          <w:tcPr>
            <w:tcW w:w="2484" w:type="dxa"/>
          </w:tcPr>
          <w:p w14:paraId="302B8B9D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  <w:vAlign w:val="center"/>
          </w:tcPr>
          <w:p w14:paraId="1197D53D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Oral 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antifungal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6m after pregnancy</w:t>
            </w:r>
          </w:p>
        </w:tc>
        <w:tc>
          <w:tcPr>
            <w:tcW w:w="1260" w:type="dxa"/>
          </w:tcPr>
          <w:p w14:paraId="08DC386A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3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7.3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036CF747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</w:tr>
      <w:tr w:rsidR="00AE376A" w:rsidRPr="00C31328" w14:paraId="14CC1903" w14:textId="77777777" w:rsidTr="002B5CA8">
        <w:tc>
          <w:tcPr>
            <w:tcW w:w="2484" w:type="dxa"/>
          </w:tcPr>
          <w:p w14:paraId="572DBE2D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  <w:vAlign w:val="center"/>
          </w:tcPr>
          <w:p w14:paraId="10E59AAB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  <w:highlight w:val="green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*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ntibiotic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during pregnancy</w:t>
            </w:r>
          </w:p>
        </w:tc>
        <w:tc>
          <w:tcPr>
            <w:tcW w:w="1260" w:type="dxa"/>
          </w:tcPr>
          <w:p w14:paraId="536B4F30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  <w:highlight w:val="green"/>
              </w:rPr>
            </w:pP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8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43.9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56C9BFB3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</w:tr>
      <w:tr w:rsidR="00AE376A" w:rsidRPr="00C31328" w14:paraId="0FD3FA02" w14:textId="77777777" w:rsidTr="002B5CA8">
        <w:tc>
          <w:tcPr>
            <w:tcW w:w="2484" w:type="dxa"/>
          </w:tcPr>
          <w:p w14:paraId="74E8398A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  <w:vAlign w:val="center"/>
          </w:tcPr>
          <w:p w14:paraId="0BF45ED8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Oral 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antibiotics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during pregnancy</w:t>
            </w:r>
          </w:p>
        </w:tc>
        <w:tc>
          <w:tcPr>
            <w:tcW w:w="1260" w:type="dxa"/>
          </w:tcPr>
          <w:p w14:paraId="38E733C0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6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(3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9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.0)</w:t>
            </w:r>
          </w:p>
        </w:tc>
        <w:tc>
          <w:tcPr>
            <w:tcW w:w="1260" w:type="dxa"/>
          </w:tcPr>
          <w:p w14:paraId="18B917D5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</w:tr>
      <w:tr w:rsidR="00AE376A" w:rsidRPr="00C31328" w14:paraId="2EBD9EA4" w14:textId="77777777" w:rsidTr="002B5CA8">
        <w:tc>
          <w:tcPr>
            <w:tcW w:w="2484" w:type="dxa"/>
          </w:tcPr>
          <w:p w14:paraId="522AD7F9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  <w:vAlign w:val="center"/>
          </w:tcPr>
          <w:p w14:paraId="50AC3C9B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*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ntibiotics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6m after pregnancy</w:t>
            </w:r>
          </w:p>
        </w:tc>
        <w:tc>
          <w:tcPr>
            <w:tcW w:w="1260" w:type="dxa"/>
          </w:tcPr>
          <w:p w14:paraId="7A9DD548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1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(2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6.8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260" w:type="dxa"/>
          </w:tcPr>
          <w:p w14:paraId="140C163B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</w:tr>
      <w:tr w:rsidR="00AE376A" w:rsidRPr="00C31328" w14:paraId="0E949B95" w14:textId="77777777" w:rsidTr="002B5CA8">
        <w:tc>
          <w:tcPr>
            <w:tcW w:w="2484" w:type="dxa"/>
          </w:tcPr>
          <w:p w14:paraId="3B7BBED0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  <w:vAlign w:val="center"/>
          </w:tcPr>
          <w:p w14:paraId="1554051C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Oral 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antibiotics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6m after pregnancy</w:t>
            </w:r>
          </w:p>
        </w:tc>
        <w:tc>
          <w:tcPr>
            <w:tcW w:w="1260" w:type="dxa"/>
          </w:tcPr>
          <w:p w14:paraId="5354CAF4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9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22</w:t>
            </w:r>
            <w:r w:rsidRPr="00C31328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.0)</w:t>
            </w:r>
          </w:p>
        </w:tc>
        <w:tc>
          <w:tcPr>
            <w:tcW w:w="1260" w:type="dxa"/>
          </w:tcPr>
          <w:p w14:paraId="76FACCED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</w:tr>
      <w:tr w:rsidR="00AE376A" w:rsidRPr="00C31328" w14:paraId="0F6824D7" w14:textId="77777777" w:rsidTr="002B5CA8">
        <w:tc>
          <w:tcPr>
            <w:tcW w:w="2484" w:type="dxa"/>
            <w:vMerge w:val="restart"/>
          </w:tcPr>
          <w:p w14:paraId="762163CA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Child medical conditions/medication (Y)</w:t>
            </w:r>
          </w:p>
        </w:tc>
        <w:tc>
          <w:tcPr>
            <w:tcW w:w="4266" w:type="dxa"/>
          </w:tcPr>
          <w:p w14:paraId="79FE3337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sz w:val="18"/>
                <w:szCs w:val="18"/>
              </w:rPr>
              <w:t>Nasal congestion</w:t>
            </w:r>
          </w:p>
        </w:tc>
        <w:tc>
          <w:tcPr>
            <w:tcW w:w="1260" w:type="dxa"/>
          </w:tcPr>
          <w:p w14:paraId="27FFC87B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ABAE822" w14:textId="77777777" w:rsidR="00AE376A" w:rsidRPr="00C27461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4</w:t>
            </w:r>
            <w:r w:rsidRPr="00C27461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(</w:t>
            </w:r>
            <w:r w:rsidRPr="00BC5760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9.8</w:t>
            </w:r>
            <w:r w:rsidRPr="00C27461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)</w:t>
            </w:r>
          </w:p>
        </w:tc>
      </w:tr>
      <w:tr w:rsidR="00AE376A" w:rsidRPr="00C31328" w14:paraId="100E33E8" w14:textId="77777777" w:rsidTr="002B5CA8">
        <w:tc>
          <w:tcPr>
            <w:tcW w:w="2484" w:type="dxa"/>
            <w:vMerge/>
          </w:tcPr>
          <w:p w14:paraId="295A0055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7CCB8781" w14:textId="77777777" w:rsidR="00AE376A" w:rsidRPr="00A25FB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A25FB8">
              <w:rPr>
                <w:rFonts w:asciiTheme="minorBidi" w:hAnsiTheme="minorBidi" w:cstheme="minorBidi"/>
                <w:sz w:val="18"/>
                <w:szCs w:val="18"/>
              </w:rPr>
              <w:t>Otitis media</w:t>
            </w:r>
          </w:p>
        </w:tc>
        <w:tc>
          <w:tcPr>
            <w:tcW w:w="1260" w:type="dxa"/>
          </w:tcPr>
          <w:p w14:paraId="271A5CC5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965C39D" w14:textId="77777777" w:rsidR="00AE376A" w:rsidRPr="00C27461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C27461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1</w:t>
            </w:r>
            <w:r w:rsidRPr="00BC5760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2</w:t>
            </w:r>
            <w:r w:rsidRPr="00C27461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 xml:space="preserve"> (2</w:t>
            </w:r>
            <w:r w:rsidRPr="00BC5760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9.3</w:t>
            </w:r>
            <w:r w:rsidRPr="00C27461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)</w:t>
            </w:r>
          </w:p>
        </w:tc>
      </w:tr>
      <w:tr w:rsidR="00AE376A" w:rsidRPr="00C31328" w14:paraId="08A25558" w14:textId="77777777" w:rsidTr="002B5CA8">
        <w:tc>
          <w:tcPr>
            <w:tcW w:w="2484" w:type="dxa"/>
            <w:vMerge/>
          </w:tcPr>
          <w:p w14:paraId="0BEA04E8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2BCADF8C" w14:textId="77777777" w:rsidR="00AE376A" w:rsidRPr="00A25FB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A25FB8">
              <w:rPr>
                <w:rFonts w:asciiTheme="minorBidi" w:hAnsiTheme="minorBidi" w:cstheme="minorBidi"/>
                <w:sz w:val="18"/>
                <w:szCs w:val="18"/>
              </w:rPr>
              <w:t>1</w:t>
            </w:r>
            <w:r w:rsidRPr="00A25FB8">
              <w:rPr>
                <w:rFonts w:asciiTheme="minorBidi" w:hAnsiTheme="minorBidi" w:cstheme="minorBidi"/>
                <w:sz w:val="18"/>
                <w:szCs w:val="18"/>
                <w:vertAlign w:val="superscript"/>
              </w:rPr>
              <w:t>st</w:t>
            </w:r>
            <w:r w:rsidRPr="00A25FB8">
              <w:rPr>
                <w:rFonts w:asciiTheme="minorBidi" w:hAnsiTheme="minorBidi" w:cstheme="minorBidi"/>
                <w:sz w:val="18"/>
                <w:szCs w:val="18"/>
              </w:rPr>
              <w:t xml:space="preserve"> Viral URI</w:t>
            </w:r>
          </w:p>
        </w:tc>
        <w:tc>
          <w:tcPr>
            <w:tcW w:w="1260" w:type="dxa"/>
          </w:tcPr>
          <w:p w14:paraId="20EEB83B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11E7605" w14:textId="77777777" w:rsidR="00AE376A" w:rsidRPr="00C27461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sz w:val="18"/>
                <w:szCs w:val="18"/>
              </w:rPr>
              <w:t>17</w:t>
            </w:r>
            <w:r w:rsidRPr="00C27461">
              <w:rPr>
                <w:rFonts w:asciiTheme="minorBidi" w:hAnsiTheme="minorBidi" w:cstheme="minorBidi"/>
                <w:sz w:val="18"/>
                <w:szCs w:val="18"/>
              </w:rPr>
              <w:t xml:space="preserve"> (</w:t>
            </w:r>
            <w:r w:rsidRPr="00BC5760">
              <w:rPr>
                <w:rFonts w:asciiTheme="minorBidi" w:hAnsiTheme="minorBidi" w:cstheme="minorBidi"/>
                <w:sz w:val="18"/>
                <w:szCs w:val="18"/>
              </w:rPr>
              <w:t>41.5</w:t>
            </w:r>
            <w:r w:rsidRPr="00C27461">
              <w:rPr>
                <w:rFonts w:asciiTheme="minorBidi" w:hAnsiTheme="minorBidi" w:cstheme="minorBidi"/>
                <w:sz w:val="18"/>
                <w:szCs w:val="18"/>
              </w:rPr>
              <w:t>)</w:t>
            </w:r>
          </w:p>
        </w:tc>
      </w:tr>
      <w:tr w:rsidR="00AE376A" w:rsidRPr="00C31328" w14:paraId="1245B476" w14:textId="77777777" w:rsidTr="002B5CA8">
        <w:tc>
          <w:tcPr>
            <w:tcW w:w="2484" w:type="dxa"/>
            <w:vMerge/>
          </w:tcPr>
          <w:p w14:paraId="56B0B4EF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541A215B" w14:textId="77777777" w:rsidR="00AE376A" w:rsidRPr="00A25FB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A25FB8">
              <w:rPr>
                <w:rFonts w:asciiTheme="minorBidi" w:hAnsiTheme="minorBidi" w:cstheme="minorBidi"/>
                <w:sz w:val="18"/>
                <w:szCs w:val="18"/>
              </w:rPr>
              <w:t>2</w:t>
            </w:r>
            <w:r w:rsidRPr="00A25FB8">
              <w:rPr>
                <w:rFonts w:asciiTheme="minorBidi" w:hAnsiTheme="minorBidi" w:cstheme="minorBidi"/>
                <w:sz w:val="18"/>
                <w:szCs w:val="18"/>
                <w:vertAlign w:val="superscript"/>
              </w:rPr>
              <w:t>nd</w:t>
            </w:r>
            <w:r w:rsidRPr="00A25FB8">
              <w:rPr>
                <w:rFonts w:asciiTheme="minorBidi" w:hAnsiTheme="minorBidi" w:cstheme="minorBidi"/>
                <w:sz w:val="18"/>
                <w:szCs w:val="18"/>
              </w:rPr>
              <w:t xml:space="preserve"> Viral URI</w:t>
            </w:r>
          </w:p>
        </w:tc>
        <w:tc>
          <w:tcPr>
            <w:tcW w:w="1260" w:type="dxa"/>
          </w:tcPr>
          <w:p w14:paraId="097E9134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7953601" w14:textId="77777777" w:rsidR="00AE376A" w:rsidRPr="00C27461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sz w:val="18"/>
                <w:szCs w:val="18"/>
              </w:rPr>
              <w:t>7</w:t>
            </w:r>
            <w:r w:rsidRPr="00C27461">
              <w:rPr>
                <w:rFonts w:asciiTheme="minorBidi" w:hAnsiTheme="minorBidi" w:cstheme="minorBidi"/>
                <w:sz w:val="18"/>
                <w:szCs w:val="18"/>
              </w:rPr>
              <w:t xml:space="preserve"> (17.</w:t>
            </w:r>
            <w:r w:rsidRPr="00BC5760">
              <w:rPr>
                <w:rFonts w:asciiTheme="minorBidi" w:hAnsiTheme="minorBidi" w:cstheme="minorBidi"/>
                <w:sz w:val="18"/>
                <w:szCs w:val="18"/>
              </w:rPr>
              <w:t>1</w:t>
            </w:r>
            <w:r w:rsidRPr="00C27461">
              <w:rPr>
                <w:rFonts w:asciiTheme="minorBidi" w:hAnsiTheme="minorBidi" w:cstheme="minorBidi"/>
                <w:sz w:val="18"/>
                <w:szCs w:val="18"/>
              </w:rPr>
              <w:t>)</w:t>
            </w:r>
          </w:p>
        </w:tc>
      </w:tr>
      <w:tr w:rsidR="00AE376A" w:rsidRPr="00C31328" w14:paraId="21F93A5C" w14:textId="77777777" w:rsidTr="002B5CA8">
        <w:tc>
          <w:tcPr>
            <w:tcW w:w="2484" w:type="dxa"/>
          </w:tcPr>
          <w:p w14:paraId="1728BC28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10C7013B" w14:textId="77777777" w:rsidR="00AE376A" w:rsidRPr="00A25FB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A25FB8">
              <w:rPr>
                <w:rFonts w:asciiTheme="minorBidi" w:hAnsiTheme="minorBidi" w:cstheme="minorBidi"/>
                <w:sz w:val="18"/>
                <w:szCs w:val="18"/>
              </w:rPr>
              <w:t>Pharyngitis</w:t>
            </w:r>
          </w:p>
        </w:tc>
        <w:tc>
          <w:tcPr>
            <w:tcW w:w="1260" w:type="dxa"/>
          </w:tcPr>
          <w:p w14:paraId="3D86FED6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EEB3FBD" w14:textId="77777777" w:rsidR="00AE376A" w:rsidRPr="00C27461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27461">
              <w:rPr>
                <w:rFonts w:asciiTheme="minorBidi" w:hAnsiTheme="minorBidi" w:cstheme="minorBidi"/>
                <w:sz w:val="18"/>
                <w:szCs w:val="18"/>
              </w:rPr>
              <w:t>2 (4</w:t>
            </w:r>
            <w:r w:rsidRPr="00BC5760">
              <w:rPr>
                <w:rFonts w:asciiTheme="minorBidi" w:hAnsiTheme="minorBidi" w:cstheme="minorBidi"/>
                <w:sz w:val="18"/>
                <w:szCs w:val="18"/>
              </w:rPr>
              <w:t>.9</w:t>
            </w:r>
            <w:r w:rsidRPr="00C27461">
              <w:rPr>
                <w:rFonts w:asciiTheme="minorBidi" w:hAnsiTheme="minorBidi" w:cstheme="minorBidi"/>
                <w:sz w:val="18"/>
                <w:szCs w:val="18"/>
              </w:rPr>
              <w:t>)</w:t>
            </w:r>
          </w:p>
        </w:tc>
      </w:tr>
      <w:tr w:rsidR="00AE376A" w:rsidRPr="00C31328" w14:paraId="68FC7823" w14:textId="77777777" w:rsidTr="002B5CA8">
        <w:tc>
          <w:tcPr>
            <w:tcW w:w="2484" w:type="dxa"/>
          </w:tcPr>
          <w:p w14:paraId="7140A945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58AAB1B4" w14:textId="77777777" w:rsidR="00AE376A" w:rsidRPr="00A25FB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A25FB8">
              <w:rPr>
                <w:rFonts w:asciiTheme="minorBidi" w:hAnsiTheme="minorBidi" w:cstheme="minorBidi"/>
                <w:sz w:val="18"/>
                <w:szCs w:val="18"/>
              </w:rPr>
              <w:t>Cough</w:t>
            </w:r>
          </w:p>
        </w:tc>
        <w:tc>
          <w:tcPr>
            <w:tcW w:w="1260" w:type="dxa"/>
          </w:tcPr>
          <w:p w14:paraId="27702720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499BD36" w14:textId="77777777" w:rsidR="00AE376A" w:rsidRPr="00C27461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27461">
              <w:rPr>
                <w:rFonts w:asciiTheme="minorBidi" w:hAnsiTheme="minorBidi" w:cstheme="minorBidi"/>
                <w:sz w:val="18"/>
                <w:szCs w:val="18"/>
              </w:rPr>
              <w:t>1</w:t>
            </w:r>
            <w:r w:rsidRPr="00BC5760">
              <w:rPr>
                <w:rFonts w:asciiTheme="minorBidi" w:hAnsiTheme="minorBidi" w:cstheme="minorBidi"/>
                <w:sz w:val="18"/>
                <w:szCs w:val="18"/>
              </w:rPr>
              <w:t>1</w:t>
            </w:r>
            <w:r w:rsidRPr="00C27461">
              <w:rPr>
                <w:rFonts w:asciiTheme="minorBidi" w:hAnsiTheme="minorBidi" w:cstheme="minorBidi"/>
                <w:sz w:val="18"/>
                <w:szCs w:val="18"/>
              </w:rPr>
              <w:t xml:space="preserve"> (</w:t>
            </w:r>
            <w:r w:rsidRPr="00BC5760">
              <w:rPr>
                <w:rFonts w:asciiTheme="minorBidi" w:hAnsiTheme="minorBidi" w:cstheme="minorBidi"/>
                <w:sz w:val="18"/>
                <w:szCs w:val="18"/>
              </w:rPr>
              <w:t>26.8</w:t>
            </w:r>
            <w:r w:rsidRPr="00C27461">
              <w:rPr>
                <w:rFonts w:asciiTheme="minorBidi" w:hAnsiTheme="minorBidi" w:cstheme="minorBidi"/>
                <w:sz w:val="18"/>
                <w:szCs w:val="18"/>
              </w:rPr>
              <w:t>)</w:t>
            </w:r>
          </w:p>
        </w:tc>
      </w:tr>
      <w:tr w:rsidR="00AE376A" w:rsidRPr="00C31328" w14:paraId="3A3CEBEA" w14:textId="77777777" w:rsidTr="002B5CA8">
        <w:tc>
          <w:tcPr>
            <w:tcW w:w="2484" w:type="dxa"/>
          </w:tcPr>
          <w:p w14:paraId="3899C768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7E83C1CF" w14:textId="77777777" w:rsidR="00AE376A" w:rsidRPr="00A25FB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A25FB8">
              <w:rPr>
                <w:rFonts w:asciiTheme="minorBidi" w:hAnsiTheme="minorBidi" w:cstheme="minorBidi"/>
                <w:sz w:val="18"/>
                <w:szCs w:val="18"/>
              </w:rPr>
              <w:t>Multiple vomiting, diarrhea constipation</w:t>
            </w:r>
          </w:p>
        </w:tc>
        <w:tc>
          <w:tcPr>
            <w:tcW w:w="1260" w:type="dxa"/>
          </w:tcPr>
          <w:p w14:paraId="1FAF2B05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E122C5F" w14:textId="77777777" w:rsidR="00AE376A" w:rsidRPr="00C27461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sz w:val="18"/>
                <w:szCs w:val="18"/>
              </w:rPr>
              <w:t>15</w:t>
            </w:r>
            <w:r w:rsidRPr="00C27461">
              <w:rPr>
                <w:rFonts w:asciiTheme="minorBidi" w:hAnsiTheme="minorBidi" w:cstheme="minorBidi"/>
                <w:sz w:val="18"/>
                <w:szCs w:val="18"/>
              </w:rPr>
              <w:t xml:space="preserve"> (3</w:t>
            </w:r>
            <w:r w:rsidRPr="00BC5760">
              <w:rPr>
                <w:rFonts w:asciiTheme="minorBidi" w:hAnsiTheme="minorBidi" w:cstheme="minorBidi"/>
                <w:sz w:val="18"/>
                <w:szCs w:val="18"/>
              </w:rPr>
              <w:t>6.6</w:t>
            </w:r>
            <w:r w:rsidRPr="00C27461">
              <w:rPr>
                <w:rFonts w:asciiTheme="minorBidi" w:hAnsiTheme="minorBidi" w:cstheme="minorBidi"/>
                <w:sz w:val="18"/>
                <w:szCs w:val="18"/>
              </w:rPr>
              <w:t>)</w:t>
            </w:r>
          </w:p>
        </w:tc>
      </w:tr>
      <w:tr w:rsidR="00AE376A" w:rsidRPr="00C31328" w14:paraId="5F9FF778" w14:textId="77777777" w:rsidTr="002B5CA8">
        <w:tc>
          <w:tcPr>
            <w:tcW w:w="2484" w:type="dxa"/>
          </w:tcPr>
          <w:p w14:paraId="4E333AB6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1E6035A1" w14:textId="77777777" w:rsidR="00AE376A" w:rsidRPr="00A25FB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A25FB8">
              <w:rPr>
                <w:rFonts w:asciiTheme="minorBidi" w:hAnsiTheme="minorBidi" w:cstheme="minorBidi"/>
                <w:sz w:val="18"/>
                <w:szCs w:val="18"/>
              </w:rPr>
              <w:t>Covid-19</w:t>
            </w:r>
          </w:p>
        </w:tc>
        <w:tc>
          <w:tcPr>
            <w:tcW w:w="1260" w:type="dxa"/>
          </w:tcPr>
          <w:p w14:paraId="6BF62F56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E82EBE1" w14:textId="77777777" w:rsidR="00AE376A" w:rsidRPr="00C27461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C27461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3 (</w:t>
            </w:r>
            <w:r w:rsidRPr="00BC5760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7.3</w:t>
            </w:r>
            <w:r w:rsidRPr="00C27461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)</w:t>
            </w:r>
          </w:p>
        </w:tc>
      </w:tr>
      <w:tr w:rsidR="00AE376A" w:rsidRPr="00C31328" w14:paraId="7672806A" w14:textId="77777777" w:rsidTr="002B5CA8">
        <w:tc>
          <w:tcPr>
            <w:tcW w:w="2484" w:type="dxa"/>
          </w:tcPr>
          <w:p w14:paraId="16E5A38B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02BFC306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sz w:val="18"/>
                <w:szCs w:val="18"/>
              </w:rPr>
              <w:t>Diaper rash</w:t>
            </w:r>
          </w:p>
        </w:tc>
        <w:tc>
          <w:tcPr>
            <w:tcW w:w="1260" w:type="dxa"/>
          </w:tcPr>
          <w:p w14:paraId="11A96126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A00A97A" w14:textId="77777777" w:rsidR="00AE376A" w:rsidRPr="00C27461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27461">
              <w:rPr>
                <w:rFonts w:asciiTheme="minorBidi" w:hAnsiTheme="minorBidi" w:cstheme="minorBidi"/>
                <w:sz w:val="18"/>
                <w:szCs w:val="18"/>
              </w:rPr>
              <w:t>1</w:t>
            </w:r>
            <w:r w:rsidRPr="00BC5760">
              <w:rPr>
                <w:rFonts w:asciiTheme="minorBidi" w:hAnsiTheme="minorBidi" w:cstheme="minorBidi"/>
                <w:sz w:val="18"/>
                <w:szCs w:val="18"/>
              </w:rPr>
              <w:t>6</w:t>
            </w:r>
            <w:r w:rsidRPr="00C27461">
              <w:rPr>
                <w:rFonts w:asciiTheme="minorBidi" w:hAnsiTheme="minorBidi" w:cstheme="minorBidi"/>
                <w:sz w:val="18"/>
                <w:szCs w:val="18"/>
              </w:rPr>
              <w:t xml:space="preserve"> (3</w:t>
            </w:r>
            <w:r w:rsidRPr="00BC5760">
              <w:rPr>
                <w:rFonts w:asciiTheme="minorBidi" w:hAnsiTheme="minorBidi" w:cstheme="minorBidi"/>
                <w:sz w:val="18"/>
                <w:szCs w:val="18"/>
              </w:rPr>
              <w:t>9</w:t>
            </w:r>
            <w:r w:rsidRPr="00C27461">
              <w:rPr>
                <w:rFonts w:asciiTheme="minorBidi" w:hAnsiTheme="minorBidi" w:cstheme="minorBidi"/>
                <w:sz w:val="18"/>
                <w:szCs w:val="18"/>
              </w:rPr>
              <w:t>)</w:t>
            </w:r>
          </w:p>
        </w:tc>
      </w:tr>
      <w:tr w:rsidR="00AE376A" w:rsidRPr="00C31328" w14:paraId="738FAC61" w14:textId="77777777" w:rsidTr="002B5CA8">
        <w:tc>
          <w:tcPr>
            <w:tcW w:w="2484" w:type="dxa"/>
          </w:tcPr>
          <w:p w14:paraId="21B54D35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435FB6E8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sz w:val="18"/>
                <w:szCs w:val="18"/>
              </w:rPr>
              <w:t>Oral thrush</w:t>
            </w:r>
          </w:p>
        </w:tc>
        <w:tc>
          <w:tcPr>
            <w:tcW w:w="1260" w:type="dxa"/>
          </w:tcPr>
          <w:p w14:paraId="49F8B527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54A6EF5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sz w:val="18"/>
                <w:szCs w:val="18"/>
              </w:rPr>
              <w:t>8 (19.5)</w:t>
            </w:r>
          </w:p>
        </w:tc>
      </w:tr>
      <w:tr w:rsidR="00AE376A" w:rsidRPr="00C31328" w14:paraId="727FAB60" w14:textId="77777777" w:rsidTr="002B5CA8">
        <w:tc>
          <w:tcPr>
            <w:tcW w:w="2484" w:type="dxa"/>
          </w:tcPr>
          <w:p w14:paraId="69D4FD59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2B081FC4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sz w:val="18"/>
                <w:szCs w:val="18"/>
              </w:rPr>
              <w:t>Eczema</w:t>
            </w:r>
          </w:p>
        </w:tc>
        <w:tc>
          <w:tcPr>
            <w:tcW w:w="1260" w:type="dxa"/>
          </w:tcPr>
          <w:p w14:paraId="71B77346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5CE32CD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sz w:val="18"/>
                <w:szCs w:val="18"/>
              </w:rPr>
              <w:t>8 (19.5)</w:t>
            </w:r>
          </w:p>
        </w:tc>
      </w:tr>
      <w:tr w:rsidR="00AE376A" w:rsidRPr="00C31328" w14:paraId="1000FA37" w14:textId="77777777" w:rsidTr="002B5CA8">
        <w:tc>
          <w:tcPr>
            <w:tcW w:w="2484" w:type="dxa"/>
          </w:tcPr>
          <w:p w14:paraId="26DE77F7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3FACFC66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sz w:val="18"/>
                <w:szCs w:val="18"/>
              </w:rPr>
              <w:t>Poor weight gain</w:t>
            </w:r>
          </w:p>
        </w:tc>
        <w:tc>
          <w:tcPr>
            <w:tcW w:w="1260" w:type="dxa"/>
          </w:tcPr>
          <w:p w14:paraId="6A5B9B56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7631A9E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4 (9.8)</w:t>
            </w:r>
          </w:p>
        </w:tc>
      </w:tr>
      <w:tr w:rsidR="00AE376A" w:rsidRPr="00C31328" w14:paraId="76F2E442" w14:textId="77777777" w:rsidTr="002B5CA8">
        <w:tc>
          <w:tcPr>
            <w:tcW w:w="2484" w:type="dxa"/>
          </w:tcPr>
          <w:p w14:paraId="108BC927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5DB0A758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sz w:val="18"/>
                <w:szCs w:val="18"/>
              </w:rPr>
              <w:t>Viral illness</w:t>
            </w:r>
          </w:p>
        </w:tc>
        <w:tc>
          <w:tcPr>
            <w:tcW w:w="1260" w:type="dxa"/>
          </w:tcPr>
          <w:p w14:paraId="5D10D46D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9B2444B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5 (12.2)</w:t>
            </w:r>
          </w:p>
        </w:tc>
      </w:tr>
      <w:tr w:rsidR="00AE376A" w:rsidRPr="00C31328" w14:paraId="750A9157" w14:textId="77777777" w:rsidTr="002B5CA8">
        <w:tc>
          <w:tcPr>
            <w:tcW w:w="2484" w:type="dxa"/>
          </w:tcPr>
          <w:p w14:paraId="5F2BB135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2A3A3A90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sz w:val="18"/>
                <w:szCs w:val="18"/>
              </w:rPr>
              <w:t>Abnormal hemoglobin</w:t>
            </w:r>
          </w:p>
        </w:tc>
        <w:tc>
          <w:tcPr>
            <w:tcW w:w="1260" w:type="dxa"/>
          </w:tcPr>
          <w:p w14:paraId="16E566E7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9A9756B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sz w:val="18"/>
                <w:szCs w:val="18"/>
              </w:rPr>
              <w:t>9 (22)</w:t>
            </w:r>
          </w:p>
        </w:tc>
      </w:tr>
      <w:tr w:rsidR="00AE376A" w:rsidRPr="00C31328" w14:paraId="137966BA" w14:textId="77777777" w:rsidTr="002B5CA8">
        <w:tc>
          <w:tcPr>
            <w:tcW w:w="2484" w:type="dxa"/>
          </w:tcPr>
          <w:p w14:paraId="3176A008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2EE61C43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sz w:val="18"/>
                <w:szCs w:val="18"/>
              </w:rPr>
              <w:t>High lead</w:t>
            </w:r>
          </w:p>
        </w:tc>
        <w:tc>
          <w:tcPr>
            <w:tcW w:w="1260" w:type="dxa"/>
          </w:tcPr>
          <w:p w14:paraId="4CD70983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094B1E4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sz w:val="18"/>
                <w:szCs w:val="18"/>
              </w:rPr>
              <w:t>6 (14.6)</w:t>
            </w:r>
          </w:p>
        </w:tc>
      </w:tr>
      <w:tr w:rsidR="00AE376A" w:rsidRPr="00C31328" w14:paraId="621FAC19" w14:textId="77777777" w:rsidTr="002B5CA8">
        <w:tc>
          <w:tcPr>
            <w:tcW w:w="2484" w:type="dxa"/>
          </w:tcPr>
          <w:p w14:paraId="33669A74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0240266A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sz w:val="18"/>
                <w:szCs w:val="18"/>
              </w:rPr>
              <w:t>Oral amoxicillin</w:t>
            </w:r>
          </w:p>
        </w:tc>
        <w:tc>
          <w:tcPr>
            <w:tcW w:w="1260" w:type="dxa"/>
          </w:tcPr>
          <w:p w14:paraId="720E74EA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FA82EFF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sz w:val="18"/>
                <w:szCs w:val="18"/>
              </w:rPr>
              <w:t>10 (24.4)</w:t>
            </w:r>
          </w:p>
        </w:tc>
      </w:tr>
      <w:tr w:rsidR="00AE376A" w:rsidRPr="00C31328" w14:paraId="4D1EB6C6" w14:textId="77777777" w:rsidTr="002B5CA8">
        <w:tc>
          <w:tcPr>
            <w:tcW w:w="2484" w:type="dxa"/>
          </w:tcPr>
          <w:p w14:paraId="741A3583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2C83DB27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sz w:val="18"/>
                <w:szCs w:val="18"/>
              </w:rPr>
              <w:t>Oral Nystatin</w:t>
            </w:r>
          </w:p>
        </w:tc>
        <w:tc>
          <w:tcPr>
            <w:tcW w:w="1260" w:type="dxa"/>
          </w:tcPr>
          <w:p w14:paraId="597B24AF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43B2C48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sz w:val="18"/>
                <w:szCs w:val="18"/>
              </w:rPr>
              <w:t>7 (17.1)</w:t>
            </w:r>
          </w:p>
        </w:tc>
      </w:tr>
      <w:tr w:rsidR="00AE376A" w:rsidRPr="00C31328" w14:paraId="37F6CBA4" w14:textId="77777777" w:rsidTr="002B5CA8">
        <w:tc>
          <w:tcPr>
            <w:tcW w:w="2484" w:type="dxa"/>
          </w:tcPr>
          <w:p w14:paraId="2E56A3FF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4CDE2DDA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C31328">
              <w:rPr>
                <w:rFonts w:asciiTheme="minorBidi" w:hAnsiTheme="minorBidi" w:cstheme="minorBidi"/>
                <w:sz w:val="18"/>
                <w:szCs w:val="18"/>
              </w:rPr>
              <w:t xml:space="preserve">Nystatin </w:t>
            </w:r>
            <w:r>
              <w:rPr>
                <w:rFonts w:asciiTheme="minorBidi" w:hAnsiTheme="minorBidi" w:cstheme="minorBidi"/>
                <w:sz w:val="18"/>
                <w:szCs w:val="18"/>
              </w:rPr>
              <w:t>cream/</w:t>
            </w:r>
            <w:r w:rsidRPr="00C31328">
              <w:rPr>
                <w:rFonts w:asciiTheme="minorBidi" w:hAnsiTheme="minorBidi" w:cstheme="minorBidi"/>
                <w:sz w:val="18"/>
                <w:szCs w:val="18"/>
              </w:rPr>
              <w:t>ointment</w:t>
            </w:r>
          </w:p>
        </w:tc>
        <w:tc>
          <w:tcPr>
            <w:tcW w:w="1260" w:type="dxa"/>
          </w:tcPr>
          <w:p w14:paraId="0291D13A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F14470F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sz w:val="18"/>
                <w:szCs w:val="18"/>
              </w:rPr>
              <w:t>8 (19.5)</w:t>
            </w:r>
          </w:p>
        </w:tc>
      </w:tr>
      <w:tr w:rsidR="00AE376A" w:rsidRPr="00C31328" w14:paraId="5855EFA6" w14:textId="77777777" w:rsidTr="002B5CA8">
        <w:tc>
          <w:tcPr>
            <w:tcW w:w="2484" w:type="dxa"/>
          </w:tcPr>
          <w:p w14:paraId="11EF1E1C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1D62CF3F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Oral fluconazole</w:t>
            </w:r>
          </w:p>
        </w:tc>
        <w:tc>
          <w:tcPr>
            <w:tcW w:w="1260" w:type="dxa"/>
          </w:tcPr>
          <w:p w14:paraId="72B56AC4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4CDDAF6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sz w:val="18"/>
                <w:szCs w:val="18"/>
              </w:rPr>
              <w:t>1 (2.4)</w:t>
            </w:r>
          </w:p>
        </w:tc>
      </w:tr>
      <w:tr w:rsidR="00AE376A" w:rsidRPr="00C31328" w14:paraId="73CEAB10" w14:textId="77777777" w:rsidTr="002B5CA8">
        <w:tc>
          <w:tcPr>
            <w:tcW w:w="2484" w:type="dxa"/>
          </w:tcPr>
          <w:p w14:paraId="73D79CCD" w14:textId="77777777" w:rsidR="00AE376A" w:rsidRPr="00C31328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</w:p>
        </w:tc>
        <w:tc>
          <w:tcPr>
            <w:tcW w:w="4266" w:type="dxa"/>
          </w:tcPr>
          <w:p w14:paraId="31A75B16" w14:textId="77777777" w:rsidR="00AE376A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sz w:val="18"/>
                <w:szCs w:val="18"/>
              </w:rPr>
              <w:t>Clotrimazole cream</w:t>
            </w:r>
          </w:p>
        </w:tc>
        <w:tc>
          <w:tcPr>
            <w:tcW w:w="1260" w:type="dxa"/>
          </w:tcPr>
          <w:p w14:paraId="7C5E2325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2773F92" w14:textId="77777777" w:rsidR="00AE376A" w:rsidRPr="00BC5760" w:rsidRDefault="00AE376A" w:rsidP="002B5CA8">
            <w:pPr>
              <w:tabs>
                <w:tab w:val="left" w:pos="1042"/>
              </w:tabs>
              <w:rPr>
                <w:rFonts w:asciiTheme="minorBidi" w:hAnsiTheme="minorBidi" w:cstheme="minorBidi"/>
                <w:sz w:val="18"/>
                <w:szCs w:val="18"/>
              </w:rPr>
            </w:pPr>
            <w:r w:rsidRPr="00BC5760">
              <w:rPr>
                <w:rFonts w:asciiTheme="minorBidi" w:hAnsiTheme="minorBidi" w:cstheme="minorBidi"/>
                <w:sz w:val="18"/>
                <w:szCs w:val="18"/>
              </w:rPr>
              <w:t>3 (7.3)</w:t>
            </w:r>
          </w:p>
        </w:tc>
      </w:tr>
    </w:tbl>
    <w:p w14:paraId="4DE56C71" w14:textId="1E911E87" w:rsidR="00AE376A" w:rsidRDefault="00AE376A" w:rsidP="00957FE7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  <w:r>
        <w:rPr>
          <w:rFonts w:asciiTheme="minorBidi" w:eastAsiaTheme="minorHAnsi" w:hAnsiTheme="minorBidi" w:cstheme="minorBidi"/>
          <w:sz w:val="18"/>
          <w:szCs w:val="18"/>
        </w:rPr>
        <w:t xml:space="preserve">*Includes any oral suspension, </w:t>
      </w:r>
      <w:r w:rsidRPr="005C59DE">
        <w:rPr>
          <w:rFonts w:asciiTheme="minorBidi" w:eastAsiaTheme="minorHAnsi" w:hAnsiTheme="minorBidi" w:cstheme="minorBidi"/>
          <w:sz w:val="18"/>
          <w:szCs w:val="18"/>
        </w:rPr>
        <w:t>cream/</w:t>
      </w:r>
      <w:r>
        <w:rPr>
          <w:rFonts w:asciiTheme="minorBidi" w:eastAsiaTheme="minorHAnsi" w:hAnsiTheme="minorBidi" w:cstheme="minorBidi"/>
          <w:sz w:val="18"/>
          <w:szCs w:val="18"/>
        </w:rPr>
        <w:t>ointments</w:t>
      </w:r>
      <w:r w:rsidRPr="005C59DE">
        <w:rPr>
          <w:rFonts w:asciiTheme="minorBidi" w:eastAsiaTheme="minorHAnsi" w:hAnsiTheme="minorBidi" w:cstheme="minorBidi"/>
          <w:sz w:val="18"/>
          <w:szCs w:val="18"/>
        </w:rPr>
        <w:t>/suppository</w:t>
      </w:r>
      <w:r>
        <w:rPr>
          <w:rFonts w:asciiTheme="minorBidi" w:eastAsiaTheme="minorHAnsi" w:hAnsiTheme="minorBidi" w:cstheme="minorBidi"/>
          <w:sz w:val="18"/>
          <w:szCs w:val="18"/>
        </w:rPr>
        <w:t>, or shampoo.</w:t>
      </w:r>
    </w:p>
    <w:p w14:paraId="19265343" w14:textId="77777777" w:rsidR="00AE376A" w:rsidRDefault="00AE376A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  <w:r>
        <w:rPr>
          <w:rFonts w:asciiTheme="minorBidi" w:eastAsiaTheme="minorHAnsi" w:hAnsiTheme="minorBidi" w:cstheme="minorBidi"/>
          <w:sz w:val="18"/>
          <w:szCs w:val="18"/>
        </w:rPr>
        <w:t>URI: upper respiratory infect</w:t>
      </w:r>
      <w:r w:rsidR="00D93A83">
        <w:rPr>
          <w:rFonts w:asciiTheme="minorBidi" w:eastAsiaTheme="minorHAnsi" w:hAnsiTheme="minorBidi" w:cstheme="minorBidi"/>
          <w:sz w:val="18"/>
          <w:szCs w:val="18"/>
        </w:rPr>
        <w:t>ion</w:t>
      </w:r>
    </w:p>
    <w:p w14:paraId="7CCD881A" w14:textId="77777777" w:rsidR="00D93A83" w:rsidRDefault="00D93A83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258D255D" w14:textId="404CE9CC" w:rsidR="00D93A83" w:rsidRPr="00957FE7" w:rsidRDefault="00D93A83" w:rsidP="00957FE7">
      <w:pPr>
        <w:rPr>
          <w:rFonts w:asciiTheme="minorBidi" w:hAnsiTheme="minorBidi" w:cstheme="minorBidi"/>
          <w:sz w:val="20"/>
          <w:szCs w:val="20"/>
        </w:rPr>
      </w:pPr>
      <w:r w:rsidRPr="00957FE7">
        <w:rPr>
          <w:rFonts w:asciiTheme="minorBidi" w:hAnsiTheme="minorBidi" w:cstheme="minorBidi"/>
          <w:b/>
          <w:bCs/>
          <w:sz w:val="20"/>
          <w:szCs w:val="20"/>
        </w:rPr>
        <w:t xml:space="preserve">Table S2. </w:t>
      </w:r>
      <w:r w:rsidRPr="00957FE7">
        <w:rPr>
          <w:rFonts w:asciiTheme="minorBidi" w:hAnsiTheme="minorBidi" w:cstheme="minorBidi"/>
          <w:sz w:val="20"/>
          <w:szCs w:val="20"/>
        </w:rPr>
        <w:t xml:space="preserve">Classification of clinical oral </w:t>
      </w:r>
      <w:r w:rsidRPr="00957FE7">
        <w:rPr>
          <w:rFonts w:asciiTheme="minorBidi" w:hAnsiTheme="minorBidi" w:cstheme="minorBidi"/>
          <w:i/>
          <w:iCs/>
          <w:sz w:val="20"/>
          <w:szCs w:val="20"/>
        </w:rPr>
        <w:t xml:space="preserve">C. </w:t>
      </w:r>
      <w:r w:rsidRPr="00957FE7">
        <w:rPr>
          <w:rFonts w:ascii="Arial" w:hAnsi="Arial" w:cs="Arial"/>
          <w:i/>
          <w:iCs/>
          <w:sz w:val="20"/>
          <w:szCs w:val="20"/>
        </w:rPr>
        <w:t>dubliniensis</w:t>
      </w:r>
      <w:r w:rsidRPr="00957FE7">
        <w:rPr>
          <w:rFonts w:asciiTheme="minorBidi" w:hAnsiTheme="minorBidi" w:cstheme="minorBidi"/>
          <w:sz w:val="20"/>
          <w:szCs w:val="20"/>
        </w:rPr>
        <w:t xml:space="preserve"> isolates susceptibility to fluconazole according to CLSI guidelines using </w:t>
      </w:r>
      <w:r w:rsidRPr="00957FE7">
        <w:rPr>
          <w:rFonts w:asciiTheme="minorBidi" w:eastAsiaTheme="minorHAnsi" w:hAnsiTheme="minorBidi" w:cstheme="minorBidi"/>
          <w:sz w:val="20"/>
          <w:szCs w:val="20"/>
        </w:rPr>
        <w:t>epidemiological cutoff values (ECV)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610"/>
        <w:gridCol w:w="2880"/>
      </w:tblGrid>
      <w:tr w:rsidR="00D93A83" w:rsidRPr="00957FE7" w14:paraId="0076B478" w14:textId="77777777" w:rsidTr="002B5CA8">
        <w:tc>
          <w:tcPr>
            <w:tcW w:w="3870" w:type="dxa"/>
            <w:tcBorders>
              <w:bottom w:val="single" w:sz="4" w:space="0" w:color="auto"/>
            </w:tcBorders>
          </w:tcPr>
          <w:p w14:paraId="32DF2558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Species and Isolation timepoint </w:t>
            </w:r>
          </w:p>
          <w:p w14:paraId="35A88287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(number of isolates)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CA43B8E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Susceptible (S)</w:t>
            </w:r>
          </w:p>
          <w:p w14:paraId="638D6723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MIC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A3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0.5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6D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>g/ml</w:t>
            </w:r>
          </w:p>
          <w:p w14:paraId="42BA9E87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n (%)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C6081B4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Resistant (R)</w:t>
            </w:r>
          </w:p>
          <w:p w14:paraId="6D5C9601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MIC &gt;0.5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6D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>g/ml</w:t>
            </w:r>
          </w:p>
          <w:p w14:paraId="13F3865F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n (%)</w:t>
            </w:r>
          </w:p>
        </w:tc>
      </w:tr>
      <w:tr w:rsidR="00D93A83" w:rsidRPr="00957FE7" w14:paraId="1E284A9D" w14:textId="77777777" w:rsidTr="002B5CA8">
        <w:tc>
          <w:tcPr>
            <w:tcW w:w="3870" w:type="dxa"/>
          </w:tcPr>
          <w:p w14:paraId="4613B56E" w14:textId="77777777" w:rsidR="00D93A83" w:rsidRPr="00957FE7" w:rsidRDefault="00D93A83" w:rsidP="002B5CA8">
            <w:pPr>
              <w:spacing w:line="360" w:lineRule="auto"/>
              <w:ind w:firstLine="339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Prenatal (2)</w:t>
            </w:r>
          </w:p>
        </w:tc>
        <w:tc>
          <w:tcPr>
            <w:tcW w:w="2610" w:type="dxa"/>
          </w:tcPr>
          <w:p w14:paraId="7D242362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2 (100)</w:t>
            </w:r>
          </w:p>
        </w:tc>
        <w:tc>
          <w:tcPr>
            <w:tcW w:w="2880" w:type="dxa"/>
          </w:tcPr>
          <w:p w14:paraId="6E6E726A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</w:tr>
      <w:tr w:rsidR="00D93A83" w:rsidRPr="00957FE7" w14:paraId="418CEB3B" w14:textId="77777777" w:rsidTr="002B5CA8">
        <w:tc>
          <w:tcPr>
            <w:tcW w:w="3870" w:type="dxa"/>
          </w:tcPr>
          <w:p w14:paraId="0AC3377D" w14:textId="77777777" w:rsidR="00D93A83" w:rsidRPr="00957FE7" w:rsidRDefault="00D93A83" w:rsidP="002B5CA8">
            <w:pPr>
              <w:spacing w:line="360" w:lineRule="auto"/>
              <w:ind w:firstLine="339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24 months (2)</w:t>
            </w:r>
          </w:p>
        </w:tc>
        <w:tc>
          <w:tcPr>
            <w:tcW w:w="2610" w:type="dxa"/>
          </w:tcPr>
          <w:p w14:paraId="7E3470B3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2 (100)</w:t>
            </w:r>
          </w:p>
        </w:tc>
        <w:tc>
          <w:tcPr>
            <w:tcW w:w="2880" w:type="dxa"/>
          </w:tcPr>
          <w:p w14:paraId="3CD48F5E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</w:tr>
    </w:tbl>
    <w:p w14:paraId="68CF7221" w14:textId="77777777" w:rsidR="00957FE7" w:rsidRPr="00957FE7" w:rsidRDefault="00957FE7" w:rsidP="00957FE7">
      <w:pPr>
        <w:rPr>
          <w:rFonts w:asciiTheme="minorBidi" w:hAnsiTheme="minorBidi" w:cstheme="minorBidi"/>
          <w:sz w:val="18"/>
          <w:szCs w:val="18"/>
        </w:rPr>
      </w:pPr>
      <w:r w:rsidRPr="00957FE7">
        <w:rPr>
          <w:rFonts w:asciiTheme="minorBidi" w:hAnsiTheme="minorBidi" w:cstheme="minorBidi"/>
          <w:sz w:val="18"/>
          <w:szCs w:val="18"/>
        </w:rPr>
        <w:t xml:space="preserve">MIC: minimum inhibitory concentration. </w:t>
      </w:r>
    </w:p>
    <w:p w14:paraId="7F0C0E7D" w14:textId="1C1EE8A3" w:rsidR="00D93A83" w:rsidRPr="00957FE7" w:rsidRDefault="00D93A83" w:rsidP="00957FE7">
      <w:pPr>
        <w:rPr>
          <w:rFonts w:asciiTheme="minorBidi" w:hAnsiTheme="minorBidi" w:cstheme="minorBidi"/>
          <w:sz w:val="18"/>
          <w:szCs w:val="18"/>
        </w:rPr>
      </w:pPr>
      <w:r w:rsidRPr="00957FE7">
        <w:rPr>
          <w:rFonts w:asciiTheme="minorBidi" w:hAnsiTheme="minorBidi" w:cstheme="minorBidi"/>
          <w:sz w:val="18"/>
          <w:szCs w:val="18"/>
        </w:rPr>
        <w:t xml:space="preserve">No clinical breakpoints were established for </w:t>
      </w:r>
      <w:r w:rsidRPr="00957FE7">
        <w:rPr>
          <w:rFonts w:asciiTheme="minorBidi" w:hAnsiTheme="minorBidi" w:cstheme="minorBidi"/>
          <w:i/>
          <w:iCs/>
          <w:sz w:val="18"/>
          <w:szCs w:val="18"/>
        </w:rPr>
        <w:t xml:space="preserve">C. </w:t>
      </w:r>
      <w:r w:rsidRPr="00957FE7">
        <w:rPr>
          <w:rFonts w:ascii="Arial" w:hAnsi="Arial" w:cs="Arial"/>
          <w:i/>
          <w:iCs/>
          <w:sz w:val="18"/>
          <w:szCs w:val="18"/>
        </w:rPr>
        <w:t>dubliniensis</w:t>
      </w:r>
      <w:r w:rsidRPr="00957FE7">
        <w:rPr>
          <w:rFonts w:ascii="Arial" w:hAnsi="Arial" w:cs="Arial"/>
          <w:sz w:val="18"/>
          <w:szCs w:val="18"/>
        </w:rPr>
        <w:t xml:space="preserve">; </w:t>
      </w:r>
      <w:r w:rsidRPr="00957FE7">
        <w:rPr>
          <w:rFonts w:asciiTheme="minorBidi" w:hAnsiTheme="minorBidi" w:cstheme="minorBidi"/>
          <w:sz w:val="18"/>
          <w:szCs w:val="18"/>
        </w:rPr>
        <w:t xml:space="preserve">alternatively, the ECVs  </w:t>
      </w:r>
      <w:r w:rsidRPr="00957FE7">
        <w:rPr>
          <w:rFonts w:asciiTheme="minorBidi" w:hAnsiTheme="minorBidi" w:cstheme="minorBidi"/>
          <w:sz w:val="18"/>
          <w:szCs w:val="18"/>
        </w:rPr>
        <w:fldChar w:fldCharType="begin"/>
      </w:r>
      <w:r w:rsidRPr="00957FE7">
        <w:rPr>
          <w:rFonts w:asciiTheme="minorBidi" w:hAnsiTheme="minorBidi" w:cstheme="minorBidi"/>
          <w:sz w:val="18"/>
          <w:szCs w:val="18"/>
        </w:rPr>
        <w:instrText xml:space="preserve"> ADDIN EN.CITE &lt;EndNote&gt;&lt;Cite&gt;&lt;Author&gt;Pfaller&lt;/Author&gt;&lt;Year&gt;2012&lt;/Year&gt;&lt;RecNum&gt;526&lt;/RecNum&gt;&lt;DisplayText&gt;&lt;style size="10"&gt;[1]&lt;/style&gt;&lt;/DisplayText&gt;&lt;record&gt;&lt;rec-number&gt;526&lt;/rec-number&gt;&lt;foreign-keys&gt;&lt;key app="EN" db-id="a0f9tpxa9ep2xqet95bpptsxtp9fe9tf2erx" timestamp="1625418282"&gt;526&lt;/key&gt;&lt;/foreign-keys&gt;&lt;ref-type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 Clin Microbiol&lt;/full-title&gt;&lt;/periodical&gt;&lt;pages&gt;2846-56&lt;/pages&gt;&lt;volume&gt;50&lt;/volume&gt;&lt;number&gt;9&lt;/number&gt;&lt;edition&gt;2012/06/29&lt;/edition&gt;&lt;keywords&gt;&lt;keyword&gt;Antifungal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957FE7">
        <w:rPr>
          <w:rFonts w:asciiTheme="minorBidi" w:hAnsiTheme="minorBidi" w:cstheme="minorBidi"/>
          <w:sz w:val="18"/>
          <w:szCs w:val="18"/>
        </w:rPr>
        <w:fldChar w:fldCharType="separate"/>
      </w:r>
      <w:r w:rsidRPr="00957FE7">
        <w:rPr>
          <w:rFonts w:asciiTheme="minorBidi" w:hAnsiTheme="minorBidi" w:cstheme="minorBidi"/>
          <w:noProof/>
          <w:sz w:val="18"/>
          <w:szCs w:val="18"/>
        </w:rPr>
        <w:t>[1]</w:t>
      </w:r>
      <w:r w:rsidRPr="00957FE7">
        <w:rPr>
          <w:rFonts w:asciiTheme="minorBidi" w:hAnsiTheme="minorBidi" w:cstheme="minorBidi"/>
          <w:sz w:val="18"/>
          <w:szCs w:val="18"/>
        </w:rPr>
        <w:fldChar w:fldCharType="end"/>
      </w:r>
      <w:r w:rsidRPr="00957FE7">
        <w:rPr>
          <w:rFonts w:asciiTheme="minorBidi" w:hAnsiTheme="minorBidi" w:cstheme="minorBidi"/>
          <w:sz w:val="18"/>
          <w:szCs w:val="18"/>
        </w:rPr>
        <w:t xml:space="preserve"> was used as a cut-off value to separate susceptible and resistant isolates. </w:t>
      </w:r>
    </w:p>
    <w:p w14:paraId="0C94C8D9" w14:textId="77777777" w:rsidR="00D93A83" w:rsidRDefault="00D93A83" w:rsidP="00D93A83">
      <w:pPr>
        <w:rPr>
          <w:rFonts w:asciiTheme="minorBidi" w:hAnsiTheme="minorBidi" w:cstheme="minorBidi"/>
          <w:b/>
          <w:bCs/>
          <w:sz w:val="22"/>
          <w:szCs w:val="22"/>
          <w:highlight w:val="yellow"/>
        </w:rPr>
      </w:pPr>
    </w:p>
    <w:p w14:paraId="246864AE" w14:textId="61B21F42" w:rsidR="00D93A83" w:rsidRPr="00957FE7" w:rsidRDefault="00D93A83" w:rsidP="00957FE7">
      <w:pPr>
        <w:rPr>
          <w:rFonts w:asciiTheme="minorBidi" w:hAnsiTheme="minorBidi" w:cstheme="minorBidi"/>
          <w:sz w:val="20"/>
          <w:szCs w:val="20"/>
        </w:rPr>
      </w:pPr>
      <w:r w:rsidRPr="00957FE7">
        <w:rPr>
          <w:rFonts w:asciiTheme="minorBidi" w:hAnsiTheme="minorBidi" w:cstheme="minorBidi"/>
          <w:b/>
          <w:bCs/>
          <w:sz w:val="20"/>
          <w:szCs w:val="20"/>
        </w:rPr>
        <w:t>Table S3.</w:t>
      </w:r>
      <w:r w:rsidRPr="00957FE7">
        <w:rPr>
          <w:rFonts w:asciiTheme="minorBidi" w:hAnsiTheme="minorBidi" w:cstheme="minorBidi"/>
          <w:sz w:val="20"/>
          <w:szCs w:val="20"/>
        </w:rPr>
        <w:t xml:space="preserve"> Classification of clinical oral </w:t>
      </w:r>
      <w:r w:rsidRPr="00957FE7">
        <w:rPr>
          <w:rFonts w:asciiTheme="minorBidi" w:hAnsiTheme="minorBidi" w:cstheme="minorBidi"/>
          <w:i/>
          <w:iCs/>
          <w:sz w:val="20"/>
          <w:szCs w:val="20"/>
        </w:rPr>
        <w:t xml:space="preserve">C. </w:t>
      </w:r>
      <w:r w:rsidRPr="00957FE7">
        <w:rPr>
          <w:rFonts w:ascii="Arial" w:hAnsi="Arial" w:cs="Arial"/>
          <w:i/>
          <w:iCs/>
          <w:sz w:val="20"/>
          <w:szCs w:val="20"/>
        </w:rPr>
        <w:t>lusitaniae</w:t>
      </w:r>
      <w:r w:rsidRPr="00957FE7">
        <w:rPr>
          <w:rFonts w:asciiTheme="minorBidi" w:hAnsiTheme="minorBidi" w:cstheme="minorBidi"/>
          <w:sz w:val="20"/>
          <w:szCs w:val="20"/>
        </w:rPr>
        <w:t xml:space="preserve"> isolates susceptibility to fluconazole according to CLSI guidelines using </w:t>
      </w:r>
      <w:r w:rsidRPr="00957FE7">
        <w:rPr>
          <w:rFonts w:asciiTheme="minorBidi" w:eastAsiaTheme="minorHAnsi" w:hAnsiTheme="minorBidi" w:cstheme="minorBidi"/>
          <w:sz w:val="20"/>
          <w:szCs w:val="20"/>
        </w:rPr>
        <w:t>epidemiological cutoff values (ECV)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610"/>
        <w:gridCol w:w="2880"/>
      </w:tblGrid>
      <w:tr w:rsidR="00D93A83" w:rsidRPr="00957FE7" w14:paraId="022580D8" w14:textId="77777777" w:rsidTr="002B5CA8">
        <w:tc>
          <w:tcPr>
            <w:tcW w:w="3870" w:type="dxa"/>
            <w:tcBorders>
              <w:bottom w:val="single" w:sz="4" w:space="0" w:color="auto"/>
            </w:tcBorders>
          </w:tcPr>
          <w:p w14:paraId="53EB27B9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Species and Isolation timepoint </w:t>
            </w:r>
          </w:p>
          <w:p w14:paraId="7F5FCD1A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(number of isolates)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194C6A0A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Susceptible (S)</w:t>
            </w:r>
          </w:p>
          <w:p w14:paraId="238CC465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MIC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A3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2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6D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>g/ml</w:t>
            </w:r>
          </w:p>
          <w:p w14:paraId="6A572A75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n (%)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D04CD8E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Resistant (R)</w:t>
            </w:r>
          </w:p>
          <w:p w14:paraId="2C4E8E83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MIC 2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6D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>g/ml</w:t>
            </w:r>
          </w:p>
          <w:p w14:paraId="5CBE0DD5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n (%)</w:t>
            </w:r>
          </w:p>
        </w:tc>
      </w:tr>
      <w:tr w:rsidR="00D93A83" w:rsidRPr="00957FE7" w14:paraId="03524FC1" w14:textId="77777777" w:rsidTr="002B5CA8">
        <w:tc>
          <w:tcPr>
            <w:tcW w:w="3870" w:type="dxa"/>
          </w:tcPr>
          <w:p w14:paraId="77857AE5" w14:textId="77777777" w:rsidR="00D93A83" w:rsidRPr="00957FE7" w:rsidRDefault="00D93A83" w:rsidP="002B5CA8">
            <w:pPr>
              <w:spacing w:line="360" w:lineRule="auto"/>
              <w:ind w:firstLine="339"/>
              <w:rPr>
                <w:rFonts w:asciiTheme="minorBidi" w:hAnsiTheme="minorBidi" w:cstheme="minorBidi"/>
                <w:b/>
                <w:bCs/>
                <w:i/>
                <w:iCs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Prenatal (1)</w:t>
            </w:r>
          </w:p>
        </w:tc>
        <w:tc>
          <w:tcPr>
            <w:tcW w:w="2610" w:type="dxa"/>
          </w:tcPr>
          <w:p w14:paraId="56C89F92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1 (100)</w:t>
            </w:r>
          </w:p>
        </w:tc>
        <w:tc>
          <w:tcPr>
            <w:tcW w:w="2880" w:type="dxa"/>
          </w:tcPr>
          <w:p w14:paraId="699E91F5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</w:tr>
      <w:tr w:rsidR="00D93A83" w:rsidRPr="00957FE7" w14:paraId="07F5E1AC" w14:textId="77777777" w:rsidTr="002B5CA8">
        <w:tc>
          <w:tcPr>
            <w:tcW w:w="3870" w:type="dxa"/>
          </w:tcPr>
          <w:p w14:paraId="07CA5A3C" w14:textId="77777777" w:rsidR="00D93A83" w:rsidRPr="00957FE7" w:rsidRDefault="00D93A83" w:rsidP="002B5CA8">
            <w:pPr>
              <w:spacing w:line="360" w:lineRule="auto"/>
              <w:ind w:firstLine="339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24 months (1)</w:t>
            </w:r>
          </w:p>
        </w:tc>
        <w:tc>
          <w:tcPr>
            <w:tcW w:w="2610" w:type="dxa"/>
          </w:tcPr>
          <w:p w14:paraId="78F46F56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1 (100)</w:t>
            </w:r>
          </w:p>
        </w:tc>
        <w:tc>
          <w:tcPr>
            <w:tcW w:w="2880" w:type="dxa"/>
          </w:tcPr>
          <w:p w14:paraId="54602846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</w:tr>
    </w:tbl>
    <w:p w14:paraId="2A93B532" w14:textId="77777777" w:rsidR="00957FE7" w:rsidRPr="00957FE7" w:rsidRDefault="00957FE7" w:rsidP="00957FE7">
      <w:pPr>
        <w:rPr>
          <w:rFonts w:asciiTheme="minorBidi" w:hAnsiTheme="minorBidi" w:cstheme="minorBidi"/>
          <w:sz w:val="18"/>
          <w:szCs w:val="18"/>
        </w:rPr>
      </w:pPr>
      <w:r w:rsidRPr="00957FE7">
        <w:rPr>
          <w:rFonts w:asciiTheme="minorBidi" w:hAnsiTheme="minorBidi" w:cstheme="minorBidi"/>
          <w:sz w:val="18"/>
          <w:szCs w:val="18"/>
        </w:rPr>
        <w:t xml:space="preserve">MIC: minimum inhibitory concentration. </w:t>
      </w:r>
    </w:p>
    <w:p w14:paraId="51FF078D" w14:textId="77777777" w:rsidR="00D93A83" w:rsidRPr="00957FE7" w:rsidRDefault="00D93A83" w:rsidP="00957FE7">
      <w:pPr>
        <w:rPr>
          <w:rFonts w:asciiTheme="minorBidi" w:hAnsiTheme="minorBidi" w:cstheme="minorBidi"/>
          <w:sz w:val="18"/>
          <w:szCs w:val="18"/>
        </w:rPr>
      </w:pPr>
      <w:r w:rsidRPr="00957FE7">
        <w:rPr>
          <w:rFonts w:asciiTheme="minorBidi" w:hAnsiTheme="minorBidi" w:cstheme="minorBidi"/>
          <w:sz w:val="18"/>
          <w:szCs w:val="18"/>
        </w:rPr>
        <w:t xml:space="preserve">No clinical breakpoints were established for </w:t>
      </w:r>
      <w:r w:rsidRPr="00957FE7">
        <w:rPr>
          <w:rFonts w:asciiTheme="minorBidi" w:eastAsiaTheme="minorHAnsi" w:hAnsiTheme="minorBidi" w:cstheme="minorBidi"/>
          <w:i/>
          <w:iCs/>
          <w:sz w:val="18"/>
          <w:szCs w:val="18"/>
        </w:rPr>
        <w:t>C. lusitaniae</w:t>
      </w:r>
      <w:r w:rsidRPr="00957FE7">
        <w:rPr>
          <w:rFonts w:ascii="Arial" w:hAnsi="Arial" w:cs="Arial"/>
          <w:sz w:val="18"/>
          <w:szCs w:val="18"/>
        </w:rPr>
        <w:t xml:space="preserve">; </w:t>
      </w:r>
      <w:r w:rsidRPr="00957FE7">
        <w:rPr>
          <w:rFonts w:asciiTheme="minorBidi" w:hAnsiTheme="minorBidi" w:cstheme="minorBidi"/>
          <w:sz w:val="18"/>
          <w:szCs w:val="18"/>
        </w:rPr>
        <w:t xml:space="preserve">alternatively, the ECVs  </w:t>
      </w:r>
      <w:r w:rsidRPr="00957FE7">
        <w:rPr>
          <w:rFonts w:asciiTheme="minorBidi" w:hAnsiTheme="minorBidi" w:cstheme="minorBidi"/>
          <w:sz w:val="18"/>
          <w:szCs w:val="18"/>
        </w:rPr>
        <w:fldChar w:fldCharType="begin"/>
      </w:r>
      <w:r w:rsidRPr="00957FE7">
        <w:rPr>
          <w:rFonts w:asciiTheme="minorBidi" w:hAnsiTheme="minorBidi" w:cstheme="minorBidi"/>
          <w:sz w:val="18"/>
          <w:szCs w:val="18"/>
        </w:rPr>
        <w:instrText xml:space="preserve"> ADDIN EN.CITE &lt;EndNote&gt;&lt;Cite&gt;&lt;Author&gt;Pfaller&lt;/Author&gt;&lt;Year&gt;2012&lt;/Year&gt;&lt;RecNum&gt;526&lt;/RecNum&gt;&lt;DisplayText&gt;&lt;style size="10"&gt;[1]&lt;/style&gt;&lt;/DisplayText&gt;&lt;record&gt;&lt;rec-number&gt;526&lt;/rec-number&gt;&lt;foreign-keys&gt;&lt;key app="EN" db-id="a0f9tpxa9ep2xqet95bpptsxtp9fe9tf2erx" timestamp="1625418282"&gt;526&lt;/key&gt;&lt;/foreign-keys&gt;&lt;ref-type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 Clin Microbiol&lt;/full-title&gt;&lt;/periodical&gt;&lt;pages&gt;2846-56&lt;/pages&gt;&lt;volume&gt;50&lt;/volume&gt;&lt;number&gt;9&lt;/number&gt;&lt;edition&gt;2012/06/29&lt;/edition&gt;&lt;keywords&gt;&lt;keyword&gt;Antifungal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957FE7">
        <w:rPr>
          <w:rFonts w:asciiTheme="minorBidi" w:hAnsiTheme="minorBidi" w:cstheme="minorBidi"/>
          <w:sz w:val="18"/>
          <w:szCs w:val="18"/>
        </w:rPr>
        <w:fldChar w:fldCharType="separate"/>
      </w:r>
      <w:r w:rsidRPr="00957FE7">
        <w:rPr>
          <w:rFonts w:asciiTheme="minorBidi" w:hAnsiTheme="minorBidi" w:cstheme="minorBidi"/>
          <w:noProof/>
          <w:sz w:val="18"/>
          <w:szCs w:val="18"/>
        </w:rPr>
        <w:t>[1]</w:t>
      </w:r>
      <w:r w:rsidRPr="00957FE7">
        <w:rPr>
          <w:rFonts w:asciiTheme="minorBidi" w:hAnsiTheme="minorBidi" w:cstheme="minorBidi"/>
          <w:sz w:val="18"/>
          <w:szCs w:val="18"/>
        </w:rPr>
        <w:fldChar w:fldCharType="end"/>
      </w:r>
      <w:r w:rsidRPr="00957FE7">
        <w:rPr>
          <w:rFonts w:asciiTheme="minorBidi" w:hAnsiTheme="minorBidi" w:cstheme="minorBidi"/>
          <w:sz w:val="18"/>
          <w:szCs w:val="18"/>
        </w:rPr>
        <w:t xml:space="preserve"> was used as a cut-off value to separate susceptible and resistant isolates. </w:t>
      </w:r>
    </w:p>
    <w:p w14:paraId="3FD18683" w14:textId="77777777" w:rsidR="00D93A83" w:rsidRDefault="00D93A83" w:rsidP="00D93A83">
      <w:pPr>
        <w:rPr>
          <w:rFonts w:asciiTheme="minorBidi" w:hAnsiTheme="minorBidi" w:cstheme="minorBidi"/>
          <w:b/>
          <w:bCs/>
          <w:sz w:val="22"/>
          <w:szCs w:val="22"/>
          <w:highlight w:val="yellow"/>
        </w:rPr>
      </w:pPr>
    </w:p>
    <w:p w14:paraId="0CE71AC9" w14:textId="09661340" w:rsidR="00D93A83" w:rsidRPr="00957FE7" w:rsidRDefault="00D93A83" w:rsidP="00957FE7">
      <w:pPr>
        <w:rPr>
          <w:rFonts w:asciiTheme="minorBidi" w:hAnsiTheme="minorBidi" w:cstheme="minorBidi"/>
          <w:sz w:val="20"/>
          <w:szCs w:val="20"/>
        </w:rPr>
      </w:pPr>
      <w:r w:rsidRPr="00957FE7">
        <w:rPr>
          <w:rFonts w:asciiTheme="minorBidi" w:hAnsiTheme="minorBidi" w:cstheme="minorBidi"/>
          <w:b/>
          <w:bCs/>
          <w:sz w:val="20"/>
          <w:szCs w:val="20"/>
        </w:rPr>
        <w:lastRenderedPageBreak/>
        <w:t>Table S4</w:t>
      </w:r>
      <w:r w:rsidRPr="00957FE7">
        <w:rPr>
          <w:rFonts w:asciiTheme="minorBidi" w:hAnsiTheme="minorBidi" w:cstheme="minorBidi"/>
          <w:sz w:val="20"/>
          <w:szCs w:val="20"/>
        </w:rPr>
        <w:t>.</w:t>
      </w:r>
      <w:r w:rsidRPr="00957FE7">
        <w:rPr>
          <w:rFonts w:asciiTheme="minorBidi" w:hAnsiTheme="minorBidi" w:cstheme="minorBidi"/>
          <w:i/>
          <w:iCs/>
          <w:sz w:val="20"/>
          <w:szCs w:val="20"/>
        </w:rPr>
        <w:t xml:space="preserve"> </w:t>
      </w:r>
      <w:r w:rsidRPr="00957FE7">
        <w:rPr>
          <w:rFonts w:asciiTheme="minorBidi" w:hAnsiTheme="minorBidi" w:cstheme="minorBidi"/>
          <w:sz w:val="20"/>
          <w:szCs w:val="20"/>
        </w:rPr>
        <w:t xml:space="preserve">Classification of clinical oral </w:t>
      </w:r>
      <w:r w:rsidRPr="00957FE7">
        <w:rPr>
          <w:rFonts w:asciiTheme="minorBidi" w:hAnsiTheme="minorBidi" w:cstheme="minorBidi"/>
          <w:i/>
          <w:iCs/>
          <w:sz w:val="20"/>
          <w:szCs w:val="20"/>
        </w:rPr>
        <w:t>C. parapsilosis</w:t>
      </w:r>
      <w:r w:rsidRPr="00957FE7">
        <w:rPr>
          <w:rFonts w:asciiTheme="minorBidi" w:hAnsiTheme="minorBidi" w:cstheme="minorBidi"/>
          <w:sz w:val="20"/>
          <w:szCs w:val="20"/>
        </w:rPr>
        <w:t xml:space="preserve"> susceptibility to caspofungin according to CLSI guidelines using clinical breakpoints (CBP)</w:t>
      </w:r>
    </w:p>
    <w:tbl>
      <w:tblPr>
        <w:tblStyle w:val="TableGrid"/>
        <w:tblW w:w="927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980"/>
        <w:gridCol w:w="2070"/>
        <w:gridCol w:w="2700"/>
      </w:tblGrid>
      <w:tr w:rsidR="00D93A83" w:rsidRPr="00957FE7" w14:paraId="76748109" w14:textId="77777777" w:rsidTr="002B5CA8">
        <w:tc>
          <w:tcPr>
            <w:tcW w:w="2520" w:type="dxa"/>
            <w:tcBorders>
              <w:bottom w:val="single" w:sz="4" w:space="0" w:color="auto"/>
            </w:tcBorders>
          </w:tcPr>
          <w:p w14:paraId="18FB3B22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Timepoint </w:t>
            </w:r>
          </w:p>
          <w:p w14:paraId="79183DF9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(Number of isolates)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20E6342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Susceptible (S)</w:t>
            </w:r>
          </w:p>
          <w:p w14:paraId="6D02A0BB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MIC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A3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>2</w:t>
            </w:r>
            <w:r w:rsidRPr="00957FE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6D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>g/ml</w:t>
            </w:r>
          </w:p>
          <w:p w14:paraId="18DD2A42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n (%)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7AAF76C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Intermediate (I)</w:t>
            </w:r>
          </w:p>
          <w:p w14:paraId="74E2D514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MIC =4</w:t>
            </w:r>
            <w:r w:rsidRPr="00957FE7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6D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>g/ml</w:t>
            </w:r>
          </w:p>
          <w:p w14:paraId="3D15615E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n (%)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8452BC9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Resistant</w:t>
            </w:r>
          </w:p>
          <w:p w14:paraId="10ADB9A8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MIC </w:t>
            </w:r>
            <w:r w:rsidRPr="00957FE7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sym w:font="Symbol" w:char="F0B3"/>
            </w:r>
            <w:r w:rsidRPr="00957FE7">
              <w:rPr>
                <w:rFonts w:asciiTheme="minorBidi" w:hAnsiTheme="minorBidi" w:cstheme="minorBidi"/>
                <w:color w:val="000000" w:themeColor="text1"/>
                <w:sz w:val="18"/>
                <w:szCs w:val="18"/>
              </w:rPr>
              <w:t>8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6D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>g/ml</w:t>
            </w:r>
          </w:p>
          <w:p w14:paraId="73B80A6A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n (%)</w:t>
            </w:r>
          </w:p>
        </w:tc>
      </w:tr>
      <w:tr w:rsidR="00D93A83" w:rsidRPr="00957FE7" w14:paraId="25A613EA" w14:textId="77777777" w:rsidTr="002B5CA8">
        <w:tc>
          <w:tcPr>
            <w:tcW w:w="2520" w:type="dxa"/>
          </w:tcPr>
          <w:p w14:paraId="6E873246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Prenatal (3)</w:t>
            </w:r>
          </w:p>
        </w:tc>
        <w:tc>
          <w:tcPr>
            <w:tcW w:w="1980" w:type="dxa"/>
          </w:tcPr>
          <w:p w14:paraId="53A098F2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3 (100)</w:t>
            </w:r>
          </w:p>
        </w:tc>
        <w:tc>
          <w:tcPr>
            <w:tcW w:w="2070" w:type="dxa"/>
          </w:tcPr>
          <w:p w14:paraId="53185CF2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  <w:tc>
          <w:tcPr>
            <w:tcW w:w="2700" w:type="dxa"/>
          </w:tcPr>
          <w:p w14:paraId="68B2925E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</w:tr>
      <w:tr w:rsidR="00D93A83" w:rsidRPr="00957FE7" w14:paraId="0B0FE79F" w14:textId="77777777" w:rsidTr="002B5CA8">
        <w:tc>
          <w:tcPr>
            <w:tcW w:w="2520" w:type="dxa"/>
          </w:tcPr>
          <w:p w14:paraId="6F56C3D5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4 months (1)</w:t>
            </w:r>
          </w:p>
        </w:tc>
        <w:tc>
          <w:tcPr>
            <w:tcW w:w="1980" w:type="dxa"/>
          </w:tcPr>
          <w:p w14:paraId="6EA3BBAF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1 (100)</w:t>
            </w:r>
          </w:p>
        </w:tc>
        <w:tc>
          <w:tcPr>
            <w:tcW w:w="2070" w:type="dxa"/>
          </w:tcPr>
          <w:p w14:paraId="1A642BC7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  <w:tc>
          <w:tcPr>
            <w:tcW w:w="2700" w:type="dxa"/>
          </w:tcPr>
          <w:p w14:paraId="0FF026DF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</w:tr>
      <w:tr w:rsidR="00D93A83" w:rsidRPr="00957FE7" w14:paraId="64C4B3F5" w14:textId="77777777" w:rsidTr="002B5CA8">
        <w:tc>
          <w:tcPr>
            <w:tcW w:w="2520" w:type="dxa"/>
          </w:tcPr>
          <w:p w14:paraId="7C35717C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12 months (2)</w:t>
            </w:r>
          </w:p>
        </w:tc>
        <w:tc>
          <w:tcPr>
            <w:tcW w:w="1980" w:type="dxa"/>
          </w:tcPr>
          <w:p w14:paraId="294FA121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2 (100)</w:t>
            </w:r>
          </w:p>
        </w:tc>
        <w:tc>
          <w:tcPr>
            <w:tcW w:w="2070" w:type="dxa"/>
          </w:tcPr>
          <w:p w14:paraId="6EE524DC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  <w:tc>
          <w:tcPr>
            <w:tcW w:w="2700" w:type="dxa"/>
          </w:tcPr>
          <w:p w14:paraId="67C3FCC3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</w:tr>
    </w:tbl>
    <w:p w14:paraId="3D4B1271" w14:textId="77777777" w:rsidR="00D93A83" w:rsidRDefault="00D93A83" w:rsidP="00D93A83">
      <w:pPr>
        <w:spacing w:line="360" w:lineRule="auto"/>
        <w:rPr>
          <w:rFonts w:asciiTheme="minorBidi" w:hAnsiTheme="minorBidi" w:cstheme="minorBidi"/>
          <w:sz w:val="18"/>
          <w:szCs w:val="18"/>
        </w:rPr>
      </w:pPr>
      <w:r>
        <w:rPr>
          <w:rFonts w:asciiTheme="minorBidi" w:hAnsiTheme="minorBidi" w:cstheme="minorBidi"/>
          <w:sz w:val="18"/>
          <w:szCs w:val="18"/>
        </w:rPr>
        <w:t xml:space="preserve">MIC: </w:t>
      </w:r>
      <w:r w:rsidRPr="00955299">
        <w:rPr>
          <w:rFonts w:asciiTheme="minorBidi" w:hAnsiTheme="minorBidi" w:cstheme="minorBidi"/>
          <w:sz w:val="18"/>
          <w:szCs w:val="18"/>
        </w:rPr>
        <w:t>minimum inhibitory concentration</w:t>
      </w:r>
      <w:r>
        <w:rPr>
          <w:rFonts w:asciiTheme="minorBidi" w:hAnsiTheme="minorBidi" w:cstheme="minorBidi"/>
          <w:sz w:val="18"/>
          <w:szCs w:val="18"/>
        </w:rPr>
        <w:t xml:space="preserve">. </w:t>
      </w:r>
    </w:p>
    <w:p w14:paraId="040F3E97" w14:textId="77777777" w:rsidR="00D93A83" w:rsidRPr="00B058F1" w:rsidRDefault="00D93A83" w:rsidP="00D93A83">
      <w:pPr>
        <w:rPr>
          <w:rFonts w:asciiTheme="minorBidi" w:hAnsiTheme="minorBidi" w:cstheme="minorBidi"/>
          <w:noProof/>
        </w:rPr>
      </w:pPr>
    </w:p>
    <w:p w14:paraId="65A0DD85" w14:textId="2BFD43C9" w:rsidR="00D93A83" w:rsidRPr="00957FE7" w:rsidRDefault="00D93A83" w:rsidP="00957FE7">
      <w:pPr>
        <w:rPr>
          <w:rFonts w:asciiTheme="minorBidi" w:hAnsiTheme="minorBidi" w:cstheme="minorBidi"/>
          <w:sz w:val="20"/>
          <w:szCs w:val="20"/>
        </w:rPr>
      </w:pPr>
      <w:r w:rsidRPr="00957FE7">
        <w:rPr>
          <w:rFonts w:asciiTheme="minorBidi" w:hAnsiTheme="minorBidi" w:cstheme="minorBidi"/>
          <w:b/>
          <w:bCs/>
          <w:sz w:val="20"/>
          <w:szCs w:val="20"/>
        </w:rPr>
        <w:t xml:space="preserve">Table S5. </w:t>
      </w:r>
      <w:r w:rsidRPr="00957FE7">
        <w:rPr>
          <w:rFonts w:asciiTheme="minorBidi" w:hAnsiTheme="minorBidi" w:cstheme="minorBidi"/>
          <w:sz w:val="20"/>
          <w:szCs w:val="20"/>
        </w:rPr>
        <w:t xml:space="preserve">Classification of clinical oral </w:t>
      </w:r>
      <w:r w:rsidRPr="00957FE7">
        <w:rPr>
          <w:rFonts w:asciiTheme="minorBidi" w:hAnsiTheme="minorBidi" w:cstheme="minorBidi"/>
          <w:i/>
          <w:iCs/>
          <w:sz w:val="20"/>
          <w:szCs w:val="20"/>
        </w:rPr>
        <w:t xml:space="preserve">C. </w:t>
      </w:r>
      <w:r w:rsidRPr="00957FE7">
        <w:rPr>
          <w:rFonts w:ascii="Arial" w:hAnsi="Arial" w:cs="Arial"/>
          <w:i/>
          <w:iCs/>
          <w:sz w:val="20"/>
          <w:szCs w:val="20"/>
        </w:rPr>
        <w:t>dubliniensis</w:t>
      </w:r>
      <w:r w:rsidRPr="00957FE7">
        <w:rPr>
          <w:rFonts w:asciiTheme="minorBidi" w:hAnsiTheme="minorBidi" w:cstheme="minorBidi"/>
          <w:sz w:val="20"/>
          <w:szCs w:val="20"/>
        </w:rPr>
        <w:t xml:space="preserve"> isolates susceptibility to caspofungin according to CLSI guidelines using </w:t>
      </w:r>
      <w:r w:rsidRPr="00957FE7">
        <w:rPr>
          <w:rFonts w:asciiTheme="minorBidi" w:eastAsiaTheme="minorHAnsi" w:hAnsiTheme="minorBidi" w:cstheme="minorBidi"/>
          <w:sz w:val="20"/>
          <w:szCs w:val="20"/>
        </w:rPr>
        <w:t>epidemiological cutoff values (ECV)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610"/>
        <w:gridCol w:w="2880"/>
      </w:tblGrid>
      <w:tr w:rsidR="00D93A83" w:rsidRPr="00957FE7" w14:paraId="0033A445" w14:textId="77777777" w:rsidTr="002B5CA8">
        <w:tc>
          <w:tcPr>
            <w:tcW w:w="3870" w:type="dxa"/>
            <w:tcBorders>
              <w:bottom w:val="single" w:sz="4" w:space="0" w:color="auto"/>
            </w:tcBorders>
          </w:tcPr>
          <w:p w14:paraId="675F131A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Species and Isolation timepoint </w:t>
            </w:r>
          </w:p>
          <w:p w14:paraId="456CB9D7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(number of isolates)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77224E6F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Susceptible (S)</w:t>
            </w:r>
          </w:p>
          <w:p w14:paraId="7A27F6A6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MIC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A3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0.12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6D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>g/ml</w:t>
            </w:r>
          </w:p>
          <w:p w14:paraId="6A2E4818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n (%)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C90C26C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Resistant (R)</w:t>
            </w:r>
          </w:p>
          <w:p w14:paraId="287F6CD2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MIC &gt;0.12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6D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>g/ml</w:t>
            </w:r>
          </w:p>
          <w:p w14:paraId="3B7E87FC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n (%)</w:t>
            </w:r>
          </w:p>
        </w:tc>
      </w:tr>
      <w:tr w:rsidR="00D93A83" w:rsidRPr="00957FE7" w14:paraId="38AB4112" w14:textId="77777777" w:rsidTr="002B5CA8">
        <w:tc>
          <w:tcPr>
            <w:tcW w:w="3870" w:type="dxa"/>
          </w:tcPr>
          <w:p w14:paraId="39F8A35A" w14:textId="77777777" w:rsidR="00D93A83" w:rsidRPr="00957FE7" w:rsidRDefault="00D93A83" w:rsidP="002B5CA8">
            <w:pPr>
              <w:spacing w:line="360" w:lineRule="auto"/>
              <w:ind w:firstLine="339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Prenatal (2)</w:t>
            </w:r>
          </w:p>
        </w:tc>
        <w:tc>
          <w:tcPr>
            <w:tcW w:w="2610" w:type="dxa"/>
          </w:tcPr>
          <w:p w14:paraId="129F7470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2 (100)</w:t>
            </w:r>
          </w:p>
        </w:tc>
        <w:tc>
          <w:tcPr>
            <w:tcW w:w="2880" w:type="dxa"/>
          </w:tcPr>
          <w:p w14:paraId="0A429DC5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</w:tr>
      <w:tr w:rsidR="00D93A83" w:rsidRPr="00957FE7" w14:paraId="446CB6E2" w14:textId="77777777" w:rsidTr="002B5CA8">
        <w:tc>
          <w:tcPr>
            <w:tcW w:w="3870" w:type="dxa"/>
          </w:tcPr>
          <w:p w14:paraId="1CEC135A" w14:textId="77777777" w:rsidR="00D93A83" w:rsidRPr="00957FE7" w:rsidRDefault="00D93A83" w:rsidP="002B5CA8">
            <w:pPr>
              <w:spacing w:line="360" w:lineRule="auto"/>
              <w:ind w:firstLine="339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24 months (2)</w:t>
            </w:r>
          </w:p>
        </w:tc>
        <w:tc>
          <w:tcPr>
            <w:tcW w:w="2610" w:type="dxa"/>
          </w:tcPr>
          <w:p w14:paraId="27AF25EF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2 (100)</w:t>
            </w:r>
          </w:p>
        </w:tc>
        <w:tc>
          <w:tcPr>
            <w:tcW w:w="2880" w:type="dxa"/>
          </w:tcPr>
          <w:p w14:paraId="054F0B2F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</w:tr>
    </w:tbl>
    <w:p w14:paraId="2E83D051" w14:textId="77777777" w:rsidR="00957FE7" w:rsidRPr="00957FE7" w:rsidRDefault="00957FE7" w:rsidP="00957FE7">
      <w:pPr>
        <w:rPr>
          <w:rFonts w:asciiTheme="minorBidi" w:hAnsiTheme="minorBidi" w:cstheme="minorBidi"/>
          <w:sz w:val="18"/>
          <w:szCs w:val="18"/>
        </w:rPr>
      </w:pPr>
      <w:r w:rsidRPr="00957FE7">
        <w:rPr>
          <w:rFonts w:asciiTheme="minorBidi" w:hAnsiTheme="minorBidi" w:cstheme="minorBidi"/>
          <w:sz w:val="18"/>
          <w:szCs w:val="18"/>
        </w:rPr>
        <w:t xml:space="preserve">MIC: minimum inhibitory concentration. </w:t>
      </w:r>
    </w:p>
    <w:p w14:paraId="2DDEA950" w14:textId="77777777" w:rsidR="00D93A83" w:rsidRPr="00957FE7" w:rsidRDefault="00D93A83" w:rsidP="00957FE7">
      <w:pPr>
        <w:rPr>
          <w:rFonts w:asciiTheme="minorBidi" w:hAnsiTheme="minorBidi" w:cstheme="minorBidi"/>
          <w:sz w:val="18"/>
          <w:szCs w:val="18"/>
        </w:rPr>
      </w:pPr>
      <w:r w:rsidRPr="00957FE7">
        <w:rPr>
          <w:rFonts w:asciiTheme="minorBidi" w:hAnsiTheme="minorBidi" w:cstheme="minorBidi"/>
          <w:sz w:val="18"/>
          <w:szCs w:val="18"/>
        </w:rPr>
        <w:t xml:space="preserve">No clinical breakpoints were established for </w:t>
      </w:r>
      <w:r w:rsidRPr="00957FE7">
        <w:rPr>
          <w:rFonts w:asciiTheme="minorBidi" w:hAnsiTheme="minorBidi" w:cstheme="minorBidi"/>
          <w:i/>
          <w:iCs/>
          <w:sz w:val="18"/>
          <w:szCs w:val="18"/>
        </w:rPr>
        <w:t xml:space="preserve">C. </w:t>
      </w:r>
      <w:r w:rsidRPr="00957FE7">
        <w:rPr>
          <w:rFonts w:ascii="Arial" w:hAnsi="Arial" w:cs="Arial"/>
          <w:i/>
          <w:iCs/>
          <w:sz w:val="18"/>
          <w:szCs w:val="18"/>
        </w:rPr>
        <w:t>dubliniensis</w:t>
      </w:r>
      <w:r w:rsidRPr="00957FE7">
        <w:rPr>
          <w:rFonts w:ascii="Arial" w:hAnsi="Arial" w:cs="Arial"/>
          <w:sz w:val="18"/>
          <w:szCs w:val="18"/>
        </w:rPr>
        <w:t xml:space="preserve">; </w:t>
      </w:r>
      <w:r w:rsidRPr="00957FE7">
        <w:rPr>
          <w:rFonts w:asciiTheme="minorBidi" w:hAnsiTheme="minorBidi" w:cstheme="minorBidi"/>
          <w:sz w:val="18"/>
          <w:szCs w:val="18"/>
        </w:rPr>
        <w:t xml:space="preserve">alternatively, the ECVs  </w:t>
      </w:r>
      <w:r w:rsidRPr="00957FE7">
        <w:rPr>
          <w:rFonts w:asciiTheme="minorBidi" w:hAnsiTheme="minorBidi" w:cstheme="minorBidi"/>
          <w:sz w:val="18"/>
          <w:szCs w:val="18"/>
        </w:rPr>
        <w:fldChar w:fldCharType="begin"/>
      </w:r>
      <w:r w:rsidRPr="00957FE7">
        <w:rPr>
          <w:rFonts w:asciiTheme="minorBidi" w:hAnsiTheme="minorBidi" w:cstheme="minorBidi"/>
          <w:sz w:val="18"/>
          <w:szCs w:val="18"/>
        </w:rPr>
        <w:instrText xml:space="preserve"> ADDIN EN.CITE &lt;EndNote&gt;&lt;Cite&gt;&lt;Author&gt;Pfaller&lt;/Author&gt;&lt;Year&gt;2012&lt;/Year&gt;&lt;RecNum&gt;526&lt;/RecNum&gt;&lt;DisplayText&gt;&lt;style size="10"&gt;[1]&lt;/style&gt;&lt;/DisplayText&gt;&lt;record&gt;&lt;rec-number&gt;526&lt;/rec-number&gt;&lt;foreign-keys&gt;&lt;key app="EN" db-id="a0f9tpxa9ep2xqet95bpptsxtp9fe9tf2erx" timestamp="1625418282"&gt;526&lt;/key&gt;&lt;/foreign-keys&gt;&lt;ref-type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 Clin Microbiol&lt;/full-title&gt;&lt;/periodical&gt;&lt;pages&gt;2846-56&lt;/pages&gt;&lt;volume&gt;50&lt;/volume&gt;&lt;number&gt;9&lt;/number&gt;&lt;edition&gt;2012/06/29&lt;/edition&gt;&lt;keywords&gt;&lt;keyword&gt;Antifungal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957FE7">
        <w:rPr>
          <w:rFonts w:asciiTheme="minorBidi" w:hAnsiTheme="minorBidi" w:cstheme="minorBidi"/>
          <w:sz w:val="18"/>
          <w:szCs w:val="18"/>
        </w:rPr>
        <w:fldChar w:fldCharType="separate"/>
      </w:r>
      <w:r w:rsidRPr="00957FE7">
        <w:rPr>
          <w:rFonts w:asciiTheme="minorBidi" w:hAnsiTheme="minorBidi" w:cstheme="minorBidi"/>
          <w:noProof/>
          <w:sz w:val="18"/>
          <w:szCs w:val="18"/>
        </w:rPr>
        <w:t>[1]</w:t>
      </w:r>
      <w:r w:rsidRPr="00957FE7">
        <w:rPr>
          <w:rFonts w:asciiTheme="minorBidi" w:hAnsiTheme="minorBidi" w:cstheme="minorBidi"/>
          <w:sz w:val="18"/>
          <w:szCs w:val="18"/>
        </w:rPr>
        <w:fldChar w:fldCharType="end"/>
      </w:r>
      <w:r w:rsidRPr="00957FE7">
        <w:rPr>
          <w:rFonts w:asciiTheme="minorBidi" w:hAnsiTheme="minorBidi" w:cstheme="minorBidi"/>
          <w:sz w:val="18"/>
          <w:szCs w:val="18"/>
        </w:rPr>
        <w:t xml:space="preserve"> was used as a cut-off value to separate susceptible and resistant isolates. </w:t>
      </w:r>
    </w:p>
    <w:p w14:paraId="5212354F" w14:textId="77777777" w:rsidR="00D93A83" w:rsidRPr="00B058F1" w:rsidRDefault="00D93A83" w:rsidP="00D93A83">
      <w:pPr>
        <w:tabs>
          <w:tab w:val="left" w:pos="1042"/>
        </w:tabs>
        <w:rPr>
          <w:rFonts w:asciiTheme="minorBidi" w:hAnsiTheme="minorBidi" w:cstheme="minorBidi"/>
        </w:rPr>
      </w:pPr>
    </w:p>
    <w:p w14:paraId="0883B9DF" w14:textId="2E1E3F13" w:rsidR="00D93A83" w:rsidRPr="00957FE7" w:rsidRDefault="00D93A83" w:rsidP="00957FE7">
      <w:pPr>
        <w:rPr>
          <w:rFonts w:asciiTheme="minorBidi" w:hAnsiTheme="minorBidi" w:cstheme="minorBidi"/>
          <w:sz w:val="20"/>
          <w:szCs w:val="20"/>
        </w:rPr>
      </w:pPr>
      <w:r w:rsidRPr="00957FE7">
        <w:rPr>
          <w:rFonts w:asciiTheme="minorBidi" w:hAnsiTheme="minorBidi" w:cstheme="minorBidi"/>
          <w:b/>
          <w:bCs/>
          <w:sz w:val="20"/>
          <w:szCs w:val="20"/>
        </w:rPr>
        <w:t xml:space="preserve">Table S6. </w:t>
      </w:r>
      <w:r w:rsidRPr="00957FE7">
        <w:rPr>
          <w:rFonts w:asciiTheme="minorBidi" w:hAnsiTheme="minorBidi" w:cstheme="minorBidi"/>
          <w:sz w:val="20"/>
          <w:szCs w:val="20"/>
        </w:rPr>
        <w:t xml:space="preserve">Classification of clinical oral </w:t>
      </w:r>
      <w:r w:rsidRPr="00957FE7">
        <w:rPr>
          <w:rFonts w:asciiTheme="minorBidi" w:hAnsiTheme="minorBidi" w:cstheme="minorBidi"/>
          <w:i/>
          <w:iCs/>
          <w:sz w:val="20"/>
          <w:szCs w:val="20"/>
        </w:rPr>
        <w:t xml:space="preserve">C. </w:t>
      </w:r>
      <w:r w:rsidRPr="00957FE7">
        <w:rPr>
          <w:rFonts w:ascii="Arial" w:hAnsi="Arial" w:cs="Arial"/>
          <w:i/>
          <w:iCs/>
          <w:sz w:val="20"/>
          <w:szCs w:val="20"/>
        </w:rPr>
        <w:t>lusitaniae</w:t>
      </w:r>
      <w:r w:rsidRPr="00957FE7">
        <w:rPr>
          <w:rFonts w:asciiTheme="minorBidi" w:hAnsiTheme="minorBidi" w:cstheme="minorBidi"/>
          <w:sz w:val="20"/>
          <w:szCs w:val="20"/>
        </w:rPr>
        <w:t xml:space="preserve"> isolates susceptibility to caspofungin according to CLSI guidelines using </w:t>
      </w:r>
      <w:r w:rsidRPr="00957FE7">
        <w:rPr>
          <w:rFonts w:asciiTheme="minorBidi" w:eastAsiaTheme="minorHAnsi" w:hAnsiTheme="minorBidi" w:cstheme="minorBidi"/>
          <w:sz w:val="20"/>
          <w:szCs w:val="20"/>
        </w:rPr>
        <w:t>epidemiological cutoff values (ECV)</w:t>
      </w:r>
    </w:p>
    <w:tbl>
      <w:tblPr>
        <w:tblStyle w:val="TableGrid"/>
        <w:tblW w:w="93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2610"/>
        <w:gridCol w:w="2880"/>
      </w:tblGrid>
      <w:tr w:rsidR="00D93A83" w:rsidRPr="00957FE7" w14:paraId="57453CD1" w14:textId="77777777" w:rsidTr="002B5CA8">
        <w:tc>
          <w:tcPr>
            <w:tcW w:w="3870" w:type="dxa"/>
            <w:tcBorders>
              <w:bottom w:val="single" w:sz="4" w:space="0" w:color="auto"/>
            </w:tcBorders>
          </w:tcPr>
          <w:p w14:paraId="407E4D45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Species and Isolation timepoint </w:t>
            </w:r>
          </w:p>
          <w:p w14:paraId="48671ED1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(number of isolates)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7160E18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Susceptible (S)</w:t>
            </w:r>
          </w:p>
          <w:p w14:paraId="64278436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MIC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A3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 xml:space="preserve">1 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6D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>g/ml</w:t>
            </w:r>
          </w:p>
          <w:p w14:paraId="5B07EF1F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n (%)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A6D5A7E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Resistant (R)</w:t>
            </w:r>
          </w:p>
          <w:p w14:paraId="303572A2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MIC 1</w:t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sym w:font="Symbol" w:char="F06D"/>
            </w:r>
            <w:r w:rsidRPr="00957FE7">
              <w:rPr>
                <w:rFonts w:asciiTheme="minorBidi" w:hAnsiTheme="minorBidi" w:cstheme="minorBidi"/>
                <w:sz w:val="18"/>
                <w:szCs w:val="18"/>
              </w:rPr>
              <w:t>g/ml</w:t>
            </w:r>
          </w:p>
          <w:p w14:paraId="0D7B890C" w14:textId="77777777" w:rsidR="00D93A83" w:rsidRPr="00957FE7" w:rsidRDefault="00D93A83" w:rsidP="002B5CA8">
            <w:pPr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n (%)</w:t>
            </w:r>
          </w:p>
        </w:tc>
      </w:tr>
      <w:tr w:rsidR="00D93A83" w:rsidRPr="00957FE7" w14:paraId="72E26A02" w14:textId="77777777" w:rsidTr="002B5CA8">
        <w:tc>
          <w:tcPr>
            <w:tcW w:w="3870" w:type="dxa"/>
          </w:tcPr>
          <w:p w14:paraId="63C2C000" w14:textId="77777777" w:rsidR="00D93A83" w:rsidRPr="00957FE7" w:rsidRDefault="00D93A83" w:rsidP="002B5CA8">
            <w:pPr>
              <w:spacing w:line="360" w:lineRule="auto"/>
              <w:ind w:firstLine="339"/>
              <w:rPr>
                <w:rFonts w:asciiTheme="minorBidi" w:hAnsiTheme="minorBidi" w:cstheme="minorBidi"/>
                <w:b/>
                <w:bCs/>
                <w:i/>
                <w:iCs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Prenatal (1)</w:t>
            </w:r>
          </w:p>
        </w:tc>
        <w:tc>
          <w:tcPr>
            <w:tcW w:w="2610" w:type="dxa"/>
          </w:tcPr>
          <w:p w14:paraId="414CBA82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1 (100)</w:t>
            </w:r>
          </w:p>
        </w:tc>
        <w:tc>
          <w:tcPr>
            <w:tcW w:w="2880" w:type="dxa"/>
          </w:tcPr>
          <w:p w14:paraId="379BE664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</w:tr>
      <w:tr w:rsidR="00D93A83" w:rsidRPr="00957FE7" w14:paraId="2959E175" w14:textId="77777777" w:rsidTr="002B5CA8">
        <w:tc>
          <w:tcPr>
            <w:tcW w:w="3870" w:type="dxa"/>
          </w:tcPr>
          <w:p w14:paraId="7309CD34" w14:textId="77777777" w:rsidR="00D93A83" w:rsidRPr="00957FE7" w:rsidRDefault="00D93A83" w:rsidP="002B5CA8">
            <w:pPr>
              <w:spacing w:line="360" w:lineRule="auto"/>
              <w:ind w:firstLine="339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24 months (1)</w:t>
            </w:r>
          </w:p>
        </w:tc>
        <w:tc>
          <w:tcPr>
            <w:tcW w:w="2610" w:type="dxa"/>
          </w:tcPr>
          <w:p w14:paraId="5A12351B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1 (100)</w:t>
            </w:r>
          </w:p>
        </w:tc>
        <w:tc>
          <w:tcPr>
            <w:tcW w:w="2880" w:type="dxa"/>
          </w:tcPr>
          <w:p w14:paraId="078C3856" w14:textId="77777777" w:rsidR="00D93A83" w:rsidRPr="00957FE7" w:rsidRDefault="00D93A83" w:rsidP="002B5CA8">
            <w:pPr>
              <w:spacing w:line="360" w:lineRule="auto"/>
              <w:rPr>
                <w:rFonts w:asciiTheme="minorBidi" w:hAnsiTheme="minorBidi" w:cstheme="minorBidi"/>
                <w:sz w:val="18"/>
                <w:szCs w:val="18"/>
              </w:rPr>
            </w:pPr>
            <w:r w:rsidRPr="00957FE7">
              <w:rPr>
                <w:rFonts w:asciiTheme="minorBidi" w:hAnsiTheme="minorBidi" w:cstheme="minorBidi"/>
                <w:sz w:val="18"/>
                <w:szCs w:val="18"/>
              </w:rPr>
              <w:t>0 (0)</w:t>
            </w:r>
          </w:p>
        </w:tc>
      </w:tr>
    </w:tbl>
    <w:p w14:paraId="23105445" w14:textId="77777777" w:rsidR="00957FE7" w:rsidRPr="00957FE7" w:rsidRDefault="00957FE7" w:rsidP="00957FE7">
      <w:pPr>
        <w:rPr>
          <w:rFonts w:asciiTheme="minorBidi" w:hAnsiTheme="minorBidi" w:cstheme="minorBidi"/>
          <w:sz w:val="18"/>
          <w:szCs w:val="18"/>
        </w:rPr>
      </w:pPr>
      <w:r w:rsidRPr="00957FE7">
        <w:rPr>
          <w:rFonts w:asciiTheme="minorBidi" w:hAnsiTheme="minorBidi" w:cstheme="minorBidi"/>
          <w:sz w:val="18"/>
          <w:szCs w:val="18"/>
        </w:rPr>
        <w:t xml:space="preserve">MIC: minimum inhibitory concentration. </w:t>
      </w:r>
    </w:p>
    <w:p w14:paraId="27479CB2" w14:textId="77777777" w:rsidR="00D93A83" w:rsidRPr="00957FE7" w:rsidRDefault="00D93A83" w:rsidP="00D93A83">
      <w:pPr>
        <w:rPr>
          <w:rFonts w:asciiTheme="minorBidi" w:hAnsiTheme="minorBidi" w:cstheme="minorBidi"/>
          <w:sz w:val="18"/>
          <w:szCs w:val="18"/>
        </w:rPr>
      </w:pPr>
      <w:r w:rsidRPr="00957FE7">
        <w:rPr>
          <w:rFonts w:asciiTheme="minorBidi" w:hAnsiTheme="minorBidi" w:cstheme="minorBidi"/>
          <w:sz w:val="18"/>
          <w:szCs w:val="18"/>
        </w:rPr>
        <w:t xml:space="preserve">No clinical breakpoints were established for </w:t>
      </w:r>
      <w:r w:rsidRPr="00957FE7">
        <w:rPr>
          <w:rFonts w:asciiTheme="minorBidi" w:eastAsiaTheme="minorHAnsi" w:hAnsiTheme="minorBidi" w:cstheme="minorBidi"/>
          <w:i/>
          <w:iCs/>
          <w:sz w:val="18"/>
          <w:szCs w:val="18"/>
        </w:rPr>
        <w:t>C. lusitaniae</w:t>
      </w:r>
      <w:r w:rsidRPr="00957FE7">
        <w:rPr>
          <w:rFonts w:ascii="Arial" w:hAnsi="Arial" w:cs="Arial"/>
          <w:sz w:val="18"/>
          <w:szCs w:val="18"/>
        </w:rPr>
        <w:t xml:space="preserve">; </w:t>
      </w:r>
      <w:r w:rsidRPr="00957FE7">
        <w:rPr>
          <w:rFonts w:asciiTheme="minorBidi" w:hAnsiTheme="minorBidi" w:cstheme="minorBidi"/>
          <w:sz w:val="18"/>
          <w:szCs w:val="18"/>
        </w:rPr>
        <w:t xml:space="preserve">alternatively, the ECVs  </w:t>
      </w:r>
      <w:r w:rsidRPr="00957FE7">
        <w:rPr>
          <w:rFonts w:asciiTheme="minorBidi" w:hAnsiTheme="minorBidi" w:cstheme="minorBidi"/>
          <w:sz w:val="18"/>
          <w:szCs w:val="18"/>
        </w:rPr>
        <w:fldChar w:fldCharType="begin"/>
      </w:r>
      <w:r w:rsidRPr="00957FE7">
        <w:rPr>
          <w:rFonts w:asciiTheme="minorBidi" w:hAnsiTheme="minorBidi" w:cstheme="minorBidi"/>
          <w:sz w:val="18"/>
          <w:szCs w:val="18"/>
        </w:rPr>
        <w:instrText xml:space="preserve"> ADDIN EN.CITE &lt;EndNote&gt;&lt;Cite&gt;&lt;Author&gt;Pfaller&lt;/Author&gt;&lt;Year&gt;2012&lt;/Year&gt;&lt;RecNum&gt;526&lt;/RecNum&gt;&lt;DisplayText&gt;&lt;style size="10"&gt;[1]&lt;/style&gt;&lt;/DisplayText&gt;&lt;record&gt;&lt;rec-number&gt;526&lt;/rec-number&gt;&lt;foreign-keys&gt;&lt;key app="EN" db-id="a0f9tpxa9ep2xqet95bpptsxtp9fe9tf2erx" timestamp="1625418282"&gt;526&lt;/key&gt;&lt;/foreign-keys&gt;&lt;ref-type name="Journal Article"&gt;17&lt;/ref-type&gt;&lt;contributors&gt;&lt;authors&gt;&lt;author&gt;Pfaller, M. A.&lt;/author&gt;&lt;author&gt;Diekema, D. J.&lt;/author&gt;&lt;/authors&gt;&lt;/contributors&gt;&lt;auth-address&gt;JMI Laboratories, North Liberty, Iowa, USA.&lt;/auth-address&gt;&lt;titles&gt;&lt;title&gt;Progress in antifungal susceptibility testing of Candida spp. by use of Clinical and Laboratory Standards Institute broth microdilution methods, 2010 to 2012&lt;/title&gt;&lt;secondary-title&gt;J Clin Microbiol&lt;/secondary-title&gt;&lt;/titles&gt;&lt;periodical&gt;&lt;full-title&gt;J Clin Microbiol&lt;/full-title&gt;&lt;/periodical&gt;&lt;pages&gt;2846-56&lt;/pages&gt;&lt;volume&gt;50&lt;/volume&gt;&lt;number&gt;9&lt;/number&gt;&lt;edition&gt;2012/06/29&lt;/edition&gt;&lt;keywords&gt;&lt;keyword&gt;Antifungal Agents/*pharmacology&lt;/keyword&gt;&lt;keyword&gt;Candida/*drug effects/isolation &amp;amp; purification&lt;/keyword&gt;&lt;keyword&gt;Candidiasis/*microbiology&lt;/keyword&gt;&lt;keyword&gt;Humans&lt;/keyword&gt;&lt;keyword&gt;Microbial Sensitivity Tests/methods/standards/*trends&lt;/keyword&gt;&lt;/keywords&gt;&lt;dates&gt;&lt;year&gt;2012&lt;/year&gt;&lt;pub-dates&gt;&lt;date&gt;Sep&lt;/date&gt;&lt;/pub-dates&gt;&lt;/dates&gt;&lt;isbn&gt;1098-660X (Electronic)&amp;#xD;0095-1137 (Linking)&lt;/isbn&gt;&lt;accession-num&gt;22740712&lt;/accession-num&gt;&lt;urls&gt;&lt;related-urls&gt;&lt;url&gt;https://www.ncbi.nlm.nih.gov/pubmed/22740712&lt;/url&gt;&lt;/related-urls&gt;&lt;/urls&gt;&lt;custom2&gt;PMC3421803&lt;/custom2&gt;&lt;electronic-resource-num&gt;10.1128/JCM.00937-12&lt;/electronic-resource-num&gt;&lt;/record&gt;&lt;/Cite&gt;&lt;/EndNote&gt;</w:instrText>
      </w:r>
      <w:r w:rsidRPr="00957FE7">
        <w:rPr>
          <w:rFonts w:asciiTheme="minorBidi" w:hAnsiTheme="minorBidi" w:cstheme="minorBidi"/>
          <w:sz w:val="18"/>
          <w:szCs w:val="18"/>
        </w:rPr>
        <w:fldChar w:fldCharType="separate"/>
      </w:r>
      <w:r w:rsidRPr="00957FE7">
        <w:rPr>
          <w:rFonts w:asciiTheme="minorBidi" w:hAnsiTheme="minorBidi" w:cstheme="minorBidi"/>
          <w:noProof/>
          <w:sz w:val="18"/>
          <w:szCs w:val="18"/>
        </w:rPr>
        <w:t>[1]</w:t>
      </w:r>
      <w:r w:rsidRPr="00957FE7">
        <w:rPr>
          <w:rFonts w:asciiTheme="minorBidi" w:hAnsiTheme="minorBidi" w:cstheme="minorBidi"/>
          <w:sz w:val="18"/>
          <w:szCs w:val="18"/>
        </w:rPr>
        <w:fldChar w:fldCharType="end"/>
      </w:r>
      <w:r w:rsidRPr="00957FE7">
        <w:rPr>
          <w:rFonts w:asciiTheme="minorBidi" w:hAnsiTheme="minorBidi" w:cstheme="minorBidi"/>
          <w:sz w:val="18"/>
          <w:szCs w:val="18"/>
        </w:rPr>
        <w:t xml:space="preserve"> was used as a cut-off value to separate susceptible and resistant isolates. </w:t>
      </w:r>
    </w:p>
    <w:p w14:paraId="292EABE2" w14:textId="6D8484D4" w:rsidR="009241FF" w:rsidRDefault="009241FF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69BB1D44" w14:textId="77777777" w:rsidR="00886555" w:rsidRDefault="00886555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61488A80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1DDFB07A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7A480B5F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6406EB6F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514F32B6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0AB64AD6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5130F9D8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62A518C3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77EEB5CF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72D13B94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5083EA30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1B4ADA7F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0207B301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2B9C65A5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161FF675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7726DB81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619514D7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45E6CB13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01D2DB61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7B1B80B7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6FB37EC8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1503AA4B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0E38AE37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18"/>
          <w:szCs w:val="18"/>
        </w:rPr>
      </w:pPr>
    </w:p>
    <w:p w14:paraId="2E3174EA" w14:textId="4C6E9FCE" w:rsidR="00886555" w:rsidRDefault="00886555" w:rsidP="00D93A83">
      <w:pPr>
        <w:tabs>
          <w:tab w:val="left" w:pos="1042"/>
        </w:tabs>
        <w:rPr>
          <w:rFonts w:asciiTheme="minorBidi" w:eastAsiaTheme="minorHAnsi" w:hAnsiTheme="minorBidi" w:cstheme="minorBidi"/>
          <w:sz w:val="20"/>
          <w:szCs w:val="20"/>
        </w:rPr>
      </w:pPr>
      <w:r w:rsidRPr="00886555">
        <w:rPr>
          <w:rFonts w:asciiTheme="minorBidi" w:eastAsiaTheme="minorHAnsi" w:hAnsiTheme="minorBidi" w:cstheme="minorBidi"/>
          <w:b/>
          <w:bCs/>
          <w:sz w:val="20"/>
          <w:szCs w:val="20"/>
        </w:rPr>
        <w:lastRenderedPageBreak/>
        <w:t>Table S7.</w:t>
      </w:r>
      <w:r w:rsidRPr="00886555">
        <w:rPr>
          <w:rFonts w:asciiTheme="minorBidi" w:eastAsiaTheme="minorHAnsi" w:hAnsiTheme="minorBidi" w:cstheme="minorBidi"/>
          <w:sz w:val="20"/>
          <w:szCs w:val="20"/>
        </w:rPr>
        <w:t xml:space="preserve"> List of mutations conserved among </w:t>
      </w:r>
      <w:r>
        <w:rPr>
          <w:rFonts w:asciiTheme="minorBidi" w:eastAsiaTheme="minorHAnsi" w:hAnsiTheme="minorBidi" w:cstheme="minorBidi"/>
          <w:sz w:val="20"/>
          <w:szCs w:val="20"/>
        </w:rPr>
        <w:t>nystatin-resistant</w:t>
      </w:r>
      <w:r w:rsidR="00B211E6">
        <w:rPr>
          <w:rFonts w:asciiTheme="minorBidi" w:eastAsiaTheme="minorHAnsi" w:hAnsiTheme="minorBidi" w:cstheme="minorBidi"/>
          <w:sz w:val="20"/>
          <w:szCs w:val="20"/>
        </w:rPr>
        <w:t xml:space="preserve"> </w:t>
      </w:r>
      <w:r w:rsidRPr="00886555">
        <w:rPr>
          <w:rFonts w:asciiTheme="minorBidi" w:eastAsiaTheme="minorHAnsi" w:hAnsiTheme="minorBidi" w:cstheme="minorBidi"/>
          <w:i/>
          <w:iCs/>
          <w:sz w:val="20"/>
          <w:szCs w:val="20"/>
        </w:rPr>
        <w:t>C</w:t>
      </w:r>
      <w:r>
        <w:rPr>
          <w:rFonts w:asciiTheme="minorBidi" w:eastAsiaTheme="minorHAnsi" w:hAnsiTheme="minorBidi" w:cstheme="minorBidi"/>
          <w:i/>
          <w:iCs/>
          <w:sz w:val="20"/>
          <w:szCs w:val="20"/>
        </w:rPr>
        <w:t>.</w:t>
      </w:r>
      <w:r w:rsidRPr="00886555">
        <w:rPr>
          <w:rFonts w:asciiTheme="minorBidi" w:eastAsiaTheme="minorHAnsi" w:hAnsiTheme="minorBidi" w:cstheme="minorBidi"/>
          <w:i/>
          <w:iCs/>
          <w:sz w:val="20"/>
          <w:szCs w:val="20"/>
        </w:rPr>
        <w:t xml:space="preserve"> albicans</w:t>
      </w:r>
      <w:r>
        <w:rPr>
          <w:rFonts w:asciiTheme="minorBidi" w:eastAsiaTheme="minorHAnsi" w:hAnsiTheme="minorBidi" w:cstheme="minorBidi"/>
          <w:sz w:val="20"/>
          <w:szCs w:val="20"/>
        </w:rPr>
        <w:t xml:space="preserve"> strains </w:t>
      </w:r>
      <w:r w:rsidR="0089314D">
        <w:rPr>
          <w:rFonts w:asciiTheme="minorBidi" w:eastAsiaTheme="minorHAnsi" w:hAnsiTheme="minorBidi" w:cstheme="minorBidi"/>
          <w:sz w:val="20"/>
          <w:szCs w:val="20"/>
        </w:rPr>
        <w:t xml:space="preserve">(MIC&gt; 2 </w:t>
      </w:r>
      <w:r w:rsidR="0089314D" w:rsidRPr="0072206E">
        <w:rPr>
          <w:rFonts w:asciiTheme="minorBidi" w:hAnsiTheme="minorBidi" w:cstheme="minorBidi"/>
          <w:sz w:val="20"/>
          <w:szCs w:val="20"/>
        </w:rPr>
        <w:sym w:font="Symbol" w:char="F06D"/>
      </w:r>
      <w:r w:rsidR="0089314D" w:rsidRPr="0072206E">
        <w:rPr>
          <w:rFonts w:asciiTheme="minorBidi" w:hAnsiTheme="minorBidi" w:cstheme="minorBidi"/>
          <w:sz w:val="20"/>
          <w:szCs w:val="20"/>
        </w:rPr>
        <w:t>g/ml</w:t>
      </w:r>
      <w:r w:rsidR="0089314D">
        <w:rPr>
          <w:rFonts w:asciiTheme="minorBidi" w:hAnsiTheme="minorBidi" w:cstheme="minorBidi"/>
          <w:sz w:val="20"/>
          <w:szCs w:val="20"/>
        </w:rPr>
        <w:t xml:space="preserve">; </w:t>
      </w:r>
      <w:r>
        <w:rPr>
          <w:rFonts w:asciiTheme="minorBidi" w:eastAsiaTheme="minorHAnsi" w:hAnsiTheme="minorBidi" w:cstheme="minorBidi"/>
          <w:sz w:val="20"/>
          <w:szCs w:val="20"/>
        </w:rPr>
        <w:t>n=6)</w:t>
      </w:r>
      <w:r w:rsidRPr="00886555">
        <w:rPr>
          <w:rFonts w:asciiTheme="minorBidi" w:eastAsiaTheme="minorHAnsi" w:hAnsiTheme="minorBidi" w:cstheme="minorBidi"/>
          <w:sz w:val="20"/>
          <w:szCs w:val="20"/>
        </w:rPr>
        <w:t>.</w:t>
      </w:r>
    </w:p>
    <w:p w14:paraId="68D6235C" w14:textId="77777777" w:rsidR="00F07E37" w:rsidRDefault="00F07E37" w:rsidP="00D93A83">
      <w:pPr>
        <w:tabs>
          <w:tab w:val="left" w:pos="1042"/>
        </w:tabs>
        <w:rPr>
          <w:rFonts w:asciiTheme="minorBidi" w:eastAsiaTheme="minorHAnsi" w:hAnsiTheme="minorBidi" w:cstheme="minorBidi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988"/>
        <w:gridCol w:w="990"/>
        <w:gridCol w:w="1260"/>
        <w:gridCol w:w="1350"/>
        <w:gridCol w:w="1710"/>
        <w:gridCol w:w="2065"/>
      </w:tblGrid>
      <w:tr w:rsidR="00C91403" w:rsidRPr="00F07E37" w14:paraId="58E9FD9D" w14:textId="77777777" w:rsidTr="00FC322C">
        <w:tc>
          <w:tcPr>
            <w:tcW w:w="987" w:type="dxa"/>
            <w:tcBorders>
              <w:bottom w:val="single" w:sz="4" w:space="0" w:color="auto"/>
            </w:tcBorders>
          </w:tcPr>
          <w:p w14:paraId="0632A9F5" w14:textId="0029FE08" w:rsidR="00886555" w:rsidRPr="00C91403" w:rsidRDefault="00886555" w:rsidP="00886555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C91403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Gene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60AED1F4" w14:textId="6603385E" w:rsidR="00886555" w:rsidRPr="00C91403" w:rsidRDefault="00886555" w:rsidP="00886555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C91403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Gene length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DB95A96" w14:textId="24966896" w:rsidR="00886555" w:rsidRPr="00C91403" w:rsidRDefault="00886555" w:rsidP="00886555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C91403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Gene position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3AD4F805" w14:textId="002CE865" w:rsidR="00886555" w:rsidRPr="00C91403" w:rsidRDefault="00886555" w:rsidP="00886555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C91403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 xml:space="preserve">Nucleotide </w:t>
            </w:r>
            <w:r w:rsidR="00F07E37" w:rsidRPr="00C91403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s</w:t>
            </w:r>
            <w:r w:rsidRPr="00C91403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ubstitution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73BB541" w14:textId="65175DFB" w:rsidR="00886555" w:rsidRPr="00C91403" w:rsidRDefault="00886555" w:rsidP="00886555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proofErr w:type="spellStart"/>
            <w:r w:rsidRPr="00C91403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Aminoacid</w:t>
            </w:r>
            <w:proofErr w:type="spellEnd"/>
            <w:r w:rsidRPr="00C91403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F07E37" w:rsidRPr="00C91403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s</w:t>
            </w:r>
            <w:r w:rsidRPr="00C91403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ubstituition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8A5457E" w14:textId="1F754E3D" w:rsidR="00886555" w:rsidRPr="00C91403" w:rsidRDefault="00886555" w:rsidP="00886555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C91403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Allele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2767EC89" w14:textId="7DC24AFB" w:rsidR="00886555" w:rsidRPr="00C91403" w:rsidRDefault="00F07E37" w:rsidP="00886555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C91403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Mutation t</w:t>
            </w:r>
            <w:r w:rsidR="00886555" w:rsidRPr="00C91403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ype</w:t>
            </w:r>
          </w:p>
        </w:tc>
      </w:tr>
      <w:tr w:rsidR="00C91403" w:rsidRPr="00F07E37" w14:paraId="5CD221E6" w14:textId="77777777" w:rsidTr="00FC322C">
        <w:tc>
          <w:tcPr>
            <w:tcW w:w="987" w:type="dxa"/>
            <w:tcBorders>
              <w:top w:val="single" w:sz="4" w:space="0" w:color="auto"/>
            </w:tcBorders>
          </w:tcPr>
          <w:p w14:paraId="23B35291" w14:textId="3950AA37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FKS1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bottom"/>
          </w:tcPr>
          <w:p w14:paraId="3173590C" w14:textId="316F526D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5694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312BE911" w14:textId="7561495A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C99047E" w14:textId="2D107B11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2955</w:t>
            </w:r>
            <w:r w:rsidR="00360F19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360F19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154E5561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92E2A99" w14:textId="6488F608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hetero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B2530E8" w14:textId="5A9F9138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C91403" w:rsidRPr="00F07E37" w14:paraId="20BE9DEF" w14:textId="77777777" w:rsidTr="00FC322C">
        <w:tc>
          <w:tcPr>
            <w:tcW w:w="987" w:type="dxa"/>
          </w:tcPr>
          <w:p w14:paraId="046B6ADF" w14:textId="0FE2FD1C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FKS1</w:t>
            </w:r>
          </w:p>
        </w:tc>
        <w:tc>
          <w:tcPr>
            <w:tcW w:w="988" w:type="dxa"/>
            <w:vAlign w:val="bottom"/>
          </w:tcPr>
          <w:p w14:paraId="27EF9939" w14:textId="5313A208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5694</w:t>
            </w:r>
          </w:p>
        </w:tc>
        <w:tc>
          <w:tcPr>
            <w:tcW w:w="990" w:type="dxa"/>
            <w:vAlign w:val="bottom"/>
          </w:tcPr>
          <w:p w14:paraId="2DD5D9A1" w14:textId="1C8B9980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1</w:t>
            </w:r>
          </w:p>
        </w:tc>
        <w:tc>
          <w:tcPr>
            <w:tcW w:w="1260" w:type="dxa"/>
          </w:tcPr>
          <w:p w14:paraId="000AB8A1" w14:textId="3B0D2107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1929</w:t>
            </w:r>
            <w:r w:rsidR="00360F19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T</w:t>
            </w: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360F19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350" w:type="dxa"/>
          </w:tcPr>
          <w:p w14:paraId="3659A260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27B704F6" w14:textId="027E5269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33460871" w14:textId="713E885F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C91403" w:rsidRPr="00F07E37" w14:paraId="60F3B2DA" w14:textId="77777777" w:rsidTr="00FC322C">
        <w:tc>
          <w:tcPr>
            <w:tcW w:w="987" w:type="dxa"/>
          </w:tcPr>
          <w:p w14:paraId="4BBDAD38" w14:textId="1214C2AA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FKS1</w:t>
            </w:r>
          </w:p>
        </w:tc>
        <w:tc>
          <w:tcPr>
            <w:tcW w:w="988" w:type="dxa"/>
            <w:vAlign w:val="bottom"/>
          </w:tcPr>
          <w:p w14:paraId="46AB1D8D" w14:textId="53DC6E0C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5694</w:t>
            </w:r>
          </w:p>
        </w:tc>
        <w:tc>
          <w:tcPr>
            <w:tcW w:w="990" w:type="dxa"/>
            <w:vAlign w:val="bottom"/>
          </w:tcPr>
          <w:p w14:paraId="2D998CC1" w14:textId="474414CE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1</w:t>
            </w:r>
          </w:p>
        </w:tc>
        <w:tc>
          <w:tcPr>
            <w:tcW w:w="1260" w:type="dxa"/>
          </w:tcPr>
          <w:p w14:paraId="76B99C7B" w14:textId="33BA111F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eastAsiaTheme="minorHAnsi" w:hAnsiTheme="minorBidi" w:cstheme="minorBidi"/>
                <w:sz w:val="18"/>
                <w:szCs w:val="18"/>
              </w:rPr>
              <w:t>1065</w:t>
            </w:r>
            <w:r w:rsidR="00360F19">
              <w:rPr>
                <w:rFonts w:asciiTheme="minorBidi" w:eastAsiaTheme="minorHAnsi" w:hAnsiTheme="minorBidi" w:cstheme="minorBidi"/>
                <w:sz w:val="18"/>
                <w:szCs w:val="18"/>
              </w:rPr>
              <w:t>A</w:t>
            </w:r>
            <w:r w:rsidRPr="00F07E37">
              <w:rPr>
                <w:rFonts w:asciiTheme="minorBidi" w:eastAsiaTheme="minorHAnsi" w:hAnsiTheme="minorBidi" w:cstheme="minorBidi"/>
                <w:sz w:val="18"/>
                <w:szCs w:val="18"/>
              </w:rPr>
              <w:t>&gt;</w:t>
            </w:r>
            <w:r w:rsidR="00360F19">
              <w:rPr>
                <w:rFonts w:asciiTheme="minorBidi" w:eastAsiaTheme="minorHAnsi" w:hAnsiTheme="minorBidi" w:cstheme="minorBidi"/>
                <w:sz w:val="18"/>
                <w:szCs w:val="18"/>
              </w:rPr>
              <w:t>G</w:t>
            </w:r>
          </w:p>
        </w:tc>
        <w:tc>
          <w:tcPr>
            <w:tcW w:w="1350" w:type="dxa"/>
          </w:tcPr>
          <w:p w14:paraId="49B508C1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411DA782" w14:textId="432C459C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29B00670" w14:textId="070298BB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C91403" w:rsidRPr="00F07E37" w14:paraId="1F5ABE72" w14:textId="77777777" w:rsidTr="00FC322C">
        <w:tc>
          <w:tcPr>
            <w:tcW w:w="987" w:type="dxa"/>
            <w:tcBorders>
              <w:bottom w:val="single" w:sz="4" w:space="0" w:color="auto"/>
            </w:tcBorders>
          </w:tcPr>
          <w:p w14:paraId="00214FEF" w14:textId="417C9CAB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FKS1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1904252C" w14:textId="1C3117C5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5694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4F12B5F1" w14:textId="49BFC061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BDAC629" w14:textId="3118F780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756</w:t>
            </w:r>
            <w:r w:rsidR="00360F19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T</w:t>
            </w: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360F19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2F0D642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C5860C4" w14:textId="147745BF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45852149" w14:textId="09A9E6EC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C91403" w:rsidRPr="00F07E37" w14:paraId="758A198F" w14:textId="77777777" w:rsidTr="00FC322C">
        <w:tc>
          <w:tcPr>
            <w:tcW w:w="987" w:type="dxa"/>
            <w:tcBorders>
              <w:top w:val="single" w:sz="4" w:space="0" w:color="auto"/>
            </w:tcBorders>
          </w:tcPr>
          <w:p w14:paraId="7748D57B" w14:textId="147B82D9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CDR2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bottom"/>
          </w:tcPr>
          <w:p w14:paraId="4032C71F" w14:textId="4219108E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770DB86A" w14:textId="569CF984" w:rsidR="00F07E37" w:rsidRPr="0096537F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6468B7A3" w14:textId="6DC07618" w:rsidR="00F07E37" w:rsidRPr="0096537F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531A&gt;T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059CF3E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30704DFF" w14:textId="3EBB7339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5F6D0C9F" w14:textId="560CACEC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C91403" w:rsidRPr="00F07E37" w14:paraId="1F92D868" w14:textId="77777777" w:rsidTr="00FC322C">
        <w:tc>
          <w:tcPr>
            <w:tcW w:w="987" w:type="dxa"/>
          </w:tcPr>
          <w:p w14:paraId="4E036F12" w14:textId="2403064E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CDR2</w:t>
            </w:r>
          </w:p>
        </w:tc>
        <w:tc>
          <w:tcPr>
            <w:tcW w:w="988" w:type="dxa"/>
            <w:vAlign w:val="bottom"/>
          </w:tcPr>
          <w:p w14:paraId="74C8E392" w14:textId="5F1D264D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0" w:type="dxa"/>
            <w:vAlign w:val="bottom"/>
          </w:tcPr>
          <w:p w14:paraId="59CF56AB" w14:textId="7C5340A5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023CB711" w14:textId="73A88C21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1572C&gt;T</w:t>
            </w:r>
          </w:p>
        </w:tc>
        <w:tc>
          <w:tcPr>
            <w:tcW w:w="1350" w:type="dxa"/>
          </w:tcPr>
          <w:p w14:paraId="6E47AB97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4E8EA456" w14:textId="38402C72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514357F9" w14:textId="3F52B49F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C91403" w:rsidRPr="00F07E37" w14:paraId="1E0C498F" w14:textId="77777777" w:rsidTr="00FC322C">
        <w:tc>
          <w:tcPr>
            <w:tcW w:w="987" w:type="dxa"/>
          </w:tcPr>
          <w:p w14:paraId="5F84C54D" w14:textId="23159F8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CDR2</w:t>
            </w:r>
          </w:p>
        </w:tc>
        <w:tc>
          <w:tcPr>
            <w:tcW w:w="988" w:type="dxa"/>
            <w:vAlign w:val="bottom"/>
          </w:tcPr>
          <w:p w14:paraId="03920BAB" w14:textId="20E3F0A1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0" w:type="dxa"/>
            <w:vAlign w:val="bottom"/>
          </w:tcPr>
          <w:p w14:paraId="14D659CB" w14:textId="63931F89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7E3F7CD6" w14:textId="66D931E5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1894C&gt;T</w:t>
            </w:r>
          </w:p>
        </w:tc>
        <w:tc>
          <w:tcPr>
            <w:tcW w:w="1350" w:type="dxa"/>
          </w:tcPr>
          <w:p w14:paraId="64A51181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2B9D7421" w14:textId="10F5E9FC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527CEFE7" w14:textId="62E81E43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C91403" w:rsidRPr="00F07E37" w14:paraId="6A3143D2" w14:textId="77777777" w:rsidTr="00FC322C">
        <w:tc>
          <w:tcPr>
            <w:tcW w:w="987" w:type="dxa"/>
          </w:tcPr>
          <w:p w14:paraId="11778E3B" w14:textId="0F95B292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CDR2</w:t>
            </w:r>
          </w:p>
        </w:tc>
        <w:tc>
          <w:tcPr>
            <w:tcW w:w="988" w:type="dxa"/>
            <w:vAlign w:val="bottom"/>
          </w:tcPr>
          <w:p w14:paraId="32983A89" w14:textId="1E2DBCD0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0" w:type="dxa"/>
            <w:vAlign w:val="bottom"/>
          </w:tcPr>
          <w:p w14:paraId="150A7017" w14:textId="5BB13C92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4C7ADF6C" w14:textId="41948863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2048G&gt;A</w:t>
            </w:r>
          </w:p>
        </w:tc>
        <w:tc>
          <w:tcPr>
            <w:tcW w:w="1350" w:type="dxa"/>
          </w:tcPr>
          <w:p w14:paraId="20DA0D80" w14:textId="59BAFAD1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Arg683Lys</w:t>
            </w:r>
          </w:p>
        </w:tc>
        <w:tc>
          <w:tcPr>
            <w:tcW w:w="1710" w:type="dxa"/>
            <w:vAlign w:val="bottom"/>
          </w:tcPr>
          <w:p w14:paraId="6844A41D" w14:textId="451E107C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2C58EAB7" w14:textId="2845C561" w:rsidR="00F07E37" w:rsidRPr="00F07E37" w:rsidRDefault="004F65B6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missense</w:t>
            </w:r>
            <w:r w:rsidR="00F07E37"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 mutation</w:t>
            </w:r>
          </w:p>
        </w:tc>
      </w:tr>
      <w:tr w:rsidR="00C91403" w:rsidRPr="00F07E37" w14:paraId="3D467B8C" w14:textId="77777777" w:rsidTr="00FC322C">
        <w:tc>
          <w:tcPr>
            <w:tcW w:w="987" w:type="dxa"/>
          </w:tcPr>
          <w:p w14:paraId="5F7740EC" w14:textId="7CF04B2D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CDR2</w:t>
            </w:r>
          </w:p>
        </w:tc>
        <w:tc>
          <w:tcPr>
            <w:tcW w:w="988" w:type="dxa"/>
            <w:vAlign w:val="bottom"/>
          </w:tcPr>
          <w:p w14:paraId="7D02789E" w14:textId="396D920B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0" w:type="dxa"/>
            <w:vAlign w:val="bottom"/>
          </w:tcPr>
          <w:p w14:paraId="62DA5243" w14:textId="3B888424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6C92C0C2" w14:textId="701020E9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2169T&gt;C</w:t>
            </w:r>
          </w:p>
        </w:tc>
        <w:tc>
          <w:tcPr>
            <w:tcW w:w="1350" w:type="dxa"/>
          </w:tcPr>
          <w:p w14:paraId="54F9CC4F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0E1FDA07" w14:textId="2D6B37C5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76FC0486" w14:textId="436AF84F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C91403" w:rsidRPr="00F07E37" w14:paraId="4B52CD74" w14:textId="77777777" w:rsidTr="00FC322C">
        <w:tc>
          <w:tcPr>
            <w:tcW w:w="987" w:type="dxa"/>
            <w:tcBorders>
              <w:bottom w:val="single" w:sz="4" w:space="0" w:color="auto"/>
            </w:tcBorders>
          </w:tcPr>
          <w:p w14:paraId="49EF6F77" w14:textId="2980E9C5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CDR2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01941435" w14:textId="7F42323D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28D7DEEA" w14:textId="298E5435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C8F908C" w14:textId="7D1885BF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4011G&gt;C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AA93286" w14:textId="0C12284D" w:rsidR="00F07E37" w:rsidRPr="00F07E37" w:rsidRDefault="00F07E37" w:rsidP="00F07E37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F07E37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Leu1337Phe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80410E0" w14:textId="0547486D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0F08452F" w14:textId="5816247C" w:rsidR="00F07E37" w:rsidRPr="00F07E37" w:rsidRDefault="004F65B6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missense</w:t>
            </w:r>
            <w:r w:rsidR="00F07E37"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 mutation</w:t>
            </w:r>
          </w:p>
        </w:tc>
      </w:tr>
      <w:tr w:rsidR="00C91403" w:rsidRPr="00F07E37" w14:paraId="1DAD1EDD" w14:textId="77777777" w:rsidTr="00FC322C">
        <w:tc>
          <w:tcPr>
            <w:tcW w:w="987" w:type="dxa"/>
            <w:tcBorders>
              <w:top w:val="single" w:sz="4" w:space="0" w:color="auto"/>
            </w:tcBorders>
            <w:vAlign w:val="bottom"/>
          </w:tcPr>
          <w:p w14:paraId="3D1A21C3" w14:textId="289BF8A0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bottom"/>
          </w:tcPr>
          <w:p w14:paraId="2E8E0737" w14:textId="52745BD5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19B78680" w14:textId="54F3E41A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0AF94D9" w14:textId="6DEBB50C" w:rsidR="00F07E37" w:rsidRPr="00F07E37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69T&gt;C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AEE1316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7A5F0D0E" w14:textId="1AB2387E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2B84B8AA" w14:textId="0F539088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C91403" w:rsidRPr="00F07E37" w14:paraId="6A58B343" w14:textId="77777777" w:rsidTr="00FC322C">
        <w:tc>
          <w:tcPr>
            <w:tcW w:w="987" w:type="dxa"/>
            <w:vAlign w:val="bottom"/>
          </w:tcPr>
          <w:p w14:paraId="363CAE04" w14:textId="029DC9A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vAlign w:val="bottom"/>
          </w:tcPr>
          <w:p w14:paraId="50ECAD90" w14:textId="2B829E9A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vAlign w:val="bottom"/>
          </w:tcPr>
          <w:p w14:paraId="22CB4C8C" w14:textId="4D0B35AA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6C446B87" w14:textId="47FC446D" w:rsidR="00F07E37" w:rsidRPr="00F07E37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423A&gt;T</w:t>
            </w:r>
          </w:p>
        </w:tc>
        <w:tc>
          <w:tcPr>
            <w:tcW w:w="1350" w:type="dxa"/>
          </w:tcPr>
          <w:p w14:paraId="17DDFDA0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3A57A609" w14:textId="422E0AC5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4F8988FA" w14:textId="13DC57B3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5913DB53" w14:textId="77777777" w:rsidTr="00FC322C">
        <w:tc>
          <w:tcPr>
            <w:tcW w:w="987" w:type="dxa"/>
            <w:vAlign w:val="bottom"/>
          </w:tcPr>
          <w:p w14:paraId="22D9771A" w14:textId="7A4DAFA1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vAlign w:val="bottom"/>
          </w:tcPr>
          <w:p w14:paraId="0BBAEEAD" w14:textId="42168BAE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vAlign w:val="bottom"/>
          </w:tcPr>
          <w:p w14:paraId="1D63083D" w14:textId="75F972A4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7B3FD822" w14:textId="47AB6AB7" w:rsidR="00F07E37" w:rsidRPr="00F07E37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435C&gt;T</w:t>
            </w:r>
          </w:p>
        </w:tc>
        <w:tc>
          <w:tcPr>
            <w:tcW w:w="1350" w:type="dxa"/>
          </w:tcPr>
          <w:p w14:paraId="5B539799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0EB9D2D" w14:textId="29E33DE8" w:rsidR="00F07E37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59F9A3F5" w14:textId="071D1A8A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37A5A533" w14:textId="77777777" w:rsidTr="00FC322C">
        <w:tc>
          <w:tcPr>
            <w:tcW w:w="987" w:type="dxa"/>
            <w:vAlign w:val="bottom"/>
          </w:tcPr>
          <w:p w14:paraId="048B16B5" w14:textId="1157BAE4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vAlign w:val="bottom"/>
          </w:tcPr>
          <w:p w14:paraId="66F2D4C0" w14:textId="7DAFF503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vAlign w:val="bottom"/>
          </w:tcPr>
          <w:p w14:paraId="0CD8C706" w14:textId="6257629B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7357F057" w14:textId="1E6D7931" w:rsidR="00F07E37" w:rsidRPr="00F07E37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537A&gt;T</w:t>
            </w:r>
          </w:p>
        </w:tc>
        <w:tc>
          <w:tcPr>
            <w:tcW w:w="1350" w:type="dxa"/>
          </w:tcPr>
          <w:p w14:paraId="0FAC3E88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DE7A3DF" w14:textId="0DCAA508" w:rsidR="00F07E37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1A869242" w14:textId="028FCF91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4A512A29" w14:textId="77777777" w:rsidTr="00FC322C">
        <w:tc>
          <w:tcPr>
            <w:tcW w:w="987" w:type="dxa"/>
            <w:vAlign w:val="bottom"/>
          </w:tcPr>
          <w:p w14:paraId="20346079" w14:textId="6DA9698F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vAlign w:val="bottom"/>
          </w:tcPr>
          <w:p w14:paraId="1465D19C" w14:textId="4D6ED183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vAlign w:val="bottom"/>
          </w:tcPr>
          <w:p w14:paraId="2127045F" w14:textId="2F687C70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70DF7AEA" w14:textId="29AE8EC5" w:rsidR="00F07E37" w:rsidRPr="00F07E37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663C&gt;T</w:t>
            </w:r>
          </w:p>
        </w:tc>
        <w:tc>
          <w:tcPr>
            <w:tcW w:w="1350" w:type="dxa"/>
          </w:tcPr>
          <w:p w14:paraId="487B4B02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CF96A10" w14:textId="4920ACCB" w:rsidR="00F07E37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hetero</w:t>
            </w:r>
          </w:p>
        </w:tc>
        <w:tc>
          <w:tcPr>
            <w:tcW w:w="2065" w:type="dxa"/>
          </w:tcPr>
          <w:p w14:paraId="4766B597" w14:textId="621AA053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15A4BB82" w14:textId="77777777" w:rsidTr="00FC322C">
        <w:tc>
          <w:tcPr>
            <w:tcW w:w="987" w:type="dxa"/>
            <w:vAlign w:val="bottom"/>
          </w:tcPr>
          <w:p w14:paraId="3F7772AE" w14:textId="17437DA6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vAlign w:val="bottom"/>
          </w:tcPr>
          <w:p w14:paraId="64774358" w14:textId="567A931A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vAlign w:val="bottom"/>
          </w:tcPr>
          <w:p w14:paraId="4E5F6168" w14:textId="376A320D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3C28B5D6" w14:textId="06906DEF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2712A&gt;G</w:t>
            </w:r>
          </w:p>
        </w:tc>
        <w:tc>
          <w:tcPr>
            <w:tcW w:w="1350" w:type="dxa"/>
          </w:tcPr>
          <w:p w14:paraId="00D4B188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AAB5943" w14:textId="0B0792F7" w:rsidR="00F07E37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1A8C5BA6" w14:textId="32858844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62D5A666" w14:textId="77777777" w:rsidTr="00FC322C">
        <w:tc>
          <w:tcPr>
            <w:tcW w:w="987" w:type="dxa"/>
            <w:vAlign w:val="bottom"/>
          </w:tcPr>
          <w:p w14:paraId="739C6065" w14:textId="133815F6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vAlign w:val="bottom"/>
          </w:tcPr>
          <w:p w14:paraId="512AE55F" w14:textId="000EDBE4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vAlign w:val="bottom"/>
          </w:tcPr>
          <w:p w14:paraId="75AE4FE4" w14:textId="55167206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3B3BCAA0" w14:textId="0EA70056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3225A&gt;G</w:t>
            </w:r>
          </w:p>
        </w:tc>
        <w:tc>
          <w:tcPr>
            <w:tcW w:w="1350" w:type="dxa"/>
          </w:tcPr>
          <w:p w14:paraId="7FD92C12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97CA779" w14:textId="3C9DCAF3" w:rsidR="00F07E37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4E31AD64" w14:textId="47C969B3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5B66B2CC" w14:textId="77777777" w:rsidTr="00FC322C">
        <w:tc>
          <w:tcPr>
            <w:tcW w:w="987" w:type="dxa"/>
            <w:vAlign w:val="bottom"/>
          </w:tcPr>
          <w:p w14:paraId="5AB83032" w14:textId="69AF2ADF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vAlign w:val="bottom"/>
          </w:tcPr>
          <w:p w14:paraId="671DD0EB" w14:textId="592132DC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vAlign w:val="bottom"/>
          </w:tcPr>
          <w:p w14:paraId="7DE4B0A4" w14:textId="69A911DD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49598BA6" w14:textId="49C0EF10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3237A&gt;T</w:t>
            </w:r>
          </w:p>
        </w:tc>
        <w:tc>
          <w:tcPr>
            <w:tcW w:w="1350" w:type="dxa"/>
          </w:tcPr>
          <w:p w14:paraId="0B4F33C1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8811B6C" w14:textId="0C7F8F1E" w:rsidR="00F07E37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0C05F3CD" w14:textId="14E8DF6E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4C58DBD1" w14:textId="77777777" w:rsidTr="00FC322C">
        <w:tc>
          <w:tcPr>
            <w:tcW w:w="987" w:type="dxa"/>
            <w:vAlign w:val="bottom"/>
          </w:tcPr>
          <w:p w14:paraId="035F8BA8" w14:textId="000CA92C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vAlign w:val="bottom"/>
          </w:tcPr>
          <w:p w14:paraId="037D6462" w14:textId="161F335D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vAlign w:val="bottom"/>
          </w:tcPr>
          <w:p w14:paraId="7C80A77D" w14:textId="460235BA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6EA666D6" w14:textId="3290C9DC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3267G&gt;A</w:t>
            </w:r>
          </w:p>
        </w:tc>
        <w:tc>
          <w:tcPr>
            <w:tcW w:w="1350" w:type="dxa"/>
          </w:tcPr>
          <w:p w14:paraId="00C40679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7B3904A1" w14:textId="14A22647" w:rsidR="00F07E37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557388ED" w14:textId="44D04BEA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179A82E3" w14:textId="77777777" w:rsidTr="00FC322C">
        <w:tc>
          <w:tcPr>
            <w:tcW w:w="987" w:type="dxa"/>
          </w:tcPr>
          <w:p w14:paraId="77159ED1" w14:textId="0A38938A" w:rsidR="00F07E37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DA3">
              <w:rPr>
                <w:rFonts w:ascii="Arial" w:hAnsi="Arial" w:cs="Arial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vAlign w:val="bottom"/>
          </w:tcPr>
          <w:p w14:paraId="137AAD44" w14:textId="5DD3EA39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vAlign w:val="bottom"/>
          </w:tcPr>
          <w:p w14:paraId="6455CE8F" w14:textId="25CD7BC1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4AE24161" w14:textId="058A2B94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3660T&gt;C</w:t>
            </w:r>
          </w:p>
        </w:tc>
        <w:tc>
          <w:tcPr>
            <w:tcW w:w="1350" w:type="dxa"/>
          </w:tcPr>
          <w:p w14:paraId="64F3029F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9B88C8A" w14:textId="2BA323FF" w:rsidR="00F07E37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17F470DD" w14:textId="05FD1864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157DA31A" w14:textId="77777777" w:rsidTr="00FC322C">
        <w:tc>
          <w:tcPr>
            <w:tcW w:w="987" w:type="dxa"/>
            <w:tcBorders>
              <w:bottom w:val="single" w:sz="4" w:space="0" w:color="auto"/>
            </w:tcBorders>
          </w:tcPr>
          <w:p w14:paraId="4AEF5F07" w14:textId="3780DCEA" w:rsidR="00F07E37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5DA3">
              <w:rPr>
                <w:rFonts w:ascii="Arial" w:hAnsi="Arial" w:cs="Arial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5C1D742C" w14:textId="571155EE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70FE93A6" w14:textId="4F1A7BDA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1733512" w14:textId="58C8012A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3717C&gt;T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BC7F7C9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179CAC9" w14:textId="2CA8BBF0" w:rsidR="00F07E37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68656918" w14:textId="7AE7D3D2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37CCACEB" w14:textId="77777777" w:rsidTr="00FC322C">
        <w:tc>
          <w:tcPr>
            <w:tcW w:w="987" w:type="dxa"/>
            <w:tcBorders>
              <w:top w:val="single" w:sz="4" w:space="0" w:color="auto"/>
            </w:tcBorders>
          </w:tcPr>
          <w:p w14:paraId="26B27821" w14:textId="5E39EC5C" w:rsidR="00F07E37" w:rsidRPr="00F85DA3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bottom"/>
          </w:tcPr>
          <w:p w14:paraId="27B756B7" w14:textId="4B79F7D0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3F868452" w14:textId="3DA8FF59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68F0F76" w14:textId="44034055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1041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950FB41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12C3E134" w14:textId="63F02002" w:rsidR="00F07E37" w:rsidRPr="006653D9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7FA353A4" w14:textId="0E08C6DE" w:rsidR="00F07E37" w:rsidRPr="00337CAE" w:rsidRDefault="00F07E37" w:rsidP="00F07E37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1315A11B" w14:textId="77777777" w:rsidTr="00FC322C">
        <w:tc>
          <w:tcPr>
            <w:tcW w:w="987" w:type="dxa"/>
          </w:tcPr>
          <w:p w14:paraId="2048B232" w14:textId="07AD9742" w:rsidR="00F07E37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87F">
              <w:rPr>
                <w:rFonts w:ascii="Arial" w:hAnsi="Arial" w:cs="Arial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1FE8EE00" w14:textId="2124B4A4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45FF3491" w14:textId="42B332CC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6A906BDA" w14:textId="3A143883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909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4186677B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C3CB8FE" w14:textId="01C1F9D6" w:rsidR="00F07E37" w:rsidRPr="006653D9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2091C3EA" w14:textId="099A294A" w:rsidR="00F07E37" w:rsidRPr="00337CAE" w:rsidRDefault="00F07E37" w:rsidP="00F07E37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59D2C6F6" w14:textId="77777777" w:rsidTr="00FC322C">
        <w:tc>
          <w:tcPr>
            <w:tcW w:w="987" w:type="dxa"/>
          </w:tcPr>
          <w:p w14:paraId="110781C6" w14:textId="299069C3" w:rsidR="00F07E37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87F">
              <w:rPr>
                <w:rFonts w:ascii="Arial" w:hAnsi="Arial" w:cs="Arial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680A4851" w14:textId="1832B566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6D853EE3" w14:textId="667505ED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2BCA8726" w14:textId="2858AC58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843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</w:tcPr>
          <w:p w14:paraId="13AF79E0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DE33B46" w14:textId="7A2EA53E" w:rsidR="00F07E37" w:rsidRPr="006653D9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2165CF6A" w14:textId="6A86368B" w:rsidR="00F07E37" w:rsidRPr="00337CAE" w:rsidRDefault="00F07E37" w:rsidP="00F07E37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4EB45CBB" w14:textId="77777777" w:rsidTr="00FC322C">
        <w:tc>
          <w:tcPr>
            <w:tcW w:w="987" w:type="dxa"/>
          </w:tcPr>
          <w:p w14:paraId="16FF8E72" w14:textId="24362CD1" w:rsidR="00F07E37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87F">
              <w:rPr>
                <w:rFonts w:ascii="Arial" w:hAnsi="Arial" w:cs="Arial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650866C1" w14:textId="6C65B7E9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0E5AF4ED" w14:textId="401EC570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5272D069" w14:textId="66891D95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645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</w:tcPr>
          <w:p w14:paraId="19B21B59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60CFD895" w14:textId="39E76D4E" w:rsidR="00F07E37" w:rsidRPr="006653D9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20B4AF43" w14:textId="7E591802" w:rsidR="00F07E37" w:rsidRPr="00337CAE" w:rsidRDefault="00F07E37" w:rsidP="00F07E37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461CD4EF" w14:textId="77777777" w:rsidTr="00FC322C">
        <w:tc>
          <w:tcPr>
            <w:tcW w:w="987" w:type="dxa"/>
          </w:tcPr>
          <w:p w14:paraId="1AFDA9B9" w14:textId="4D6212A2" w:rsidR="00F07E37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87F">
              <w:rPr>
                <w:rFonts w:ascii="Arial" w:hAnsi="Arial" w:cs="Arial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1064E278" w14:textId="154D45C8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0950DB48" w14:textId="6739C050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7DF909C8" w14:textId="17BC899E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</w:tcPr>
          <w:p w14:paraId="55F93970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51D5A39" w14:textId="3AFAFA4A" w:rsidR="00F07E37" w:rsidRPr="006653D9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621B230F" w14:textId="4960C292" w:rsidR="00F07E37" w:rsidRPr="00337CAE" w:rsidRDefault="00F07E37" w:rsidP="00F07E37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5EC8E17E" w14:textId="77777777" w:rsidTr="00FC322C">
        <w:tc>
          <w:tcPr>
            <w:tcW w:w="987" w:type="dxa"/>
          </w:tcPr>
          <w:p w14:paraId="1C21DA95" w14:textId="4671C058" w:rsidR="00F07E37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87F">
              <w:rPr>
                <w:rFonts w:ascii="Arial" w:hAnsi="Arial" w:cs="Arial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59CB3E06" w14:textId="507ABEEE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65175959" w14:textId="1718B3A8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4BCB9E1F" w14:textId="4E2149BA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612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5D7DEF97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35D5603" w14:textId="20154524" w:rsidR="00F07E37" w:rsidRPr="006653D9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6EB988FA" w14:textId="6B0A3158" w:rsidR="00F07E37" w:rsidRPr="00337CAE" w:rsidRDefault="00F07E37" w:rsidP="00F07E37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206E332B" w14:textId="77777777" w:rsidTr="00FC322C">
        <w:tc>
          <w:tcPr>
            <w:tcW w:w="987" w:type="dxa"/>
          </w:tcPr>
          <w:p w14:paraId="6D9BB686" w14:textId="14ECD49A" w:rsidR="00F07E37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87F">
              <w:rPr>
                <w:rFonts w:ascii="Arial" w:hAnsi="Arial" w:cs="Arial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09B6264C" w14:textId="0FFB8FEC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2BE7EF94" w14:textId="01E500F5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7BDEBC8E" w14:textId="412533D6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597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</w:tcPr>
          <w:p w14:paraId="2AF491D7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38BC17F" w14:textId="0113F0D0" w:rsidR="00F07E37" w:rsidRPr="006653D9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238AD731" w14:textId="750A0824" w:rsidR="00F07E37" w:rsidRPr="00337CAE" w:rsidRDefault="00F07E37" w:rsidP="00F07E37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6ADBF74A" w14:textId="77777777" w:rsidTr="00FC322C">
        <w:tc>
          <w:tcPr>
            <w:tcW w:w="987" w:type="dxa"/>
          </w:tcPr>
          <w:p w14:paraId="6645D807" w14:textId="5CA4C93F" w:rsidR="00F07E37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87F">
              <w:rPr>
                <w:rFonts w:ascii="Arial" w:hAnsi="Arial" w:cs="Arial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207D795C" w14:textId="40CD13F2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08A578B8" w14:textId="5CC762F2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4F14EA75" w14:textId="1907482E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471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1350" w:type="dxa"/>
          </w:tcPr>
          <w:p w14:paraId="70736C82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716A78C" w14:textId="1CE75035" w:rsidR="00F07E37" w:rsidRPr="006653D9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5B266420" w14:textId="70FCBB52" w:rsidR="00F07E37" w:rsidRPr="00337CAE" w:rsidRDefault="00F07E37" w:rsidP="00F07E37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07E37" w:rsidRPr="00F07E37" w14:paraId="0E287EB6" w14:textId="77777777" w:rsidTr="00FC322C">
        <w:tc>
          <w:tcPr>
            <w:tcW w:w="987" w:type="dxa"/>
          </w:tcPr>
          <w:p w14:paraId="18CFA828" w14:textId="38C963A8" w:rsidR="00F07E37" w:rsidRDefault="00F07E37" w:rsidP="00F07E3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587F">
              <w:rPr>
                <w:rFonts w:ascii="Arial" w:hAnsi="Arial" w:cs="Arial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7172B8CE" w14:textId="16830222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5928B277" w14:textId="73FDED33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09537459" w14:textId="7FE67FDA" w:rsidR="00F07E37" w:rsidRPr="004F65B6" w:rsidRDefault="004F65B6" w:rsidP="004F65B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468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61A32A22" w14:textId="77777777" w:rsidR="00F07E37" w:rsidRPr="00F07E37" w:rsidRDefault="00F07E37" w:rsidP="00F07E37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4B945635" w14:textId="2AAB303A" w:rsidR="00F07E37" w:rsidRPr="006653D9" w:rsidRDefault="00F07E37" w:rsidP="00F07E37">
            <w:pPr>
              <w:tabs>
                <w:tab w:val="left" w:pos="1042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53D9">
              <w:rPr>
                <w:rFonts w:ascii="Arial" w:hAnsi="Arial" w:cs="Arial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14BC12C3" w14:textId="0465E93B" w:rsidR="00F07E37" w:rsidRPr="00337CAE" w:rsidRDefault="00F07E37" w:rsidP="00F07E37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337CA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</w:tbl>
    <w:p w14:paraId="4240172B" w14:textId="77777777" w:rsidR="00886555" w:rsidRPr="0072206E" w:rsidRDefault="00886555" w:rsidP="00D93A83">
      <w:pPr>
        <w:tabs>
          <w:tab w:val="left" w:pos="1042"/>
        </w:tabs>
        <w:rPr>
          <w:rFonts w:asciiTheme="minorBidi" w:eastAsiaTheme="minorHAnsi" w:hAnsiTheme="minorBidi" w:cstheme="minorBidi"/>
          <w:sz w:val="20"/>
          <w:szCs w:val="20"/>
        </w:rPr>
      </w:pPr>
    </w:p>
    <w:p w14:paraId="203E1579" w14:textId="152325FF" w:rsidR="0072206E" w:rsidRPr="0072206E" w:rsidRDefault="0072206E" w:rsidP="0072206E">
      <w:pPr>
        <w:tabs>
          <w:tab w:val="left" w:pos="1042"/>
        </w:tabs>
        <w:rPr>
          <w:rFonts w:asciiTheme="minorBidi" w:eastAsiaTheme="minorHAnsi" w:hAnsiTheme="minorBidi" w:cstheme="minorBidi"/>
          <w:sz w:val="20"/>
          <w:szCs w:val="20"/>
        </w:rPr>
      </w:pPr>
      <w:r w:rsidRPr="0072206E">
        <w:rPr>
          <w:rFonts w:asciiTheme="minorBidi" w:eastAsiaTheme="minorHAnsi" w:hAnsiTheme="minorBidi" w:cstheme="minorBidi"/>
          <w:b/>
          <w:bCs/>
          <w:sz w:val="20"/>
          <w:szCs w:val="20"/>
        </w:rPr>
        <w:t>Table S8.</w:t>
      </w:r>
      <w:r w:rsidRPr="0072206E">
        <w:rPr>
          <w:rFonts w:asciiTheme="minorBidi" w:eastAsiaTheme="minorHAnsi" w:hAnsiTheme="minorBidi" w:cstheme="minorBidi"/>
          <w:sz w:val="20"/>
          <w:szCs w:val="20"/>
        </w:rPr>
        <w:t xml:space="preserve"> List of mutations conserved among </w:t>
      </w:r>
      <w:r>
        <w:rPr>
          <w:rFonts w:asciiTheme="minorBidi" w:eastAsiaTheme="minorHAnsi" w:hAnsiTheme="minorBidi" w:cstheme="minorBidi"/>
          <w:sz w:val="20"/>
          <w:szCs w:val="20"/>
        </w:rPr>
        <w:t xml:space="preserve">fluconazole </w:t>
      </w:r>
      <w:r w:rsidRPr="0072206E">
        <w:rPr>
          <w:rFonts w:asciiTheme="minorBidi" w:eastAsiaTheme="minorHAnsi" w:hAnsiTheme="minorBidi" w:cstheme="minorBidi"/>
          <w:sz w:val="20"/>
          <w:szCs w:val="20"/>
        </w:rPr>
        <w:t xml:space="preserve">wild-type </w:t>
      </w:r>
      <w:r w:rsidRPr="0072206E">
        <w:rPr>
          <w:rFonts w:asciiTheme="minorBidi" w:eastAsiaTheme="minorHAnsi" w:hAnsiTheme="minorBidi" w:cstheme="minorBidi"/>
          <w:i/>
          <w:iCs/>
          <w:sz w:val="20"/>
          <w:szCs w:val="20"/>
        </w:rPr>
        <w:t>C. albicans</w:t>
      </w:r>
      <w:r w:rsidRPr="0072206E">
        <w:rPr>
          <w:rFonts w:asciiTheme="minorBidi" w:eastAsiaTheme="minorHAnsi" w:hAnsiTheme="minorBidi" w:cstheme="minorBidi"/>
          <w:sz w:val="20"/>
          <w:szCs w:val="20"/>
        </w:rPr>
        <w:t xml:space="preserve"> strains </w:t>
      </w:r>
      <w:r w:rsidR="0089314D" w:rsidRPr="0072206E">
        <w:rPr>
          <w:rFonts w:asciiTheme="minorBidi" w:eastAsiaTheme="minorHAnsi" w:hAnsiTheme="minorBidi" w:cstheme="minorBidi"/>
          <w:sz w:val="20"/>
          <w:szCs w:val="20"/>
        </w:rPr>
        <w:t xml:space="preserve">(MIC≤ 0.5 </w:t>
      </w:r>
      <w:r w:rsidR="0089314D" w:rsidRPr="0072206E">
        <w:rPr>
          <w:rFonts w:asciiTheme="minorBidi" w:hAnsiTheme="minorBidi" w:cstheme="minorBidi"/>
          <w:sz w:val="20"/>
          <w:szCs w:val="20"/>
        </w:rPr>
        <w:sym w:font="Symbol" w:char="F06D"/>
      </w:r>
      <w:r w:rsidR="0089314D" w:rsidRPr="0072206E">
        <w:rPr>
          <w:rFonts w:asciiTheme="minorBidi" w:hAnsiTheme="minorBidi" w:cstheme="minorBidi"/>
          <w:sz w:val="20"/>
          <w:szCs w:val="20"/>
        </w:rPr>
        <w:t>g/ml</w:t>
      </w:r>
      <w:r w:rsidR="0089314D">
        <w:rPr>
          <w:rFonts w:asciiTheme="minorBidi" w:hAnsiTheme="minorBidi" w:cstheme="minorBidi"/>
          <w:sz w:val="20"/>
          <w:szCs w:val="20"/>
        </w:rPr>
        <w:t xml:space="preserve">; </w:t>
      </w:r>
      <w:r w:rsidRPr="0072206E">
        <w:rPr>
          <w:rFonts w:asciiTheme="minorBidi" w:eastAsiaTheme="minorHAnsi" w:hAnsiTheme="minorBidi" w:cstheme="minorBidi"/>
          <w:sz w:val="20"/>
          <w:szCs w:val="20"/>
        </w:rPr>
        <w:t>n=60).</w:t>
      </w:r>
    </w:p>
    <w:p w14:paraId="08CA91A3" w14:textId="77777777" w:rsidR="0072206E" w:rsidRDefault="0072206E" w:rsidP="0072206E">
      <w:pPr>
        <w:tabs>
          <w:tab w:val="left" w:pos="1042"/>
        </w:tabs>
        <w:rPr>
          <w:rFonts w:asciiTheme="minorBidi" w:eastAsiaTheme="minorHAnsi" w:hAnsiTheme="minorBidi" w:cstheme="minorBidi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988"/>
        <w:gridCol w:w="990"/>
        <w:gridCol w:w="1260"/>
        <w:gridCol w:w="1350"/>
        <w:gridCol w:w="1710"/>
        <w:gridCol w:w="2065"/>
      </w:tblGrid>
      <w:tr w:rsidR="00FC322C" w:rsidRPr="00D100E1" w14:paraId="729DC0D8" w14:textId="77777777" w:rsidTr="00FC322C">
        <w:tc>
          <w:tcPr>
            <w:tcW w:w="987" w:type="dxa"/>
            <w:tcBorders>
              <w:bottom w:val="single" w:sz="4" w:space="0" w:color="auto"/>
            </w:tcBorders>
          </w:tcPr>
          <w:p w14:paraId="5E41C30D" w14:textId="77777777" w:rsidR="0072206E" w:rsidRPr="00D100E1" w:rsidRDefault="0072206E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D100E1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Gene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1BE4A357" w14:textId="77777777" w:rsidR="0072206E" w:rsidRPr="00D100E1" w:rsidRDefault="0072206E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D100E1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Gene length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D5AFD60" w14:textId="77777777" w:rsidR="0072206E" w:rsidRPr="00D100E1" w:rsidRDefault="0072206E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D100E1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Gene position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6B70B44" w14:textId="77777777" w:rsidR="0072206E" w:rsidRPr="00D100E1" w:rsidRDefault="0072206E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D100E1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Nucleotide substitution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737FCCF" w14:textId="77777777" w:rsidR="0072206E" w:rsidRPr="00D100E1" w:rsidRDefault="0072206E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proofErr w:type="spellStart"/>
            <w:r w:rsidRPr="00D100E1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Aminoacid</w:t>
            </w:r>
            <w:proofErr w:type="spellEnd"/>
            <w:r w:rsidRPr="00D100E1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100E1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substituition</w:t>
            </w:r>
            <w:proofErr w:type="spellEnd"/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9EA4128" w14:textId="77777777" w:rsidR="0072206E" w:rsidRPr="00D100E1" w:rsidRDefault="0072206E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D100E1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Allele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7AD25898" w14:textId="77777777" w:rsidR="0072206E" w:rsidRPr="00D100E1" w:rsidRDefault="0072206E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D100E1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Mutation type</w:t>
            </w:r>
          </w:p>
        </w:tc>
      </w:tr>
      <w:tr w:rsidR="00FC322C" w:rsidRPr="00D100E1" w14:paraId="1D686F82" w14:textId="77777777" w:rsidTr="00FC322C"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28FC019A" w14:textId="77777777" w:rsidR="0072206E" w:rsidRPr="00D100E1" w:rsidRDefault="0072206E" w:rsidP="0072206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FKS1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63068" w14:textId="77777777" w:rsidR="0072206E" w:rsidRPr="00D100E1" w:rsidRDefault="0072206E" w:rsidP="0072206E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5694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C0037" w14:textId="77777777" w:rsidR="0072206E" w:rsidRPr="00D100E1" w:rsidRDefault="0072206E" w:rsidP="0072206E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1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171102D" w14:textId="1E93DD5F" w:rsidR="0072206E" w:rsidRPr="00D100E1" w:rsidRDefault="0072206E" w:rsidP="0072206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1065</w:t>
            </w:r>
            <w:r w:rsidR="00D100E1"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D100E1"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49867227" w14:textId="77777777" w:rsidR="0072206E" w:rsidRPr="00D100E1" w:rsidRDefault="0072206E" w:rsidP="0072206E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D619E9" w14:textId="1D83DAF9" w:rsidR="0072206E" w:rsidRPr="00D100E1" w:rsidRDefault="0072206E" w:rsidP="0072206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41ACCE05" w14:textId="77777777" w:rsidR="0072206E" w:rsidRPr="00D100E1" w:rsidRDefault="0072206E" w:rsidP="0072206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C322C" w:rsidRPr="00D100E1" w14:paraId="43D739DD" w14:textId="77777777" w:rsidTr="00FC322C"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FB26BE" w14:textId="77777777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A1A6C" w14:textId="1B6BF14D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A45B13" w14:textId="77777777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6B46F0CC" w14:textId="36FE6984" w:rsidR="00B211E6" w:rsidRPr="00D100E1" w:rsidRDefault="00D100E1" w:rsidP="00D100E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3717C&gt;T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1B90A218" w14:textId="77777777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A7406C" w14:textId="77777777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295F3093" w14:textId="77777777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C322C" w:rsidRPr="00D100E1" w14:paraId="54571B7E" w14:textId="77777777" w:rsidTr="00FC322C">
        <w:tc>
          <w:tcPr>
            <w:tcW w:w="987" w:type="dxa"/>
            <w:tcBorders>
              <w:top w:val="single" w:sz="4" w:space="0" w:color="auto"/>
            </w:tcBorders>
            <w:vAlign w:val="bottom"/>
          </w:tcPr>
          <w:p w14:paraId="32D3B18C" w14:textId="32B8E611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bottom"/>
          </w:tcPr>
          <w:p w14:paraId="7E4F0EAA" w14:textId="1722875C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39F2828C" w14:textId="500928FB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7871931" w14:textId="3CC66C90" w:rsidR="00B211E6" w:rsidRPr="00D100E1" w:rsidRDefault="00D100E1" w:rsidP="00D100E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1308G&gt;A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4DE2899" w14:textId="77777777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59C8271C" w14:textId="77777777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6E91397B" w14:textId="77777777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C322C" w:rsidRPr="00D100E1" w14:paraId="187601C1" w14:textId="77777777" w:rsidTr="00FC322C">
        <w:tc>
          <w:tcPr>
            <w:tcW w:w="987" w:type="dxa"/>
            <w:vAlign w:val="bottom"/>
          </w:tcPr>
          <w:p w14:paraId="2CC69BB3" w14:textId="2490D3FC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</w:tcPr>
          <w:p w14:paraId="5A4FDD38" w14:textId="4FB7D754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44E69A37" w14:textId="6F183492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5DB706E5" w14:textId="5097CC48" w:rsidR="00B211E6" w:rsidRPr="00D100E1" w:rsidRDefault="00D100E1" w:rsidP="00D100E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1287T&gt;C</w:t>
            </w:r>
          </w:p>
        </w:tc>
        <w:tc>
          <w:tcPr>
            <w:tcW w:w="1350" w:type="dxa"/>
          </w:tcPr>
          <w:p w14:paraId="51907401" w14:textId="77777777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DBF2B06" w14:textId="77777777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19E244CC" w14:textId="77777777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C322C" w:rsidRPr="00D100E1" w14:paraId="78F63DC9" w14:textId="77777777" w:rsidTr="00FC322C">
        <w:trPr>
          <w:trHeight w:val="69"/>
        </w:trPr>
        <w:tc>
          <w:tcPr>
            <w:tcW w:w="987" w:type="dxa"/>
            <w:vAlign w:val="bottom"/>
          </w:tcPr>
          <w:p w14:paraId="022E1312" w14:textId="0C04B5C4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</w:tcPr>
          <w:p w14:paraId="3C9E57BB" w14:textId="76527979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219871A3" w14:textId="34793BC2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704C3661" w14:textId="1FFA8A2D" w:rsidR="00B211E6" w:rsidRPr="00D100E1" w:rsidRDefault="00D100E1" w:rsidP="00D100E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1272T&gt;C</w:t>
            </w:r>
          </w:p>
        </w:tc>
        <w:tc>
          <w:tcPr>
            <w:tcW w:w="1350" w:type="dxa"/>
          </w:tcPr>
          <w:p w14:paraId="36CF21F9" w14:textId="77777777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43571550" w14:textId="1330CD0E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7ED97F51" w14:textId="77777777" w:rsidR="00B211E6" w:rsidRPr="00D100E1" w:rsidRDefault="00B211E6" w:rsidP="00B211E6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100E1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</w:tbl>
    <w:p w14:paraId="031AC3CF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14:paraId="23B7CF87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14:paraId="0C7DFB3D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14:paraId="45EF901F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14:paraId="3DCDDFB7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14:paraId="57FB453F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14:paraId="524122B3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14:paraId="65886261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14:paraId="0D4E80FB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14:paraId="5CE84420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14:paraId="371B6177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14:paraId="5B097A34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14:paraId="04D8EF33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b/>
          <w:bCs/>
          <w:sz w:val="20"/>
          <w:szCs w:val="20"/>
        </w:rPr>
      </w:pPr>
    </w:p>
    <w:p w14:paraId="6BE95657" w14:textId="1111AC83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sz w:val="20"/>
          <w:szCs w:val="20"/>
        </w:rPr>
      </w:pPr>
      <w:r w:rsidRPr="00FD4B8C">
        <w:rPr>
          <w:rFonts w:asciiTheme="minorBidi" w:eastAsiaTheme="minorHAnsi" w:hAnsiTheme="minorBidi" w:cstheme="minorBidi"/>
          <w:b/>
          <w:bCs/>
          <w:sz w:val="20"/>
          <w:szCs w:val="20"/>
        </w:rPr>
        <w:lastRenderedPageBreak/>
        <w:t xml:space="preserve"> </w:t>
      </w:r>
      <w:r w:rsidRPr="00886555">
        <w:rPr>
          <w:rFonts w:asciiTheme="minorBidi" w:eastAsiaTheme="minorHAnsi" w:hAnsiTheme="minorBidi" w:cstheme="minorBidi"/>
          <w:b/>
          <w:bCs/>
          <w:sz w:val="20"/>
          <w:szCs w:val="20"/>
        </w:rPr>
        <w:t>Table S</w:t>
      </w:r>
      <w:r>
        <w:rPr>
          <w:rFonts w:asciiTheme="minorBidi" w:eastAsiaTheme="minorHAnsi" w:hAnsiTheme="minorBidi" w:cstheme="minorBidi"/>
          <w:b/>
          <w:bCs/>
          <w:sz w:val="20"/>
          <w:szCs w:val="20"/>
        </w:rPr>
        <w:t>9</w:t>
      </w:r>
      <w:r w:rsidRPr="00886555">
        <w:rPr>
          <w:rFonts w:asciiTheme="minorBidi" w:eastAsiaTheme="minorHAnsi" w:hAnsiTheme="minorBidi" w:cstheme="minorBidi"/>
          <w:b/>
          <w:bCs/>
          <w:sz w:val="20"/>
          <w:szCs w:val="20"/>
        </w:rPr>
        <w:t>.</w:t>
      </w:r>
      <w:r w:rsidRPr="00886555">
        <w:rPr>
          <w:rFonts w:asciiTheme="minorBidi" w:eastAsiaTheme="minorHAnsi" w:hAnsiTheme="minorBidi" w:cstheme="minorBidi"/>
          <w:sz w:val="20"/>
          <w:szCs w:val="20"/>
        </w:rPr>
        <w:t xml:space="preserve"> List of mutations conserved among </w:t>
      </w:r>
      <w:r>
        <w:rPr>
          <w:rFonts w:asciiTheme="minorBidi" w:eastAsiaTheme="minorHAnsi" w:hAnsiTheme="minorBidi" w:cstheme="minorBidi"/>
          <w:sz w:val="20"/>
          <w:szCs w:val="20"/>
        </w:rPr>
        <w:t xml:space="preserve">caspofungin borderline high MIC values (MIC= 0.25 </w:t>
      </w:r>
      <w:r w:rsidRPr="0072206E">
        <w:rPr>
          <w:rFonts w:asciiTheme="minorBidi" w:hAnsiTheme="minorBidi" w:cstheme="minorBidi"/>
          <w:sz w:val="20"/>
          <w:szCs w:val="20"/>
        </w:rPr>
        <w:sym w:font="Symbol" w:char="F06D"/>
      </w:r>
      <w:r w:rsidRPr="0072206E">
        <w:rPr>
          <w:rFonts w:asciiTheme="minorBidi" w:hAnsiTheme="minorBidi" w:cstheme="minorBidi"/>
          <w:sz w:val="20"/>
          <w:szCs w:val="20"/>
        </w:rPr>
        <w:t>g/ml</w:t>
      </w:r>
      <w:r>
        <w:rPr>
          <w:rFonts w:asciiTheme="minorBidi" w:hAnsiTheme="minorBidi" w:cstheme="minorBidi"/>
          <w:sz w:val="20"/>
          <w:szCs w:val="20"/>
        </w:rPr>
        <w:t>)</w:t>
      </w:r>
      <w:r>
        <w:rPr>
          <w:rFonts w:asciiTheme="minorBidi" w:eastAsiaTheme="minorHAnsi" w:hAnsiTheme="minorBidi" w:cstheme="minorBidi"/>
          <w:sz w:val="20"/>
          <w:szCs w:val="20"/>
        </w:rPr>
        <w:t xml:space="preserve"> </w:t>
      </w:r>
      <w:r w:rsidRPr="00886555">
        <w:rPr>
          <w:rFonts w:asciiTheme="minorBidi" w:eastAsiaTheme="minorHAnsi" w:hAnsiTheme="minorBidi" w:cstheme="minorBidi"/>
          <w:i/>
          <w:iCs/>
          <w:sz w:val="20"/>
          <w:szCs w:val="20"/>
        </w:rPr>
        <w:t>C</w:t>
      </w:r>
      <w:r>
        <w:rPr>
          <w:rFonts w:asciiTheme="minorBidi" w:eastAsiaTheme="minorHAnsi" w:hAnsiTheme="minorBidi" w:cstheme="minorBidi"/>
          <w:i/>
          <w:iCs/>
          <w:sz w:val="20"/>
          <w:szCs w:val="20"/>
        </w:rPr>
        <w:t>.</w:t>
      </w:r>
      <w:r w:rsidRPr="00886555">
        <w:rPr>
          <w:rFonts w:asciiTheme="minorBidi" w:eastAsiaTheme="minorHAnsi" w:hAnsiTheme="minorBidi" w:cstheme="minorBidi"/>
          <w:i/>
          <w:iCs/>
          <w:sz w:val="20"/>
          <w:szCs w:val="20"/>
        </w:rPr>
        <w:t xml:space="preserve"> albicans</w:t>
      </w:r>
      <w:r>
        <w:rPr>
          <w:rFonts w:asciiTheme="minorBidi" w:eastAsiaTheme="minorHAnsi" w:hAnsiTheme="minorBidi" w:cstheme="minorBidi"/>
          <w:sz w:val="20"/>
          <w:szCs w:val="20"/>
        </w:rPr>
        <w:t xml:space="preserve"> strains (n=7)</w:t>
      </w:r>
      <w:r w:rsidRPr="00886555">
        <w:rPr>
          <w:rFonts w:asciiTheme="minorBidi" w:eastAsiaTheme="minorHAnsi" w:hAnsiTheme="minorBidi" w:cstheme="minorBidi"/>
          <w:sz w:val="20"/>
          <w:szCs w:val="20"/>
        </w:rPr>
        <w:t>.</w:t>
      </w:r>
    </w:p>
    <w:p w14:paraId="71A236DF" w14:textId="77777777" w:rsidR="00FD4B8C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988"/>
        <w:gridCol w:w="990"/>
        <w:gridCol w:w="1260"/>
        <w:gridCol w:w="1350"/>
        <w:gridCol w:w="1710"/>
        <w:gridCol w:w="2065"/>
      </w:tblGrid>
      <w:tr w:rsidR="00B44D2A" w:rsidRPr="00D065EE" w14:paraId="662F6748" w14:textId="77777777" w:rsidTr="00A40A39"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14:paraId="771FFF2C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D065EE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Gene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</w:tcPr>
          <w:p w14:paraId="218D260F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D065EE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Gene length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EF9D6A8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D065EE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Gene position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11ACB045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D065EE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Nucleotide substitution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</w:tcPr>
          <w:p w14:paraId="28F2F440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proofErr w:type="spellStart"/>
            <w:r w:rsidRPr="00D065EE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Aminoacid</w:t>
            </w:r>
            <w:proofErr w:type="spellEnd"/>
            <w:r w:rsidRPr="00D065EE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065EE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substituition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14:paraId="0B910309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D065EE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Allele</w:t>
            </w:r>
          </w:p>
        </w:tc>
        <w:tc>
          <w:tcPr>
            <w:tcW w:w="2065" w:type="dxa"/>
            <w:tcBorders>
              <w:top w:val="single" w:sz="4" w:space="0" w:color="auto"/>
              <w:bottom w:val="single" w:sz="4" w:space="0" w:color="auto"/>
            </w:tcBorders>
          </w:tcPr>
          <w:p w14:paraId="552E243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</w:pPr>
            <w:r w:rsidRPr="00D065EE">
              <w:rPr>
                <w:rFonts w:asciiTheme="minorBidi" w:eastAsiaTheme="minorHAnsi" w:hAnsiTheme="minorBidi" w:cstheme="minorBidi"/>
                <w:b/>
                <w:bCs/>
                <w:sz w:val="18"/>
                <w:szCs w:val="18"/>
              </w:rPr>
              <w:t>Mutation type</w:t>
            </w:r>
          </w:p>
        </w:tc>
      </w:tr>
      <w:tr w:rsidR="00903A90" w:rsidRPr="00D065EE" w14:paraId="617AFBCA" w14:textId="77777777" w:rsidTr="00B44D2A">
        <w:tc>
          <w:tcPr>
            <w:tcW w:w="987" w:type="dxa"/>
            <w:tcBorders>
              <w:top w:val="single" w:sz="4" w:space="0" w:color="auto"/>
            </w:tcBorders>
          </w:tcPr>
          <w:p w14:paraId="439A1C2F" w14:textId="77777777" w:rsidR="00FD4B8C" w:rsidRPr="00D065EE" w:rsidRDefault="00FD4B8C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FKS1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bottom"/>
          </w:tcPr>
          <w:p w14:paraId="0A38078D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5694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228662D9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1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88AE245" w14:textId="6D9F497A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5657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31736D4" w14:textId="3F78D989" w:rsidR="00FD4B8C" w:rsidRPr="00D065EE" w:rsidRDefault="00903A90" w:rsidP="00903A90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Ser1886Thr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C9F1A9D" w14:textId="2EE17A09" w:rsidR="00FD4B8C" w:rsidRPr="00D065EE" w:rsidRDefault="00903A90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0ECCCA56" w14:textId="0B162DA9" w:rsidR="00FD4B8C" w:rsidRPr="00D065EE" w:rsidRDefault="00D93AAE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missense </w:t>
            </w:r>
            <w:r w:rsidR="00FD4B8C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mutation</w:t>
            </w:r>
          </w:p>
        </w:tc>
      </w:tr>
      <w:tr w:rsidR="00FD4B8C" w:rsidRPr="00D065EE" w14:paraId="1D48CF52" w14:textId="77777777" w:rsidTr="00B44D2A">
        <w:tc>
          <w:tcPr>
            <w:tcW w:w="987" w:type="dxa"/>
          </w:tcPr>
          <w:p w14:paraId="461A5737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FKS1</w:t>
            </w:r>
          </w:p>
        </w:tc>
        <w:tc>
          <w:tcPr>
            <w:tcW w:w="988" w:type="dxa"/>
            <w:vAlign w:val="bottom"/>
          </w:tcPr>
          <w:p w14:paraId="7B90A2DB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5694</w:t>
            </w:r>
          </w:p>
        </w:tc>
        <w:tc>
          <w:tcPr>
            <w:tcW w:w="990" w:type="dxa"/>
            <w:vAlign w:val="bottom"/>
          </w:tcPr>
          <w:p w14:paraId="76C4AF81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1</w:t>
            </w:r>
          </w:p>
        </w:tc>
        <w:tc>
          <w:tcPr>
            <w:tcW w:w="1260" w:type="dxa"/>
          </w:tcPr>
          <w:p w14:paraId="728DE31E" w14:textId="3940A0BD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4230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</w:tcPr>
          <w:p w14:paraId="484EEE75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171EE263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16DFA850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D4B8C" w:rsidRPr="00D065EE" w14:paraId="5D52F988" w14:textId="77777777" w:rsidTr="00B44D2A">
        <w:tc>
          <w:tcPr>
            <w:tcW w:w="987" w:type="dxa"/>
          </w:tcPr>
          <w:p w14:paraId="0D46307E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FKS1</w:t>
            </w:r>
          </w:p>
        </w:tc>
        <w:tc>
          <w:tcPr>
            <w:tcW w:w="988" w:type="dxa"/>
            <w:vAlign w:val="bottom"/>
          </w:tcPr>
          <w:p w14:paraId="58BF11FC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5694</w:t>
            </w:r>
          </w:p>
        </w:tc>
        <w:tc>
          <w:tcPr>
            <w:tcW w:w="990" w:type="dxa"/>
            <w:vAlign w:val="bottom"/>
          </w:tcPr>
          <w:p w14:paraId="3521E3F0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1</w:t>
            </w:r>
          </w:p>
        </w:tc>
        <w:tc>
          <w:tcPr>
            <w:tcW w:w="1260" w:type="dxa"/>
          </w:tcPr>
          <w:p w14:paraId="70323D89" w14:textId="1F3E3EE4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1359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350" w:type="dxa"/>
          </w:tcPr>
          <w:p w14:paraId="526F985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1E335CD4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337CFF18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D4B8C" w:rsidRPr="00D065EE" w14:paraId="717E22D7" w14:textId="77777777" w:rsidTr="00B44D2A">
        <w:tc>
          <w:tcPr>
            <w:tcW w:w="987" w:type="dxa"/>
          </w:tcPr>
          <w:p w14:paraId="533BD0FD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FKS1</w:t>
            </w:r>
          </w:p>
        </w:tc>
        <w:tc>
          <w:tcPr>
            <w:tcW w:w="988" w:type="dxa"/>
            <w:vAlign w:val="bottom"/>
          </w:tcPr>
          <w:p w14:paraId="38CD5A0B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5694</w:t>
            </w:r>
          </w:p>
        </w:tc>
        <w:tc>
          <w:tcPr>
            <w:tcW w:w="990" w:type="dxa"/>
            <w:vAlign w:val="bottom"/>
          </w:tcPr>
          <w:p w14:paraId="3904338F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1</w:t>
            </w:r>
          </w:p>
        </w:tc>
        <w:tc>
          <w:tcPr>
            <w:tcW w:w="1260" w:type="dxa"/>
          </w:tcPr>
          <w:p w14:paraId="713ACD70" w14:textId="2F2205B7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1350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</w:tcPr>
          <w:p w14:paraId="77E82F61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216E997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2B0171F9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B44D2A" w:rsidRPr="00D065EE" w14:paraId="3A835C92" w14:textId="77777777" w:rsidTr="00B44D2A">
        <w:tc>
          <w:tcPr>
            <w:tcW w:w="987" w:type="dxa"/>
            <w:tcBorders>
              <w:bottom w:val="single" w:sz="4" w:space="0" w:color="auto"/>
            </w:tcBorders>
          </w:tcPr>
          <w:p w14:paraId="0F0B7397" w14:textId="1B71960B" w:rsidR="00FD4B8C" w:rsidRPr="00D065EE" w:rsidRDefault="005F3764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FKS1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455E2778" w14:textId="3E7A8A6B" w:rsidR="00FD4B8C" w:rsidRPr="00D065EE" w:rsidRDefault="00D93AAE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5694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481D089A" w14:textId="19520B05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chr </w:t>
            </w:r>
            <w:r w:rsidR="00D93AAE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CDFC5E7" w14:textId="4A609AAC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1065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FB7ED1C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5E101BDE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2B0A058B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B44D2A" w:rsidRPr="00D065EE" w14:paraId="1140BB1A" w14:textId="77777777" w:rsidTr="00B44D2A">
        <w:tc>
          <w:tcPr>
            <w:tcW w:w="987" w:type="dxa"/>
            <w:tcBorders>
              <w:top w:val="single" w:sz="4" w:space="0" w:color="auto"/>
            </w:tcBorders>
          </w:tcPr>
          <w:p w14:paraId="5C8313EB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CDR2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bottom"/>
          </w:tcPr>
          <w:p w14:paraId="2BA0182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37CA8A3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02482B1" w14:textId="5E67CF1B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531A&gt;T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43B6BB09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vAlign w:val="bottom"/>
          </w:tcPr>
          <w:p w14:paraId="54321020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1FA17CE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D4B8C" w:rsidRPr="00D065EE" w14:paraId="4876ADC1" w14:textId="77777777" w:rsidTr="00B44D2A">
        <w:tc>
          <w:tcPr>
            <w:tcW w:w="987" w:type="dxa"/>
          </w:tcPr>
          <w:p w14:paraId="7B56957B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CDR2</w:t>
            </w:r>
          </w:p>
        </w:tc>
        <w:tc>
          <w:tcPr>
            <w:tcW w:w="988" w:type="dxa"/>
            <w:vAlign w:val="bottom"/>
          </w:tcPr>
          <w:p w14:paraId="43B18300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0" w:type="dxa"/>
            <w:vAlign w:val="bottom"/>
          </w:tcPr>
          <w:p w14:paraId="0BFB5F76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4589D7C8" w14:textId="64EF5B33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1527C&gt;T</w:t>
            </w:r>
          </w:p>
        </w:tc>
        <w:tc>
          <w:tcPr>
            <w:tcW w:w="1350" w:type="dxa"/>
          </w:tcPr>
          <w:p w14:paraId="5427EA0C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1A4AB8C3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3F9EC19E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D4B8C" w:rsidRPr="00D065EE" w14:paraId="2D86871D" w14:textId="77777777" w:rsidTr="00B44D2A">
        <w:tc>
          <w:tcPr>
            <w:tcW w:w="987" w:type="dxa"/>
          </w:tcPr>
          <w:p w14:paraId="0BF49969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CDR2</w:t>
            </w:r>
          </w:p>
        </w:tc>
        <w:tc>
          <w:tcPr>
            <w:tcW w:w="988" w:type="dxa"/>
            <w:vAlign w:val="bottom"/>
          </w:tcPr>
          <w:p w14:paraId="41AE11E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0" w:type="dxa"/>
            <w:vAlign w:val="bottom"/>
          </w:tcPr>
          <w:p w14:paraId="4DF0E28B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2D2FC75D" w14:textId="2B756ED3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1894C&gt;T</w:t>
            </w:r>
          </w:p>
        </w:tc>
        <w:tc>
          <w:tcPr>
            <w:tcW w:w="1350" w:type="dxa"/>
          </w:tcPr>
          <w:p w14:paraId="1CFFFE99" w14:textId="3024E63B" w:rsidR="00FD4B8C" w:rsidRPr="00D065EE" w:rsidRDefault="00FD4B8C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23D6F5D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08A142A6" w14:textId="11A08758" w:rsidR="00FD4B8C" w:rsidRPr="00D065EE" w:rsidRDefault="00D93AAE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synonymous </w:t>
            </w:r>
            <w:r w:rsidR="00FD4B8C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mutation</w:t>
            </w:r>
          </w:p>
        </w:tc>
      </w:tr>
      <w:tr w:rsidR="00FD4B8C" w:rsidRPr="00D065EE" w14:paraId="1665D57F" w14:textId="77777777" w:rsidTr="00B44D2A">
        <w:tc>
          <w:tcPr>
            <w:tcW w:w="987" w:type="dxa"/>
          </w:tcPr>
          <w:p w14:paraId="1CFA2ED7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CDR2</w:t>
            </w:r>
          </w:p>
        </w:tc>
        <w:tc>
          <w:tcPr>
            <w:tcW w:w="988" w:type="dxa"/>
            <w:vAlign w:val="bottom"/>
          </w:tcPr>
          <w:p w14:paraId="44E3B6A3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0" w:type="dxa"/>
            <w:vAlign w:val="bottom"/>
          </w:tcPr>
          <w:p w14:paraId="6EE25E75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7D4EA723" w14:textId="2014E90F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2048G&gt;A</w:t>
            </w:r>
          </w:p>
        </w:tc>
        <w:tc>
          <w:tcPr>
            <w:tcW w:w="1350" w:type="dxa"/>
          </w:tcPr>
          <w:p w14:paraId="4D6ED4A3" w14:textId="458B37D0" w:rsidR="00FD4B8C" w:rsidRPr="00D065EE" w:rsidRDefault="003534A5" w:rsidP="00903A90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Ar</w:t>
            </w:r>
            <w:r w:rsidR="00903A90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r</w:t>
            </w: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6</w:t>
            </w:r>
            <w:r w:rsidR="00903A90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8</w:t>
            </w:r>
            <w:r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3Lys</w:t>
            </w:r>
          </w:p>
        </w:tc>
        <w:tc>
          <w:tcPr>
            <w:tcW w:w="1710" w:type="dxa"/>
            <w:vAlign w:val="bottom"/>
          </w:tcPr>
          <w:p w14:paraId="2FE052D9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4BD71C4F" w14:textId="4BE684A8" w:rsidR="00FD4B8C" w:rsidRPr="00D065EE" w:rsidRDefault="00D93AAE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missense </w:t>
            </w:r>
            <w:r w:rsidR="00FD4B8C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mutation</w:t>
            </w:r>
          </w:p>
        </w:tc>
      </w:tr>
      <w:tr w:rsidR="00FD4B8C" w:rsidRPr="00D065EE" w14:paraId="660C865E" w14:textId="77777777" w:rsidTr="00B44D2A">
        <w:tc>
          <w:tcPr>
            <w:tcW w:w="987" w:type="dxa"/>
          </w:tcPr>
          <w:p w14:paraId="5BBC37F6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CDR2</w:t>
            </w:r>
          </w:p>
        </w:tc>
        <w:tc>
          <w:tcPr>
            <w:tcW w:w="988" w:type="dxa"/>
            <w:vAlign w:val="bottom"/>
          </w:tcPr>
          <w:p w14:paraId="5EBBB580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990" w:type="dxa"/>
            <w:vAlign w:val="bottom"/>
          </w:tcPr>
          <w:p w14:paraId="622EE73C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3C69CCAD" w14:textId="64D1772F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2169T&gt;C</w:t>
            </w:r>
          </w:p>
        </w:tc>
        <w:tc>
          <w:tcPr>
            <w:tcW w:w="1350" w:type="dxa"/>
          </w:tcPr>
          <w:p w14:paraId="41DDE78F" w14:textId="12A13A08" w:rsidR="00FD4B8C" w:rsidRPr="00D065EE" w:rsidRDefault="00FD4B8C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vAlign w:val="bottom"/>
          </w:tcPr>
          <w:p w14:paraId="79092333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6E985BF4" w14:textId="62227819" w:rsidR="00FD4B8C" w:rsidRPr="00D065EE" w:rsidRDefault="00D93AAE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synonymous </w:t>
            </w:r>
            <w:r w:rsidR="00FD4B8C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mutation</w:t>
            </w:r>
          </w:p>
        </w:tc>
      </w:tr>
      <w:tr w:rsidR="00FD4B8C" w:rsidRPr="00D065EE" w14:paraId="6CA5C4AB" w14:textId="77777777" w:rsidTr="00B44D2A">
        <w:tc>
          <w:tcPr>
            <w:tcW w:w="987" w:type="dxa"/>
            <w:vAlign w:val="bottom"/>
          </w:tcPr>
          <w:p w14:paraId="098B9F31" w14:textId="631347A5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</w:t>
            </w:r>
            <w:r w:rsidR="005F3764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8" w:type="dxa"/>
            <w:vAlign w:val="bottom"/>
          </w:tcPr>
          <w:p w14:paraId="4C66C283" w14:textId="3A366CB2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</w:t>
            </w:r>
            <w:r w:rsidR="00D93AAE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vAlign w:val="bottom"/>
          </w:tcPr>
          <w:p w14:paraId="1D40FFC5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61A0FCC9" w14:textId="555F0848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4011G&gt;C</w:t>
            </w:r>
          </w:p>
        </w:tc>
        <w:tc>
          <w:tcPr>
            <w:tcW w:w="1350" w:type="dxa"/>
          </w:tcPr>
          <w:p w14:paraId="780E8B26" w14:textId="6D66F92A" w:rsidR="00FD4B8C" w:rsidRPr="00D065EE" w:rsidRDefault="00903A90" w:rsidP="00903A90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Leu1337Phe</w:t>
            </w:r>
          </w:p>
        </w:tc>
        <w:tc>
          <w:tcPr>
            <w:tcW w:w="1710" w:type="dxa"/>
            <w:vAlign w:val="bottom"/>
          </w:tcPr>
          <w:p w14:paraId="60FD32BB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6C900892" w14:textId="2C732BDD" w:rsidR="00FD4B8C" w:rsidRPr="00D065EE" w:rsidRDefault="00D93AAE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missense </w:t>
            </w:r>
            <w:r w:rsidR="00FD4B8C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mutation</w:t>
            </w:r>
          </w:p>
        </w:tc>
      </w:tr>
      <w:tr w:rsidR="00FD4B8C" w:rsidRPr="00D065EE" w14:paraId="5FB9FCBF" w14:textId="77777777" w:rsidTr="00B44D2A">
        <w:tc>
          <w:tcPr>
            <w:tcW w:w="987" w:type="dxa"/>
            <w:tcBorders>
              <w:bottom w:val="single" w:sz="4" w:space="0" w:color="auto"/>
            </w:tcBorders>
            <w:vAlign w:val="bottom"/>
          </w:tcPr>
          <w:p w14:paraId="2E76C93C" w14:textId="0B44E3EB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</w:t>
            </w:r>
            <w:r w:rsidR="005F3764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1E12D90B" w14:textId="4B5B319B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</w:t>
            </w:r>
            <w:r w:rsidR="00D93AAE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541D3118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EF14519" w14:textId="667D029D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4410T&gt;C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8F4D90E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3437A310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55776066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B44D2A" w:rsidRPr="00D065EE" w14:paraId="4BB975EE" w14:textId="77777777" w:rsidTr="00B44D2A">
        <w:tc>
          <w:tcPr>
            <w:tcW w:w="987" w:type="dxa"/>
            <w:tcBorders>
              <w:top w:val="single" w:sz="4" w:space="0" w:color="auto"/>
            </w:tcBorders>
            <w:vAlign w:val="bottom"/>
          </w:tcPr>
          <w:p w14:paraId="7D222777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bottom"/>
          </w:tcPr>
          <w:p w14:paraId="2250F8A4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175F8186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45F8B245" w14:textId="0A8C785C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423A&gt;T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70DBCA9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AF72426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363288DE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903A90" w:rsidRPr="00D065EE" w14:paraId="73746FB7" w14:textId="77777777" w:rsidTr="00B44D2A">
        <w:tc>
          <w:tcPr>
            <w:tcW w:w="987" w:type="dxa"/>
            <w:vAlign w:val="bottom"/>
          </w:tcPr>
          <w:p w14:paraId="24EDF7AA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vAlign w:val="bottom"/>
          </w:tcPr>
          <w:p w14:paraId="5843042E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vAlign w:val="bottom"/>
          </w:tcPr>
          <w:p w14:paraId="1E04473C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252D7934" w14:textId="38097BEC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435C&gt;T</w:t>
            </w:r>
          </w:p>
        </w:tc>
        <w:tc>
          <w:tcPr>
            <w:tcW w:w="1350" w:type="dxa"/>
          </w:tcPr>
          <w:p w14:paraId="5C8F8067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83DD85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47A080A7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903A90" w:rsidRPr="00D065EE" w14:paraId="539A1F4B" w14:textId="77777777" w:rsidTr="00B44D2A">
        <w:tc>
          <w:tcPr>
            <w:tcW w:w="987" w:type="dxa"/>
            <w:vAlign w:val="bottom"/>
          </w:tcPr>
          <w:p w14:paraId="54EEB2A5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vAlign w:val="bottom"/>
          </w:tcPr>
          <w:p w14:paraId="644844D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vAlign w:val="bottom"/>
          </w:tcPr>
          <w:p w14:paraId="4385272C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663C98A0" w14:textId="630DF61C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438A&gt;T</w:t>
            </w:r>
          </w:p>
        </w:tc>
        <w:tc>
          <w:tcPr>
            <w:tcW w:w="1350" w:type="dxa"/>
          </w:tcPr>
          <w:p w14:paraId="3DB82391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C394BAA" w14:textId="51EAF4D3" w:rsidR="00FD4B8C" w:rsidRPr="00D065EE" w:rsidRDefault="00903A90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1D18985E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903A90" w:rsidRPr="00D065EE" w14:paraId="139841FE" w14:textId="77777777" w:rsidTr="00B44D2A">
        <w:tc>
          <w:tcPr>
            <w:tcW w:w="987" w:type="dxa"/>
            <w:vAlign w:val="bottom"/>
          </w:tcPr>
          <w:p w14:paraId="5AAF7595" w14:textId="77777777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vAlign w:val="bottom"/>
          </w:tcPr>
          <w:p w14:paraId="183EC034" w14:textId="77777777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vAlign w:val="bottom"/>
          </w:tcPr>
          <w:p w14:paraId="3A605405" w14:textId="77777777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1C842873" w14:textId="62A1C7F3" w:rsidR="00903A90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3225A&gt;G</w:t>
            </w:r>
          </w:p>
        </w:tc>
        <w:tc>
          <w:tcPr>
            <w:tcW w:w="1350" w:type="dxa"/>
          </w:tcPr>
          <w:p w14:paraId="15107515" w14:textId="77777777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3686E09" w14:textId="285B78EF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hetero</w:t>
            </w:r>
          </w:p>
        </w:tc>
        <w:tc>
          <w:tcPr>
            <w:tcW w:w="2065" w:type="dxa"/>
          </w:tcPr>
          <w:p w14:paraId="48522D14" w14:textId="77777777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903A90" w:rsidRPr="00D065EE" w14:paraId="085A5C8C" w14:textId="77777777" w:rsidTr="00B44D2A">
        <w:tc>
          <w:tcPr>
            <w:tcW w:w="987" w:type="dxa"/>
            <w:vAlign w:val="bottom"/>
          </w:tcPr>
          <w:p w14:paraId="53286C10" w14:textId="77777777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vAlign w:val="bottom"/>
          </w:tcPr>
          <w:p w14:paraId="50C683E5" w14:textId="77777777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vAlign w:val="bottom"/>
          </w:tcPr>
          <w:p w14:paraId="6ABEB91D" w14:textId="77777777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</w:tcPr>
          <w:p w14:paraId="31D06DF8" w14:textId="059B31E8" w:rsidR="00903A90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3237A&gt;T</w:t>
            </w:r>
          </w:p>
        </w:tc>
        <w:tc>
          <w:tcPr>
            <w:tcW w:w="1350" w:type="dxa"/>
          </w:tcPr>
          <w:p w14:paraId="2417942B" w14:textId="77777777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379BFDA1" w14:textId="7206A19F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hetero</w:t>
            </w:r>
          </w:p>
        </w:tc>
        <w:tc>
          <w:tcPr>
            <w:tcW w:w="2065" w:type="dxa"/>
          </w:tcPr>
          <w:p w14:paraId="765DD251" w14:textId="77777777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B44D2A" w:rsidRPr="00D065EE" w14:paraId="2FBB5170" w14:textId="77777777" w:rsidTr="00B44D2A">
        <w:tc>
          <w:tcPr>
            <w:tcW w:w="987" w:type="dxa"/>
            <w:tcBorders>
              <w:bottom w:val="single" w:sz="4" w:space="0" w:color="auto"/>
            </w:tcBorders>
            <w:vAlign w:val="bottom"/>
          </w:tcPr>
          <w:p w14:paraId="0D9D28BA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CDR1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61300E15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0B992368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3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CF01637" w14:textId="623FE120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3267G&gt;A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190EFC1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04AACA8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2BCE9874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B44D2A" w:rsidRPr="00D065EE" w14:paraId="74C3AC7A" w14:textId="77777777" w:rsidTr="00B44D2A">
        <w:tc>
          <w:tcPr>
            <w:tcW w:w="987" w:type="dxa"/>
            <w:tcBorders>
              <w:top w:val="single" w:sz="4" w:space="0" w:color="auto"/>
            </w:tcBorders>
            <w:vAlign w:val="bottom"/>
          </w:tcPr>
          <w:p w14:paraId="4030117A" w14:textId="24FCE2C1" w:rsidR="00FD4B8C" w:rsidRPr="00D065EE" w:rsidRDefault="005F3764" w:rsidP="005F3764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ERG11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bottom"/>
          </w:tcPr>
          <w:p w14:paraId="0F1B3C5B" w14:textId="4F51379A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22E72A07" w14:textId="5FE3755A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chr </w:t>
            </w:r>
            <w:r w:rsidR="00D93AAE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19442683" w14:textId="5A8E961D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1470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66862C81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466448D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2260C07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903A90" w:rsidRPr="00D065EE" w14:paraId="3B3B5DF0" w14:textId="77777777" w:rsidTr="00B44D2A">
        <w:tc>
          <w:tcPr>
            <w:tcW w:w="987" w:type="dxa"/>
          </w:tcPr>
          <w:p w14:paraId="11BCC713" w14:textId="1A7206F6" w:rsidR="005F3764" w:rsidRPr="00D065EE" w:rsidRDefault="005F3764" w:rsidP="005F3764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ERG11</w:t>
            </w:r>
          </w:p>
        </w:tc>
        <w:tc>
          <w:tcPr>
            <w:tcW w:w="988" w:type="dxa"/>
            <w:vAlign w:val="bottom"/>
          </w:tcPr>
          <w:p w14:paraId="122DD608" w14:textId="21F59837" w:rsidR="005F3764" w:rsidRPr="00D065EE" w:rsidRDefault="00D93AAE" w:rsidP="005F3764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990" w:type="dxa"/>
            <w:vAlign w:val="bottom"/>
          </w:tcPr>
          <w:p w14:paraId="0378B83E" w14:textId="62BE42C7" w:rsidR="005F3764" w:rsidRPr="00D065EE" w:rsidRDefault="005F3764" w:rsidP="005F3764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 xml:space="preserve">chr </w:t>
            </w:r>
            <w:r w:rsidR="00D93AAE"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0" w:type="dxa"/>
          </w:tcPr>
          <w:p w14:paraId="4940D300" w14:textId="3EDAC29A" w:rsidR="005F3764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658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350" w:type="dxa"/>
          </w:tcPr>
          <w:p w14:paraId="56EB94D8" w14:textId="77777777" w:rsidR="005F3764" w:rsidRPr="00D065EE" w:rsidRDefault="005F3764" w:rsidP="005F3764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6BA0740" w14:textId="68EC3F54" w:rsidR="005F3764" w:rsidRPr="00D065EE" w:rsidRDefault="005F3764" w:rsidP="005F3764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hetero</w:t>
            </w:r>
          </w:p>
        </w:tc>
        <w:tc>
          <w:tcPr>
            <w:tcW w:w="2065" w:type="dxa"/>
          </w:tcPr>
          <w:p w14:paraId="49B4E17D" w14:textId="77777777" w:rsidR="005F3764" w:rsidRPr="00D065EE" w:rsidRDefault="005F3764" w:rsidP="005F3764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903A90" w:rsidRPr="00D065EE" w14:paraId="3BA58148" w14:textId="77777777" w:rsidTr="00B44D2A">
        <w:tc>
          <w:tcPr>
            <w:tcW w:w="987" w:type="dxa"/>
          </w:tcPr>
          <w:p w14:paraId="6F8F9EBF" w14:textId="47490AB0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ERG11</w:t>
            </w:r>
          </w:p>
        </w:tc>
        <w:tc>
          <w:tcPr>
            <w:tcW w:w="988" w:type="dxa"/>
            <w:vAlign w:val="bottom"/>
          </w:tcPr>
          <w:p w14:paraId="73C9E810" w14:textId="12264C7B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990" w:type="dxa"/>
            <w:vAlign w:val="bottom"/>
          </w:tcPr>
          <w:p w14:paraId="23D8B68F" w14:textId="0F74C724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5</w:t>
            </w:r>
          </w:p>
        </w:tc>
        <w:tc>
          <w:tcPr>
            <w:tcW w:w="1260" w:type="dxa"/>
          </w:tcPr>
          <w:p w14:paraId="4BE05275" w14:textId="37642BD3" w:rsidR="00D93AAE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411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</w:tcPr>
          <w:p w14:paraId="77C8296B" w14:textId="77777777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4E9E2AF" w14:textId="77777777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2BAA344F" w14:textId="77777777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D93AAE" w:rsidRPr="00D065EE" w14:paraId="11D74D52" w14:textId="77777777" w:rsidTr="00B44D2A">
        <w:tc>
          <w:tcPr>
            <w:tcW w:w="987" w:type="dxa"/>
          </w:tcPr>
          <w:p w14:paraId="575D850A" w14:textId="24FFF9F3" w:rsidR="00D93AAE" w:rsidRPr="00D065EE" w:rsidRDefault="00D93AAE" w:rsidP="00D93AA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ERG11</w:t>
            </w:r>
          </w:p>
        </w:tc>
        <w:tc>
          <w:tcPr>
            <w:tcW w:w="988" w:type="dxa"/>
            <w:vAlign w:val="bottom"/>
          </w:tcPr>
          <w:p w14:paraId="39C5C153" w14:textId="50ACE4C5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990" w:type="dxa"/>
            <w:vAlign w:val="bottom"/>
          </w:tcPr>
          <w:p w14:paraId="72966E2F" w14:textId="751376E8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5</w:t>
            </w:r>
          </w:p>
        </w:tc>
        <w:tc>
          <w:tcPr>
            <w:tcW w:w="1260" w:type="dxa"/>
          </w:tcPr>
          <w:p w14:paraId="100DE389" w14:textId="19EC54EA" w:rsidR="00D93AAE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357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7FDEA5F4" w14:textId="77777777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1B9181C5" w14:textId="77777777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382C2D6C" w14:textId="77777777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D93AAE" w:rsidRPr="00D065EE" w14:paraId="6A55D45F" w14:textId="77777777" w:rsidTr="00B44D2A">
        <w:tc>
          <w:tcPr>
            <w:tcW w:w="987" w:type="dxa"/>
            <w:tcBorders>
              <w:bottom w:val="single" w:sz="4" w:space="0" w:color="auto"/>
            </w:tcBorders>
          </w:tcPr>
          <w:p w14:paraId="0BBE0867" w14:textId="19A8138A" w:rsidR="00D93AAE" w:rsidRPr="00D065EE" w:rsidRDefault="00D93AAE" w:rsidP="00D93AA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ERG11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bottom"/>
          </w:tcPr>
          <w:p w14:paraId="14550115" w14:textId="5CF59FB5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1587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1C1735CF" w14:textId="66958530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4177FBFF" w14:textId="153476ED" w:rsidR="00D93AAE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348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T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330B4F83" w14:textId="7225AD3D" w:rsidR="00D93AAE" w:rsidRPr="00D065EE" w:rsidRDefault="00903A90" w:rsidP="00903A90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Glu116Asp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3F62151" w14:textId="77777777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2468FA44" w14:textId="5F5FB9AD" w:rsidR="00D93AAE" w:rsidRPr="00D065EE" w:rsidRDefault="00D93AAE" w:rsidP="00D93AAE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missense mutation</w:t>
            </w:r>
          </w:p>
        </w:tc>
      </w:tr>
      <w:tr w:rsidR="00B44D2A" w:rsidRPr="00D065EE" w14:paraId="61E4E7E1" w14:textId="77777777" w:rsidTr="00B44D2A">
        <w:tc>
          <w:tcPr>
            <w:tcW w:w="987" w:type="dxa"/>
            <w:tcBorders>
              <w:top w:val="single" w:sz="4" w:space="0" w:color="auto"/>
            </w:tcBorders>
          </w:tcPr>
          <w:p w14:paraId="79C14043" w14:textId="77777777" w:rsidR="00FD4B8C" w:rsidRPr="00D065EE" w:rsidRDefault="00FD4B8C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bottom"/>
          </w:tcPr>
          <w:p w14:paraId="05CB3EEF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14:paraId="6139FC36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88D95F6" w14:textId="19EDAEA0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1308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ABEB8E3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41C7B0FC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24DD8931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D4B8C" w:rsidRPr="00D065EE" w14:paraId="0AAB6B65" w14:textId="77777777" w:rsidTr="00B44D2A">
        <w:tc>
          <w:tcPr>
            <w:tcW w:w="987" w:type="dxa"/>
          </w:tcPr>
          <w:p w14:paraId="25A07CBB" w14:textId="77777777" w:rsidR="00FD4B8C" w:rsidRPr="00D065EE" w:rsidRDefault="00FD4B8C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18DDCB2E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0FC874DD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1837EAE6" w14:textId="14E9E690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1287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T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350" w:type="dxa"/>
          </w:tcPr>
          <w:p w14:paraId="343B3E44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FD07FD5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5CC4F30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D4B8C" w:rsidRPr="00D065EE" w14:paraId="2C2FFC7B" w14:textId="77777777" w:rsidTr="00B44D2A">
        <w:tc>
          <w:tcPr>
            <w:tcW w:w="987" w:type="dxa"/>
          </w:tcPr>
          <w:p w14:paraId="6D43C918" w14:textId="77777777" w:rsidR="00FD4B8C" w:rsidRPr="00D065EE" w:rsidRDefault="00FD4B8C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5C86A1E4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33FD918E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21C5B361" w14:textId="421AF25D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1272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T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</w:t>
            </w:r>
          </w:p>
        </w:tc>
        <w:tc>
          <w:tcPr>
            <w:tcW w:w="1350" w:type="dxa"/>
          </w:tcPr>
          <w:p w14:paraId="387F4BF5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0691C6EE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21895288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D4B8C" w:rsidRPr="00D065EE" w14:paraId="14B5EA1C" w14:textId="77777777" w:rsidTr="00B44D2A">
        <w:tc>
          <w:tcPr>
            <w:tcW w:w="987" w:type="dxa"/>
          </w:tcPr>
          <w:p w14:paraId="47F5C2B1" w14:textId="77777777" w:rsidR="00FD4B8C" w:rsidRPr="00D065EE" w:rsidRDefault="00FD4B8C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3A3AC92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7C42E61B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2D8281F6" w14:textId="490EC135" w:rsidR="00FD4B8C" w:rsidRPr="00D065EE" w:rsidRDefault="00D065EE" w:rsidP="00D065EE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1041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</w:tcPr>
          <w:p w14:paraId="02C0806E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E0BA91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1061D85C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D4B8C" w:rsidRPr="00D065EE" w14:paraId="44D0962F" w14:textId="77777777" w:rsidTr="00B44D2A">
        <w:tc>
          <w:tcPr>
            <w:tcW w:w="987" w:type="dxa"/>
          </w:tcPr>
          <w:p w14:paraId="21E2FFDA" w14:textId="77777777" w:rsidR="00FD4B8C" w:rsidRPr="00D065EE" w:rsidRDefault="00FD4B8C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1C7E1335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2BB396E5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23B0A357" w14:textId="4A00594D" w:rsidR="00FD4B8C" w:rsidRPr="00D065EE" w:rsidRDefault="00D065EE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645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</w:tcPr>
          <w:p w14:paraId="4A76F368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064BC77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439EF959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D4B8C" w:rsidRPr="00D065EE" w14:paraId="54E51150" w14:textId="77777777" w:rsidTr="00B44D2A">
        <w:tc>
          <w:tcPr>
            <w:tcW w:w="987" w:type="dxa"/>
          </w:tcPr>
          <w:p w14:paraId="111E7486" w14:textId="77777777" w:rsidR="00FD4B8C" w:rsidRPr="00D065EE" w:rsidRDefault="00FD4B8C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5868FE49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4EF02CE8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6EF799D1" w14:textId="558F4B68" w:rsidR="00FD4B8C" w:rsidRPr="00D065EE" w:rsidRDefault="00D065EE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624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</w:tcPr>
          <w:p w14:paraId="2BD4E974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20CCACE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5FCCF52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FD4B8C" w:rsidRPr="00D065EE" w14:paraId="04892BE1" w14:textId="77777777" w:rsidTr="00B44D2A">
        <w:tc>
          <w:tcPr>
            <w:tcW w:w="987" w:type="dxa"/>
          </w:tcPr>
          <w:p w14:paraId="72D5FC7B" w14:textId="77777777" w:rsidR="00FD4B8C" w:rsidRPr="00D065EE" w:rsidRDefault="00FD4B8C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vAlign w:val="bottom"/>
          </w:tcPr>
          <w:p w14:paraId="1643F365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vAlign w:val="bottom"/>
          </w:tcPr>
          <w:p w14:paraId="47DD3525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0C4CA2EA" w14:textId="18D12713" w:rsidR="00FD4B8C" w:rsidRPr="00D065EE" w:rsidRDefault="00D065EE" w:rsidP="001A5541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612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T</w:t>
            </w:r>
          </w:p>
        </w:tc>
        <w:tc>
          <w:tcPr>
            <w:tcW w:w="1350" w:type="dxa"/>
          </w:tcPr>
          <w:p w14:paraId="73128FA5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A1DA654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4E82A1E2" w14:textId="77777777" w:rsidR="00FD4B8C" w:rsidRPr="00D065EE" w:rsidRDefault="00FD4B8C" w:rsidP="001A5541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903A90" w:rsidRPr="00D065EE" w14:paraId="09E1C763" w14:textId="77777777" w:rsidTr="00935496">
        <w:tc>
          <w:tcPr>
            <w:tcW w:w="987" w:type="dxa"/>
          </w:tcPr>
          <w:p w14:paraId="6E8692A4" w14:textId="1491CED9" w:rsidR="00903A90" w:rsidRPr="00D065EE" w:rsidRDefault="00903A90" w:rsidP="00903A90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</w:tcPr>
          <w:p w14:paraId="3BB4838E" w14:textId="36B00F40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</w:tcPr>
          <w:p w14:paraId="1727C0AB" w14:textId="2E1EEA0F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6B17310B" w14:textId="4151AA75" w:rsidR="00903A90" w:rsidRPr="00D065EE" w:rsidRDefault="00D065EE" w:rsidP="00903A90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597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G</w:t>
            </w:r>
          </w:p>
        </w:tc>
        <w:tc>
          <w:tcPr>
            <w:tcW w:w="1350" w:type="dxa"/>
          </w:tcPr>
          <w:p w14:paraId="73C1536D" w14:textId="77777777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5AAA741B" w14:textId="66ACEE65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58352538" w14:textId="49ED9578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903A90" w:rsidRPr="00D065EE" w14:paraId="57A3B806" w14:textId="77777777" w:rsidTr="00935496">
        <w:tc>
          <w:tcPr>
            <w:tcW w:w="987" w:type="dxa"/>
          </w:tcPr>
          <w:p w14:paraId="6CF7610C" w14:textId="38B91534" w:rsidR="00903A90" w:rsidRPr="00D065EE" w:rsidRDefault="00903A90" w:rsidP="00903A90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</w:tcPr>
          <w:p w14:paraId="69530716" w14:textId="1B45DBED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</w:tcPr>
          <w:p w14:paraId="3143CF67" w14:textId="730604A8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</w:tcPr>
          <w:p w14:paraId="1178784A" w14:textId="60B4DC9F" w:rsidR="00903A90" w:rsidRPr="00D065EE" w:rsidRDefault="00D065EE" w:rsidP="00903A90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471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T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350" w:type="dxa"/>
          </w:tcPr>
          <w:p w14:paraId="55AB6880" w14:textId="77777777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</w:tcPr>
          <w:p w14:paraId="2BD4EA7E" w14:textId="13428ACF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</w:tcPr>
          <w:p w14:paraId="22349E25" w14:textId="28A778E9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  <w:tr w:rsidR="00903A90" w:rsidRPr="00D065EE" w14:paraId="4D2B3B0D" w14:textId="77777777" w:rsidTr="00935496">
        <w:tc>
          <w:tcPr>
            <w:tcW w:w="987" w:type="dxa"/>
            <w:tcBorders>
              <w:bottom w:val="single" w:sz="4" w:space="0" w:color="auto"/>
            </w:tcBorders>
          </w:tcPr>
          <w:p w14:paraId="34F88209" w14:textId="2F6F3279" w:rsidR="00903A90" w:rsidRPr="00D065EE" w:rsidRDefault="00903A90" w:rsidP="00903A90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MDR1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CA1538F" w14:textId="6212C61F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1695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40F68F2" w14:textId="48ED9E9C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chr 6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E39D725" w14:textId="061AC660" w:rsidR="00903A90" w:rsidRPr="00D065EE" w:rsidRDefault="00D065EE" w:rsidP="00903A90">
            <w:pPr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468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C</w:t>
            </w: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&gt;</w:t>
            </w:r>
            <w:r w:rsidR="0096537F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T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BFF6800" w14:textId="77777777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eastAsiaTheme="minorHAnsi" w:hAnsiTheme="minorBidi" w:cstheme="minorBidi"/>
                <w:sz w:val="18"/>
                <w:szCs w:val="18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045C5BC" w14:textId="7AD3F32C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homo/hetero</w:t>
            </w: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14:paraId="5FBF68FA" w14:textId="24C18B1B" w:rsidR="00903A90" w:rsidRPr="00D065EE" w:rsidRDefault="00903A90" w:rsidP="00903A90">
            <w:pPr>
              <w:tabs>
                <w:tab w:val="left" w:pos="1042"/>
              </w:tabs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  <w:r w:rsidRPr="00D065EE">
              <w:rPr>
                <w:rFonts w:asciiTheme="minorBidi" w:hAnsiTheme="minorBidi" w:cstheme="minorBidi"/>
                <w:color w:val="000000"/>
                <w:sz w:val="18"/>
                <w:szCs w:val="18"/>
              </w:rPr>
              <w:t>synonymous mutation</w:t>
            </w:r>
          </w:p>
        </w:tc>
      </w:tr>
    </w:tbl>
    <w:p w14:paraId="1D6502E0" w14:textId="77777777" w:rsidR="00FD4B8C" w:rsidRPr="00886555" w:rsidRDefault="00FD4B8C" w:rsidP="00FD4B8C">
      <w:pPr>
        <w:tabs>
          <w:tab w:val="left" w:pos="1042"/>
        </w:tabs>
        <w:rPr>
          <w:rFonts w:asciiTheme="minorBidi" w:eastAsiaTheme="minorHAnsi" w:hAnsiTheme="minorBidi" w:cstheme="minorBidi"/>
          <w:sz w:val="20"/>
          <w:szCs w:val="20"/>
        </w:rPr>
      </w:pPr>
    </w:p>
    <w:p w14:paraId="1A0FDBB2" w14:textId="26796AF0" w:rsidR="00D93A83" w:rsidRDefault="00FD4B8C" w:rsidP="00CF2DA8">
      <w:pPr>
        <w:jc w:val="center"/>
        <w:rPr>
          <w:rFonts w:asciiTheme="minorBidi" w:hAnsiTheme="minorBidi" w:cstheme="minorBidi"/>
          <w:noProof/>
        </w:rPr>
      </w:pPr>
      <w:r w:rsidRPr="00B910DB">
        <w:rPr>
          <w:rFonts w:asciiTheme="minorBidi" w:hAnsiTheme="minorBidi" w:cstheme="minorBidi"/>
          <w:noProof/>
        </w:rPr>
        <w:lastRenderedPageBreak/>
        <w:drawing>
          <wp:inline distT="0" distB="0" distL="0" distR="0" wp14:anchorId="1B082F70" wp14:editId="2410A2A6">
            <wp:extent cx="4642577" cy="4389120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42577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0826D" w14:textId="77777777" w:rsidR="00FD4B8C" w:rsidRPr="00CF2DA8" w:rsidRDefault="00FD4B8C" w:rsidP="00CF2DA8">
      <w:pPr>
        <w:jc w:val="center"/>
        <w:rPr>
          <w:rFonts w:asciiTheme="minorBidi" w:hAnsiTheme="minorBidi" w:cstheme="minorBidi"/>
          <w:noProof/>
        </w:rPr>
      </w:pPr>
    </w:p>
    <w:p w14:paraId="6D6BEDA1" w14:textId="77777777" w:rsidR="00D93A83" w:rsidRPr="00CF2DA8" w:rsidRDefault="00D93A83" w:rsidP="001B3CC2">
      <w:pPr>
        <w:tabs>
          <w:tab w:val="left" w:pos="1042"/>
        </w:tabs>
        <w:rPr>
          <w:rFonts w:asciiTheme="minorBidi" w:hAnsiTheme="minorBidi" w:cstheme="minorBidi"/>
          <w:sz w:val="18"/>
          <w:szCs w:val="18"/>
        </w:rPr>
      </w:pPr>
      <w:r w:rsidRPr="00CF2DA8">
        <w:rPr>
          <w:rFonts w:asciiTheme="minorBidi" w:hAnsiTheme="minorBidi" w:cstheme="minorBidi"/>
          <w:b/>
          <w:bCs/>
          <w:sz w:val="18"/>
          <w:szCs w:val="18"/>
        </w:rPr>
        <w:t>Figure S1</w:t>
      </w:r>
      <w:r w:rsidRPr="00CF2DA8">
        <w:rPr>
          <w:rFonts w:asciiTheme="minorBidi" w:hAnsiTheme="minorBidi" w:cstheme="minorBidi"/>
          <w:sz w:val="18"/>
          <w:szCs w:val="18"/>
        </w:rPr>
        <w:t>. Proportions of child feeding (breast, bottle, and both breast and bottle feeding), night breast and bottle feeding, solid food intake, daycare attendance, mother and father as care provider measured at 1-, 2-, 4-, 6-, 12-, 18-, and 24-months.</w:t>
      </w:r>
    </w:p>
    <w:p w14:paraId="63B42D2F" w14:textId="77777777" w:rsidR="00D93A83" w:rsidRPr="00CF2DA8" w:rsidRDefault="00D93A83" w:rsidP="00D93A83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  <w:r w:rsidRPr="00CF2DA8">
        <w:rPr>
          <w:rFonts w:asciiTheme="minorBidi" w:hAnsiTheme="minorBidi" w:cstheme="minorBidi"/>
          <w:sz w:val="18"/>
          <w:szCs w:val="18"/>
        </w:rPr>
        <w:t>The feeding patterns, including breastfeeding, bottle feeding (exclusively), night feeding, and consumption of solid food, daycare attendance and care provider are illustrated. Exclusively, breastfeeding gradually decreased from 32% at one month to 0% at 18 months. On the other hand, exclusively bottle feeding nearly doubled from 36% at one month to 61% at six months, remained stable between six to 12 months, and sharply decreased at 18 months. The breast and bottle-fed portion remained stable at approximately 30% from one to six months, then reduced to 0% at 24 months. Night breastfeeding was high during the first two months (58%), gradually decreasing as the children got older. Moreover, children who had night bottle feeding were high (73%) during the first six months, with a sharp drop after six months, reaching 3% at the age of two years. Consumption of solid food started as early as two months and peaked at 100% at 12 months. Daycare attendance was low and remained below 20% for all study points. Mother was involved in the care of their child approximately 100% of the time. However, the father was involved in the care of his/her child between 39% - 62% of the time.</w:t>
      </w:r>
    </w:p>
    <w:p w14:paraId="364161EA" w14:textId="5C055432" w:rsidR="007258FE" w:rsidRPr="00CF2DA8" w:rsidRDefault="00B4171B" w:rsidP="006201BD">
      <w:pPr>
        <w:tabs>
          <w:tab w:val="left" w:pos="1042"/>
        </w:tabs>
        <w:rPr>
          <w:rFonts w:asciiTheme="minorBidi" w:hAnsiTheme="minorBidi" w:cstheme="minorBidi"/>
          <w:noProof/>
          <w:sz w:val="18"/>
          <w:szCs w:val="18"/>
        </w:rPr>
      </w:pPr>
      <w:r w:rsidRPr="00CF2DA8">
        <w:rPr>
          <w:rFonts w:asciiTheme="minorBidi" w:hAnsiTheme="minorBidi" w:cstheme="minorBidi"/>
          <w:sz w:val="18"/>
          <w:szCs w:val="18"/>
        </w:rPr>
        <w:br w:type="page"/>
      </w:r>
    </w:p>
    <w:p w14:paraId="4F0056C5" w14:textId="4FFF655C" w:rsidR="001563C8" w:rsidRPr="00A452A0" w:rsidRDefault="00305DC2" w:rsidP="00A452A0">
      <w:pPr>
        <w:tabs>
          <w:tab w:val="left" w:pos="1326"/>
        </w:tabs>
        <w:jc w:val="center"/>
        <w:rPr>
          <w:rFonts w:asciiTheme="minorBidi" w:hAnsiTheme="minorBidi" w:cstheme="minorBidi"/>
        </w:rPr>
      </w:pPr>
      <w:r w:rsidRPr="00305DC2">
        <w:rPr>
          <w:rFonts w:asciiTheme="minorBidi" w:hAnsiTheme="minorBidi" w:cstheme="minorBidi"/>
          <w:noProof/>
          <w:sz w:val="22"/>
          <w:szCs w:val="22"/>
        </w:rPr>
        <w:lastRenderedPageBreak/>
        <w:drawing>
          <wp:inline distT="0" distB="0" distL="0" distR="0" wp14:anchorId="13E04C9F" wp14:editId="278FE772">
            <wp:extent cx="5349240" cy="258375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9240" cy="2583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14357" w14:textId="1CB0BADC" w:rsidR="001B3CC2" w:rsidRDefault="00435987" w:rsidP="001B3CC2">
      <w:pPr>
        <w:tabs>
          <w:tab w:val="left" w:pos="1326"/>
        </w:tabs>
        <w:rPr>
          <w:rFonts w:asciiTheme="minorBidi" w:eastAsiaTheme="minorHAnsi" w:hAnsiTheme="minorBidi" w:cstheme="minorBidi"/>
          <w:b/>
          <w:bCs/>
          <w:sz w:val="18"/>
          <w:szCs w:val="18"/>
        </w:rPr>
      </w:pPr>
      <w:r w:rsidRPr="006201BD">
        <w:rPr>
          <w:rFonts w:asciiTheme="minorBidi" w:hAnsiTheme="minorBidi" w:cstheme="minorBidi"/>
          <w:b/>
          <w:bCs/>
          <w:sz w:val="18"/>
          <w:szCs w:val="18"/>
        </w:rPr>
        <w:t>Fig</w:t>
      </w:r>
      <w:r w:rsidR="00D65EB6" w:rsidRPr="006201BD">
        <w:rPr>
          <w:rFonts w:asciiTheme="minorBidi" w:hAnsiTheme="minorBidi" w:cstheme="minorBidi"/>
          <w:b/>
          <w:bCs/>
          <w:sz w:val="18"/>
          <w:szCs w:val="18"/>
        </w:rPr>
        <w:t>ure</w:t>
      </w:r>
      <w:r w:rsidRPr="006201BD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r w:rsidR="00E20057" w:rsidRPr="006201BD">
        <w:rPr>
          <w:rFonts w:asciiTheme="minorBidi" w:hAnsiTheme="minorBidi" w:cstheme="minorBidi"/>
          <w:b/>
          <w:bCs/>
          <w:sz w:val="18"/>
          <w:szCs w:val="18"/>
        </w:rPr>
        <w:t>S</w:t>
      </w:r>
      <w:r w:rsidR="007221F6" w:rsidRPr="006201BD">
        <w:rPr>
          <w:rFonts w:asciiTheme="minorBidi" w:hAnsiTheme="minorBidi" w:cstheme="minorBidi"/>
          <w:b/>
          <w:bCs/>
          <w:sz w:val="18"/>
          <w:szCs w:val="18"/>
        </w:rPr>
        <w:t>2</w:t>
      </w:r>
      <w:r w:rsidRPr="006201BD">
        <w:rPr>
          <w:rFonts w:asciiTheme="minorBidi" w:hAnsiTheme="minorBidi" w:cstheme="minorBidi"/>
          <w:b/>
          <w:bCs/>
          <w:sz w:val="18"/>
          <w:szCs w:val="18"/>
        </w:rPr>
        <w:t>.</w:t>
      </w:r>
      <w:r w:rsidR="00585849" w:rsidRPr="006201BD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r w:rsidR="00C3583C" w:rsidRPr="00CF2DA8">
        <w:rPr>
          <w:rFonts w:asciiTheme="minorBidi" w:eastAsiaTheme="minorHAnsi" w:hAnsiTheme="minorBidi" w:cstheme="minorBidi"/>
          <w:sz w:val="18"/>
          <w:szCs w:val="18"/>
        </w:rPr>
        <w:t xml:space="preserve">Distribution of </w:t>
      </w:r>
      <w:r w:rsidR="00712AA5" w:rsidRPr="00CF2DA8">
        <w:rPr>
          <w:rFonts w:asciiTheme="minorBidi" w:hAnsiTheme="minorBidi" w:cstheme="minorBidi"/>
          <w:sz w:val="18"/>
          <w:szCs w:val="18"/>
        </w:rPr>
        <w:t>MIC</w:t>
      </w:r>
      <w:r w:rsidR="00712AA5" w:rsidRPr="00CF2DA8">
        <w:rPr>
          <w:rFonts w:asciiTheme="minorBidi" w:eastAsiaTheme="minorHAnsi" w:hAnsiTheme="minorBidi" w:cstheme="minorBidi"/>
          <w:sz w:val="18"/>
          <w:szCs w:val="18"/>
        </w:rPr>
        <w:t xml:space="preserve"> values</w:t>
      </w:r>
      <w:r w:rsidR="00712AA5">
        <w:rPr>
          <w:rFonts w:asciiTheme="minorBidi" w:eastAsiaTheme="minorHAnsi" w:hAnsiTheme="minorBidi" w:cstheme="minorBidi"/>
          <w:sz w:val="18"/>
          <w:szCs w:val="18"/>
        </w:rPr>
        <w:t xml:space="preserve"> of</w:t>
      </w:r>
      <w:r w:rsidR="00712AA5" w:rsidRPr="00CF2DA8">
        <w:rPr>
          <w:rFonts w:asciiTheme="minorBidi" w:eastAsiaTheme="minorHAnsi" w:hAnsiTheme="minorBidi" w:cstheme="minorBidi"/>
          <w:sz w:val="18"/>
          <w:szCs w:val="18"/>
        </w:rPr>
        <w:t xml:space="preserve"> </w:t>
      </w:r>
      <w:r w:rsidR="00712AA5">
        <w:rPr>
          <w:rFonts w:asciiTheme="minorBidi" w:eastAsiaTheme="minorHAnsi" w:hAnsiTheme="minorBidi" w:cstheme="minorBidi"/>
          <w:sz w:val="18"/>
          <w:szCs w:val="18"/>
        </w:rPr>
        <w:t xml:space="preserve">3 antifungal </w:t>
      </w:r>
      <w:r w:rsidR="006F46C0">
        <w:rPr>
          <w:rFonts w:asciiTheme="minorBidi" w:eastAsiaTheme="minorHAnsi" w:hAnsiTheme="minorBidi" w:cstheme="minorBidi"/>
          <w:sz w:val="18"/>
          <w:szCs w:val="18"/>
        </w:rPr>
        <w:t>drugs</w:t>
      </w:r>
      <w:r w:rsidR="00712AA5" w:rsidRPr="00CF2DA8" w:rsidDel="000970F6">
        <w:rPr>
          <w:rFonts w:asciiTheme="minorBidi" w:hAnsiTheme="minorBidi" w:cstheme="minorBidi"/>
          <w:sz w:val="18"/>
          <w:szCs w:val="18"/>
        </w:rPr>
        <w:t xml:space="preserve"> </w:t>
      </w:r>
      <w:r w:rsidR="00712AA5">
        <w:rPr>
          <w:rFonts w:asciiTheme="minorBidi" w:eastAsiaTheme="minorHAnsi" w:hAnsiTheme="minorBidi" w:cstheme="minorBidi"/>
          <w:sz w:val="18"/>
          <w:szCs w:val="18"/>
        </w:rPr>
        <w:t xml:space="preserve">tested in </w:t>
      </w:r>
      <w:r w:rsidR="00E64500" w:rsidRPr="00CF2DA8">
        <w:rPr>
          <w:rFonts w:asciiTheme="minorBidi" w:hAnsiTheme="minorBidi" w:cstheme="minorBidi"/>
          <w:sz w:val="18"/>
          <w:szCs w:val="18"/>
        </w:rPr>
        <w:t xml:space="preserve">4 </w:t>
      </w:r>
      <w:r w:rsidR="00374C1A" w:rsidRPr="00CF2DA8">
        <w:rPr>
          <w:rFonts w:asciiTheme="minorBidi" w:hAnsiTheme="minorBidi" w:cstheme="minorBidi"/>
          <w:i/>
          <w:iCs/>
          <w:sz w:val="18"/>
          <w:szCs w:val="18"/>
        </w:rPr>
        <w:t>C.</w:t>
      </w:r>
      <w:r w:rsidR="00374C1A" w:rsidRPr="00CF2DA8">
        <w:rPr>
          <w:rFonts w:asciiTheme="minorBidi" w:hAnsiTheme="minorBidi" w:cstheme="minorBidi"/>
          <w:sz w:val="18"/>
          <w:szCs w:val="18"/>
        </w:rPr>
        <w:t xml:space="preserve"> </w:t>
      </w:r>
      <w:r w:rsidR="00374C1A" w:rsidRPr="00CF2DA8">
        <w:rPr>
          <w:rFonts w:ascii="Arial" w:hAnsi="Arial" w:cs="Arial"/>
          <w:i/>
          <w:iCs/>
          <w:sz w:val="18"/>
          <w:szCs w:val="18"/>
        </w:rPr>
        <w:t xml:space="preserve">dubliniensis </w:t>
      </w:r>
      <w:r w:rsidR="00C3583C" w:rsidRPr="00CF2DA8">
        <w:rPr>
          <w:rFonts w:asciiTheme="minorBidi" w:eastAsiaTheme="minorHAnsi" w:hAnsiTheme="minorBidi" w:cstheme="minorBidi"/>
          <w:sz w:val="18"/>
          <w:szCs w:val="18"/>
        </w:rPr>
        <w:t>clinical isolates from mother-child dyads</w:t>
      </w:r>
      <w:r w:rsidR="001B3CC2">
        <w:rPr>
          <w:rFonts w:asciiTheme="minorBidi" w:eastAsiaTheme="minorHAnsi" w:hAnsiTheme="minorBidi" w:cstheme="minorBidi"/>
          <w:b/>
          <w:bCs/>
          <w:sz w:val="18"/>
          <w:szCs w:val="18"/>
        </w:rPr>
        <w:t xml:space="preserve">. </w:t>
      </w:r>
    </w:p>
    <w:p w14:paraId="4720958F" w14:textId="7310FB30" w:rsidR="00156DB6" w:rsidRPr="001B3CC2" w:rsidRDefault="00C3583C" w:rsidP="001B3CC2">
      <w:pPr>
        <w:tabs>
          <w:tab w:val="left" w:pos="1326"/>
        </w:tabs>
        <w:rPr>
          <w:rFonts w:asciiTheme="minorBidi" w:eastAsiaTheme="minorHAnsi" w:hAnsiTheme="minorBidi" w:cstheme="minorBidi"/>
          <w:b/>
          <w:bCs/>
          <w:sz w:val="18"/>
          <w:szCs w:val="18"/>
        </w:rPr>
      </w:pP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The MIC values for </w:t>
      </w:r>
      <w:r w:rsidR="00E74B97" w:rsidRPr="006201BD">
        <w:rPr>
          <w:rFonts w:asciiTheme="minorBidi" w:eastAsiaTheme="minorHAnsi" w:hAnsiTheme="minorBidi" w:cstheme="minorBidi"/>
          <w:sz w:val="18"/>
          <w:szCs w:val="18"/>
        </w:rPr>
        <w:t>n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>ystatin</w:t>
      </w:r>
      <w:r w:rsidR="00E74B97" w:rsidRPr="006201BD">
        <w:rPr>
          <w:rFonts w:asciiTheme="minorBidi" w:eastAsiaTheme="minorHAnsi" w:hAnsiTheme="minorBidi" w:cstheme="minorBidi"/>
          <w:sz w:val="18"/>
          <w:szCs w:val="18"/>
        </w:rPr>
        <w:t xml:space="preserve">, fluconazole, 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and </w:t>
      </w:r>
      <w:r w:rsidR="00E74B97" w:rsidRPr="006201BD">
        <w:rPr>
          <w:rFonts w:asciiTheme="minorBidi" w:eastAsiaTheme="minorHAnsi" w:hAnsiTheme="minorBidi" w:cstheme="minorBidi"/>
          <w:sz w:val="18"/>
          <w:szCs w:val="18"/>
        </w:rPr>
        <w:t>caspofungin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 are illustrated </w:t>
      </w:r>
      <w:r w:rsidR="00E74B97" w:rsidRPr="006201BD">
        <w:rPr>
          <w:rFonts w:asciiTheme="minorBidi" w:eastAsiaTheme="minorHAnsi" w:hAnsiTheme="minorBidi" w:cstheme="minorBidi"/>
          <w:sz w:val="18"/>
          <w:szCs w:val="18"/>
        </w:rPr>
        <w:t>separately in A1-3, B1-3, and C1-3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. For nystatin </w:t>
      </w:r>
      <w:r w:rsidR="00E74B97" w:rsidRPr="006201BD">
        <w:rPr>
          <w:rFonts w:asciiTheme="minorBidi" w:eastAsiaTheme="minorHAnsi" w:hAnsiTheme="minorBidi" w:cstheme="minorBidi"/>
          <w:sz w:val="18"/>
          <w:szCs w:val="18"/>
        </w:rPr>
        <w:t>and fluconazole, 10</w:t>
      </w:r>
      <w:r w:rsidR="0027145B" w:rsidRPr="006201BD">
        <w:rPr>
          <w:rFonts w:asciiTheme="minorBidi" w:eastAsiaTheme="minorHAnsi" w:hAnsiTheme="minorBidi" w:cstheme="minorBidi"/>
          <w:sz w:val="18"/>
          <w:szCs w:val="18"/>
        </w:rPr>
        <w:t xml:space="preserve">0% of the mothers’ </w:t>
      </w:r>
      <w:r w:rsidR="00E74B97" w:rsidRPr="006201BD">
        <w:rPr>
          <w:rFonts w:asciiTheme="minorBidi" w:eastAsiaTheme="minorHAnsi" w:hAnsiTheme="minorBidi" w:cstheme="minorBidi"/>
          <w:sz w:val="18"/>
          <w:szCs w:val="18"/>
        </w:rPr>
        <w:t xml:space="preserve">and children's </w:t>
      </w:r>
      <w:r w:rsidR="0027145B" w:rsidRPr="006201BD">
        <w:rPr>
          <w:rFonts w:asciiTheme="minorBidi" w:eastAsiaTheme="minorHAnsi" w:hAnsiTheme="minorBidi" w:cstheme="minorBidi"/>
          <w:sz w:val="18"/>
          <w:szCs w:val="18"/>
        </w:rPr>
        <w:t xml:space="preserve">isolates had MIC </w:t>
      </w:r>
      <w:r w:rsidR="00E74B97" w:rsidRPr="006201BD">
        <w:rPr>
          <w:rFonts w:asciiTheme="minorBidi" w:eastAsiaTheme="minorHAnsi" w:hAnsiTheme="minorBidi" w:cstheme="minorBidi"/>
          <w:sz w:val="18"/>
          <w:szCs w:val="18"/>
        </w:rPr>
        <w:t>values</w:t>
      </w:r>
      <w:r w:rsidR="00E74B97" w:rsidRPr="006201BD">
        <w:rPr>
          <w:rFonts w:asciiTheme="minorBidi" w:hAnsiTheme="minorBidi" w:cstheme="minorBidi"/>
          <w:sz w:val="18"/>
          <w:szCs w:val="18"/>
        </w:rPr>
        <w:t xml:space="preserve"> of 0.5</w:t>
      </w:r>
      <w:r w:rsidR="0027145B" w:rsidRPr="006201BD">
        <w:rPr>
          <w:rFonts w:asciiTheme="minorBidi" w:hAnsiTheme="minorBidi" w:cstheme="minorBidi"/>
          <w:sz w:val="18"/>
          <w:szCs w:val="18"/>
        </w:rPr>
        <w:t xml:space="preserve"> </w:t>
      </w:r>
      <w:r w:rsidR="0027145B" w:rsidRPr="006201BD">
        <w:rPr>
          <w:rFonts w:asciiTheme="minorBidi" w:hAnsiTheme="minorBidi" w:cstheme="minorBidi"/>
          <w:sz w:val="18"/>
          <w:szCs w:val="18"/>
        </w:rPr>
        <w:sym w:font="Symbol" w:char="F06D"/>
      </w:r>
      <w:r w:rsidR="0027145B" w:rsidRPr="006201BD">
        <w:rPr>
          <w:rFonts w:asciiTheme="minorBidi" w:hAnsiTheme="minorBidi" w:cstheme="minorBidi"/>
          <w:sz w:val="18"/>
          <w:szCs w:val="18"/>
        </w:rPr>
        <w:t>g/ml</w:t>
      </w:r>
      <w:r w:rsidR="00E74B97" w:rsidRPr="006201BD">
        <w:rPr>
          <w:rFonts w:asciiTheme="minorBidi" w:hAnsiTheme="minorBidi" w:cstheme="minorBidi"/>
          <w:sz w:val="18"/>
          <w:szCs w:val="18"/>
        </w:rPr>
        <w:t xml:space="preserve"> (</w:t>
      </w:r>
      <w:r w:rsidR="0027145B" w:rsidRPr="006201BD">
        <w:rPr>
          <w:rFonts w:asciiTheme="minorBidi" w:hAnsiTheme="minorBidi" w:cstheme="minorBidi"/>
          <w:sz w:val="18"/>
          <w:szCs w:val="18"/>
        </w:rPr>
        <w:t>A1</w:t>
      </w:r>
      <w:r w:rsidR="00E74B97" w:rsidRPr="006201BD">
        <w:rPr>
          <w:rFonts w:asciiTheme="minorBidi" w:hAnsiTheme="minorBidi" w:cstheme="minorBidi"/>
          <w:sz w:val="18"/>
          <w:szCs w:val="18"/>
        </w:rPr>
        <w:t>-B2</w:t>
      </w:r>
      <w:r w:rsidR="0027145B" w:rsidRPr="006201BD">
        <w:rPr>
          <w:rFonts w:asciiTheme="minorBidi" w:hAnsiTheme="minorBidi" w:cstheme="minorBidi"/>
          <w:sz w:val="18"/>
          <w:szCs w:val="18"/>
        </w:rPr>
        <w:t xml:space="preserve">). 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For caspofungin, </w:t>
      </w:r>
      <w:r w:rsidR="00E74B97" w:rsidRPr="006201BD">
        <w:rPr>
          <w:rFonts w:asciiTheme="minorBidi" w:hAnsiTheme="minorBidi" w:cstheme="minorBidi"/>
          <w:sz w:val="18"/>
          <w:szCs w:val="18"/>
        </w:rPr>
        <w:t>a</w:t>
      </w:r>
      <w:r w:rsidR="0027145B" w:rsidRPr="006201BD">
        <w:rPr>
          <w:rFonts w:asciiTheme="minorBidi" w:hAnsiTheme="minorBidi" w:cstheme="minorBidi"/>
          <w:sz w:val="18"/>
          <w:szCs w:val="18"/>
        </w:rPr>
        <w:t xml:space="preserve">ll </w:t>
      </w:r>
      <w:r w:rsidR="00E74B97" w:rsidRPr="006201BD">
        <w:rPr>
          <w:rFonts w:asciiTheme="minorBidi" w:hAnsiTheme="minorBidi" w:cstheme="minorBidi"/>
          <w:sz w:val="18"/>
          <w:szCs w:val="18"/>
        </w:rPr>
        <w:t xml:space="preserve">the isolates had MIC value of 0.06 except one </w:t>
      </w:r>
      <w:r w:rsidR="00305DC2" w:rsidRPr="006201BD">
        <w:rPr>
          <w:rFonts w:asciiTheme="minorBidi" w:hAnsiTheme="minorBidi" w:cstheme="minorBidi"/>
          <w:sz w:val="18"/>
          <w:szCs w:val="18"/>
        </w:rPr>
        <w:t xml:space="preserve">mother’s </w:t>
      </w:r>
      <w:r w:rsidR="0027145B" w:rsidRPr="006201BD">
        <w:rPr>
          <w:rFonts w:asciiTheme="minorBidi" w:hAnsiTheme="minorBidi" w:cstheme="minorBidi"/>
          <w:sz w:val="18"/>
          <w:szCs w:val="18"/>
        </w:rPr>
        <w:t>isolate</w:t>
      </w:r>
      <w:r w:rsidR="00E74B97" w:rsidRPr="006201BD">
        <w:rPr>
          <w:rFonts w:asciiTheme="minorBidi" w:hAnsiTheme="minorBidi" w:cstheme="minorBidi"/>
          <w:sz w:val="18"/>
          <w:szCs w:val="18"/>
        </w:rPr>
        <w:t xml:space="preserve"> had a value of 0.12 </w:t>
      </w:r>
      <w:r w:rsidR="0027145B" w:rsidRPr="006201BD">
        <w:rPr>
          <w:rFonts w:asciiTheme="minorBidi" w:hAnsiTheme="minorBidi" w:cstheme="minorBidi"/>
          <w:sz w:val="18"/>
          <w:szCs w:val="18"/>
        </w:rPr>
        <w:sym w:font="Symbol" w:char="F06D"/>
      </w:r>
      <w:r w:rsidR="0027145B" w:rsidRPr="006201BD">
        <w:rPr>
          <w:rFonts w:asciiTheme="minorBidi" w:hAnsiTheme="minorBidi" w:cstheme="minorBidi"/>
          <w:sz w:val="18"/>
          <w:szCs w:val="18"/>
        </w:rPr>
        <w:t>g/ml (</w:t>
      </w:r>
      <w:r w:rsidR="00E74B97" w:rsidRPr="006201BD">
        <w:rPr>
          <w:rFonts w:asciiTheme="minorBidi" w:hAnsiTheme="minorBidi" w:cstheme="minorBidi"/>
          <w:sz w:val="18"/>
          <w:szCs w:val="18"/>
        </w:rPr>
        <w:t>C1-</w:t>
      </w:r>
      <w:r w:rsidR="0027145B" w:rsidRPr="006201BD">
        <w:rPr>
          <w:rFonts w:asciiTheme="minorBidi" w:hAnsiTheme="minorBidi" w:cstheme="minorBidi"/>
          <w:sz w:val="18"/>
          <w:szCs w:val="18"/>
        </w:rPr>
        <w:t>3).</w:t>
      </w:r>
    </w:p>
    <w:p w14:paraId="6CC24C70" w14:textId="77777777" w:rsidR="006201BD" w:rsidRPr="006201BD" w:rsidRDefault="006201BD" w:rsidP="005A088B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</w:p>
    <w:p w14:paraId="512AE5F1" w14:textId="676F6585" w:rsidR="001563C8" w:rsidRDefault="006201BD" w:rsidP="006201BD">
      <w:pPr>
        <w:tabs>
          <w:tab w:val="left" w:pos="1326"/>
        </w:tabs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C20C42">
        <w:rPr>
          <w:rFonts w:asciiTheme="minorBidi" w:hAnsiTheme="minorBidi" w:cstheme="minorBidi"/>
          <w:b/>
          <w:bCs/>
          <w:noProof/>
          <w:sz w:val="22"/>
          <w:szCs w:val="22"/>
        </w:rPr>
        <w:drawing>
          <wp:inline distT="0" distB="0" distL="0" distR="0" wp14:anchorId="37968033" wp14:editId="23C0F90C">
            <wp:extent cx="5348285" cy="320040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828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2C677" w14:textId="0E81674D" w:rsidR="001B3CC2" w:rsidRDefault="00C3583C" w:rsidP="006201BD">
      <w:pPr>
        <w:tabs>
          <w:tab w:val="left" w:pos="1326"/>
        </w:tabs>
        <w:rPr>
          <w:rFonts w:asciiTheme="minorBidi" w:eastAsiaTheme="minorHAnsi" w:hAnsiTheme="minorBidi" w:cstheme="minorBidi"/>
          <w:sz w:val="18"/>
          <w:szCs w:val="18"/>
        </w:rPr>
      </w:pPr>
      <w:r w:rsidRPr="006201BD">
        <w:rPr>
          <w:rFonts w:asciiTheme="minorBidi" w:hAnsiTheme="minorBidi" w:cstheme="minorBidi"/>
          <w:b/>
          <w:bCs/>
          <w:sz w:val="18"/>
          <w:szCs w:val="18"/>
        </w:rPr>
        <w:t xml:space="preserve">Figure S3. 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Distribution </w:t>
      </w:r>
      <w:r w:rsidR="00712AA5" w:rsidRPr="00CF2DA8">
        <w:rPr>
          <w:rFonts w:asciiTheme="minorBidi" w:eastAsiaTheme="minorHAnsi" w:hAnsiTheme="minorBidi" w:cstheme="minorBidi"/>
          <w:sz w:val="18"/>
          <w:szCs w:val="18"/>
        </w:rPr>
        <w:t xml:space="preserve">of </w:t>
      </w:r>
      <w:r w:rsidR="00712AA5" w:rsidRPr="00CF2DA8">
        <w:rPr>
          <w:rFonts w:asciiTheme="minorBidi" w:hAnsiTheme="minorBidi" w:cstheme="minorBidi"/>
          <w:sz w:val="18"/>
          <w:szCs w:val="18"/>
        </w:rPr>
        <w:t>MIC</w:t>
      </w:r>
      <w:r w:rsidR="00712AA5" w:rsidRPr="00CF2DA8">
        <w:rPr>
          <w:rFonts w:asciiTheme="minorBidi" w:eastAsiaTheme="minorHAnsi" w:hAnsiTheme="minorBidi" w:cstheme="minorBidi"/>
          <w:sz w:val="18"/>
          <w:szCs w:val="18"/>
        </w:rPr>
        <w:t xml:space="preserve"> values</w:t>
      </w:r>
      <w:r w:rsidR="00712AA5">
        <w:rPr>
          <w:rFonts w:asciiTheme="minorBidi" w:eastAsiaTheme="minorHAnsi" w:hAnsiTheme="minorBidi" w:cstheme="minorBidi"/>
          <w:sz w:val="18"/>
          <w:szCs w:val="18"/>
        </w:rPr>
        <w:t xml:space="preserve"> of</w:t>
      </w:r>
      <w:r w:rsidR="00712AA5" w:rsidRPr="00CF2DA8">
        <w:rPr>
          <w:rFonts w:asciiTheme="minorBidi" w:eastAsiaTheme="minorHAnsi" w:hAnsiTheme="minorBidi" w:cstheme="minorBidi"/>
          <w:sz w:val="18"/>
          <w:szCs w:val="18"/>
        </w:rPr>
        <w:t xml:space="preserve"> </w:t>
      </w:r>
      <w:r w:rsidR="00712AA5">
        <w:rPr>
          <w:rFonts w:asciiTheme="minorBidi" w:eastAsiaTheme="minorHAnsi" w:hAnsiTheme="minorBidi" w:cstheme="minorBidi"/>
          <w:sz w:val="18"/>
          <w:szCs w:val="18"/>
        </w:rPr>
        <w:t xml:space="preserve">3 antifungal </w:t>
      </w:r>
      <w:r w:rsidR="006F46C0">
        <w:rPr>
          <w:rFonts w:asciiTheme="minorBidi" w:eastAsiaTheme="minorHAnsi" w:hAnsiTheme="minorBidi" w:cstheme="minorBidi"/>
          <w:sz w:val="18"/>
          <w:szCs w:val="18"/>
        </w:rPr>
        <w:t>drugs</w:t>
      </w:r>
      <w:r w:rsidR="00712AA5" w:rsidRPr="00CF2DA8" w:rsidDel="000970F6">
        <w:rPr>
          <w:rFonts w:asciiTheme="minorBidi" w:hAnsiTheme="minorBidi" w:cstheme="minorBidi"/>
          <w:sz w:val="18"/>
          <w:szCs w:val="18"/>
        </w:rPr>
        <w:t xml:space="preserve"> </w:t>
      </w:r>
      <w:r w:rsidR="00712AA5">
        <w:rPr>
          <w:rFonts w:asciiTheme="minorBidi" w:eastAsiaTheme="minorHAnsi" w:hAnsiTheme="minorBidi" w:cstheme="minorBidi"/>
          <w:sz w:val="18"/>
          <w:szCs w:val="18"/>
        </w:rPr>
        <w:t xml:space="preserve">tested in 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of </w:t>
      </w:r>
      <w:r w:rsidRPr="006201BD">
        <w:rPr>
          <w:rFonts w:asciiTheme="minorBidi" w:hAnsiTheme="minorBidi" w:cstheme="minorBidi"/>
          <w:sz w:val="18"/>
          <w:szCs w:val="18"/>
        </w:rPr>
        <w:t xml:space="preserve">6 </w:t>
      </w:r>
      <w:r w:rsidRPr="006201BD">
        <w:rPr>
          <w:rFonts w:asciiTheme="minorBidi" w:hAnsiTheme="minorBidi" w:cstheme="minorBidi"/>
          <w:i/>
          <w:iCs/>
          <w:sz w:val="18"/>
          <w:szCs w:val="18"/>
        </w:rPr>
        <w:t xml:space="preserve">C. </w:t>
      </w:r>
      <w:r w:rsidR="00E64500" w:rsidRPr="006201BD">
        <w:rPr>
          <w:rFonts w:asciiTheme="minorBidi" w:hAnsiTheme="minorBidi" w:cstheme="minorBidi"/>
          <w:i/>
          <w:iCs/>
          <w:sz w:val="18"/>
          <w:szCs w:val="18"/>
        </w:rPr>
        <w:t>parapsilosis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 clinical isolates from mother-child dyads</w:t>
      </w:r>
      <w:r w:rsidR="006201BD">
        <w:rPr>
          <w:rFonts w:asciiTheme="minorBidi" w:eastAsiaTheme="minorHAnsi" w:hAnsiTheme="minorBidi" w:cstheme="minorBidi"/>
          <w:sz w:val="18"/>
          <w:szCs w:val="18"/>
        </w:rPr>
        <w:t xml:space="preserve">. </w:t>
      </w:r>
    </w:p>
    <w:p w14:paraId="60629A99" w14:textId="130157D2" w:rsidR="00AC7542" w:rsidRPr="006201BD" w:rsidRDefault="0027145B" w:rsidP="006201BD">
      <w:pPr>
        <w:tabs>
          <w:tab w:val="left" w:pos="1326"/>
        </w:tabs>
        <w:rPr>
          <w:rFonts w:asciiTheme="minorBidi" w:eastAsiaTheme="minorHAnsi" w:hAnsiTheme="minorBidi" w:cstheme="minorBidi"/>
          <w:sz w:val="18"/>
          <w:szCs w:val="18"/>
        </w:rPr>
      </w:pP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The MIC values for </w:t>
      </w:r>
      <w:r w:rsidR="00374C1A" w:rsidRPr="006201BD">
        <w:rPr>
          <w:rFonts w:asciiTheme="minorBidi" w:eastAsiaTheme="minorHAnsi" w:hAnsiTheme="minorBidi" w:cstheme="minorBidi"/>
          <w:sz w:val="18"/>
          <w:szCs w:val="18"/>
        </w:rPr>
        <w:t>n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ystatin, </w:t>
      </w:r>
      <w:r w:rsidR="00374C1A" w:rsidRPr="006201BD">
        <w:rPr>
          <w:rFonts w:asciiTheme="minorBidi" w:eastAsiaTheme="minorHAnsi" w:hAnsiTheme="minorBidi" w:cstheme="minorBidi"/>
          <w:sz w:val="18"/>
          <w:szCs w:val="18"/>
        </w:rPr>
        <w:t>f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luconazole, and </w:t>
      </w:r>
      <w:r w:rsidR="00374C1A" w:rsidRPr="006201BD">
        <w:rPr>
          <w:rFonts w:asciiTheme="minorBidi" w:eastAsiaTheme="minorHAnsi" w:hAnsiTheme="minorBidi" w:cstheme="minorBidi"/>
          <w:sz w:val="18"/>
          <w:szCs w:val="18"/>
        </w:rPr>
        <w:t>c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>aspofungin are illustrated in A1-</w:t>
      </w:r>
      <w:r w:rsidR="00B26D2B" w:rsidRPr="006201BD">
        <w:rPr>
          <w:rFonts w:asciiTheme="minorBidi" w:eastAsiaTheme="minorHAnsi" w:hAnsiTheme="minorBidi" w:cstheme="minorBidi"/>
          <w:sz w:val="18"/>
          <w:szCs w:val="18"/>
        </w:rPr>
        <w:t>3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>, B1-</w:t>
      </w:r>
      <w:r w:rsidR="00B26D2B" w:rsidRPr="006201BD">
        <w:rPr>
          <w:rFonts w:asciiTheme="minorBidi" w:eastAsiaTheme="minorHAnsi" w:hAnsiTheme="minorBidi" w:cstheme="minorBidi"/>
          <w:sz w:val="18"/>
          <w:szCs w:val="18"/>
        </w:rPr>
        <w:t>3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>, and C1-</w:t>
      </w:r>
      <w:r w:rsidR="00B26D2B" w:rsidRPr="006201BD">
        <w:rPr>
          <w:rFonts w:asciiTheme="minorBidi" w:eastAsiaTheme="minorHAnsi" w:hAnsiTheme="minorBidi" w:cstheme="minorBidi"/>
          <w:sz w:val="18"/>
          <w:szCs w:val="18"/>
        </w:rPr>
        <w:t>3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 separately. For nystatin (A1-</w:t>
      </w:r>
      <w:r w:rsidR="00B26D2B" w:rsidRPr="006201BD">
        <w:rPr>
          <w:rFonts w:asciiTheme="minorBidi" w:eastAsiaTheme="minorHAnsi" w:hAnsiTheme="minorBidi" w:cstheme="minorBidi"/>
          <w:sz w:val="18"/>
          <w:szCs w:val="18"/>
        </w:rPr>
        <w:t>3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>),</w:t>
      </w:r>
      <w:r w:rsidR="00B26D2B" w:rsidRPr="006201BD">
        <w:rPr>
          <w:rFonts w:asciiTheme="minorBidi" w:eastAsiaTheme="minorHAnsi" w:hAnsiTheme="minorBidi" w:cstheme="minorBidi"/>
          <w:sz w:val="18"/>
          <w:szCs w:val="18"/>
        </w:rPr>
        <w:t xml:space="preserve"> each one of the mother isolates had a different MIC value ranging between 0.5</w:t>
      </w:r>
      <w:r w:rsidR="00135352" w:rsidRPr="006201BD">
        <w:rPr>
          <w:rFonts w:asciiTheme="minorBidi" w:eastAsiaTheme="minorHAnsi" w:hAnsiTheme="minorBidi" w:cstheme="minorBidi"/>
          <w:sz w:val="18"/>
          <w:szCs w:val="18"/>
        </w:rPr>
        <w:t xml:space="preserve"> -</w:t>
      </w:r>
      <w:r w:rsidR="00B26D2B" w:rsidRPr="006201BD">
        <w:rPr>
          <w:rFonts w:asciiTheme="minorBidi" w:eastAsiaTheme="minorHAnsi" w:hAnsiTheme="minorBidi" w:cstheme="minorBidi"/>
          <w:sz w:val="18"/>
          <w:szCs w:val="18"/>
        </w:rPr>
        <w:t xml:space="preserve"> 4 </w:t>
      </w:r>
      <w:r w:rsidR="00B26D2B" w:rsidRPr="006201BD">
        <w:rPr>
          <w:rFonts w:asciiTheme="minorBidi" w:hAnsiTheme="minorBidi" w:cstheme="minorBidi"/>
          <w:sz w:val="18"/>
          <w:szCs w:val="18"/>
        </w:rPr>
        <w:sym w:font="Symbol" w:char="F06D"/>
      </w:r>
      <w:r w:rsidR="00B26D2B" w:rsidRPr="006201BD">
        <w:rPr>
          <w:rFonts w:asciiTheme="minorBidi" w:hAnsiTheme="minorBidi" w:cstheme="minorBidi"/>
          <w:sz w:val="18"/>
          <w:szCs w:val="18"/>
        </w:rPr>
        <w:t>g/ml (</w:t>
      </w:r>
      <w:r w:rsidR="00AC7542" w:rsidRPr="006201BD">
        <w:rPr>
          <w:rFonts w:asciiTheme="minorBidi" w:hAnsiTheme="minorBidi" w:cstheme="minorBidi"/>
          <w:sz w:val="18"/>
          <w:szCs w:val="18"/>
        </w:rPr>
        <w:t>A</w:t>
      </w:r>
      <w:r w:rsidR="00B26D2B" w:rsidRPr="006201BD">
        <w:rPr>
          <w:rFonts w:asciiTheme="minorBidi" w:hAnsiTheme="minorBidi" w:cstheme="minorBidi"/>
          <w:sz w:val="18"/>
          <w:szCs w:val="18"/>
        </w:rPr>
        <w:t xml:space="preserve">1). All children’s </w:t>
      </w:r>
      <w:r w:rsidR="00B26D2B" w:rsidRPr="006201BD">
        <w:rPr>
          <w:rFonts w:asciiTheme="minorBidi" w:eastAsiaTheme="minorHAnsi" w:hAnsiTheme="minorBidi" w:cstheme="minorBidi"/>
          <w:i/>
          <w:iCs/>
          <w:sz w:val="18"/>
          <w:szCs w:val="18"/>
        </w:rPr>
        <w:t>C.</w:t>
      </w:r>
      <w:r w:rsidR="00374C1A" w:rsidRPr="006201BD">
        <w:rPr>
          <w:rFonts w:asciiTheme="minorBidi" w:hAnsiTheme="minorBidi" w:cstheme="minorBidi"/>
          <w:i/>
          <w:iCs/>
          <w:sz w:val="18"/>
          <w:szCs w:val="18"/>
        </w:rPr>
        <w:t xml:space="preserve"> parapsilosis</w:t>
      </w:r>
      <w:r w:rsidR="00B26D2B" w:rsidRPr="006201BD">
        <w:rPr>
          <w:rFonts w:asciiTheme="minorBidi" w:eastAsiaTheme="minorHAnsi" w:hAnsiTheme="minorBidi" w:cstheme="minorBidi"/>
          <w:sz w:val="18"/>
          <w:szCs w:val="18"/>
        </w:rPr>
        <w:t xml:space="preserve"> </w:t>
      </w:r>
      <w:r w:rsidR="00B26D2B" w:rsidRPr="006201BD">
        <w:rPr>
          <w:rFonts w:asciiTheme="minorBidi" w:hAnsiTheme="minorBidi" w:cstheme="minorBidi"/>
          <w:sz w:val="18"/>
          <w:szCs w:val="18"/>
        </w:rPr>
        <w:t xml:space="preserve">isolates had MIC values </w:t>
      </w:r>
      <w:r w:rsidR="00B26D2B" w:rsidRPr="006201BD">
        <w:rPr>
          <w:rFonts w:asciiTheme="minorBidi" w:hAnsiTheme="minorBidi" w:cstheme="minorBidi"/>
          <w:sz w:val="18"/>
          <w:szCs w:val="18"/>
        </w:rPr>
        <w:sym w:font="Symbol" w:char="F0A3"/>
      </w:r>
      <w:r w:rsidR="00B26D2B" w:rsidRPr="006201BD">
        <w:rPr>
          <w:rFonts w:asciiTheme="minorBidi" w:hAnsiTheme="minorBidi" w:cstheme="minorBidi"/>
          <w:sz w:val="18"/>
          <w:szCs w:val="18"/>
        </w:rPr>
        <w:t xml:space="preserve">2 </w:t>
      </w:r>
      <w:r w:rsidR="00B26D2B" w:rsidRPr="006201BD">
        <w:rPr>
          <w:rFonts w:asciiTheme="minorBidi" w:hAnsiTheme="minorBidi" w:cstheme="minorBidi"/>
          <w:sz w:val="18"/>
          <w:szCs w:val="18"/>
        </w:rPr>
        <w:sym w:font="Symbol" w:char="F06D"/>
      </w:r>
      <w:r w:rsidR="00B26D2B" w:rsidRPr="006201BD">
        <w:rPr>
          <w:rFonts w:asciiTheme="minorBidi" w:hAnsiTheme="minorBidi" w:cstheme="minorBidi"/>
          <w:sz w:val="18"/>
          <w:szCs w:val="18"/>
        </w:rPr>
        <w:t>g/ml (</w:t>
      </w:r>
      <w:r w:rsidR="00AC7542" w:rsidRPr="006201BD">
        <w:rPr>
          <w:rFonts w:asciiTheme="minorBidi" w:hAnsiTheme="minorBidi" w:cstheme="minorBidi"/>
          <w:sz w:val="18"/>
          <w:szCs w:val="18"/>
        </w:rPr>
        <w:t>A</w:t>
      </w:r>
      <w:r w:rsidR="00B26D2B" w:rsidRPr="006201BD">
        <w:rPr>
          <w:rFonts w:asciiTheme="minorBidi" w:hAnsiTheme="minorBidi" w:cstheme="minorBidi"/>
          <w:sz w:val="18"/>
          <w:szCs w:val="18"/>
        </w:rPr>
        <w:t>2-3</w:t>
      </w:r>
      <w:r w:rsidR="00AC7542" w:rsidRPr="006201BD">
        <w:rPr>
          <w:rFonts w:asciiTheme="minorBidi" w:hAnsiTheme="minorBidi" w:cstheme="minorBidi"/>
          <w:sz w:val="18"/>
          <w:szCs w:val="18"/>
        </w:rPr>
        <w:t>).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 Regarding fluconazole (B1-</w:t>
      </w:r>
      <w:r w:rsidR="00B26D2B" w:rsidRPr="006201BD">
        <w:rPr>
          <w:rFonts w:asciiTheme="minorBidi" w:eastAsiaTheme="minorHAnsi" w:hAnsiTheme="minorBidi" w:cstheme="minorBidi"/>
          <w:sz w:val="18"/>
          <w:szCs w:val="18"/>
        </w:rPr>
        <w:t>3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), mothers and children had the same frequency distribution of MIC values centered around </w:t>
      </w:r>
      <w:r w:rsidR="003E10C9" w:rsidRPr="006201BD">
        <w:rPr>
          <w:rFonts w:asciiTheme="minorBidi" w:eastAsiaTheme="minorHAnsi" w:hAnsiTheme="minorBidi" w:cstheme="minorBidi"/>
          <w:sz w:val="18"/>
          <w:szCs w:val="18"/>
        </w:rPr>
        <w:t>2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>-</w:t>
      </w:r>
      <w:r w:rsidR="003E10C9" w:rsidRPr="006201BD">
        <w:rPr>
          <w:rFonts w:asciiTheme="minorBidi" w:eastAsiaTheme="minorHAnsi" w:hAnsiTheme="minorBidi" w:cstheme="minorBidi"/>
          <w:sz w:val="18"/>
          <w:szCs w:val="18"/>
        </w:rPr>
        <w:t>4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 </w:t>
      </w:r>
      <w:r w:rsidR="00B26D2B" w:rsidRPr="006201BD">
        <w:rPr>
          <w:rFonts w:asciiTheme="minorBidi" w:hAnsiTheme="minorBidi" w:cstheme="minorBidi"/>
          <w:sz w:val="18"/>
          <w:szCs w:val="18"/>
        </w:rPr>
        <w:sym w:font="Symbol" w:char="F06D"/>
      </w:r>
      <w:r w:rsidR="00B26D2B" w:rsidRPr="006201BD">
        <w:rPr>
          <w:rFonts w:asciiTheme="minorBidi" w:hAnsiTheme="minorBidi" w:cstheme="minorBidi"/>
          <w:sz w:val="18"/>
          <w:szCs w:val="18"/>
        </w:rPr>
        <w:t>g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>/m</w:t>
      </w:r>
      <w:r w:rsidR="00B26D2B" w:rsidRPr="006201BD">
        <w:rPr>
          <w:rFonts w:asciiTheme="minorBidi" w:eastAsiaTheme="minorHAnsi" w:hAnsiTheme="minorBidi" w:cstheme="minorBidi"/>
          <w:sz w:val="18"/>
          <w:szCs w:val="18"/>
        </w:rPr>
        <w:t>l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>. For caspofungin (C1-</w:t>
      </w:r>
      <w:r w:rsidR="00AC7542" w:rsidRPr="006201BD">
        <w:rPr>
          <w:rFonts w:asciiTheme="minorBidi" w:eastAsiaTheme="minorHAnsi" w:hAnsiTheme="minorBidi" w:cstheme="minorBidi"/>
          <w:sz w:val="18"/>
          <w:szCs w:val="18"/>
        </w:rPr>
        <w:t>3</w:t>
      </w:r>
      <w:r w:rsidRPr="006201BD">
        <w:rPr>
          <w:rFonts w:asciiTheme="minorBidi" w:eastAsiaTheme="minorHAnsi" w:hAnsiTheme="minorBidi" w:cstheme="minorBidi"/>
          <w:sz w:val="18"/>
          <w:szCs w:val="18"/>
        </w:rPr>
        <w:t xml:space="preserve">), </w:t>
      </w:r>
      <w:r w:rsidR="00AC7542" w:rsidRPr="006201BD">
        <w:rPr>
          <w:rFonts w:asciiTheme="minorBidi" w:eastAsiaTheme="minorHAnsi" w:hAnsiTheme="minorBidi" w:cstheme="minorBidi"/>
          <w:sz w:val="18"/>
          <w:szCs w:val="18"/>
        </w:rPr>
        <w:t xml:space="preserve">all </w:t>
      </w:r>
      <w:r w:rsidR="00AC7542" w:rsidRPr="006201BD">
        <w:rPr>
          <w:rFonts w:asciiTheme="minorBidi" w:hAnsiTheme="minorBidi" w:cstheme="minorBidi"/>
          <w:sz w:val="18"/>
          <w:szCs w:val="18"/>
        </w:rPr>
        <w:t>the</w:t>
      </w:r>
      <w:r w:rsidR="00AC7542" w:rsidRPr="006201BD">
        <w:rPr>
          <w:rFonts w:asciiTheme="minorBidi" w:eastAsiaTheme="minorHAnsi" w:hAnsiTheme="minorBidi" w:cstheme="minorBidi"/>
          <w:sz w:val="18"/>
          <w:szCs w:val="18"/>
        </w:rPr>
        <w:t xml:space="preserve"> isolates had a MIC value of 0.25 </w:t>
      </w:r>
      <w:r w:rsidR="00AC7542" w:rsidRPr="006201BD">
        <w:rPr>
          <w:rFonts w:asciiTheme="minorBidi" w:hAnsiTheme="minorBidi" w:cstheme="minorBidi"/>
          <w:sz w:val="18"/>
          <w:szCs w:val="18"/>
        </w:rPr>
        <w:sym w:font="Symbol" w:char="F06D"/>
      </w:r>
      <w:r w:rsidR="00AC7542" w:rsidRPr="006201BD">
        <w:rPr>
          <w:rFonts w:asciiTheme="minorBidi" w:hAnsiTheme="minorBidi" w:cstheme="minorBidi"/>
          <w:sz w:val="18"/>
          <w:szCs w:val="18"/>
        </w:rPr>
        <w:t xml:space="preserve">g/ml </w:t>
      </w:r>
      <w:r w:rsidR="00AC7542" w:rsidRPr="006201BD">
        <w:rPr>
          <w:rFonts w:asciiTheme="minorBidi" w:eastAsiaTheme="minorHAnsi" w:hAnsiTheme="minorBidi" w:cstheme="minorBidi"/>
          <w:sz w:val="18"/>
          <w:szCs w:val="18"/>
        </w:rPr>
        <w:t>except one mother’s isolate</w:t>
      </w:r>
      <w:r w:rsidR="00A50AF5" w:rsidRPr="006201BD">
        <w:rPr>
          <w:rFonts w:asciiTheme="minorBidi" w:eastAsiaTheme="minorHAnsi" w:hAnsiTheme="minorBidi" w:cstheme="minorBidi"/>
          <w:sz w:val="18"/>
          <w:szCs w:val="18"/>
        </w:rPr>
        <w:t>,</w:t>
      </w:r>
      <w:r w:rsidR="00AC7542" w:rsidRPr="006201BD">
        <w:rPr>
          <w:rFonts w:asciiTheme="minorBidi" w:eastAsiaTheme="minorHAnsi" w:hAnsiTheme="minorBidi" w:cstheme="minorBidi"/>
          <w:sz w:val="18"/>
          <w:szCs w:val="18"/>
        </w:rPr>
        <w:t xml:space="preserve"> with a higher value of 0.5 </w:t>
      </w:r>
      <w:r w:rsidR="00AC7542" w:rsidRPr="006201BD">
        <w:rPr>
          <w:rFonts w:asciiTheme="minorBidi" w:hAnsiTheme="minorBidi" w:cstheme="minorBidi"/>
          <w:sz w:val="18"/>
          <w:szCs w:val="18"/>
        </w:rPr>
        <w:sym w:font="Symbol" w:char="F06D"/>
      </w:r>
      <w:r w:rsidR="00AC7542" w:rsidRPr="006201BD">
        <w:rPr>
          <w:rFonts w:asciiTheme="minorBidi" w:hAnsiTheme="minorBidi" w:cstheme="minorBidi"/>
          <w:sz w:val="18"/>
          <w:szCs w:val="18"/>
        </w:rPr>
        <w:t>g/ml</w:t>
      </w:r>
      <w:r w:rsidR="00AC7542" w:rsidRPr="006201BD">
        <w:rPr>
          <w:rFonts w:asciiTheme="minorBidi" w:eastAsiaTheme="minorHAnsi" w:hAnsiTheme="minorBidi" w:cstheme="minorBidi"/>
          <w:sz w:val="18"/>
          <w:szCs w:val="18"/>
        </w:rPr>
        <w:t xml:space="preserve">. </w:t>
      </w:r>
    </w:p>
    <w:p w14:paraId="2B853EF6" w14:textId="231A2851" w:rsidR="00AC7542" w:rsidRPr="00AC7542" w:rsidRDefault="00AC7542" w:rsidP="00AC7542">
      <w:pPr>
        <w:autoSpaceDE w:val="0"/>
        <w:autoSpaceDN w:val="0"/>
        <w:adjustRightInd w:val="0"/>
        <w:jc w:val="both"/>
        <w:rPr>
          <w:rFonts w:asciiTheme="minorBidi" w:eastAsiaTheme="minorHAnsi" w:hAnsiTheme="minorBidi" w:cstheme="minorBidi"/>
          <w:sz w:val="22"/>
          <w:szCs w:val="22"/>
        </w:rPr>
      </w:pPr>
      <w:r>
        <w:rPr>
          <w:rFonts w:asciiTheme="minorBidi" w:eastAsiaTheme="minorHAnsi" w:hAnsiTheme="minorBidi" w:cstheme="minorBidi"/>
          <w:sz w:val="22"/>
          <w:szCs w:val="22"/>
        </w:rPr>
        <w:br w:type="page"/>
      </w:r>
    </w:p>
    <w:p w14:paraId="4AF7082B" w14:textId="6E7207FC" w:rsidR="00671C66" w:rsidRDefault="00671C66" w:rsidP="00E87BBF">
      <w:pPr>
        <w:autoSpaceDE w:val="0"/>
        <w:autoSpaceDN w:val="0"/>
        <w:adjustRightInd w:val="0"/>
        <w:jc w:val="center"/>
        <w:rPr>
          <w:rFonts w:asciiTheme="minorBidi" w:hAnsiTheme="minorBidi" w:cstheme="minorBidi"/>
          <w:sz w:val="22"/>
          <w:szCs w:val="22"/>
        </w:rPr>
      </w:pPr>
    </w:p>
    <w:p w14:paraId="31FBD18C" w14:textId="177B2B2C" w:rsidR="00671C66" w:rsidRDefault="00FF6B99" w:rsidP="00EF397C">
      <w:pPr>
        <w:tabs>
          <w:tab w:val="left" w:pos="1042"/>
        </w:tabs>
        <w:rPr>
          <w:rFonts w:asciiTheme="minorBidi" w:hAnsiTheme="minorBidi" w:cstheme="minorBidi"/>
          <w:sz w:val="22"/>
          <w:szCs w:val="22"/>
        </w:rPr>
      </w:pPr>
      <w:r w:rsidRPr="00FF6B99">
        <w:rPr>
          <w:rFonts w:asciiTheme="minorBidi" w:eastAsiaTheme="minorHAnsi" w:hAnsiTheme="minorBidi" w:cstheme="minorBidi"/>
          <w:noProof/>
          <w:sz w:val="20"/>
          <w:szCs w:val="20"/>
        </w:rPr>
        <w:drawing>
          <wp:inline distT="0" distB="0" distL="0" distR="0" wp14:anchorId="6B33F70C" wp14:editId="58E65CF4">
            <wp:extent cx="5943600" cy="290195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A8645" w14:textId="4FDBA616" w:rsidR="001C4E97" w:rsidRPr="001B3CC2" w:rsidRDefault="00671C66" w:rsidP="001B3CC2">
      <w:pPr>
        <w:autoSpaceDE w:val="0"/>
        <w:autoSpaceDN w:val="0"/>
        <w:adjustRightInd w:val="0"/>
        <w:rPr>
          <w:rFonts w:asciiTheme="minorBidi" w:hAnsiTheme="minorBidi" w:cstheme="minorBidi"/>
          <w:sz w:val="18"/>
          <w:szCs w:val="18"/>
        </w:rPr>
      </w:pPr>
      <w:r w:rsidRPr="001B3CC2">
        <w:rPr>
          <w:rFonts w:asciiTheme="minorBidi" w:hAnsiTheme="minorBidi" w:cstheme="minorBidi"/>
          <w:b/>
          <w:bCs/>
          <w:sz w:val="18"/>
          <w:szCs w:val="18"/>
        </w:rPr>
        <w:t>Fig</w:t>
      </w:r>
      <w:r w:rsidR="00D65EB6" w:rsidRPr="001B3CC2">
        <w:rPr>
          <w:rFonts w:asciiTheme="minorBidi" w:hAnsiTheme="minorBidi" w:cstheme="minorBidi"/>
          <w:b/>
          <w:bCs/>
          <w:sz w:val="18"/>
          <w:szCs w:val="18"/>
        </w:rPr>
        <w:t>ure</w:t>
      </w:r>
      <w:r w:rsidRPr="001B3CC2">
        <w:rPr>
          <w:rFonts w:asciiTheme="minorBidi" w:hAnsiTheme="minorBidi" w:cstheme="minorBidi"/>
          <w:b/>
          <w:bCs/>
          <w:sz w:val="18"/>
          <w:szCs w:val="18"/>
        </w:rPr>
        <w:t xml:space="preserve"> </w:t>
      </w:r>
      <w:r w:rsidR="00E20057" w:rsidRPr="001B3CC2">
        <w:rPr>
          <w:rFonts w:asciiTheme="minorBidi" w:hAnsiTheme="minorBidi" w:cstheme="minorBidi"/>
          <w:b/>
          <w:bCs/>
          <w:sz w:val="18"/>
          <w:szCs w:val="18"/>
        </w:rPr>
        <w:t>S</w:t>
      </w:r>
      <w:r w:rsidR="00FC7033" w:rsidRPr="001B3CC2">
        <w:rPr>
          <w:rFonts w:asciiTheme="minorBidi" w:hAnsiTheme="minorBidi" w:cstheme="minorBidi"/>
          <w:b/>
          <w:bCs/>
          <w:sz w:val="18"/>
          <w:szCs w:val="18"/>
        </w:rPr>
        <w:t>4</w:t>
      </w:r>
      <w:r w:rsidRPr="001B3CC2">
        <w:rPr>
          <w:rFonts w:asciiTheme="minorBidi" w:hAnsiTheme="minorBidi" w:cstheme="minorBidi"/>
          <w:b/>
          <w:bCs/>
          <w:sz w:val="18"/>
          <w:szCs w:val="18"/>
        </w:rPr>
        <w:t xml:space="preserve">. </w:t>
      </w:r>
      <w:r w:rsidRPr="001B3CC2">
        <w:rPr>
          <w:rFonts w:asciiTheme="minorBidi" w:hAnsiTheme="minorBidi" w:cstheme="minorBidi"/>
          <w:sz w:val="18"/>
          <w:szCs w:val="18"/>
        </w:rPr>
        <w:t xml:space="preserve">Heatmaps representing the relative growth of </w:t>
      </w:r>
      <w:r w:rsidR="00315B90" w:rsidRPr="00315B90">
        <w:rPr>
          <w:rFonts w:asciiTheme="minorBidi" w:hAnsiTheme="minorBidi" w:cstheme="minorBidi"/>
          <w:i/>
          <w:iCs/>
          <w:sz w:val="18"/>
          <w:szCs w:val="18"/>
        </w:rPr>
        <w:t>Candida</w:t>
      </w:r>
      <w:r w:rsidRPr="001B3CC2">
        <w:rPr>
          <w:rFonts w:asciiTheme="minorBidi" w:hAnsiTheme="minorBidi" w:cstheme="minorBidi"/>
          <w:sz w:val="18"/>
          <w:szCs w:val="18"/>
        </w:rPr>
        <w:t xml:space="preserve"> isolate</w:t>
      </w:r>
      <w:r w:rsidR="00315B90">
        <w:rPr>
          <w:rFonts w:asciiTheme="minorBidi" w:hAnsiTheme="minorBidi" w:cstheme="minorBidi"/>
          <w:sz w:val="18"/>
          <w:szCs w:val="18"/>
        </w:rPr>
        <w:t>s</w:t>
      </w:r>
      <w:r w:rsidRPr="001B3CC2">
        <w:rPr>
          <w:rFonts w:asciiTheme="minorBidi" w:hAnsiTheme="minorBidi" w:cstheme="minorBidi"/>
          <w:sz w:val="18"/>
          <w:szCs w:val="18"/>
        </w:rPr>
        <w:t xml:space="preserve"> in the presence of different drug concentrations. </w:t>
      </w:r>
    </w:p>
    <w:p w14:paraId="24A2B8B6" w14:textId="0D5E2304" w:rsidR="00671C66" w:rsidRDefault="00D00BE6" w:rsidP="00671C66">
      <w:pPr>
        <w:autoSpaceDE w:val="0"/>
        <w:autoSpaceDN w:val="0"/>
        <w:adjustRightInd w:val="0"/>
        <w:jc w:val="both"/>
        <w:rPr>
          <w:rFonts w:asciiTheme="minorBidi" w:hAnsiTheme="minorBidi" w:cstheme="minorBidi"/>
          <w:sz w:val="18"/>
          <w:szCs w:val="18"/>
        </w:rPr>
      </w:pPr>
      <w:r w:rsidRPr="001B3CC2">
        <w:rPr>
          <w:rFonts w:asciiTheme="minorBidi" w:eastAsiaTheme="minorHAnsi" w:hAnsiTheme="minorBidi" w:cstheme="minorBidi"/>
          <w:sz w:val="18"/>
          <w:szCs w:val="18"/>
        </w:rPr>
        <w:t>Abbreviations;</w:t>
      </w:r>
      <w:r w:rsidR="00671C66" w:rsidRPr="001B3CC2">
        <w:rPr>
          <w:rFonts w:asciiTheme="minorBidi" w:hAnsiTheme="minorBidi" w:cstheme="minorBidi"/>
          <w:sz w:val="18"/>
          <w:szCs w:val="18"/>
        </w:rPr>
        <w:t xml:space="preserve"> RPMI: </w:t>
      </w:r>
      <w:r w:rsidR="00671C66" w:rsidRPr="001B3CC2">
        <w:rPr>
          <w:rFonts w:asciiTheme="minorBidi" w:hAnsiTheme="minorBidi" w:cstheme="minorBidi"/>
          <w:color w:val="202124"/>
          <w:sz w:val="18"/>
          <w:szCs w:val="18"/>
          <w:shd w:val="clear" w:color="auto" w:fill="FFFFFF"/>
        </w:rPr>
        <w:t xml:space="preserve">Roswell Park Memorial Institute Medium, NYS: nystatin, FLC: fluconazole, </w:t>
      </w:r>
      <w:r w:rsidR="00671C66" w:rsidRPr="001B3CC2">
        <w:rPr>
          <w:rFonts w:asciiTheme="minorBidi" w:hAnsiTheme="minorBidi" w:cstheme="minorBidi"/>
          <w:sz w:val="18"/>
          <w:szCs w:val="18"/>
        </w:rPr>
        <w:t>CAS: caspofungin, MIC: minimum inhibitory concentration, OD</w:t>
      </w:r>
      <w:r w:rsidR="00315B90" w:rsidRPr="001B3CC2">
        <w:rPr>
          <w:rFonts w:asciiTheme="minorBidi" w:eastAsiaTheme="minorHAnsi" w:hAnsiTheme="minorBidi" w:cstheme="minorBidi"/>
          <w:sz w:val="18"/>
          <w:szCs w:val="18"/>
          <w:vertAlign w:val="subscript"/>
        </w:rPr>
        <w:t>600</w:t>
      </w:r>
      <w:r w:rsidR="00671C66" w:rsidRPr="001B3CC2">
        <w:rPr>
          <w:rFonts w:asciiTheme="minorBidi" w:hAnsiTheme="minorBidi" w:cstheme="minorBidi"/>
          <w:sz w:val="18"/>
          <w:szCs w:val="18"/>
        </w:rPr>
        <w:t>: optical density</w:t>
      </w:r>
      <w:r w:rsidR="00315B90">
        <w:rPr>
          <w:rFonts w:asciiTheme="minorBidi" w:hAnsiTheme="minorBidi" w:cstheme="minorBidi"/>
          <w:sz w:val="18"/>
          <w:szCs w:val="18"/>
        </w:rPr>
        <w:t xml:space="preserve"> measured at 600nm</w:t>
      </w:r>
      <w:r w:rsidR="00671C66" w:rsidRPr="001B3CC2">
        <w:rPr>
          <w:rFonts w:asciiTheme="minorBidi" w:hAnsiTheme="minorBidi" w:cstheme="minorBidi"/>
          <w:sz w:val="18"/>
          <w:szCs w:val="18"/>
        </w:rPr>
        <w:t xml:space="preserve">, v: study visit number, S: saliva, C.a: </w:t>
      </w:r>
      <w:r w:rsidR="00671C66" w:rsidRPr="001B3CC2">
        <w:rPr>
          <w:rFonts w:asciiTheme="minorBidi" w:hAnsiTheme="minorBidi" w:cstheme="minorBidi"/>
          <w:i/>
          <w:iCs/>
          <w:sz w:val="18"/>
          <w:szCs w:val="18"/>
        </w:rPr>
        <w:t>C. albicans</w:t>
      </w:r>
      <w:r w:rsidR="00671C66" w:rsidRPr="001B3CC2">
        <w:rPr>
          <w:rFonts w:asciiTheme="minorBidi" w:hAnsiTheme="minorBidi" w:cstheme="minorBidi"/>
          <w:sz w:val="18"/>
          <w:szCs w:val="18"/>
        </w:rPr>
        <w:t>,</w:t>
      </w:r>
      <w:r w:rsidR="00671C66" w:rsidRPr="001B3CC2">
        <w:rPr>
          <w:rFonts w:asciiTheme="minorBidi" w:hAnsiTheme="minorBidi" w:cstheme="minorBidi"/>
          <w:i/>
          <w:iCs/>
          <w:sz w:val="18"/>
          <w:szCs w:val="18"/>
        </w:rPr>
        <w:t xml:space="preserve"> </w:t>
      </w:r>
      <w:proofErr w:type="spellStart"/>
      <w:r w:rsidR="00671C66" w:rsidRPr="001B3CC2">
        <w:rPr>
          <w:rFonts w:asciiTheme="minorBidi" w:hAnsiTheme="minorBidi" w:cstheme="minorBidi"/>
          <w:sz w:val="18"/>
          <w:szCs w:val="18"/>
        </w:rPr>
        <w:t>C.</w:t>
      </w:r>
      <w:r w:rsidR="007706EF" w:rsidRPr="001B3CC2">
        <w:rPr>
          <w:rFonts w:asciiTheme="minorBidi" w:hAnsiTheme="minorBidi" w:cstheme="minorBidi"/>
          <w:sz w:val="18"/>
          <w:szCs w:val="18"/>
        </w:rPr>
        <w:t>d</w:t>
      </w:r>
      <w:proofErr w:type="spellEnd"/>
      <w:r w:rsidR="00671C66" w:rsidRPr="001B3CC2">
        <w:rPr>
          <w:rFonts w:asciiTheme="minorBidi" w:hAnsiTheme="minorBidi" w:cstheme="minorBidi"/>
          <w:sz w:val="18"/>
          <w:szCs w:val="18"/>
        </w:rPr>
        <w:t>:</w:t>
      </w:r>
      <w:r w:rsidR="00671C66" w:rsidRPr="001B3CC2">
        <w:rPr>
          <w:rFonts w:asciiTheme="minorBidi" w:hAnsiTheme="minorBidi" w:cstheme="minorBidi"/>
          <w:i/>
          <w:iCs/>
          <w:sz w:val="18"/>
          <w:szCs w:val="18"/>
        </w:rPr>
        <w:t xml:space="preserve"> C.</w:t>
      </w:r>
      <w:r w:rsidR="007706EF" w:rsidRPr="001B3CC2">
        <w:rPr>
          <w:rFonts w:asciiTheme="minorBidi" w:hAnsiTheme="minorBidi" w:cstheme="minorBidi"/>
          <w:i/>
          <w:iCs/>
          <w:sz w:val="18"/>
          <w:szCs w:val="18"/>
        </w:rPr>
        <w:t xml:space="preserve"> </w:t>
      </w:r>
      <w:proofErr w:type="spellStart"/>
      <w:r w:rsidR="007706EF" w:rsidRPr="001B3CC2">
        <w:rPr>
          <w:rFonts w:ascii="Arial" w:hAnsi="Arial" w:cs="Arial"/>
          <w:i/>
          <w:iCs/>
          <w:sz w:val="18"/>
          <w:szCs w:val="18"/>
        </w:rPr>
        <w:t>dubliniensis</w:t>
      </w:r>
      <w:proofErr w:type="spellEnd"/>
      <w:r w:rsidR="00671C66" w:rsidRPr="001B3CC2">
        <w:rPr>
          <w:rFonts w:asciiTheme="minorBidi" w:hAnsiTheme="minorBidi" w:cstheme="minorBidi"/>
          <w:sz w:val="18"/>
          <w:szCs w:val="18"/>
        </w:rPr>
        <w:t>,</w:t>
      </w:r>
      <w:r w:rsidR="00671C66" w:rsidRPr="001B3CC2">
        <w:rPr>
          <w:rFonts w:asciiTheme="minorBidi" w:hAnsiTheme="minorBidi" w:cstheme="minorBidi"/>
          <w:i/>
          <w:iCs/>
          <w:sz w:val="18"/>
          <w:szCs w:val="18"/>
        </w:rPr>
        <w:t xml:space="preserve"> </w:t>
      </w:r>
      <w:proofErr w:type="spellStart"/>
      <w:r w:rsidR="00671C66" w:rsidRPr="001B3CC2">
        <w:rPr>
          <w:rFonts w:asciiTheme="minorBidi" w:hAnsiTheme="minorBidi" w:cstheme="minorBidi"/>
          <w:sz w:val="18"/>
          <w:szCs w:val="18"/>
        </w:rPr>
        <w:t>C.</w:t>
      </w:r>
      <w:r w:rsidR="007706EF" w:rsidRPr="001B3CC2">
        <w:rPr>
          <w:rFonts w:asciiTheme="minorBidi" w:hAnsiTheme="minorBidi" w:cstheme="minorBidi"/>
          <w:sz w:val="18"/>
          <w:szCs w:val="18"/>
        </w:rPr>
        <w:t>p</w:t>
      </w:r>
      <w:proofErr w:type="spellEnd"/>
      <w:r w:rsidR="00671C66" w:rsidRPr="001B3CC2">
        <w:rPr>
          <w:rFonts w:asciiTheme="minorBidi" w:hAnsiTheme="minorBidi" w:cstheme="minorBidi"/>
          <w:sz w:val="18"/>
          <w:szCs w:val="18"/>
        </w:rPr>
        <w:t xml:space="preserve">: </w:t>
      </w:r>
      <w:r w:rsidR="00671C66" w:rsidRPr="001B3CC2">
        <w:rPr>
          <w:rFonts w:asciiTheme="minorBidi" w:hAnsiTheme="minorBidi" w:cstheme="minorBidi"/>
          <w:i/>
          <w:iCs/>
          <w:sz w:val="18"/>
          <w:szCs w:val="18"/>
        </w:rPr>
        <w:t>C.</w:t>
      </w:r>
      <w:r w:rsidR="007706EF" w:rsidRPr="001B3CC2">
        <w:rPr>
          <w:rFonts w:asciiTheme="minorBidi" w:hAnsiTheme="minorBidi" w:cstheme="minorBidi"/>
          <w:b/>
          <w:bCs/>
          <w:i/>
          <w:iCs/>
          <w:sz w:val="18"/>
          <w:szCs w:val="18"/>
        </w:rPr>
        <w:t xml:space="preserve"> </w:t>
      </w:r>
      <w:r w:rsidR="007706EF" w:rsidRPr="001B3CC2">
        <w:rPr>
          <w:rFonts w:asciiTheme="minorBidi" w:hAnsiTheme="minorBidi" w:cstheme="minorBidi"/>
          <w:i/>
          <w:iCs/>
          <w:sz w:val="18"/>
          <w:szCs w:val="18"/>
        </w:rPr>
        <w:t>parapsilosis</w:t>
      </w:r>
      <w:r w:rsidR="00315B90">
        <w:rPr>
          <w:rFonts w:asciiTheme="minorBidi" w:hAnsiTheme="minorBidi" w:cstheme="minorBidi"/>
          <w:sz w:val="18"/>
          <w:szCs w:val="18"/>
        </w:rPr>
        <w:t>.</w:t>
      </w:r>
    </w:p>
    <w:p w14:paraId="159DE417" w14:textId="6039CC79" w:rsidR="00315B90" w:rsidRPr="00315B90" w:rsidRDefault="00315B90" w:rsidP="00315B90">
      <w:pPr>
        <w:autoSpaceDE w:val="0"/>
        <w:autoSpaceDN w:val="0"/>
        <w:adjustRightInd w:val="0"/>
        <w:rPr>
          <w:rFonts w:asciiTheme="minorBidi" w:eastAsiaTheme="minorHAnsi" w:hAnsiTheme="minorBidi" w:cstheme="minorBidi"/>
          <w:sz w:val="18"/>
          <w:szCs w:val="18"/>
        </w:rPr>
      </w:pPr>
      <w:r w:rsidRPr="001B3CC2">
        <w:rPr>
          <w:rFonts w:asciiTheme="minorBidi" w:eastAsiaTheme="minorHAnsi" w:hAnsiTheme="minorBidi" w:cstheme="minorBidi"/>
          <w:sz w:val="18"/>
          <w:szCs w:val="18"/>
        </w:rPr>
        <w:t xml:space="preserve">MIC assays were performed in RPMI medium in the presence of </w:t>
      </w:r>
      <w:r>
        <w:rPr>
          <w:rFonts w:asciiTheme="minorBidi" w:eastAsiaTheme="minorHAnsi" w:hAnsiTheme="minorBidi" w:cstheme="minorBidi"/>
          <w:sz w:val="18"/>
          <w:szCs w:val="18"/>
        </w:rPr>
        <w:t>nystatin</w:t>
      </w:r>
      <w:r w:rsidRPr="001B3CC2">
        <w:rPr>
          <w:rFonts w:asciiTheme="minorBidi" w:eastAsiaTheme="minorHAnsi" w:hAnsiTheme="minorBidi" w:cstheme="minorBidi"/>
          <w:sz w:val="18"/>
          <w:szCs w:val="18"/>
        </w:rPr>
        <w:t xml:space="preserve">, </w:t>
      </w:r>
      <w:r>
        <w:rPr>
          <w:rFonts w:asciiTheme="minorBidi" w:eastAsiaTheme="minorHAnsi" w:hAnsiTheme="minorBidi" w:cstheme="minorBidi"/>
          <w:sz w:val="18"/>
          <w:szCs w:val="18"/>
        </w:rPr>
        <w:t>fluconazole</w:t>
      </w:r>
      <w:r w:rsidRPr="001B3CC2">
        <w:rPr>
          <w:rFonts w:asciiTheme="minorBidi" w:eastAsiaTheme="minorHAnsi" w:hAnsiTheme="minorBidi" w:cstheme="minorBidi"/>
          <w:sz w:val="18"/>
          <w:szCs w:val="18"/>
        </w:rPr>
        <w:t xml:space="preserve">, or </w:t>
      </w:r>
      <w:r>
        <w:rPr>
          <w:rFonts w:asciiTheme="minorBidi" w:eastAsiaTheme="minorHAnsi" w:hAnsiTheme="minorBidi" w:cstheme="minorBidi"/>
          <w:sz w:val="18"/>
          <w:szCs w:val="18"/>
        </w:rPr>
        <w:t>caspofungin</w:t>
      </w:r>
      <w:r w:rsidRPr="001B3CC2">
        <w:rPr>
          <w:rFonts w:asciiTheme="minorBidi" w:eastAsiaTheme="minorHAnsi" w:hAnsiTheme="minorBidi" w:cstheme="minorBidi"/>
          <w:sz w:val="18"/>
          <w:szCs w:val="18"/>
        </w:rPr>
        <w:t>. O</w:t>
      </w:r>
      <w:r w:rsidRPr="001B3CC2">
        <w:rPr>
          <w:rFonts w:asciiTheme="minorBidi" w:hAnsiTheme="minorBidi" w:cstheme="minorBidi"/>
          <w:sz w:val="18"/>
          <w:szCs w:val="18"/>
        </w:rPr>
        <w:t>ptical densit</w:t>
      </w:r>
      <w:r>
        <w:rPr>
          <w:rFonts w:asciiTheme="minorBidi" w:hAnsiTheme="minorBidi" w:cstheme="minorBidi"/>
          <w:sz w:val="18"/>
          <w:szCs w:val="18"/>
        </w:rPr>
        <w:t xml:space="preserve">ies were </w:t>
      </w:r>
      <w:r w:rsidRPr="001B3CC2">
        <w:rPr>
          <w:rFonts w:asciiTheme="minorBidi" w:eastAsiaTheme="minorHAnsi" w:hAnsiTheme="minorBidi" w:cstheme="minorBidi"/>
          <w:sz w:val="18"/>
          <w:szCs w:val="18"/>
        </w:rPr>
        <w:t>measured after 24 h</w:t>
      </w:r>
      <w:r>
        <w:rPr>
          <w:rFonts w:asciiTheme="minorBidi" w:eastAsiaTheme="minorHAnsi" w:hAnsiTheme="minorBidi" w:cstheme="minorBidi"/>
          <w:sz w:val="18"/>
          <w:szCs w:val="18"/>
        </w:rPr>
        <w:t>ours; the values were</w:t>
      </w:r>
      <w:r>
        <w:rPr>
          <w:rFonts w:asciiTheme="minorBidi" w:hAnsiTheme="minorBidi" w:cstheme="minorBidi"/>
          <w:sz w:val="18"/>
          <w:szCs w:val="18"/>
        </w:rPr>
        <w:t xml:space="preserve"> averaged for triplicate measurements</w:t>
      </w:r>
      <w:r w:rsidRPr="001B3CC2">
        <w:rPr>
          <w:rFonts w:asciiTheme="minorBidi" w:eastAsiaTheme="minorHAnsi" w:hAnsiTheme="minorBidi" w:cstheme="minorBidi"/>
          <w:sz w:val="18"/>
          <w:szCs w:val="18"/>
        </w:rPr>
        <w:t xml:space="preserve"> and normalized to the no-drug (growth) controls.</w:t>
      </w:r>
      <w:r w:rsidRPr="001B3CC2">
        <w:rPr>
          <w:rFonts w:asciiTheme="minorBidi" w:hAnsiTheme="minorBidi" w:cstheme="minorBidi"/>
          <w:sz w:val="18"/>
          <w:szCs w:val="18"/>
        </w:rPr>
        <w:t xml:space="preserve"> </w:t>
      </w:r>
      <w:r w:rsidRPr="001B3CC2">
        <w:rPr>
          <w:rFonts w:asciiTheme="minorBidi" w:eastAsiaTheme="minorHAnsi" w:hAnsiTheme="minorBidi" w:cstheme="minorBidi"/>
          <w:sz w:val="18"/>
          <w:szCs w:val="18"/>
        </w:rPr>
        <w:t>Data were displayed using GraphPad Prism version 9.4.1. see the color bar representing the relative growth.</w:t>
      </w:r>
    </w:p>
    <w:p w14:paraId="42E693E7" w14:textId="496FCD18" w:rsidR="00F417F6" w:rsidRPr="001B3CC2" w:rsidRDefault="00323EBB" w:rsidP="00671C66">
      <w:pPr>
        <w:tabs>
          <w:tab w:val="left" w:pos="1042"/>
        </w:tabs>
        <w:jc w:val="both"/>
        <w:rPr>
          <w:rFonts w:asciiTheme="minorBidi" w:hAnsiTheme="minorBidi" w:cstheme="minorBidi"/>
          <w:sz w:val="18"/>
          <w:szCs w:val="18"/>
        </w:rPr>
      </w:pPr>
      <w:r w:rsidRPr="001B3CC2">
        <w:rPr>
          <w:rFonts w:asciiTheme="minorBidi" w:hAnsiTheme="minorBidi" w:cstheme="minorBidi"/>
          <w:sz w:val="18"/>
          <w:szCs w:val="18"/>
        </w:rPr>
        <w:t xml:space="preserve">Example of one mother-child dyad with </w:t>
      </w:r>
      <w:r w:rsidRPr="001B3CC2">
        <w:rPr>
          <w:rFonts w:asciiTheme="minorBidi" w:hAnsiTheme="minorBidi" w:cstheme="minorBidi"/>
          <w:i/>
          <w:iCs/>
          <w:sz w:val="18"/>
          <w:szCs w:val="18"/>
        </w:rPr>
        <w:t>C. albicans</w:t>
      </w:r>
      <w:r w:rsidRPr="001B3CC2">
        <w:rPr>
          <w:rFonts w:asciiTheme="minorBidi" w:hAnsiTheme="minorBidi" w:cstheme="minorBidi"/>
          <w:sz w:val="18"/>
          <w:szCs w:val="18"/>
        </w:rPr>
        <w:t xml:space="preserve"> displaying the same MIC values for the mother and the two visits for the child for all tested drugs; this also indicates no change in the child's MIC values over time (A1-3). Cases of nystatin resistance where </w:t>
      </w:r>
      <w:r w:rsidRPr="001B3CC2">
        <w:rPr>
          <w:rFonts w:asciiTheme="minorBidi" w:hAnsiTheme="minorBidi" w:cstheme="minorBidi"/>
          <w:i/>
          <w:iCs/>
          <w:sz w:val="18"/>
          <w:szCs w:val="18"/>
        </w:rPr>
        <w:t xml:space="preserve">C. </w:t>
      </w:r>
      <w:r w:rsidR="00135352" w:rsidRPr="001B3CC2">
        <w:rPr>
          <w:rFonts w:asciiTheme="minorBidi" w:hAnsiTheme="minorBidi" w:cstheme="minorBidi"/>
          <w:i/>
          <w:iCs/>
          <w:sz w:val="18"/>
          <w:szCs w:val="18"/>
        </w:rPr>
        <w:t>albicans</w:t>
      </w:r>
      <w:r w:rsidRPr="001B3CC2">
        <w:rPr>
          <w:rFonts w:asciiTheme="minorBidi" w:hAnsiTheme="minorBidi" w:cstheme="minorBidi"/>
          <w:i/>
          <w:iCs/>
          <w:sz w:val="18"/>
          <w:szCs w:val="18"/>
        </w:rPr>
        <w:t xml:space="preserve"> </w:t>
      </w:r>
      <w:r w:rsidR="00135352" w:rsidRPr="001B3CC2">
        <w:rPr>
          <w:rFonts w:asciiTheme="minorBidi" w:hAnsiTheme="minorBidi" w:cstheme="minorBidi"/>
          <w:sz w:val="18"/>
          <w:szCs w:val="18"/>
        </w:rPr>
        <w:t>from mom-child dyad</w:t>
      </w:r>
      <w:r w:rsidRPr="001B3CC2">
        <w:rPr>
          <w:rFonts w:asciiTheme="minorBidi" w:hAnsiTheme="minorBidi" w:cstheme="minorBidi"/>
          <w:sz w:val="18"/>
          <w:szCs w:val="18"/>
        </w:rPr>
        <w:t xml:space="preserve"> had MIC values &gt;2</w:t>
      </w:r>
      <w:r w:rsidR="00135352" w:rsidRPr="001B3CC2">
        <w:rPr>
          <w:rFonts w:asciiTheme="minorBidi" w:hAnsiTheme="minorBidi" w:cstheme="minorBidi"/>
          <w:sz w:val="18"/>
          <w:szCs w:val="18"/>
        </w:rPr>
        <w:t xml:space="preserve"> </w:t>
      </w:r>
      <w:r w:rsidR="00135352" w:rsidRPr="001B3CC2">
        <w:rPr>
          <w:rFonts w:asciiTheme="minorBidi" w:hAnsiTheme="minorBidi" w:cstheme="minorBidi"/>
          <w:sz w:val="18"/>
          <w:szCs w:val="18"/>
        </w:rPr>
        <w:sym w:font="Symbol" w:char="F06D"/>
      </w:r>
      <w:r w:rsidR="00135352" w:rsidRPr="001B3CC2">
        <w:rPr>
          <w:rFonts w:asciiTheme="minorBidi" w:hAnsiTheme="minorBidi" w:cstheme="minorBidi"/>
          <w:sz w:val="18"/>
          <w:szCs w:val="18"/>
        </w:rPr>
        <w:t>g</w:t>
      </w:r>
      <w:r w:rsidR="00135352" w:rsidRPr="001B3CC2">
        <w:rPr>
          <w:rFonts w:asciiTheme="minorBidi" w:eastAsiaTheme="minorHAnsi" w:hAnsiTheme="minorBidi" w:cstheme="minorBidi"/>
          <w:sz w:val="18"/>
          <w:szCs w:val="18"/>
        </w:rPr>
        <w:t>/ml</w:t>
      </w:r>
      <w:r w:rsidRPr="001B3CC2">
        <w:rPr>
          <w:rFonts w:asciiTheme="minorBidi" w:hAnsiTheme="minorBidi" w:cstheme="minorBidi"/>
          <w:sz w:val="18"/>
          <w:szCs w:val="18"/>
        </w:rPr>
        <w:t xml:space="preserve"> (B). Situations of </w:t>
      </w:r>
      <w:r w:rsidR="00135352" w:rsidRPr="001B3CC2">
        <w:rPr>
          <w:rFonts w:asciiTheme="minorBidi" w:hAnsiTheme="minorBidi" w:cstheme="minorBidi"/>
          <w:sz w:val="18"/>
          <w:szCs w:val="18"/>
        </w:rPr>
        <w:t xml:space="preserve">susceptible dose-dependent of </w:t>
      </w:r>
      <w:r w:rsidR="00135352" w:rsidRPr="001B3CC2">
        <w:rPr>
          <w:rFonts w:asciiTheme="minorBidi" w:hAnsiTheme="minorBidi" w:cstheme="minorBidi"/>
          <w:i/>
          <w:iCs/>
          <w:sz w:val="18"/>
          <w:szCs w:val="18"/>
        </w:rPr>
        <w:t>C.</w:t>
      </w:r>
      <w:r w:rsidR="00135352" w:rsidRPr="001B3CC2">
        <w:rPr>
          <w:rFonts w:asciiTheme="minorBidi" w:hAnsiTheme="minorBidi" w:cstheme="minorBidi"/>
          <w:b/>
          <w:bCs/>
          <w:i/>
          <w:iCs/>
          <w:sz w:val="18"/>
          <w:szCs w:val="18"/>
        </w:rPr>
        <w:t xml:space="preserve"> </w:t>
      </w:r>
      <w:r w:rsidR="00135352" w:rsidRPr="001B3CC2">
        <w:rPr>
          <w:rFonts w:asciiTheme="minorBidi" w:hAnsiTheme="minorBidi" w:cstheme="minorBidi"/>
          <w:i/>
          <w:iCs/>
          <w:sz w:val="18"/>
          <w:szCs w:val="18"/>
        </w:rPr>
        <w:t>parapsilosis</w:t>
      </w:r>
      <w:r w:rsidR="00135352" w:rsidRPr="001B3CC2">
        <w:rPr>
          <w:rFonts w:asciiTheme="minorBidi" w:hAnsiTheme="minorBidi" w:cstheme="minorBidi"/>
          <w:sz w:val="18"/>
          <w:szCs w:val="18"/>
        </w:rPr>
        <w:t xml:space="preserve"> to fluconazole, </w:t>
      </w:r>
      <w:r w:rsidRPr="001B3CC2">
        <w:rPr>
          <w:rFonts w:asciiTheme="minorBidi" w:hAnsiTheme="minorBidi" w:cstheme="minorBidi"/>
          <w:sz w:val="18"/>
          <w:szCs w:val="18"/>
        </w:rPr>
        <w:t xml:space="preserve">MIC= </w:t>
      </w:r>
      <w:r w:rsidR="00135352" w:rsidRPr="001B3CC2">
        <w:rPr>
          <w:rFonts w:asciiTheme="minorBidi" w:hAnsiTheme="minorBidi" w:cstheme="minorBidi"/>
          <w:sz w:val="18"/>
          <w:szCs w:val="18"/>
        </w:rPr>
        <w:t xml:space="preserve">4 </w:t>
      </w:r>
      <w:r w:rsidR="00135352" w:rsidRPr="001B3CC2">
        <w:rPr>
          <w:rFonts w:ascii="Arial" w:hAnsi="Arial" w:cs="Arial"/>
          <w:sz w:val="18"/>
          <w:szCs w:val="18"/>
        </w:rPr>
        <w:sym w:font="Symbol" w:char="F06D"/>
      </w:r>
      <w:r w:rsidR="00135352" w:rsidRPr="001B3CC2">
        <w:rPr>
          <w:rFonts w:ascii="Arial" w:hAnsi="Arial" w:cs="Arial"/>
          <w:sz w:val="18"/>
          <w:szCs w:val="18"/>
        </w:rPr>
        <w:t>g/ml</w:t>
      </w:r>
      <w:r w:rsidR="00135352" w:rsidRPr="001B3CC2">
        <w:rPr>
          <w:rFonts w:asciiTheme="minorBidi" w:hAnsiTheme="minorBidi" w:cstheme="minorBidi"/>
          <w:sz w:val="18"/>
          <w:szCs w:val="18"/>
        </w:rPr>
        <w:t xml:space="preserve"> </w:t>
      </w:r>
      <w:r w:rsidRPr="001B3CC2">
        <w:rPr>
          <w:rFonts w:asciiTheme="minorBidi" w:hAnsiTheme="minorBidi" w:cstheme="minorBidi"/>
          <w:sz w:val="18"/>
          <w:szCs w:val="18"/>
        </w:rPr>
        <w:t>(C). A</w:t>
      </w:r>
      <w:r w:rsidR="00135352" w:rsidRPr="001B3CC2">
        <w:rPr>
          <w:rFonts w:asciiTheme="minorBidi" w:hAnsiTheme="minorBidi" w:cstheme="minorBidi"/>
          <w:sz w:val="18"/>
          <w:szCs w:val="18"/>
        </w:rPr>
        <w:t xml:space="preserve"> pair with </w:t>
      </w:r>
      <w:r w:rsidR="00135352" w:rsidRPr="001B3CC2">
        <w:rPr>
          <w:rFonts w:asciiTheme="minorBidi" w:hAnsiTheme="minorBidi" w:cstheme="minorBidi"/>
          <w:i/>
          <w:iCs/>
          <w:sz w:val="18"/>
          <w:szCs w:val="18"/>
        </w:rPr>
        <w:t xml:space="preserve">C. </w:t>
      </w:r>
      <w:r w:rsidR="00135352" w:rsidRPr="001B3CC2">
        <w:rPr>
          <w:rFonts w:ascii="Arial" w:hAnsi="Arial" w:cs="Arial"/>
          <w:i/>
          <w:iCs/>
          <w:sz w:val="18"/>
          <w:szCs w:val="18"/>
        </w:rPr>
        <w:t>dubliniensis</w:t>
      </w:r>
      <w:r w:rsidR="00135352" w:rsidRPr="001B3CC2">
        <w:rPr>
          <w:rFonts w:asciiTheme="minorBidi" w:hAnsiTheme="minorBidi" w:cstheme="minorBidi"/>
          <w:sz w:val="18"/>
          <w:szCs w:val="18"/>
        </w:rPr>
        <w:t xml:space="preserve">, </w:t>
      </w:r>
      <w:r w:rsidRPr="001B3CC2">
        <w:rPr>
          <w:rFonts w:asciiTheme="minorBidi" w:hAnsiTheme="minorBidi" w:cstheme="minorBidi"/>
          <w:sz w:val="18"/>
          <w:szCs w:val="18"/>
        </w:rPr>
        <w:t>where the child</w:t>
      </w:r>
      <w:r w:rsidR="00135352" w:rsidRPr="001B3CC2">
        <w:rPr>
          <w:rFonts w:asciiTheme="minorBidi" w:hAnsiTheme="minorBidi" w:cstheme="minorBidi"/>
          <w:sz w:val="18"/>
          <w:szCs w:val="18"/>
        </w:rPr>
        <w:t>’s isolate</w:t>
      </w:r>
      <w:r w:rsidRPr="001B3CC2">
        <w:rPr>
          <w:rFonts w:asciiTheme="minorBidi" w:hAnsiTheme="minorBidi" w:cstheme="minorBidi"/>
          <w:sz w:val="18"/>
          <w:szCs w:val="18"/>
        </w:rPr>
        <w:t xml:space="preserve"> had a</w:t>
      </w:r>
      <w:r w:rsidR="00135352" w:rsidRPr="001B3CC2">
        <w:rPr>
          <w:rFonts w:asciiTheme="minorBidi" w:hAnsiTheme="minorBidi" w:cstheme="minorBidi"/>
          <w:sz w:val="18"/>
          <w:szCs w:val="18"/>
        </w:rPr>
        <w:t xml:space="preserve"> lower </w:t>
      </w:r>
      <w:r w:rsidRPr="001B3CC2">
        <w:rPr>
          <w:rFonts w:asciiTheme="minorBidi" w:hAnsiTheme="minorBidi" w:cstheme="minorBidi"/>
          <w:sz w:val="18"/>
          <w:szCs w:val="18"/>
        </w:rPr>
        <w:t xml:space="preserve">MIC value for caspofungin, </w:t>
      </w:r>
      <w:r w:rsidR="00135352" w:rsidRPr="001B3CC2">
        <w:rPr>
          <w:rFonts w:asciiTheme="minorBidi" w:hAnsiTheme="minorBidi" w:cstheme="minorBidi"/>
          <w:sz w:val="18"/>
          <w:szCs w:val="18"/>
        </w:rPr>
        <w:t xml:space="preserve">MIC=0.06 </w:t>
      </w:r>
      <w:r w:rsidR="00135352" w:rsidRPr="001B3CC2">
        <w:rPr>
          <w:rFonts w:ascii="Arial" w:hAnsi="Arial" w:cs="Arial"/>
          <w:sz w:val="18"/>
          <w:szCs w:val="18"/>
        </w:rPr>
        <w:sym w:font="Symbol" w:char="F06D"/>
      </w:r>
      <w:r w:rsidR="00135352" w:rsidRPr="001B3CC2">
        <w:rPr>
          <w:rFonts w:ascii="Arial" w:hAnsi="Arial" w:cs="Arial"/>
          <w:sz w:val="18"/>
          <w:szCs w:val="18"/>
        </w:rPr>
        <w:t>g/ml</w:t>
      </w:r>
      <w:r w:rsidR="00135352" w:rsidRPr="001B3CC2">
        <w:rPr>
          <w:rFonts w:asciiTheme="minorBidi" w:hAnsiTheme="minorBidi" w:cstheme="minorBidi"/>
          <w:sz w:val="18"/>
          <w:szCs w:val="18"/>
        </w:rPr>
        <w:t xml:space="preserve">, compared to the mother’s isolate, MIC= 0.12 </w:t>
      </w:r>
      <w:r w:rsidR="00135352" w:rsidRPr="001B3CC2">
        <w:rPr>
          <w:rFonts w:ascii="Arial" w:hAnsi="Arial" w:cs="Arial"/>
          <w:sz w:val="18"/>
          <w:szCs w:val="18"/>
        </w:rPr>
        <w:sym w:font="Symbol" w:char="F06D"/>
      </w:r>
      <w:r w:rsidR="00135352" w:rsidRPr="001B3CC2">
        <w:rPr>
          <w:rFonts w:ascii="Arial" w:hAnsi="Arial" w:cs="Arial"/>
          <w:sz w:val="18"/>
          <w:szCs w:val="18"/>
        </w:rPr>
        <w:t>g/ml</w:t>
      </w:r>
      <w:r w:rsidR="00135352" w:rsidRPr="001B3CC2">
        <w:rPr>
          <w:rFonts w:asciiTheme="minorBidi" w:hAnsiTheme="minorBidi" w:cstheme="minorBidi"/>
          <w:sz w:val="18"/>
          <w:szCs w:val="18"/>
        </w:rPr>
        <w:t xml:space="preserve"> </w:t>
      </w:r>
      <w:r w:rsidRPr="001B3CC2">
        <w:rPr>
          <w:rFonts w:asciiTheme="minorBidi" w:hAnsiTheme="minorBidi" w:cstheme="minorBidi"/>
          <w:sz w:val="18"/>
          <w:szCs w:val="18"/>
        </w:rPr>
        <w:t>(D).</w:t>
      </w:r>
    </w:p>
    <w:p w14:paraId="1C1C1963" w14:textId="7D06BE48" w:rsidR="003412CD" w:rsidRPr="00955299" w:rsidRDefault="003412CD" w:rsidP="003412CD">
      <w:pPr>
        <w:autoSpaceDE w:val="0"/>
        <w:autoSpaceDN w:val="0"/>
        <w:adjustRightInd w:val="0"/>
        <w:rPr>
          <w:rFonts w:asciiTheme="minorBidi" w:eastAsiaTheme="minorHAnsi" w:hAnsiTheme="minorBidi" w:cstheme="minorBidi"/>
          <w:sz w:val="20"/>
          <w:szCs w:val="20"/>
        </w:rPr>
      </w:pPr>
    </w:p>
    <w:p w14:paraId="2060EA92" w14:textId="77777777" w:rsidR="00476251" w:rsidRDefault="00476251" w:rsidP="003412CD">
      <w:pPr>
        <w:autoSpaceDE w:val="0"/>
        <w:autoSpaceDN w:val="0"/>
        <w:adjustRightInd w:val="0"/>
        <w:rPr>
          <w:rFonts w:asciiTheme="minorBidi" w:eastAsiaTheme="minorHAnsi" w:hAnsiTheme="minorBidi" w:cstheme="minorBidi"/>
          <w:sz w:val="22"/>
          <w:szCs w:val="22"/>
        </w:rPr>
      </w:pPr>
    </w:p>
    <w:p w14:paraId="2C58FFE3" w14:textId="0DB001B4" w:rsidR="00476251" w:rsidRPr="002E620C" w:rsidRDefault="00135352" w:rsidP="003412CD">
      <w:pPr>
        <w:autoSpaceDE w:val="0"/>
        <w:autoSpaceDN w:val="0"/>
        <w:adjustRightInd w:val="0"/>
        <w:rPr>
          <w:rFonts w:asciiTheme="minorBidi" w:eastAsiaTheme="minorHAnsi" w:hAnsiTheme="minorBidi" w:cstheme="minorBidi"/>
          <w:b/>
          <w:bCs/>
        </w:rPr>
      </w:pPr>
      <w:r w:rsidRPr="002E620C">
        <w:rPr>
          <w:rFonts w:asciiTheme="minorBidi" w:eastAsiaTheme="minorHAnsi" w:hAnsiTheme="minorBidi" w:cstheme="minorBidi"/>
          <w:b/>
          <w:bCs/>
        </w:rPr>
        <w:t>References</w:t>
      </w:r>
    </w:p>
    <w:p w14:paraId="37F00301" w14:textId="77777777" w:rsidR="00135352" w:rsidRPr="002E620C" w:rsidRDefault="00135352" w:rsidP="003412CD">
      <w:pPr>
        <w:autoSpaceDE w:val="0"/>
        <w:autoSpaceDN w:val="0"/>
        <w:adjustRightInd w:val="0"/>
        <w:rPr>
          <w:rFonts w:asciiTheme="minorBidi" w:eastAsiaTheme="minorHAnsi" w:hAnsiTheme="minorBidi" w:cstheme="minorBidi"/>
        </w:rPr>
      </w:pPr>
    </w:p>
    <w:p w14:paraId="1728DE9D" w14:textId="77777777" w:rsidR="00AC1E3C" w:rsidRPr="002E620C" w:rsidRDefault="00476251" w:rsidP="00AC1E3C">
      <w:pPr>
        <w:pStyle w:val="EndNoteBibliography"/>
        <w:ind w:left="720" w:hanging="720"/>
        <w:rPr>
          <w:rFonts w:asciiTheme="minorBidi" w:hAnsiTheme="minorBidi" w:cstheme="minorBidi"/>
          <w:noProof/>
        </w:rPr>
      </w:pPr>
      <w:r w:rsidRPr="002E620C">
        <w:rPr>
          <w:rFonts w:asciiTheme="minorBidi" w:eastAsiaTheme="minorHAnsi" w:hAnsiTheme="minorBidi" w:cstheme="minorBidi"/>
        </w:rPr>
        <w:fldChar w:fldCharType="begin"/>
      </w:r>
      <w:r w:rsidRPr="002E620C">
        <w:rPr>
          <w:rFonts w:asciiTheme="minorBidi" w:eastAsiaTheme="minorHAnsi" w:hAnsiTheme="minorBidi" w:cstheme="minorBidi"/>
        </w:rPr>
        <w:instrText xml:space="preserve"> ADDIN EN.REFLIST </w:instrText>
      </w:r>
      <w:r w:rsidRPr="002E620C">
        <w:rPr>
          <w:rFonts w:asciiTheme="minorBidi" w:eastAsiaTheme="minorHAnsi" w:hAnsiTheme="minorBidi" w:cstheme="minorBidi"/>
        </w:rPr>
        <w:fldChar w:fldCharType="separate"/>
      </w:r>
      <w:r w:rsidR="00AC1E3C" w:rsidRPr="002E620C">
        <w:rPr>
          <w:rFonts w:asciiTheme="minorBidi" w:hAnsiTheme="minorBidi" w:cstheme="minorBidi"/>
          <w:noProof/>
        </w:rPr>
        <w:t>1.</w:t>
      </w:r>
      <w:r w:rsidR="00AC1E3C" w:rsidRPr="002E620C">
        <w:rPr>
          <w:rFonts w:asciiTheme="minorBidi" w:hAnsiTheme="minorBidi" w:cstheme="minorBidi"/>
          <w:noProof/>
        </w:rPr>
        <w:tab/>
        <w:t xml:space="preserve">Pfaller, M.A.; Diekema, D.J. Progress in antifungal susceptibility testing of Candida spp. by use of Clinical and Laboratory Standards Institute broth microdilution methods, 2010 to 2012. </w:t>
      </w:r>
      <w:r w:rsidR="00AC1E3C" w:rsidRPr="002E620C">
        <w:rPr>
          <w:rFonts w:asciiTheme="minorBidi" w:hAnsiTheme="minorBidi" w:cstheme="minorBidi"/>
          <w:i/>
          <w:noProof/>
        </w:rPr>
        <w:t xml:space="preserve">J Clin Microbiol </w:t>
      </w:r>
      <w:r w:rsidR="00AC1E3C" w:rsidRPr="002E620C">
        <w:rPr>
          <w:rFonts w:asciiTheme="minorBidi" w:hAnsiTheme="minorBidi" w:cstheme="minorBidi"/>
          <w:b/>
          <w:noProof/>
        </w:rPr>
        <w:t>2012</w:t>
      </w:r>
      <w:r w:rsidR="00AC1E3C" w:rsidRPr="002E620C">
        <w:rPr>
          <w:rFonts w:asciiTheme="minorBidi" w:hAnsiTheme="minorBidi" w:cstheme="minorBidi"/>
          <w:noProof/>
        </w:rPr>
        <w:t xml:space="preserve">, </w:t>
      </w:r>
      <w:r w:rsidR="00AC1E3C" w:rsidRPr="002E620C">
        <w:rPr>
          <w:rFonts w:asciiTheme="minorBidi" w:hAnsiTheme="minorBidi" w:cstheme="minorBidi"/>
          <w:i/>
          <w:noProof/>
        </w:rPr>
        <w:t>50</w:t>
      </w:r>
      <w:r w:rsidR="00AC1E3C" w:rsidRPr="002E620C">
        <w:rPr>
          <w:rFonts w:asciiTheme="minorBidi" w:hAnsiTheme="minorBidi" w:cstheme="minorBidi"/>
          <w:noProof/>
        </w:rPr>
        <w:t>, 2846-2856, doi:10.1128/JCM.00937-12.</w:t>
      </w:r>
    </w:p>
    <w:p w14:paraId="58402C76" w14:textId="77777777" w:rsidR="00AC1E3C" w:rsidRPr="002E620C" w:rsidRDefault="00AC1E3C" w:rsidP="00AC1E3C">
      <w:pPr>
        <w:pStyle w:val="EndNoteBibliography"/>
        <w:ind w:left="720" w:hanging="720"/>
        <w:rPr>
          <w:rFonts w:asciiTheme="minorBidi" w:hAnsiTheme="minorBidi" w:cstheme="minorBidi"/>
          <w:noProof/>
        </w:rPr>
      </w:pPr>
      <w:r w:rsidRPr="002E620C">
        <w:rPr>
          <w:rFonts w:asciiTheme="minorBidi" w:hAnsiTheme="minorBidi" w:cstheme="minorBidi"/>
          <w:noProof/>
        </w:rPr>
        <w:t>2.</w:t>
      </w:r>
      <w:r w:rsidRPr="002E620C">
        <w:rPr>
          <w:rFonts w:asciiTheme="minorBidi" w:hAnsiTheme="minorBidi" w:cstheme="minorBidi"/>
          <w:noProof/>
        </w:rPr>
        <w:tab/>
        <w:t xml:space="preserve">Epstein, J.B.; Pearsall, N.N.; Truelove, E.L. Quantitative relationships between Candida albicans in saliva and the clinical status of human subjects. </w:t>
      </w:r>
      <w:r w:rsidRPr="002E620C">
        <w:rPr>
          <w:rFonts w:asciiTheme="minorBidi" w:hAnsiTheme="minorBidi" w:cstheme="minorBidi"/>
          <w:i/>
          <w:noProof/>
        </w:rPr>
        <w:t xml:space="preserve">J Clin Microbiol </w:t>
      </w:r>
      <w:r w:rsidRPr="002E620C">
        <w:rPr>
          <w:rFonts w:asciiTheme="minorBidi" w:hAnsiTheme="minorBidi" w:cstheme="minorBidi"/>
          <w:b/>
          <w:noProof/>
        </w:rPr>
        <w:t>1980</w:t>
      </w:r>
      <w:r w:rsidRPr="002E620C">
        <w:rPr>
          <w:rFonts w:asciiTheme="minorBidi" w:hAnsiTheme="minorBidi" w:cstheme="minorBidi"/>
          <w:noProof/>
        </w:rPr>
        <w:t xml:space="preserve">, </w:t>
      </w:r>
      <w:r w:rsidRPr="002E620C">
        <w:rPr>
          <w:rFonts w:asciiTheme="minorBidi" w:hAnsiTheme="minorBidi" w:cstheme="minorBidi"/>
          <w:i/>
          <w:noProof/>
        </w:rPr>
        <w:t>12</w:t>
      </w:r>
      <w:r w:rsidRPr="002E620C">
        <w:rPr>
          <w:rFonts w:asciiTheme="minorBidi" w:hAnsiTheme="minorBidi" w:cstheme="minorBidi"/>
          <w:noProof/>
        </w:rPr>
        <w:t>, 475-476, doi:10.1128/jcm.12.3.475-476.1980.</w:t>
      </w:r>
    </w:p>
    <w:p w14:paraId="06EBAAF1" w14:textId="602B34F8" w:rsidR="003412CD" w:rsidRPr="00955299" w:rsidRDefault="00476251" w:rsidP="00AC1E3C">
      <w:pPr>
        <w:autoSpaceDE w:val="0"/>
        <w:autoSpaceDN w:val="0"/>
        <w:adjustRightInd w:val="0"/>
        <w:rPr>
          <w:rFonts w:asciiTheme="minorBidi" w:eastAsiaTheme="minorHAnsi" w:hAnsiTheme="minorBidi" w:cstheme="minorBidi"/>
          <w:sz w:val="22"/>
          <w:szCs w:val="22"/>
        </w:rPr>
      </w:pPr>
      <w:r w:rsidRPr="002E620C">
        <w:rPr>
          <w:rFonts w:asciiTheme="minorBidi" w:eastAsiaTheme="minorHAnsi" w:hAnsiTheme="minorBidi" w:cstheme="minorBidi"/>
        </w:rPr>
        <w:fldChar w:fldCharType="end"/>
      </w:r>
    </w:p>
    <w:sectPr w:rsidR="003412CD" w:rsidRPr="00955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38685" w14:textId="77777777" w:rsidR="002C1D32" w:rsidRDefault="002C1D32" w:rsidP="000A69E0">
      <w:r>
        <w:separator/>
      </w:r>
    </w:p>
  </w:endnote>
  <w:endnote w:type="continuationSeparator" w:id="0">
    <w:p w14:paraId="2A55E825" w14:textId="77777777" w:rsidR="002C1D32" w:rsidRDefault="002C1D32" w:rsidP="000A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ECFD" w14:textId="77777777" w:rsidR="002C1D32" w:rsidRDefault="002C1D32" w:rsidP="000A69E0">
      <w:r>
        <w:separator/>
      </w:r>
    </w:p>
  </w:footnote>
  <w:footnote w:type="continuationSeparator" w:id="0">
    <w:p w14:paraId="272932AA" w14:textId="77777777" w:rsidR="002C1D32" w:rsidRDefault="002C1D32" w:rsidP="000A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43F1"/>
    <w:multiLevelType w:val="hybridMultilevel"/>
    <w:tmpl w:val="4E7C71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7966A7"/>
    <w:multiLevelType w:val="hybridMultilevel"/>
    <w:tmpl w:val="19203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40C40"/>
    <w:multiLevelType w:val="hybridMultilevel"/>
    <w:tmpl w:val="6A4A1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057FD"/>
    <w:multiLevelType w:val="hybridMultilevel"/>
    <w:tmpl w:val="B5ECB7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A56CDF"/>
    <w:multiLevelType w:val="hybridMultilevel"/>
    <w:tmpl w:val="7BE6B7EC"/>
    <w:lvl w:ilvl="0" w:tplc="F62CA04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0F83628"/>
    <w:multiLevelType w:val="hybridMultilevel"/>
    <w:tmpl w:val="2F426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62A5B"/>
    <w:multiLevelType w:val="hybridMultilevel"/>
    <w:tmpl w:val="A2CE6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MDPI AC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f9tpxa9ep2xqet95bpptsxtp9fe9tf2erx&quot;&gt;Naemah_MS&lt;record-ids&gt;&lt;item&gt;526&lt;/item&gt;&lt;item&gt;745&lt;/item&gt;&lt;/record-ids&gt;&lt;/item&gt;&lt;/Libraries&gt;"/>
  </w:docVars>
  <w:rsids>
    <w:rsidRoot w:val="00D75909"/>
    <w:rsid w:val="000045BD"/>
    <w:rsid w:val="00006EE6"/>
    <w:rsid w:val="000161D8"/>
    <w:rsid w:val="000238E3"/>
    <w:rsid w:val="00030709"/>
    <w:rsid w:val="000336CF"/>
    <w:rsid w:val="000349EC"/>
    <w:rsid w:val="00037325"/>
    <w:rsid w:val="00041311"/>
    <w:rsid w:val="00041C73"/>
    <w:rsid w:val="00044123"/>
    <w:rsid w:val="00045011"/>
    <w:rsid w:val="00046A3D"/>
    <w:rsid w:val="00050DB2"/>
    <w:rsid w:val="000510BF"/>
    <w:rsid w:val="000524A7"/>
    <w:rsid w:val="00053AF2"/>
    <w:rsid w:val="00054D72"/>
    <w:rsid w:val="00060A05"/>
    <w:rsid w:val="00062077"/>
    <w:rsid w:val="000626D2"/>
    <w:rsid w:val="0007025A"/>
    <w:rsid w:val="00070E27"/>
    <w:rsid w:val="0007130C"/>
    <w:rsid w:val="00072630"/>
    <w:rsid w:val="00072B35"/>
    <w:rsid w:val="00076812"/>
    <w:rsid w:val="000811BB"/>
    <w:rsid w:val="000841FE"/>
    <w:rsid w:val="000847C9"/>
    <w:rsid w:val="00084BA5"/>
    <w:rsid w:val="000858EF"/>
    <w:rsid w:val="0008688B"/>
    <w:rsid w:val="00087ECC"/>
    <w:rsid w:val="00092E43"/>
    <w:rsid w:val="000970F6"/>
    <w:rsid w:val="00097743"/>
    <w:rsid w:val="000A0C92"/>
    <w:rsid w:val="000A3ED4"/>
    <w:rsid w:val="000A49ED"/>
    <w:rsid w:val="000A69E0"/>
    <w:rsid w:val="000B0334"/>
    <w:rsid w:val="000B5969"/>
    <w:rsid w:val="000B5C09"/>
    <w:rsid w:val="000B7EDF"/>
    <w:rsid w:val="000C1EA1"/>
    <w:rsid w:val="000C2559"/>
    <w:rsid w:val="000C28CA"/>
    <w:rsid w:val="000C3352"/>
    <w:rsid w:val="000C3F2B"/>
    <w:rsid w:val="000C428E"/>
    <w:rsid w:val="000C5652"/>
    <w:rsid w:val="000C5B3C"/>
    <w:rsid w:val="000C6974"/>
    <w:rsid w:val="000C7692"/>
    <w:rsid w:val="000C7888"/>
    <w:rsid w:val="000D028E"/>
    <w:rsid w:val="000D0A10"/>
    <w:rsid w:val="000D1E33"/>
    <w:rsid w:val="000D273C"/>
    <w:rsid w:val="000D2D4D"/>
    <w:rsid w:val="000D3555"/>
    <w:rsid w:val="000D4F18"/>
    <w:rsid w:val="000D56D0"/>
    <w:rsid w:val="000D6A90"/>
    <w:rsid w:val="000E0B9D"/>
    <w:rsid w:val="000E39F2"/>
    <w:rsid w:val="000E54B1"/>
    <w:rsid w:val="000F07F1"/>
    <w:rsid w:val="000F11E8"/>
    <w:rsid w:val="000F2CD3"/>
    <w:rsid w:val="000F31C4"/>
    <w:rsid w:val="000F736C"/>
    <w:rsid w:val="0010279D"/>
    <w:rsid w:val="001040B5"/>
    <w:rsid w:val="0010708D"/>
    <w:rsid w:val="001076C6"/>
    <w:rsid w:val="00107AF9"/>
    <w:rsid w:val="00107C14"/>
    <w:rsid w:val="00110362"/>
    <w:rsid w:val="00110D5C"/>
    <w:rsid w:val="00110F02"/>
    <w:rsid w:val="00114B93"/>
    <w:rsid w:val="001156B3"/>
    <w:rsid w:val="0011670A"/>
    <w:rsid w:val="00116CC0"/>
    <w:rsid w:val="00117CEA"/>
    <w:rsid w:val="001211EE"/>
    <w:rsid w:val="00121236"/>
    <w:rsid w:val="00123199"/>
    <w:rsid w:val="0012580C"/>
    <w:rsid w:val="00127577"/>
    <w:rsid w:val="00133158"/>
    <w:rsid w:val="001344B0"/>
    <w:rsid w:val="00134F9C"/>
    <w:rsid w:val="00135352"/>
    <w:rsid w:val="001359A8"/>
    <w:rsid w:val="00135C4B"/>
    <w:rsid w:val="00141D09"/>
    <w:rsid w:val="00144ED3"/>
    <w:rsid w:val="00147253"/>
    <w:rsid w:val="00147851"/>
    <w:rsid w:val="00153637"/>
    <w:rsid w:val="00153948"/>
    <w:rsid w:val="00155275"/>
    <w:rsid w:val="001563C8"/>
    <w:rsid w:val="00156DB6"/>
    <w:rsid w:val="00157A58"/>
    <w:rsid w:val="00161CAB"/>
    <w:rsid w:val="00163245"/>
    <w:rsid w:val="001655C6"/>
    <w:rsid w:val="0017312C"/>
    <w:rsid w:val="00173CE5"/>
    <w:rsid w:val="00174DBC"/>
    <w:rsid w:val="0017700A"/>
    <w:rsid w:val="001840ED"/>
    <w:rsid w:val="001872E7"/>
    <w:rsid w:val="00193E50"/>
    <w:rsid w:val="00196FA4"/>
    <w:rsid w:val="00196FEE"/>
    <w:rsid w:val="00197AC4"/>
    <w:rsid w:val="001A12D3"/>
    <w:rsid w:val="001A168E"/>
    <w:rsid w:val="001A1DD6"/>
    <w:rsid w:val="001A20BC"/>
    <w:rsid w:val="001A2494"/>
    <w:rsid w:val="001A3BB3"/>
    <w:rsid w:val="001A62FE"/>
    <w:rsid w:val="001A63CF"/>
    <w:rsid w:val="001A708D"/>
    <w:rsid w:val="001A75C5"/>
    <w:rsid w:val="001A75EE"/>
    <w:rsid w:val="001B3CC2"/>
    <w:rsid w:val="001B6314"/>
    <w:rsid w:val="001C2CE5"/>
    <w:rsid w:val="001C441C"/>
    <w:rsid w:val="001C4BFF"/>
    <w:rsid w:val="001C4E97"/>
    <w:rsid w:val="001C77ED"/>
    <w:rsid w:val="001D131B"/>
    <w:rsid w:val="001D2A77"/>
    <w:rsid w:val="001D699A"/>
    <w:rsid w:val="001D769B"/>
    <w:rsid w:val="001E1A23"/>
    <w:rsid w:val="001E271E"/>
    <w:rsid w:val="001E4F6E"/>
    <w:rsid w:val="001E70D1"/>
    <w:rsid w:val="001F138F"/>
    <w:rsid w:val="001F19AB"/>
    <w:rsid w:val="001F364A"/>
    <w:rsid w:val="001F39CF"/>
    <w:rsid w:val="001F6755"/>
    <w:rsid w:val="001F72F9"/>
    <w:rsid w:val="00200073"/>
    <w:rsid w:val="00200337"/>
    <w:rsid w:val="0020593C"/>
    <w:rsid w:val="00205BB7"/>
    <w:rsid w:val="00206A61"/>
    <w:rsid w:val="0021197F"/>
    <w:rsid w:val="00212B3D"/>
    <w:rsid w:val="00215108"/>
    <w:rsid w:val="002177EC"/>
    <w:rsid w:val="0022033D"/>
    <w:rsid w:val="002253EE"/>
    <w:rsid w:val="00225EEE"/>
    <w:rsid w:val="002272A1"/>
    <w:rsid w:val="00227405"/>
    <w:rsid w:val="00230738"/>
    <w:rsid w:val="00233A0C"/>
    <w:rsid w:val="00233E2B"/>
    <w:rsid w:val="002412BB"/>
    <w:rsid w:val="00242A2D"/>
    <w:rsid w:val="00242A82"/>
    <w:rsid w:val="00246855"/>
    <w:rsid w:val="0025060B"/>
    <w:rsid w:val="00263145"/>
    <w:rsid w:val="0026321F"/>
    <w:rsid w:val="00264303"/>
    <w:rsid w:val="00264663"/>
    <w:rsid w:val="00265127"/>
    <w:rsid w:val="0026679D"/>
    <w:rsid w:val="002669C1"/>
    <w:rsid w:val="002669C8"/>
    <w:rsid w:val="002677EF"/>
    <w:rsid w:val="00270434"/>
    <w:rsid w:val="0027145B"/>
    <w:rsid w:val="00272998"/>
    <w:rsid w:val="00280F55"/>
    <w:rsid w:val="002812F0"/>
    <w:rsid w:val="0028254F"/>
    <w:rsid w:val="002830B6"/>
    <w:rsid w:val="00283E4E"/>
    <w:rsid w:val="002844D1"/>
    <w:rsid w:val="00287ED6"/>
    <w:rsid w:val="00287FDD"/>
    <w:rsid w:val="00290D73"/>
    <w:rsid w:val="00291AD2"/>
    <w:rsid w:val="0029454A"/>
    <w:rsid w:val="002964B7"/>
    <w:rsid w:val="002A048F"/>
    <w:rsid w:val="002A3E2A"/>
    <w:rsid w:val="002A40BA"/>
    <w:rsid w:val="002A4294"/>
    <w:rsid w:val="002B11ED"/>
    <w:rsid w:val="002B125C"/>
    <w:rsid w:val="002B1D57"/>
    <w:rsid w:val="002B23B7"/>
    <w:rsid w:val="002B56AA"/>
    <w:rsid w:val="002B5A1A"/>
    <w:rsid w:val="002B7FF1"/>
    <w:rsid w:val="002C1C21"/>
    <w:rsid w:val="002C1D32"/>
    <w:rsid w:val="002C2F26"/>
    <w:rsid w:val="002C4415"/>
    <w:rsid w:val="002C4E74"/>
    <w:rsid w:val="002C6E8B"/>
    <w:rsid w:val="002C78F2"/>
    <w:rsid w:val="002D0B5B"/>
    <w:rsid w:val="002D18BE"/>
    <w:rsid w:val="002D7FB1"/>
    <w:rsid w:val="002E04B2"/>
    <w:rsid w:val="002E0AB7"/>
    <w:rsid w:val="002E528E"/>
    <w:rsid w:val="002E620C"/>
    <w:rsid w:val="002E6F7C"/>
    <w:rsid w:val="002E7C61"/>
    <w:rsid w:val="002F485C"/>
    <w:rsid w:val="002F536F"/>
    <w:rsid w:val="00305DC2"/>
    <w:rsid w:val="00306CD4"/>
    <w:rsid w:val="003071CF"/>
    <w:rsid w:val="00312312"/>
    <w:rsid w:val="00312FE4"/>
    <w:rsid w:val="00314DC6"/>
    <w:rsid w:val="00315B90"/>
    <w:rsid w:val="0031699A"/>
    <w:rsid w:val="00317851"/>
    <w:rsid w:val="00321465"/>
    <w:rsid w:val="00323EBB"/>
    <w:rsid w:val="00330480"/>
    <w:rsid w:val="00331DD5"/>
    <w:rsid w:val="003412CD"/>
    <w:rsid w:val="003513F2"/>
    <w:rsid w:val="00351606"/>
    <w:rsid w:val="003534A5"/>
    <w:rsid w:val="00353B9C"/>
    <w:rsid w:val="00355A1A"/>
    <w:rsid w:val="00356063"/>
    <w:rsid w:val="00357251"/>
    <w:rsid w:val="00357492"/>
    <w:rsid w:val="00360856"/>
    <w:rsid w:val="00360F19"/>
    <w:rsid w:val="003645F9"/>
    <w:rsid w:val="003650DB"/>
    <w:rsid w:val="003702BA"/>
    <w:rsid w:val="0037081C"/>
    <w:rsid w:val="0037091C"/>
    <w:rsid w:val="00371C2F"/>
    <w:rsid w:val="00371D90"/>
    <w:rsid w:val="00374C1A"/>
    <w:rsid w:val="00374C21"/>
    <w:rsid w:val="00375EF2"/>
    <w:rsid w:val="00375FE0"/>
    <w:rsid w:val="00376386"/>
    <w:rsid w:val="00377143"/>
    <w:rsid w:val="00381DC0"/>
    <w:rsid w:val="00382423"/>
    <w:rsid w:val="003830F3"/>
    <w:rsid w:val="00386019"/>
    <w:rsid w:val="003863A7"/>
    <w:rsid w:val="00393791"/>
    <w:rsid w:val="0039778F"/>
    <w:rsid w:val="003A1AB0"/>
    <w:rsid w:val="003A2168"/>
    <w:rsid w:val="003A4886"/>
    <w:rsid w:val="003A53D6"/>
    <w:rsid w:val="003A59EE"/>
    <w:rsid w:val="003A5D9D"/>
    <w:rsid w:val="003A614F"/>
    <w:rsid w:val="003B37A7"/>
    <w:rsid w:val="003B4973"/>
    <w:rsid w:val="003B5364"/>
    <w:rsid w:val="003B5C7B"/>
    <w:rsid w:val="003B65FF"/>
    <w:rsid w:val="003B669A"/>
    <w:rsid w:val="003B6BFD"/>
    <w:rsid w:val="003B79A9"/>
    <w:rsid w:val="003C1A66"/>
    <w:rsid w:val="003C1CFE"/>
    <w:rsid w:val="003C28F7"/>
    <w:rsid w:val="003C4108"/>
    <w:rsid w:val="003C5DCF"/>
    <w:rsid w:val="003D1D35"/>
    <w:rsid w:val="003D259B"/>
    <w:rsid w:val="003D3677"/>
    <w:rsid w:val="003D5119"/>
    <w:rsid w:val="003D7AC0"/>
    <w:rsid w:val="003E10C9"/>
    <w:rsid w:val="003E54EB"/>
    <w:rsid w:val="003F61A6"/>
    <w:rsid w:val="004004E0"/>
    <w:rsid w:val="0040202D"/>
    <w:rsid w:val="00403544"/>
    <w:rsid w:val="004057E7"/>
    <w:rsid w:val="00407258"/>
    <w:rsid w:val="0040778A"/>
    <w:rsid w:val="00407C67"/>
    <w:rsid w:val="004114C8"/>
    <w:rsid w:val="00411A3F"/>
    <w:rsid w:val="00411D74"/>
    <w:rsid w:val="00413EC0"/>
    <w:rsid w:val="0041643E"/>
    <w:rsid w:val="00416BD1"/>
    <w:rsid w:val="00420054"/>
    <w:rsid w:val="00420479"/>
    <w:rsid w:val="004208D7"/>
    <w:rsid w:val="00422755"/>
    <w:rsid w:val="0042283A"/>
    <w:rsid w:val="00424086"/>
    <w:rsid w:val="00425C86"/>
    <w:rsid w:val="004276EE"/>
    <w:rsid w:val="00427A4B"/>
    <w:rsid w:val="00427C3C"/>
    <w:rsid w:val="00431CFE"/>
    <w:rsid w:val="00432766"/>
    <w:rsid w:val="00432E9B"/>
    <w:rsid w:val="00435987"/>
    <w:rsid w:val="004417D4"/>
    <w:rsid w:val="00442690"/>
    <w:rsid w:val="00442BCB"/>
    <w:rsid w:val="00445551"/>
    <w:rsid w:val="004471BB"/>
    <w:rsid w:val="004522A0"/>
    <w:rsid w:val="00452A32"/>
    <w:rsid w:val="00453703"/>
    <w:rsid w:val="00453BBA"/>
    <w:rsid w:val="00454C03"/>
    <w:rsid w:val="00455309"/>
    <w:rsid w:val="00456CD2"/>
    <w:rsid w:val="004616EF"/>
    <w:rsid w:val="00461B23"/>
    <w:rsid w:val="00464A05"/>
    <w:rsid w:val="00466809"/>
    <w:rsid w:val="004672E8"/>
    <w:rsid w:val="00475EAF"/>
    <w:rsid w:val="004760A0"/>
    <w:rsid w:val="00476109"/>
    <w:rsid w:val="00476251"/>
    <w:rsid w:val="00493E6C"/>
    <w:rsid w:val="004964ED"/>
    <w:rsid w:val="00497F53"/>
    <w:rsid w:val="004A0362"/>
    <w:rsid w:val="004A1673"/>
    <w:rsid w:val="004B0509"/>
    <w:rsid w:val="004B133C"/>
    <w:rsid w:val="004C10F2"/>
    <w:rsid w:val="004C1766"/>
    <w:rsid w:val="004C2206"/>
    <w:rsid w:val="004C2C90"/>
    <w:rsid w:val="004C5C5A"/>
    <w:rsid w:val="004C71C5"/>
    <w:rsid w:val="004D0C04"/>
    <w:rsid w:val="004D2496"/>
    <w:rsid w:val="004D546E"/>
    <w:rsid w:val="004D7430"/>
    <w:rsid w:val="004E06A2"/>
    <w:rsid w:val="004E275E"/>
    <w:rsid w:val="004E4FBD"/>
    <w:rsid w:val="004E6A24"/>
    <w:rsid w:val="004F2B9A"/>
    <w:rsid w:val="004F2C9B"/>
    <w:rsid w:val="004F41E0"/>
    <w:rsid w:val="004F5392"/>
    <w:rsid w:val="004F65B6"/>
    <w:rsid w:val="004F7C5E"/>
    <w:rsid w:val="00502683"/>
    <w:rsid w:val="00503138"/>
    <w:rsid w:val="00506F5F"/>
    <w:rsid w:val="00507459"/>
    <w:rsid w:val="00507E21"/>
    <w:rsid w:val="00512B84"/>
    <w:rsid w:val="00517490"/>
    <w:rsid w:val="005174D9"/>
    <w:rsid w:val="00522391"/>
    <w:rsid w:val="005232E7"/>
    <w:rsid w:val="00524843"/>
    <w:rsid w:val="005266A7"/>
    <w:rsid w:val="0052715A"/>
    <w:rsid w:val="0052798C"/>
    <w:rsid w:val="00532BE4"/>
    <w:rsid w:val="00532E9D"/>
    <w:rsid w:val="00536715"/>
    <w:rsid w:val="00537BA6"/>
    <w:rsid w:val="00537E27"/>
    <w:rsid w:val="00543CF8"/>
    <w:rsid w:val="005479F0"/>
    <w:rsid w:val="005520DA"/>
    <w:rsid w:val="005574D1"/>
    <w:rsid w:val="00560235"/>
    <w:rsid w:val="005606AB"/>
    <w:rsid w:val="005619E7"/>
    <w:rsid w:val="00562346"/>
    <w:rsid w:val="00564194"/>
    <w:rsid w:val="005649F9"/>
    <w:rsid w:val="00570C1E"/>
    <w:rsid w:val="00571F06"/>
    <w:rsid w:val="005742DF"/>
    <w:rsid w:val="005746ED"/>
    <w:rsid w:val="00575105"/>
    <w:rsid w:val="00582B40"/>
    <w:rsid w:val="00585849"/>
    <w:rsid w:val="00591FF1"/>
    <w:rsid w:val="005A088B"/>
    <w:rsid w:val="005A26BC"/>
    <w:rsid w:val="005A26BF"/>
    <w:rsid w:val="005A27D8"/>
    <w:rsid w:val="005A2F8B"/>
    <w:rsid w:val="005A62E0"/>
    <w:rsid w:val="005B0EFC"/>
    <w:rsid w:val="005B1736"/>
    <w:rsid w:val="005B1F6C"/>
    <w:rsid w:val="005B3419"/>
    <w:rsid w:val="005B38C9"/>
    <w:rsid w:val="005B6330"/>
    <w:rsid w:val="005B7490"/>
    <w:rsid w:val="005C2371"/>
    <w:rsid w:val="005C3441"/>
    <w:rsid w:val="005C4814"/>
    <w:rsid w:val="005C59DE"/>
    <w:rsid w:val="005C5F50"/>
    <w:rsid w:val="005C730F"/>
    <w:rsid w:val="005D0D98"/>
    <w:rsid w:val="005D0DCF"/>
    <w:rsid w:val="005D1D0B"/>
    <w:rsid w:val="005D21F6"/>
    <w:rsid w:val="005D4084"/>
    <w:rsid w:val="005D417E"/>
    <w:rsid w:val="005D4229"/>
    <w:rsid w:val="005D5BE4"/>
    <w:rsid w:val="005E047F"/>
    <w:rsid w:val="005E0A37"/>
    <w:rsid w:val="005E2DE5"/>
    <w:rsid w:val="005E3FC5"/>
    <w:rsid w:val="005E538F"/>
    <w:rsid w:val="005E614D"/>
    <w:rsid w:val="005E63D6"/>
    <w:rsid w:val="005E7889"/>
    <w:rsid w:val="005F0D8A"/>
    <w:rsid w:val="005F1A2B"/>
    <w:rsid w:val="005F3764"/>
    <w:rsid w:val="005F43DB"/>
    <w:rsid w:val="005F6AB0"/>
    <w:rsid w:val="00604026"/>
    <w:rsid w:val="00607CF2"/>
    <w:rsid w:val="00611398"/>
    <w:rsid w:val="006131E6"/>
    <w:rsid w:val="00613817"/>
    <w:rsid w:val="00615CBD"/>
    <w:rsid w:val="0061648E"/>
    <w:rsid w:val="00617383"/>
    <w:rsid w:val="006201BD"/>
    <w:rsid w:val="00621863"/>
    <w:rsid w:val="00622361"/>
    <w:rsid w:val="006247E2"/>
    <w:rsid w:val="0063009C"/>
    <w:rsid w:val="006330CC"/>
    <w:rsid w:val="006373A8"/>
    <w:rsid w:val="00640370"/>
    <w:rsid w:val="00643217"/>
    <w:rsid w:val="00645CB5"/>
    <w:rsid w:val="00646DF4"/>
    <w:rsid w:val="00647E0E"/>
    <w:rsid w:val="00650193"/>
    <w:rsid w:val="00650847"/>
    <w:rsid w:val="0065337A"/>
    <w:rsid w:val="00654D96"/>
    <w:rsid w:val="00655A5A"/>
    <w:rsid w:val="006644AF"/>
    <w:rsid w:val="0066797C"/>
    <w:rsid w:val="00671C66"/>
    <w:rsid w:val="00676245"/>
    <w:rsid w:val="00682DEF"/>
    <w:rsid w:val="006831C8"/>
    <w:rsid w:val="00684541"/>
    <w:rsid w:val="00687028"/>
    <w:rsid w:val="006877B3"/>
    <w:rsid w:val="006902A4"/>
    <w:rsid w:val="006954C1"/>
    <w:rsid w:val="0069680E"/>
    <w:rsid w:val="006A483D"/>
    <w:rsid w:val="006B14F7"/>
    <w:rsid w:val="006B511E"/>
    <w:rsid w:val="006B6411"/>
    <w:rsid w:val="006B69A5"/>
    <w:rsid w:val="006C02E2"/>
    <w:rsid w:val="006C1F67"/>
    <w:rsid w:val="006C3EC6"/>
    <w:rsid w:val="006C786A"/>
    <w:rsid w:val="006D01B6"/>
    <w:rsid w:val="006D08BC"/>
    <w:rsid w:val="006D0DDD"/>
    <w:rsid w:val="006D1E4F"/>
    <w:rsid w:val="006D23C0"/>
    <w:rsid w:val="006D32E9"/>
    <w:rsid w:val="006E0D3B"/>
    <w:rsid w:val="006E1943"/>
    <w:rsid w:val="006E1DBA"/>
    <w:rsid w:val="006E6260"/>
    <w:rsid w:val="006E6CFF"/>
    <w:rsid w:val="006F1080"/>
    <w:rsid w:val="006F2F8F"/>
    <w:rsid w:val="006F347D"/>
    <w:rsid w:val="006F421C"/>
    <w:rsid w:val="006F42AF"/>
    <w:rsid w:val="006F46C0"/>
    <w:rsid w:val="006F4E90"/>
    <w:rsid w:val="00703AE9"/>
    <w:rsid w:val="00705446"/>
    <w:rsid w:val="00705736"/>
    <w:rsid w:val="00707C50"/>
    <w:rsid w:val="00712AA5"/>
    <w:rsid w:val="00712B44"/>
    <w:rsid w:val="00716B6B"/>
    <w:rsid w:val="007177D3"/>
    <w:rsid w:val="00721750"/>
    <w:rsid w:val="0072206E"/>
    <w:rsid w:val="007221F6"/>
    <w:rsid w:val="00722BF3"/>
    <w:rsid w:val="007230AF"/>
    <w:rsid w:val="00724EB0"/>
    <w:rsid w:val="007258FE"/>
    <w:rsid w:val="00726620"/>
    <w:rsid w:val="00726F19"/>
    <w:rsid w:val="007276D2"/>
    <w:rsid w:val="00730285"/>
    <w:rsid w:val="007336FD"/>
    <w:rsid w:val="00734A1C"/>
    <w:rsid w:val="00737B9F"/>
    <w:rsid w:val="007455FC"/>
    <w:rsid w:val="00747EDD"/>
    <w:rsid w:val="00752603"/>
    <w:rsid w:val="007539D7"/>
    <w:rsid w:val="00756846"/>
    <w:rsid w:val="007605A1"/>
    <w:rsid w:val="00760EE9"/>
    <w:rsid w:val="00762E8F"/>
    <w:rsid w:val="00766CD2"/>
    <w:rsid w:val="00767052"/>
    <w:rsid w:val="00767490"/>
    <w:rsid w:val="00767FED"/>
    <w:rsid w:val="0077052D"/>
    <w:rsid w:val="007706EF"/>
    <w:rsid w:val="007739E7"/>
    <w:rsid w:val="0077404A"/>
    <w:rsid w:val="00776828"/>
    <w:rsid w:val="00776A1E"/>
    <w:rsid w:val="00776F76"/>
    <w:rsid w:val="00780C05"/>
    <w:rsid w:val="007832C0"/>
    <w:rsid w:val="007852FE"/>
    <w:rsid w:val="00786B06"/>
    <w:rsid w:val="00790608"/>
    <w:rsid w:val="007931CD"/>
    <w:rsid w:val="00793E32"/>
    <w:rsid w:val="00793F2F"/>
    <w:rsid w:val="00795297"/>
    <w:rsid w:val="007963F9"/>
    <w:rsid w:val="0079718F"/>
    <w:rsid w:val="007A1B78"/>
    <w:rsid w:val="007A2F09"/>
    <w:rsid w:val="007A4D61"/>
    <w:rsid w:val="007A5BF2"/>
    <w:rsid w:val="007B18AB"/>
    <w:rsid w:val="007B3729"/>
    <w:rsid w:val="007B46E0"/>
    <w:rsid w:val="007B6EEE"/>
    <w:rsid w:val="007C4CE5"/>
    <w:rsid w:val="007C4E8E"/>
    <w:rsid w:val="007C50ED"/>
    <w:rsid w:val="007D2D56"/>
    <w:rsid w:val="007D30DA"/>
    <w:rsid w:val="007D5072"/>
    <w:rsid w:val="007D5397"/>
    <w:rsid w:val="007D5F6B"/>
    <w:rsid w:val="007D6B24"/>
    <w:rsid w:val="007D701D"/>
    <w:rsid w:val="007E0828"/>
    <w:rsid w:val="007E2D41"/>
    <w:rsid w:val="007E47FE"/>
    <w:rsid w:val="007F0B58"/>
    <w:rsid w:val="007F10F7"/>
    <w:rsid w:val="007F229F"/>
    <w:rsid w:val="007F4058"/>
    <w:rsid w:val="007F4672"/>
    <w:rsid w:val="007F47DD"/>
    <w:rsid w:val="007F5665"/>
    <w:rsid w:val="007F6C4A"/>
    <w:rsid w:val="00801D70"/>
    <w:rsid w:val="008057CA"/>
    <w:rsid w:val="00806252"/>
    <w:rsid w:val="00806F93"/>
    <w:rsid w:val="008119B8"/>
    <w:rsid w:val="00812E50"/>
    <w:rsid w:val="008133A0"/>
    <w:rsid w:val="008143D4"/>
    <w:rsid w:val="00814489"/>
    <w:rsid w:val="00816466"/>
    <w:rsid w:val="008208ED"/>
    <w:rsid w:val="00821502"/>
    <w:rsid w:val="00827817"/>
    <w:rsid w:val="00834C5D"/>
    <w:rsid w:val="00836058"/>
    <w:rsid w:val="0084536C"/>
    <w:rsid w:val="00845C2E"/>
    <w:rsid w:val="00850FBF"/>
    <w:rsid w:val="008510F7"/>
    <w:rsid w:val="00851C8B"/>
    <w:rsid w:val="008521A8"/>
    <w:rsid w:val="00853F78"/>
    <w:rsid w:val="008546E3"/>
    <w:rsid w:val="00857EA0"/>
    <w:rsid w:val="00860B3E"/>
    <w:rsid w:val="00860C96"/>
    <w:rsid w:val="00863D17"/>
    <w:rsid w:val="008654EA"/>
    <w:rsid w:val="00867C07"/>
    <w:rsid w:val="00873520"/>
    <w:rsid w:val="00874E34"/>
    <w:rsid w:val="00875162"/>
    <w:rsid w:val="00881E40"/>
    <w:rsid w:val="00884D3E"/>
    <w:rsid w:val="00886555"/>
    <w:rsid w:val="0088763F"/>
    <w:rsid w:val="008876B4"/>
    <w:rsid w:val="008877A3"/>
    <w:rsid w:val="00887B81"/>
    <w:rsid w:val="00890513"/>
    <w:rsid w:val="00890A38"/>
    <w:rsid w:val="0089314D"/>
    <w:rsid w:val="00894634"/>
    <w:rsid w:val="008A06D8"/>
    <w:rsid w:val="008A0B60"/>
    <w:rsid w:val="008A1F11"/>
    <w:rsid w:val="008A1F23"/>
    <w:rsid w:val="008A4011"/>
    <w:rsid w:val="008A476B"/>
    <w:rsid w:val="008A675E"/>
    <w:rsid w:val="008A6879"/>
    <w:rsid w:val="008B6F4B"/>
    <w:rsid w:val="008C1E1A"/>
    <w:rsid w:val="008C429E"/>
    <w:rsid w:val="008C4E8C"/>
    <w:rsid w:val="008C63FA"/>
    <w:rsid w:val="008D3C1F"/>
    <w:rsid w:val="008D5D9E"/>
    <w:rsid w:val="008D68E6"/>
    <w:rsid w:val="008E09E5"/>
    <w:rsid w:val="008E0AD3"/>
    <w:rsid w:val="008E1880"/>
    <w:rsid w:val="008E25EA"/>
    <w:rsid w:val="008E578D"/>
    <w:rsid w:val="008E5A8E"/>
    <w:rsid w:val="008E5BA8"/>
    <w:rsid w:val="008F3743"/>
    <w:rsid w:val="008F4D0D"/>
    <w:rsid w:val="008F6444"/>
    <w:rsid w:val="008F71B7"/>
    <w:rsid w:val="0090033E"/>
    <w:rsid w:val="009011AC"/>
    <w:rsid w:val="00901BE4"/>
    <w:rsid w:val="009026C9"/>
    <w:rsid w:val="00902B07"/>
    <w:rsid w:val="00903A90"/>
    <w:rsid w:val="00903BFB"/>
    <w:rsid w:val="00904D15"/>
    <w:rsid w:val="00910AB1"/>
    <w:rsid w:val="00910EC0"/>
    <w:rsid w:val="00915698"/>
    <w:rsid w:val="00915A11"/>
    <w:rsid w:val="00915F8B"/>
    <w:rsid w:val="00916636"/>
    <w:rsid w:val="0092196A"/>
    <w:rsid w:val="00921F88"/>
    <w:rsid w:val="009241FF"/>
    <w:rsid w:val="00924862"/>
    <w:rsid w:val="0092619E"/>
    <w:rsid w:val="0093009D"/>
    <w:rsid w:val="009302BF"/>
    <w:rsid w:val="0093135E"/>
    <w:rsid w:val="00933F68"/>
    <w:rsid w:val="00934757"/>
    <w:rsid w:val="00941D4B"/>
    <w:rsid w:val="00942DD0"/>
    <w:rsid w:val="00944D90"/>
    <w:rsid w:val="00945630"/>
    <w:rsid w:val="00946260"/>
    <w:rsid w:val="00953914"/>
    <w:rsid w:val="00954904"/>
    <w:rsid w:val="00955299"/>
    <w:rsid w:val="00957DCD"/>
    <w:rsid w:val="00957FE7"/>
    <w:rsid w:val="0096042D"/>
    <w:rsid w:val="00960CA1"/>
    <w:rsid w:val="00962B5F"/>
    <w:rsid w:val="00964662"/>
    <w:rsid w:val="0096537F"/>
    <w:rsid w:val="00977AA6"/>
    <w:rsid w:val="0098104C"/>
    <w:rsid w:val="00982437"/>
    <w:rsid w:val="00984FAE"/>
    <w:rsid w:val="00987B76"/>
    <w:rsid w:val="00987D58"/>
    <w:rsid w:val="009918A0"/>
    <w:rsid w:val="0099231E"/>
    <w:rsid w:val="00994752"/>
    <w:rsid w:val="009958C0"/>
    <w:rsid w:val="00996C95"/>
    <w:rsid w:val="0099734F"/>
    <w:rsid w:val="009A1350"/>
    <w:rsid w:val="009A314D"/>
    <w:rsid w:val="009A49F3"/>
    <w:rsid w:val="009B1AC2"/>
    <w:rsid w:val="009B3FFA"/>
    <w:rsid w:val="009B4D3E"/>
    <w:rsid w:val="009B629D"/>
    <w:rsid w:val="009C0883"/>
    <w:rsid w:val="009C1F9E"/>
    <w:rsid w:val="009C4316"/>
    <w:rsid w:val="009D6560"/>
    <w:rsid w:val="009D687D"/>
    <w:rsid w:val="009E0CD0"/>
    <w:rsid w:val="009E260F"/>
    <w:rsid w:val="009E2C82"/>
    <w:rsid w:val="009E79C6"/>
    <w:rsid w:val="00A012A7"/>
    <w:rsid w:val="00A041FD"/>
    <w:rsid w:val="00A10810"/>
    <w:rsid w:val="00A10BB9"/>
    <w:rsid w:val="00A11638"/>
    <w:rsid w:val="00A135BF"/>
    <w:rsid w:val="00A13D62"/>
    <w:rsid w:val="00A20121"/>
    <w:rsid w:val="00A20F71"/>
    <w:rsid w:val="00A21F68"/>
    <w:rsid w:val="00A2312E"/>
    <w:rsid w:val="00A23635"/>
    <w:rsid w:val="00A25FB8"/>
    <w:rsid w:val="00A27740"/>
    <w:rsid w:val="00A317C2"/>
    <w:rsid w:val="00A34026"/>
    <w:rsid w:val="00A340F6"/>
    <w:rsid w:val="00A3446C"/>
    <w:rsid w:val="00A34547"/>
    <w:rsid w:val="00A34FF1"/>
    <w:rsid w:val="00A37AEC"/>
    <w:rsid w:val="00A37ED4"/>
    <w:rsid w:val="00A40A39"/>
    <w:rsid w:val="00A43B29"/>
    <w:rsid w:val="00A452A0"/>
    <w:rsid w:val="00A4685D"/>
    <w:rsid w:val="00A47118"/>
    <w:rsid w:val="00A50AF5"/>
    <w:rsid w:val="00A54B0C"/>
    <w:rsid w:val="00A550DC"/>
    <w:rsid w:val="00A56B3B"/>
    <w:rsid w:val="00A57AAC"/>
    <w:rsid w:val="00A61846"/>
    <w:rsid w:val="00A618DF"/>
    <w:rsid w:val="00A634A7"/>
    <w:rsid w:val="00A638BC"/>
    <w:rsid w:val="00A63FE2"/>
    <w:rsid w:val="00A64169"/>
    <w:rsid w:val="00A64C33"/>
    <w:rsid w:val="00A71610"/>
    <w:rsid w:val="00A721A3"/>
    <w:rsid w:val="00A72737"/>
    <w:rsid w:val="00A762B1"/>
    <w:rsid w:val="00A775E8"/>
    <w:rsid w:val="00A825EF"/>
    <w:rsid w:val="00A836D9"/>
    <w:rsid w:val="00A839AF"/>
    <w:rsid w:val="00A84BC0"/>
    <w:rsid w:val="00A86405"/>
    <w:rsid w:val="00A933D5"/>
    <w:rsid w:val="00A93487"/>
    <w:rsid w:val="00A9571B"/>
    <w:rsid w:val="00AA09BD"/>
    <w:rsid w:val="00AA274D"/>
    <w:rsid w:val="00AA4376"/>
    <w:rsid w:val="00AA5363"/>
    <w:rsid w:val="00AB4C10"/>
    <w:rsid w:val="00AB650C"/>
    <w:rsid w:val="00AB73F1"/>
    <w:rsid w:val="00AB7C6D"/>
    <w:rsid w:val="00AC1E3C"/>
    <w:rsid w:val="00AC226A"/>
    <w:rsid w:val="00AC292C"/>
    <w:rsid w:val="00AC3E69"/>
    <w:rsid w:val="00AC546C"/>
    <w:rsid w:val="00AC655C"/>
    <w:rsid w:val="00AC6C3F"/>
    <w:rsid w:val="00AC73B7"/>
    <w:rsid w:val="00AC7542"/>
    <w:rsid w:val="00AD0E6F"/>
    <w:rsid w:val="00AD653E"/>
    <w:rsid w:val="00AE1475"/>
    <w:rsid w:val="00AE376A"/>
    <w:rsid w:val="00AE3ACE"/>
    <w:rsid w:val="00AE3ACF"/>
    <w:rsid w:val="00AE45F4"/>
    <w:rsid w:val="00AE7363"/>
    <w:rsid w:val="00AE7A9B"/>
    <w:rsid w:val="00AF1D0E"/>
    <w:rsid w:val="00AF4146"/>
    <w:rsid w:val="00AF4431"/>
    <w:rsid w:val="00AF460E"/>
    <w:rsid w:val="00AF4A45"/>
    <w:rsid w:val="00AF5664"/>
    <w:rsid w:val="00AF6EDF"/>
    <w:rsid w:val="00AF772C"/>
    <w:rsid w:val="00B01D63"/>
    <w:rsid w:val="00B02FB8"/>
    <w:rsid w:val="00B03497"/>
    <w:rsid w:val="00B048ED"/>
    <w:rsid w:val="00B058F1"/>
    <w:rsid w:val="00B05F85"/>
    <w:rsid w:val="00B0703A"/>
    <w:rsid w:val="00B07AE2"/>
    <w:rsid w:val="00B10038"/>
    <w:rsid w:val="00B10635"/>
    <w:rsid w:val="00B10CDB"/>
    <w:rsid w:val="00B121D3"/>
    <w:rsid w:val="00B12AD4"/>
    <w:rsid w:val="00B13550"/>
    <w:rsid w:val="00B15448"/>
    <w:rsid w:val="00B17984"/>
    <w:rsid w:val="00B211E6"/>
    <w:rsid w:val="00B21917"/>
    <w:rsid w:val="00B23D6A"/>
    <w:rsid w:val="00B26998"/>
    <w:rsid w:val="00B26D2B"/>
    <w:rsid w:val="00B275C0"/>
    <w:rsid w:val="00B3249D"/>
    <w:rsid w:val="00B32562"/>
    <w:rsid w:val="00B344CB"/>
    <w:rsid w:val="00B35AFA"/>
    <w:rsid w:val="00B37A21"/>
    <w:rsid w:val="00B37E39"/>
    <w:rsid w:val="00B40654"/>
    <w:rsid w:val="00B4171B"/>
    <w:rsid w:val="00B43512"/>
    <w:rsid w:val="00B445BD"/>
    <w:rsid w:val="00B44D2A"/>
    <w:rsid w:val="00B453D7"/>
    <w:rsid w:val="00B4551C"/>
    <w:rsid w:val="00B47B80"/>
    <w:rsid w:val="00B532DA"/>
    <w:rsid w:val="00B57F8C"/>
    <w:rsid w:val="00B604BD"/>
    <w:rsid w:val="00B61653"/>
    <w:rsid w:val="00B64ADE"/>
    <w:rsid w:val="00B6548D"/>
    <w:rsid w:val="00B66123"/>
    <w:rsid w:val="00B66545"/>
    <w:rsid w:val="00B6764E"/>
    <w:rsid w:val="00B700E9"/>
    <w:rsid w:val="00B705D3"/>
    <w:rsid w:val="00B718EA"/>
    <w:rsid w:val="00B71D95"/>
    <w:rsid w:val="00B740BC"/>
    <w:rsid w:val="00B74EFB"/>
    <w:rsid w:val="00B75091"/>
    <w:rsid w:val="00B757D8"/>
    <w:rsid w:val="00B772F4"/>
    <w:rsid w:val="00B8059D"/>
    <w:rsid w:val="00B80CF7"/>
    <w:rsid w:val="00B835EA"/>
    <w:rsid w:val="00B86886"/>
    <w:rsid w:val="00B910DB"/>
    <w:rsid w:val="00B91670"/>
    <w:rsid w:val="00B91DFD"/>
    <w:rsid w:val="00B925F1"/>
    <w:rsid w:val="00B93F48"/>
    <w:rsid w:val="00BA49BB"/>
    <w:rsid w:val="00BA6661"/>
    <w:rsid w:val="00BA7177"/>
    <w:rsid w:val="00BB0692"/>
    <w:rsid w:val="00BB1C93"/>
    <w:rsid w:val="00BB40CD"/>
    <w:rsid w:val="00BB4823"/>
    <w:rsid w:val="00BB71D5"/>
    <w:rsid w:val="00BB71DC"/>
    <w:rsid w:val="00BC0F45"/>
    <w:rsid w:val="00BC2FB0"/>
    <w:rsid w:val="00BC4492"/>
    <w:rsid w:val="00BC4600"/>
    <w:rsid w:val="00BC53AA"/>
    <w:rsid w:val="00BC5760"/>
    <w:rsid w:val="00BC63A8"/>
    <w:rsid w:val="00BC7245"/>
    <w:rsid w:val="00BD010D"/>
    <w:rsid w:val="00BD1926"/>
    <w:rsid w:val="00BD7F16"/>
    <w:rsid w:val="00BE1DE0"/>
    <w:rsid w:val="00BE4B16"/>
    <w:rsid w:val="00BE59F1"/>
    <w:rsid w:val="00BF4EA9"/>
    <w:rsid w:val="00BF5592"/>
    <w:rsid w:val="00C10F86"/>
    <w:rsid w:val="00C15FCE"/>
    <w:rsid w:val="00C171C1"/>
    <w:rsid w:val="00C20099"/>
    <w:rsid w:val="00C20101"/>
    <w:rsid w:val="00C20C42"/>
    <w:rsid w:val="00C20EBA"/>
    <w:rsid w:val="00C2142A"/>
    <w:rsid w:val="00C21A72"/>
    <w:rsid w:val="00C256F3"/>
    <w:rsid w:val="00C2582A"/>
    <w:rsid w:val="00C27461"/>
    <w:rsid w:val="00C27D68"/>
    <w:rsid w:val="00C30FC6"/>
    <w:rsid w:val="00C31328"/>
    <w:rsid w:val="00C347E1"/>
    <w:rsid w:val="00C3583C"/>
    <w:rsid w:val="00C37D6E"/>
    <w:rsid w:val="00C4237A"/>
    <w:rsid w:val="00C424D1"/>
    <w:rsid w:val="00C449B0"/>
    <w:rsid w:val="00C47D26"/>
    <w:rsid w:val="00C51270"/>
    <w:rsid w:val="00C543C9"/>
    <w:rsid w:val="00C559AE"/>
    <w:rsid w:val="00C57195"/>
    <w:rsid w:val="00C57F80"/>
    <w:rsid w:val="00C63463"/>
    <w:rsid w:val="00C67319"/>
    <w:rsid w:val="00C67523"/>
    <w:rsid w:val="00C716B4"/>
    <w:rsid w:val="00C741D1"/>
    <w:rsid w:val="00C7476E"/>
    <w:rsid w:val="00C80E2E"/>
    <w:rsid w:val="00C8275C"/>
    <w:rsid w:val="00C834B6"/>
    <w:rsid w:val="00C83658"/>
    <w:rsid w:val="00C86B7C"/>
    <w:rsid w:val="00C86CCC"/>
    <w:rsid w:val="00C90006"/>
    <w:rsid w:val="00C91136"/>
    <w:rsid w:val="00C91403"/>
    <w:rsid w:val="00C91D81"/>
    <w:rsid w:val="00CA1163"/>
    <w:rsid w:val="00CA2418"/>
    <w:rsid w:val="00CA38BE"/>
    <w:rsid w:val="00CA50AE"/>
    <w:rsid w:val="00CA688C"/>
    <w:rsid w:val="00CB1DD1"/>
    <w:rsid w:val="00CB61E9"/>
    <w:rsid w:val="00CB7048"/>
    <w:rsid w:val="00CC1B4D"/>
    <w:rsid w:val="00CC4ED2"/>
    <w:rsid w:val="00CC59A6"/>
    <w:rsid w:val="00CC68FD"/>
    <w:rsid w:val="00CD1131"/>
    <w:rsid w:val="00CD467A"/>
    <w:rsid w:val="00CD6A18"/>
    <w:rsid w:val="00CD7395"/>
    <w:rsid w:val="00CD7D24"/>
    <w:rsid w:val="00CE07E9"/>
    <w:rsid w:val="00CE5971"/>
    <w:rsid w:val="00CF2DA8"/>
    <w:rsid w:val="00CF58A0"/>
    <w:rsid w:val="00CF5A38"/>
    <w:rsid w:val="00CF7125"/>
    <w:rsid w:val="00CF7915"/>
    <w:rsid w:val="00D00BE6"/>
    <w:rsid w:val="00D03A2E"/>
    <w:rsid w:val="00D03FFF"/>
    <w:rsid w:val="00D052E3"/>
    <w:rsid w:val="00D065EE"/>
    <w:rsid w:val="00D07157"/>
    <w:rsid w:val="00D07266"/>
    <w:rsid w:val="00D07B04"/>
    <w:rsid w:val="00D07B55"/>
    <w:rsid w:val="00D100E1"/>
    <w:rsid w:val="00D1354A"/>
    <w:rsid w:val="00D144A1"/>
    <w:rsid w:val="00D14D16"/>
    <w:rsid w:val="00D16BD7"/>
    <w:rsid w:val="00D17AD5"/>
    <w:rsid w:val="00D17D17"/>
    <w:rsid w:val="00D22DED"/>
    <w:rsid w:val="00D23DC1"/>
    <w:rsid w:val="00D24807"/>
    <w:rsid w:val="00D254B3"/>
    <w:rsid w:val="00D26D81"/>
    <w:rsid w:val="00D328C8"/>
    <w:rsid w:val="00D32923"/>
    <w:rsid w:val="00D34C31"/>
    <w:rsid w:val="00D3749A"/>
    <w:rsid w:val="00D43184"/>
    <w:rsid w:val="00D43768"/>
    <w:rsid w:val="00D44A10"/>
    <w:rsid w:val="00D44EED"/>
    <w:rsid w:val="00D460E2"/>
    <w:rsid w:val="00D46F57"/>
    <w:rsid w:val="00D473DD"/>
    <w:rsid w:val="00D5059F"/>
    <w:rsid w:val="00D54E5B"/>
    <w:rsid w:val="00D55872"/>
    <w:rsid w:val="00D57451"/>
    <w:rsid w:val="00D604EB"/>
    <w:rsid w:val="00D638BF"/>
    <w:rsid w:val="00D65EB6"/>
    <w:rsid w:val="00D66BC3"/>
    <w:rsid w:val="00D70987"/>
    <w:rsid w:val="00D717BA"/>
    <w:rsid w:val="00D75909"/>
    <w:rsid w:val="00D76F0D"/>
    <w:rsid w:val="00D77B60"/>
    <w:rsid w:val="00D84A8B"/>
    <w:rsid w:val="00D85224"/>
    <w:rsid w:val="00D87C5E"/>
    <w:rsid w:val="00D93A83"/>
    <w:rsid w:val="00D93AAE"/>
    <w:rsid w:val="00D96212"/>
    <w:rsid w:val="00D964BC"/>
    <w:rsid w:val="00DA09D4"/>
    <w:rsid w:val="00DA1BC3"/>
    <w:rsid w:val="00DA238B"/>
    <w:rsid w:val="00DA26EF"/>
    <w:rsid w:val="00DA4C98"/>
    <w:rsid w:val="00DA739C"/>
    <w:rsid w:val="00DA73CC"/>
    <w:rsid w:val="00DA7C28"/>
    <w:rsid w:val="00DB0854"/>
    <w:rsid w:val="00DB0BB2"/>
    <w:rsid w:val="00DB57F3"/>
    <w:rsid w:val="00DC0616"/>
    <w:rsid w:val="00DC0ECA"/>
    <w:rsid w:val="00DC210E"/>
    <w:rsid w:val="00DC2418"/>
    <w:rsid w:val="00DC4DF5"/>
    <w:rsid w:val="00DC68BD"/>
    <w:rsid w:val="00DD4C7C"/>
    <w:rsid w:val="00DD5CB5"/>
    <w:rsid w:val="00DD5E30"/>
    <w:rsid w:val="00DE1F58"/>
    <w:rsid w:val="00DF0283"/>
    <w:rsid w:val="00DF4327"/>
    <w:rsid w:val="00DF5446"/>
    <w:rsid w:val="00DF60D5"/>
    <w:rsid w:val="00DF6D48"/>
    <w:rsid w:val="00DF7F90"/>
    <w:rsid w:val="00E063D1"/>
    <w:rsid w:val="00E07C13"/>
    <w:rsid w:val="00E114F5"/>
    <w:rsid w:val="00E15147"/>
    <w:rsid w:val="00E15389"/>
    <w:rsid w:val="00E20057"/>
    <w:rsid w:val="00E215C3"/>
    <w:rsid w:val="00E2335D"/>
    <w:rsid w:val="00E268DA"/>
    <w:rsid w:val="00E2792B"/>
    <w:rsid w:val="00E27D4C"/>
    <w:rsid w:val="00E30B23"/>
    <w:rsid w:val="00E32D9E"/>
    <w:rsid w:val="00E362AA"/>
    <w:rsid w:val="00E45166"/>
    <w:rsid w:val="00E4554F"/>
    <w:rsid w:val="00E472D0"/>
    <w:rsid w:val="00E51E37"/>
    <w:rsid w:val="00E52BFB"/>
    <w:rsid w:val="00E531E0"/>
    <w:rsid w:val="00E550DD"/>
    <w:rsid w:val="00E57658"/>
    <w:rsid w:val="00E60EEF"/>
    <w:rsid w:val="00E6226A"/>
    <w:rsid w:val="00E62DA3"/>
    <w:rsid w:val="00E64500"/>
    <w:rsid w:val="00E647C1"/>
    <w:rsid w:val="00E74B97"/>
    <w:rsid w:val="00E7559E"/>
    <w:rsid w:val="00E76BC4"/>
    <w:rsid w:val="00E77F1A"/>
    <w:rsid w:val="00E8068A"/>
    <w:rsid w:val="00E81E98"/>
    <w:rsid w:val="00E8301C"/>
    <w:rsid w:val="00E8513C"/>
    <w:rsid w:val="00E86B43"/>
    <w:rsid w:val="00E87A57"/>
    <w:rsid w:val="00E87BBF"/>
    <w:rsid w:val="00E87E79"/>
    <w:rsid w:val="00E91AF1"/>
    <w:rsid w:val="00E925D9"/>
    <w:rsid w:val="00E96350"/>
    <w:rsid w:val="00EA217E"/>
    <w:rsid w:val="00EA2972"/>
    <w:rsid w:val="00EB4698"/>
    <w:rsid w:val="00EB50C0"/>
    <w:rsid w:val="00EB5ED1"/>
    <w:rsid w:val="00EC11C7"/>
    <w:rsid w:val="00EC4EFF"/>
    <w:rsid w:val="00EC5136"/>
    <w:rsid w:val="00EC5DAE"/>
    <w:rsid w:val="00EC7AD6"/>
    <w:rsid w:val="00ED2F20"/>
    <w:rsid w:val="00ED4232"/>
    <w:rsid w:val="00ED4F97"/>
    <w:rsid w:val="00ED6F4B"/>
    <w:rsid w:val="00EE3E84"/>
    <w:rsid w:val="00EE7041"/>
    <w:rsid w:val="00EE7375"/>
    <w:rsid w:val="00EE7D54"/>
    <w:rsid w:val="00EF18ED"/>
    <w:rsid w:val="00EF21F0"/>
    <w:rsid w:val="00EF2AB2"/>
    <w:rsid w:val="00EF397C"/>
    <w:rsid w:val="00EF4BF5"/>
    <w:rsid w:val="00EF5D6E"/>
    <w:rsid w:val="00F010B7"/>
    <w:rsid w:val="00F02706"/>
    <w:rsid w:val="00F02733"/>
    <w:rsid w:val="00F03B28"/>
    <w:rsid w:val="00F044EB"/>
    <w:rsid w:val="00F047AE"/>
    <w:rsid w:val="00F04B87"/>
    <w:rsid w:val="00F04E89"/>
    <w:rsid w:val="00F0503B"/>
    <w:rsid w:val="00F07E37"/>
    <w:rsid w:val="00F07E54"/>
    <w:rsid w:val="00F1498E"/>
    <w:rsid w:val="00F15105"/>
    <w:rsid w:val="00F1594A"/>
    <w:rsid w:val="00F1670A"/>
    <w:rsid w:val="00F17456"/>
    <w:rsid w:val="00F20E75"/>
    <w:rsid w:val="00F21BE9"/>
    <w:rsid w:val="00F22573"/>
    <w:rsid w:val="00F2412E"/>
    <w:rsid w:val="00F266DE"/>
    <w:rsid w:val="00F27606"/>
    <w:rsid w:val="00F3145F"/>
    <w:rsid w:val="00F325D4"/>
    <w:rsid w:val="00F33F4C"/>
    <w:rsid w:val="00F36583"/>
    <w:rsid w:val="00F378BF"/>
    <w:rsid w:val="00F41481"/>
    <w:rsid w:val="00F417F6"/>
    <w:rsid w:val="00F44999"/>
    <w:rsid w:val="00F46011"/>
    <w:rsid w:val="00F465B8"/>
    <w:rsid w:val="00F46889"/>
    <w:rsid w:val="00F46B10"/>
    <w:rsid w:val="00F47514"/>
    <w:rsid w:val="00F475D3"/>
    <w:rsid w:val="00F47695"/>
    <w:rsid w:val="00F5254E"/>
    <w:rsid w:val="00F53165"/>
    <w:rsid w:val="00F539C7"/>
    <w:rsid w:val="00F53C8F"/>
    <w:rsid w:val="00F55A4E"/>
    <w:rsid w:val="00F57755"/>
    <w:rsid w:val="00F6051C"/>
    <w:rsid w:val="00F60B03"/>
    <w:rsid w:val="00F6198C"/>
    <w:rsid w:val="00F65759"/>
    <w:rsid w:val="00F6639E"/>
    <w:rsid w:val="00F669F2"/>
    <w:rsid w:val="00F67966"/>
    <w:rsid w:val="00F7099C"/>
    <w:rsid w:val="00F81375"/>
    <w:rsid w:val="00F82F5A"/>
    <w:rsid w:val="00F835C7"/>
    <w:rsid w:val="00F84276"/>
    <w:rsid w:val="00F84ED5"/>
    <w:rsid w:val="00F87721"/>
    <w:rsid w:val="00F90F80"/>
    <w:rsid w:val="00F911C0"/>
    <w:rsid w:val="00F92A80"/>
    <w:rsid w:val="00F92BBD"/>
    <w:rsid w:val="00F961AE"/>
    <w:rsid w:val="00F968B9"/>
    <w:rsid w:val="00FA1E73"/>
    <w:rsid w:val="00FA2BD1"/>
    <w:rsid w:val="00FA58F6"/>
    <w:rsid w:val="00FA71F8"/>
    <w:rsid w:val="00FA7602"/>
    <w:rsid w:val="00FB0633"/>
    <w:rsid w:val="00FB0A0C"/>
    <w:rsid w:val="00FB2167"/>
    <w:rsid w:val="00FB3699"/>
    <w:rsid w:val="00FB4FDD"/>
    <w:rsid w:val="00FC0988"/>
    <w:rsid w:val="00FC322C"/>
    <w:rsid w:val="00FC7033"/>
    <w:rsid w:val="00FC730A"/>
    <w:rsid w:val="00FD0F59"/>
    <w:rsid w:val="00FD267D"/>
    <w:rsid w:val="00FD4B8C"/>
    <w:rsid w:val="00FD59AB"/>
    <w:rsid w:val="00FD5CB1"/>
    <w:rsid w:val="00FE1613"/>
    <w:rsid w:val="00FE2BFA"/>
    <w:rsid w:val="00FE4277"/>
    <w:rsid w:val="00FE463B"/>
    <w:rsid w:val="00FE75A7"/>
    <w:rsid w:val="00FF12A6"/>
    <w:rsid w:val="00FF4ECB"/>
    <w:rsid w:val="00FF601C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0AB47"/>
  <w15:chartTrackingRefBased/>
  <w15:docId w15:val="{91F21B50-F775-2D47-9749-0672A3F9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A9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776A1E"/>
    <w:pPr>
      <w:spacing w:before="100" w:beforeAutospacing="1" w:after="180"/>
      <w:outlineLvl w:val="0"/>
    </w:pPr>
    <w:rPr>
      <w:b/>
      <w:bCs/>
      <w:color w:val="3E6DA9"/>
      <w:kern w:val="36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D7590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D75909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75E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960CA1"/>
    <w:rPr>
      <w:rFonts w:ascii="Times New Roman" w:eastAsiaTheme="minorEastAsia" w:hAnsi="Times New Roman" w:cs="Times New Roman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776A1E"/>
    <w:rPr>
      <w:rFonts w:ascii="Times New Roman" w:eastAsia="Times New Roman" w:hAnsi="Times New Roman" w:cs="Times New Roman"/>
      <w:b/>
      <w:bCs/>
      <w:color w:val="3E6DA9"/>
      <w:kern w:val="36"/>
      <w:sz w:val="38"/>
      <w:szCs w:val="38"/>
    </w:rPr>
  </w:style>
  <w:style w:type="paragraph" w:styleId="NormalWeb">
    <w:name w:val="Normal (Web)"/>
    <w:basedOn w:val="Normal"/>
    <w:uiPriority w:val="99"/>
    <w:semiHidden/>
    <w:unhideWhenUsed/>
    <w:rsid w:val="00776A1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0A69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9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A69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9E0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964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4B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13E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E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EC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E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E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03AE9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3A5D9D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476251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476251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476251"/>
  </w:style>
  <w:style w:type="character" w:customStyle="1" w:styleId="EndNoteBibliographyChar">
    <w:name w:val="EndNote Bibliography Char"/>
    <w:basedOn w:val="DefaultParagraphFont"/>
    <w:link w:val="EndNoteBibliography"/>
    <w:rsid w:val="00476251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9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75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798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81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59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84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63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45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5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837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991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00932F-BEF8-9F4F-98C2-F88C2F04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7</Pages>
  <Words>1900</Words>
  <Characters>10757</Characters>
  <Application>Microsoft Office Word</Application>
  <DocSecurity>0</DocSecurity>
  <Lines>849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Alkhars</dc:creator>
  <cp:keywords/>
  <dc:description/>
  <cp:lastModifiedBy>MDPI</cp:lastModifiedBy>
  <cp:revision>77</cp:revision>
  <dcterms:created xsi:type="dcterms:W3CDTF">2023-01-23T01:05:00Z</dcterms:created>
  <dcterms:modified xsi:type="dcterms:W3CDTF">2023-04-23T07:26:00Z</dcterms:modified>
</cp:coreProperties>
</file>