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CEB46" w14:textId="3BB93DCC" w:rsidR="00B40D1D" w:rsidRPr="00B40D1D" w:rsidRDefault="00B40D1D" w:rsidP="00B40D1D">
      <w:pPr>
        <w:adjustRightInd w:val="0"/>
        <w:snapToGrid w:val="0"/>
        <w:spacing w:after="240" w:line="240" w:lineRule="atLeast"/>
        <w:rPr>
          <w:rFonts w:ascii="Palatino Linotype" w:eastAsia="Times New Roman" w:hAnsi="Palatino Linotype" w:cs="Times New Roman"/>
          <w:b/>
          <w:snapToGrid w:val="0"/>
          <w:color w:val="000000"/>
          <w:sz w:val="36"/>
          <w:szCs w:val="20"/>
          <w:lang w:val="en-US" w:eastAsia="de-DE" w:bidi="en-US"/>
        </w:rPr>
      </w:pPr>
      <w:r w:rsidRPr="00B40D1D">
        <w:rPr>
          <w:rFonts w:ascii="Palatino Linotype" w:eastAsia="Times New Roman" w:hAnsi="Palatino Linotype" w:cs="Times New Roman"/>
          <w:b/>
          <w:snapToGrid w:val="0"/>
          <w:color w:val="000000"/>
          <w:sz w:val="36"/>
          <w:szCs w:val="20"/>
          <w:lang w:val="en-US" w:eastAsia="de-DE" w:bidi="en-US"/>
        </w:rPr>
        <w:t xml:space="preserve">The Comparative Toxic Impact Assessment of Carbon </w:t>
      </w:r>
      <w:r w:rsidR="00C93EC7">
        <w:rPr>
          <w:rFonts w:ascii="Palatino Linotype" w:eastAsia="Times New Roman" w:hAnsi="Palatino Linotype" w:cs="Times New Roman"/>
          <w:b/>
          <w:snapToGrid w:val="0"/>
          <w:color w:val="000000"/>
          <w:sz w:val="36"/>
          <w:szCs w:val="20"/>
          <w:lang w:val="en-US" w:eastAsia="de-DE" w:bidi="en-US"/>
        </w:rPr>
        <w:t>N</w:t>
      </w:r>
      <w:bookmarkStart w:id="0" w:name="_GoBack"/>
      <w:bookmarkEnd w:id="0"/>
      <w:r w:rsidRPr="00B40D1D">
        <w:rPr>
          <w:rFonts w:ascii="Palatino Linotype" w:eastAsia="Times New Roman" w:hAnsi="Palatino Linotype" w:cs="Times New Roman"/>
          <w:b/>
          <w:snapToGrid w:val="0"/>
          <w:color w:val="000000"/>
          <w:sz w:val="36"/>
          <w:szCs w:val="20"/>
          <w:lang w:val="en-US" w:eastAsia="de-DE" w:bidi="en-US"/>
        </w:rPr>
        <w:t>anotubes, Fullerene, Graphene, and Graphene Oxide in Marine microalgae Porphyridium purpureum</w:t>
      </w:r>
    </w:p>
    <w:p w14:paraId="49A2087A" w14:textId="77777777" w:rsidR="00DB4996" w:rsidRPr="00DB4996" w:rsidRDefault="00DB4996" w:rsidP="00DB4996">
      <w:pPr>
        <w:adjustRightInd w:val="0"/>
        <w:snapToGrid w:val="0"/>
        <w:spacing w:after="360" w:line="260" w:lineRule="atLeast"/>
        <w:rPr>
          <w:rFonts w:ascii="Palatino Linotype" w:eastAsia="Times New Roman" w:hAnsi="Palatino Linotype" w:cs="Times New Roman"/>
          <w:b/>
          <w:color w:val="000000"/>
          <w:sz w:val="20"/>
          <w:lang w:val="en-US" w:eastAsia="de-DE" w:bidi="en-US"/>
        </w:rPr>
      </w:pPr>
      <w:r w:rsidRPr="00DB4996">
        <w:rPr>
          <w:rFonts w:ascii="Palatino Linotype" w:eastAsia="Times New Roman" w:hAnsi="Palatino Linotype" w:cs="Times New Roman"/>
          <w:b/>
          <w:color w:val="000000"/>
          <w:sz w:val="20"/>
          <w:lang w:val="en-US" w:eastAsia="de-DE" w:bidi="en-US"/>
        </w:rPr>
        <w:t xml:space="preserve">Konstantin Pikula </w:t>
      </w:r>
      <w:r w:rsidRPr="00DB4996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val="en-US" w:eastAsia="de-DE" w:bidi="en-US"/>
        </w:rPr>
        <w:t>1</w:t>
      </w:r>
      <w:r w:rsidRPr="00DB4996">
        <w:rPr>
          <w:rFonts w:ascii="Palatino Linotype" w:eastAsia="Times New Roman" w:hAnsi="Palatino Linotype" w:cs="Times New Roman"/>
          <w:b/>
          <w:color w:val="000000"/>
          <w:sz w:val="20"/>
          <w:lang w:val="en-US" w:eastAsia="de-DE" w:bidi="en-US"/>
        </w:rPr>
        <w:t xml:space="preserve">, </w:t>
      </w:r>
      <w:r w:rsidRPr="00DB4996">
        <w:rPr>
          <w:rFonts w:ascii="Palatino Linotype" w:eastAsia="Times New Roman" w:hAnsi="Palatino Linotype" w:cs="Times New Roman"/>
          <w:b/>
          <w:bCs/>
          <w:color w:val="000000"/>
          <w:sz w:val="20"/>
          <w:lang w:val="en-US" w:eastAsia="de-DE" w:bidi="en-US"/>
        </w:rPr>
        <w:t>Seyed Ali Johari</w:t>
      </w:r>
      <w:r w:rsidRPr="00DB4996">
        <w:rPr>
          <w:rFonts w:ascii="Palatino Linotype" w:eastAsia="Times New Roman" w:hAnsi="Palatino Linotype" w:cs="Times New Roman"/>
          <w:b/>
          <w:color w:val="000000"/>
          <w:sz w:val="20"/>
          <w:lang w:val="en-US" w:eastAsia="de-DE" w:bidi="en-US"/>
        </w:rPr>
        <w:t xml:space="preserve"> </w:t>
      </w:r>
      <w:r w:rsidRPr="00DB4996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val="en-US" w:eastAsia="de-DE" w:bidi="en-US"/>
        </w:rPr>
        <w:t>2</w:t>
      </w:r>
      <w:r w:rsidRPr="00DB4996">
        <w:rPr>
          <w:rFonts w:ascii="Palatino Linotype" w:eastAsia="Times New Roman" w:hAnsi="Palatino Linotype" w:cs="Times New Roman"/>
          <w:b/>
          <w:color w:val="000000"/>
          <w:sz w:val="20"/>
          <w:lang w:val="en-US" w:eastAsia="de-DE" w:bidi="en-US"/>
        </w:rPr>
        <w:t>, Ralph Santos-Oliveira</w:t>
      </w:r>
      <w:r w:rsidRPr="00DB4996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val="en-US" w:eastAsia="de-DE" w:bidi="en-US"/>
        </w:rPr>
        <w:t xml:space="preserve"> 3,4</w:t>
      </w:r>
      <w:r w:rsidRPr="00DB4996">
        <w:rPr>
          <w:rFonts w:ascii="Palatino Linotype" w:eastAsia="Times New Roman" w:hAnsi="Palatino Linotype" w:cs="Times New Roman"/>
          <w:b/>
          <w:color w:val="000000"/>
          <w:sz w:val="20"/>
          <w:lang w:val="en-US" w:eastAsia="de-DE" w:bidi="en-US"/>
        </w:rPr>
        <w:t xml:space="preserve"> and Kirill Golokhvast </w:t>
      </w:r>
      <w:r w:rsidRPr="00DB4996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val="en-US" w:eastAsia="de-DE" w:bidi="en-US"/>
        </w:rPr>
        <w:t>1,5</w:t>
      </w:r>
    </w:p>
    <w:p w14:paraId="67C75EE4" w14:textId="77777777" w:rsidR="00CC4FB1" w:rsidRPr="00CC4FB1" w:rsidRDefault="00CC4FB1" w:rsidP="00CC4FB1">
      <w:pPr>
        <w:adjustRightInd w:val="0"/>
        <w:snapToGrid w:val="0"/>
        <w:spacing w:after="0" w:line="200" w:lineRule="atLeast"/>
        <w:ind w:left="2806" w:hanging="198"/>
        <w:rPr>
          <w:rFonts w:ascii="Palatino Linotype" w:eastAsia="Times New Roman" w:hAnsi="Palatino Linotype" w:cs="Times New Roman"/>
          <w:color w:val="000000"/>
          <w:sz w:val="16"/>
          <w:szCs w:val="18"/>
          <w:lang w:val="en-US" w:eastAsia="de-DE" w:bidi="en-US"/>
        </w:rPr>
      </w:pPr>
      <w:r w:rsidRPr="00CC4FB1">
        <w:rPr>
          <w:rFonts w:ascii="Palatino Linotype" w:eastAsia="Times New Roman" w:hAnsi="Palatino Linotype" w:cs="Times New Roman"/>
          <w:color w:val="000000"/>
          <w:sz w:val="16"/>
          <w:szCs w:val="18"/>
          <w:vertAlign w:val="superscript"/>
          <w:lang w:val="en-US" w:eastAsia="de-DE" w:bidi="en-US"/>
        </w:rPr>
        <w:t>1</w:t>
      </w:r>
      <w:r w:rsidRPr="00CC4FB1">
        <w:rPr>
          <w:rFonts w:ascii="Palatino Linotype" w:eastAsia="Times New Roman" w:hAnsi="Palatino Linotype" w:cs="Times New Roman"/>
          <w:color w:val="000000"/>
          <w:sz w:val="16"/>
          <w:szCs w:val="18"/>
          <w:lang w:val="en-US" w:eastAsia="de-DE" w:bidi="en-US"/>
        </w:rPr>
        <w:tab/>
        <w:t>Polytechnical Institute, Far Eastern Federal University, 10 Ajax Bay, Russky Island, 690922 Vladivostok, Russia; pikula_ks@dvfu.ru (K.P.)</w:t>
      </w:r>
    </w:p>
    <w:p w14:paraId="66903A2D" w14:textId="77777777" w:rsidR="00CC4FB1" w:rsidRPr="00CC4FB1" w:rsidRDefault="00CC4FB1" w:rsidP="00CC4FB1">
      <w:pPr>
        <w:adjustRightInd w:val="0"/>
        <w:snapToGrid w:val="0"/>
        <w:spacing w:after="0" w:line="200" w:lineRule="atLeast"/>
        <w:ind w:left="2806" w:hanging="198"/>
        <w:rPr>
          <w:rFonts w:ascii="Palatino Linotype" w:eastAsia="Times New Roman" w:hAnsi="Palatino Linotype" w:cs="Times New Roman"/>
          <w:color w:val="000000"/>
          <w:sz w:val="16"/>
          <w:szCs w:val="18"/>
          <w:lang w:val="en-US" w:eastAsia="de-DE" w:bidi="en-US"/>
        </w:rPr>
      </w:pPr>
      <w:r w:rsidRPr="00CC4FB1">
        <w:rPr>
          <w:rFonts w:ascii="Palatino Linotype" w:eastAsia="Times New Roman" w:hAnsi="Palatino Linotype" w:cs="Times New Roman"/>
          <w:color w:val="000000"/>
          <w:sz w:val="16"/>
          <w:szCs w:val="18"/>
          <w:vertAlign w:val="superscript"/>
          <w:lang w:val="en-US" w:eastAsia="de-DE" w:bidi="en-US"/>
        </w:rPr>
        <w:t>2</w:t>
      </w:r>
      <w:r w:rsidRPr="00CC4FB1">
        <w:rPr>
          <w:rFonts w:ascii="Palatino Linotype" w:eastAsia="Times New Roman" w:hAnsi="Palatino Linotype" w:cs="Times New Roman"/>
          <w:color w:val="000000"/>
          <w:sz w:val="16"/>
          <w:szCs w:val="18"/>
          <w:lang w:val="en-US" w:eastAsia="de-DE" w:bidi="en-US"/>
        </w:rPr>
        <w:tab/>
        <w:t>Department of Fisheries, Faculty of Natural Resources, University of Kurdistan, Pasdaran St, Sanandaj 66177-15175, Iran; sajohari@gmail.com</w:t>
      </w:r>
      <w:r w:rsidRPr="00CC4FB1">
        <w:rPr>
          <w:rFonts w:ascii="Palatino Linotype" w:eastAsia="Times New Roman" w:hAnsi="Palatino Linotype" w:cs="Times New Roman"/>
          <w:color w:val="000000"/>
          <w:sz w:val="16"/>
          <w:szCs w:val="18"/>
          <w:u w:val="single"/>
          <w:lang w:val="en-US" w:eastAsia="de-DE" w:bidi="en-US"/>
        </w:rPr>
        <w:t xml:space="preserve"> </w:t>
      </w:r>
      <w:r w:rsidRPr="00CC4FB1">
        <w:rPr>
          <w:rFonts w:ascii="Palatino Linotype" w:eastAsia="Times New Roman" w:hAnsi="Palatino Linotype" w:cs="Times New Roman"/>
          <w:color w:val="000000"/>
          <w:sz w:val="16"/>
          <w:szCs w:val="18"/>
          <w:lang w:val="en-US" w:eastAsia="de-DE" w:bidi="en-US"/>
        </w:rPr>
        <w:t>(S.A.J.)</w:t>
      </w:r>
    </w:p>
    <w:p w14:paraId="4614D007" w14:textId="77777777" w:rsidR="00CC4FB1" w:rsidRPr="00CC4FB1" w:rsidRDefault="00CC4FB1" w:rsidP="00CC4FB1">
      <w:pPr>
        <w:adjustRightInd w:val="0"/>
        <w:snapToGrid w:val="0"/>
        <w:spacing w:after="0" w:line="200" w:lineRule="atLeast"/>
        <w:ind w:left="2806" w:hanging="198"/>
        <w:rPr>
          <w:rFonts w:ascii="Palatino Linotype" w:eastAsia="Times New Roman" w:hAnsi="Palatino Linotype" w:cs="Times New Roman"/>
          <w:color w:val="000000"/>
          <w:sz w:val="16"/>
          <w:szCs w:val="18"/>
          <w:lang w:val="en-US" w:eastAsia="de-DE" w:bidi="en-US"/>
        </w:rPr>
      </w:pPr>
      <w:r w:rsidRPr="00CC4FB1">
        <w:rPr>
          <w:rFonts w:ascii="Palatino Linotype" w:eastAsia="Times New Roman" w:hAnsi="Palatino Linotype" w:cs="Times New Roman"/>
          <w:color w:val="000000"/>
          <w:sz w:val="16"/>
          <w:szCs w:val="18"/>
          <w:vertAlign w:val="superscript"/>
          <w:lang w:val="en-US" w:eastAsia="de-DE" w:bidi="en-US"/>
        </w:rPr>
        <w:t>3</w:t>
      </w:r>
      <w:r w:rsidRPr="00CC4FB1">
        <w:rPr>
          <w:rFonts w:ascii="Palatino Linotype" w:eastAsia="Times New Roman" w:hAnsi="Palatino Linotype" w:cs="Times New Roman"/>
          <w:color w:val="000000"/>
          <w:sz w:val="16"/>
          <w:szCs w:val="18"/>
          <w:lang w:val="en-US" w:eastAsia="de-DE" w:bidi="en-US"/>
        </w:rPr>
        <w:tab/>
        <w:t>Laboratory of Nanoradiopharmaceuticals and Synthesis of Novel Radiopharmaceuticals, Nuclear Engineering Institute, Brazilian Nuclear Energy Commission,</w:t>
      </w:r>
      <w:r w:rsidRPr="00CC4FB1">
        <w:rPr>
          <w:rFonts w:ascii="Arial" w:eastAsia="SimSun" w:hAnsi="Arial" w:cs="Arial"/>
          <w:noProof/>
          <w:color w:val="4D5156"/>
          <w:sz w:val="21"/>
          <w:szCs w:val="21"/>
          <w:shd w:val="clear" w:color="auto" w:fill="FFFFFF"/>
          <w:lang w:val="en-US" w:eastAsia="zh-CN"/>
        </w:rPr>
        <w:t xml:space="preserve"> </w:t>
      </w:r>
      <w:r w:rsidRPr="00CC4FB1">
        <w:rPr>
          <w:rFonts w:ascii="Palatino Linotype" w:eastAsia="Times New Roman" w:hAnsi="Palatino Linotype" w:cs="Times New Roman"/>
          <w:color w:val="000000"/>
          <w:sz w:val="16"/>
          <w:szCs w:val="18"/>
          <w:lang w:val="en-US" w:eastAsia="de-DE" w:bidi="en-US"/>
        </w:rPr>
        <w:t>Rua Hélio de Almeida 75, 21941906 Rio de Janeiro, Brazil; roliveira@ien.gov.br (R.S.O.)</w:t>
      </w:r>
    </w:p>
    <w:p w14:paraId="277D63CD" w14:textId="77777777" w:rsidR="00CC4FB1" w:rsidRPr="00CC4FB1" w:rsidRDefault="00CC4FB1" w:rsidP="00CC4FB1">
      <w:pPr>
        <w:adjustRightInd w:val="0"/>
        <w:snapToGrid w:val="0"/>
        <w:spacing w:after="0" w:line="200" w:lineRule="atLeast"/>
        <w:ind w:left="2806" w:hanging="198"/>
        <w:rPr>
          <w:rFonts w:ascii="Palatino Linotype" w:eastAsia="Times New Roman" w:hAnsi="Palatino Linotype" w:cs="Times New Roman"/>
          <w:color w:val="000000"/>
          <w:sz w:val="16"/>
          <w:szCs w:val="18"/>
          <w:lang w:val="en-US" w:eastAsia="de-DE" w:bidi="en-US"/>
        </w:rPr>
      </w:pPr>
      <w:r w:rsidRPr="00CC4FB1">
        <w:rPr>
          <w:rFonts w:ascii="Palatino Linotype" w:eastAsia="Times New Roman" w:hAnsi="Palatino Linotype" w:cs="Times New Roman"/>
          <w:color w:val="000000"/>
          <w:sz w:val="16"/>
          <w:szCs w:val="18"/>
          <w:vertAlign w:val="superscript"/>
          <w:lang w:val="en-US" w:eastAsia="de-DE" w:bidi="en-US"/>
        </w:rPr>
        <w:t>4</w:t>
      </w:r>
      <w:r w:rsidRPr="00CC4FB1">
        <w:rPr>
          <w:rFonts w:ascii="Palatino Linotype" w:eastAsia="Times New Roman" w:hAnsi="Palatino Linotype" w:cs="Times New Roman"/>
          <w:color w:val="000000"/>
          <w:sz w:val="16"/>
          <w:szCs w:val="18"/>
          <w:lang w:val="en-US" w:eastAsia="de-DE" w:bidi="en-US"/>
        </w:rPr>
        <w:tab/>
        <w:t>Laboratory of Nanoradiopharmaceuticals and Radiopharmacy, Rio de Janeiro State University, R. São Francisco Xavier, 524, 23070200 Rio de Janeiro, Brazil</w:t>
      </w:r>
    </w:p>
    <w:p w14:paraId="106A7F59" w14:textId="77777777" w:rsidR="00CC4FB1" w:rsidRPr="00CC4FB1" w:rsidRDefault="00CC4FB1" w:rsidP="00CC4FB1">
      <w:pPr>
        <w:adjustRightInd w:val="0"/>
        <w:snapToGrid w:val="0"/>
        <w:spacing w:after="0" w:line="200" w:lineRule="atLeast"/>
        <w:ind w:left="2806" w:hanging="198"/>
        <w:rPr>
          <w:rFonts w:ascii="Palatino Linotype" w:eastAsia="Times New Roman" w:hAnsi="Palatino Linotype" w:cs="Times New Roman"/>
          <w:color w:val="000000"/>
          <w:sz w:val="16"/>
          <w:szCs w:val="18"/>
          <w:lang w:val="en-US" w:eastAsia="de-DE" w:bidi="en-US"/>
        </w:rPr>
      </w:pPr>
      <w:r w:rsidRPr="00CC4FB1">
        <w:rPr>
          <w:rFonts w:ascii="Palatino Linotype" w:eastAsia="Times New Roman" w:hAnsi="Palatino Linotype" w:cs="Times New Roman"/>
          <w:color w:val="000000"/>
          <w:sz w:val="16"/>
          <w:szCs w:val="18"/>
          <w:vertAlign w:val="superscript"/>
          <w:lang w:val="en-US" w:eastAsia="de-DE" w:bidi="en-US"/>
        </w:rPr>
        <w:t>5</w:t>
      </w:r>
      <w:r w:rsidRPr="00CC4FB1">
        <w:rPr>
          <w:rFonts w:ascii="Palatino Linotype" w:eastAsia="Times New Roman" w:hAnsi="Palatino Linotype" w:cs="Times New Roman"/>
          <w:color w:val="000000"/>
          <w:sz w:val="16"/>
          <w:szCs w:val="18"/>
          <w:lang w:val="en-US" w:eastAsia="de-DE" w:bidi="en-US"/>
        </w:rPr>
        <w:tab/>
        <w:t>Siberian Federal Scientific Centre of Agrobiotechnology, Centralnaya Str., Presidium, 633501 Krasnoobsk, Russia; golokhvast@sfsca.ru (K.G.)</w:t>
      </w:r>
    </w:p>
    <w:p w14:paraId="60A444EF" w14:textId="77777777" w:rsidR="00CC4FB1" w:rsidRPr="00CC4FB1" w:rsidRDefault="00CC4FB1" w:rsidP="00CC4FB1">
      <w:pPr>
        <w:adjustRightInd w:val="0"/>
        <w:snapToGrid w:val="0"/>
        <w:spacing w:after="0" w:line="200" w:lineRule="atLeast"/>
        <w:ind w:left="2806" w:hanging="198"/>
        <w:rPr>
          <w:rFonts w:ascii="Palatino Linotype" w:eastAsia="Times New Roman" w:hAnsi="Palatino Linotype" w:cs="Times New Roman"/>
          <w:color w:val="000000"/>
          <w:sz w:val="16"/>
          <w:szCs w:val="18"/>
          <w:lang w:val="en-US" w:eastAsia="de-DE" w:bidi="en-US"/>
        </w:rPr>
      </w:pPr>
    </w:p>
    <w:p w14:paraId="18F5693B" w14:textId="77777777" w:rsidR="00CC4FB1" w:rsidRPr="00CC4FB1" w:rsidRDefault="00CC4FB1" w:rsidP="00CC4FB1">
      <w:pPr>
        <w:adjustRightInd w:val="0"/>
        <w:snapToGrid w:val="0"/>
        <w:spacing w:after="0" w:line="200" w:lineRule="atLeast"/>
        <w:ind w:left="2806" w:hanging="198"/>
        <w:rPr>
          <w:rFonts w:ascii="Palatino Linotype" w:eastAsia="Times New Roman" w:hAnsi="Palatino Linotype" w:cs="Times New Roman"/>
          <w:color w:val="000000"/>
          <w:sz w:val="16"/>
          <w:szCs w:val="18"/>
          <w:lang w:val="en-US" w:eastAsia="de-DE" w:bidi="en-US"/>
        </w:rPr>
      </w:pPr>
      <w:r w:rsidRPr="00CC4FB1">
        <w:rPr>
          <w:rFonts w:ascii="Palatino Linotype" w:eastAsia="Times New Roman" w:hAnsi="Palatino Linotype" w:cs="Times New Roman"/>
          <w:b/>
          <w:color w:val="000000"/>
          <w:sz w:val="16"/>
          <w:szCs w:val="18"/>
          <w:lang w:val="en-US" w:eastAsia="de-DE" w:bidi="en-US"/>
        </w:rPr>
        <w:t>*</w:t>
      </w:r>
      <w:r w:rsidRPr="00CC4FB1">
        <w:rPr>
          <w:rFonts w:ascii="Palatino Linotype" w:eastAsia="Times New Roman" w:hAnsi="Palatino Linotype" w:cs="Times New Roman"/>
          <w:color w:val="000000"/>
          <w:sz w:val="16"/>
          <w:szCs w:val="18"/>
          <w:lang w:val="en-US" w:eastAsia="de-DE" w:bidi="en-US"/>
        </w:rPr>
        <w:tab/>
        <w:t>Correspondence: pikula_ks@dvfu.ru</w:t>
      </w:r>
    </w:p>
    <w:p w14:paraId="0F457869" w14:textId="7728FA5B" w:rsidR="009F02F1" w:rsidRDefault="009F02F1"/>
    <w:p w14:paraId="6B0E1C6C" w14:textId="6993E2A8" w:rsidR="003A7CBB" w:rsidRPr="003A7CBB" w:rsidRDefault="005E464E" w:rsidP="003A7CBB">
      <w:pPr>
        <w:adjustRightInd w:val="0"/>
        <w:snapToGrid w:val="0"/>
        <w:spacing w:before="240" w:after="120" w:line="240" w:lineRule="auto"/>
        <w:jc w:val="center"/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</w:pPr>
      <w:r>
        <w:rPr>
          <w:rFonts w:ascii="Palatino Linotype" w:eastAsia="Times New Roman" w:hAnsi="Palatino Linotype" w:cs="Times New Roman"/>
          <w:noProof/>
          <w:snapToGrid w:val="0"/>
          <w:color w:val="000000"/>
          <w:sz w:val="20"/>
          <w:szCs w:val="20"/>
          <w:lang w:val="en-US" w:eastAsia="de-DE" w:bidi="en-US"/>
        </w:rPr>
        <w:drawing>
          <wp:inline distT="0" distB="0" distL="0" distR="0" wp14:anchorId="01CC4582" wp14:editId="497928F3">
            <wp:extent cx="4660900" cy="3489444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710" cy="351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54A81" w14:textId="510D0ADA" w:rsidR="003A7CBB" w:rsidRPr="003A7CBB" w:rsidRDefault="003A7CBB" w:rsidP="003A7CBB">
      <w:pPr>
        <w:adjustRightInd w:val="0"/>
        <w:snapToGrid w:val="0"/>
        <w:spacing w:before="120" w:after="240" w:line="228" w:lineRule="auto"/>
        <w:ind w:left="2608"/>
        <w:jc w:val="both"/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</w:pPr>
      <w:r w:rsidRPr="003A7CBB">
        <w:rPr>
          <w:rFonts w:ascii="Palatino Linotype" w:eastAsia="Times New Roman" w:hAnsi="Palatino Linotype" w:cs="Times New Roman"/>
          <w:b/>
          <w:bCs/>
          <w:color w:val="000000"/>
          <w:sz w:val="18"/>
          <w:szCs w:val="20"/>
          <w:lang w:val="en-US" w:eastAsia="de-DE" w:bidi="en-US"/>
        </w:rPr>
        <w:t xml:space="preserve">Figure </w:t>
      </w:r>
      <w:r>
        <w:rPr>
          <w:rFonts w:ascii="Palatino Linotype" w:eastAsia="Times New Roman" w:hAnsi="Palatino Linotype" w:cs="Times New Roman"/>
          <w:b/>
          <w:bCs/>
          <w:color w:val="000000"/>
          <w:sz w:val="18"/>
          <w:szCs w:val="20"/>
          <w:lang w:val="en-US" w:eastAsia="de-DE" w:bidi="en-US"/>
        </w:rPr>
        <w:t>S</w:t>
      </w:r>
      <w:r w:rsidRPr="003A7CBB">
        <w:rPr>
          <w:rFonts w:ascii="Palatino Linotype" w:eastAsia="Times New Roman" w:hAnsi="Palatino Linotype" w:cs="Times New Roman"/>
          <w:b/>
          <w:bCs/>
          <w:color w:val="000000"/>
          <w:sz w:val="18"/>
          <w:szCs w:val="20"/>
          <w:lang w:val="en-US" w:eastAsia="de-DE" w:bidi="en-US"/>
        </w:rPr>
        <w:t>1.</w:t>
      </w:r>
      <w:r w:rsidRPr="003A7CBB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 xml:space="preserve"> </w:t>
      </w:r>
      <w:r w:rsidR="00F32FCB" w:rsidRPr="00F32FCB"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 xml:space="preserve">Microscopic picture of </w:t>
      </w:r>
      <w:r w:rsidR="00F32FCB" w:rsidRPr="00F32FCB">
        <w:rPr>
          <w:rFonts w:ascii="Palatino Linotype" w:eastAsia="SimSun" w:hAnsi="Palatino Linotype" w:cs="Times New Roman"/>
          <w:i/>
          <w:iCs/>
          <w:noProof/>
          <w:color w:val="000000"/>
          <w:sz w:val="20"/>
          <w:szCs w:val="20"/>
          <w:lang w:val="en-US" w:eastAsia="zh-CN"/>
        </w:rPr>
        <w:t>P. purpureum</w:t>
      </w:r>
      <w:r w:rsidR="00F32FCB" w:rsidRPr="00F32FCB"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 xml:space="preserve"> from control group</w:t>
      </w:r>
      <w:r w:rsidR="00F32FCB"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>.</w:t>
      </w:r>
    </w:p>
    <w:p w14:paraId="1628F151" w14:textId="77777777" w:rsidR="00D12DA6" w:rsidRPr="00DB4996" w:rsidRDefault="00D12DA6">
      <w:pPr>
        <w:rPr>
          <w:lang w:val="en-US"/>
        </w:rPr>
      </w:pPr>
    </w:p>
    <w:p w14:paraId="1161CE39" w14:textId="77777777" w:rsidR="00D12DA6" w:rsidRPr="00DB4996" w:rsidRDefault="00D12DA6">
      <w:pPr>
        <w:rPr>
          <w:lang w:val="en-US"/>
        </w:rPr>
      </w:pPr>
    </w:p>
    <w:p w14:paraId="27C02B27" w14:textId="2112CDA6" w:rsidR="00D12DA6" w:rsidRPr="00DB4996" w:rsidRDefault="00FA740F">
      <w:pPr>
        <w:rPr>
          <w:lang w:val="en-US"/>
        </w:rPr>
      </w:pPr>
      <w:r w:rsidRPr="00FA740F">
        <w:rPr>
          <w:rFonts w:ascii="Palatino Linotype" w:eastAsia="SimSun" w:hAnsi="Palatino Linotype" w:cs="Times New Roman"/>
          <w:color w:val="000000"/>
          <w:sz w:val="20"/>
          <w:szCs w:val="20"/>
          <w:lang w:val="en-US" w:eastAsia="zh-CN"/>
        </w:rPr>
        <w:t xml:space="preserve">Table S1: </w:t>
      </w:r>
      <w:bookmarkStart w:id="1" w:name="_Hlk133790772"/>
      <w:r w:rsidRPr="00FA740F"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 xml:space="preserve">The statistical significance calculation of esterase activity, membrane potential, and ROS generation in </w:t>
      </w:r>
      <w:r w:rsidRPr="00FA740F">
        <w:rPr>
          <w:rFonts w:ascii="Palatino Linotype" w:eastAsia="SimSun" w:hAnsi="Palatino Linotype" w:cs="Times New Roman"/>
          <w:i/>
          <w:iCs/>
          <w:noProof/>
          <w:color w:val="000000"/>
          <w:sz w:val="20"/>
          <w:szCs w:val="20"/>
          <w:lang w:val="en-US" w:eastAsia="zh-CN"/>
        </w:rPr>
        <w:t>P. purpureum</w:t>
      </w:r>
      <w:r w:rsidRPr="00FA740F"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 xml:space="preserve"> cells after 24 h of exposure</w:t>
      </w:r>
      <w:bookmarkEnd w:id="1"/>
      <w:r w:rsidRPr="00FA740F">
        <w:rPr>
          <w:rFonts w:ascii="Palatino Linotype" w:eastAsia="SimSun" w:hAnsi="Palatino Linotype" w:cs="Times New Roman"/>
          <w:color w:val="000000"/>
          <w:sz w:val="20"/>
          <w:szCs w:val="20"/>
          <w:lang w:val="en-US" w:eastAsia="zh-CN"/>
        </w:rPr>
        <w:t>; Table S</w:t>
      </w:r>
      <w:r w:rsidRPr="00FA740F"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>2</w:t>
      </w:r>
      <w:r w:rsidRPr="00FA740F">
        <w:rPr>
          <w:rFonts w:ascii="Palatino Linotype" w:eastAsia="SimSun" w:hAnsi="Palatino Linotype" w:cs="Times New Roman"/>
          <w:color w:val="000000"/>
          <w:sz w:val="20"/>
          <w:szCs w:val="20"/>
          <w:lang w:val="en-US" w:eastAsia="zh-CN"/>
        </w:rPr>
        <w:t>:</w:t>
      </w:r>
      <w:r w:rsidRPr="00FA740F"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 xml:space="preserve"> The statistical significance calculation of the changes in </w:t>
      </w:r>
      <w:r w:rsidRPr="00FA740F">
        <w:rPr>
          <w:rFonts w:ascii="Palatino Linotype" w:eastAsia="SimSun" w:hAnsi="Palatino Linotype" w:cs="Times New Roman"/>
          <w:i/>
          <w:iCs/>
          <w:noProof/>
          <w:color w:val="000000"/>
          <w:sz w:val="20"/>
          <w:szCs w:val="20"/>
          <w:lang w:val="en-US" w:eastAsia="zh-CN"/>
        </w:rPr>
        <w:t>P. purpureum</w:t>
      </w:r>
      <w:r w:rsidRPr="00FA740F"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 xml:space="preserve"> cells after 96 h of exposure</w:t>
      </w:r>
      <w:r w:rsidRPr="00FA740F">
        <w:rPr>
          <w:rFonts w:ascii="Palatino Linotype" w:eastAsia="SimSun" w:hAnsi="Palatino Linotype" w:cs="Times New Roman"/>
          <w:color w:val="000000"/>
          <w:sz w:val="20"/>
          <w:szCs w:val="20"/>
          <w:lang w:val="en-US" w:eastAsia="zh-CN"/>
        </w:rPr>
        <w:t>.</w:t>
      </w:r>
    </w:p>
    <w:p w14:paraId="18703846" w14:textId="5D6743DF" w:rsidR="006E5E0B" w:rsidRPr="006E5E0B" w:rsidRDefault="006E5E0B" w:rsidP="006E5E0B">
      <w:pPr>
        <w:adjustRightInd w:val="0"/>
        <w:snapToGrid w:val="0"/>
        <w:spacing w:before="240" w:after="120" w:line="228" w:lineRule="auto"/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</w:pPr>
      <w:r w:rsidRPr="006E5E0B">
        <w:rPr>
          <w:rFonts w:ascii="Palatino Linotype" w:eastAsia="Times New Roman" w:hAnsi="Palatino Linotype" w:cs="Cordia New"/>
          <w:b/>
          <w:color w:val="000000"/>
          <w:sz w:val="18"/>
          <w:lang w:val="en-US" w:eastAsia="de-DE" w:bidi="en-US"/>
        </w:rPr>
        <w:t xml:space="preserve">Table </w:t>
      </w:r>
      <w:r>
        <w:rPr>
          <w:rFonts w:ascii="Palatino Linotype" w:eastAsia="Times New Roman" w:hAnsi="Palatino Linotype" w:cs="Cordia New"/>
          <w:b/>
          <w:color w:val="000000"/>
          <w:sz w:val="18"/>
          <w:lang w:val="en-US" w:eastAsia="de-DE" w:bidi="en-US"/>
        </w:rPr>
        <w:t>S</w:t>
      </w:r>
      <w:r w:rsidRPr="006E5E0B">
        <w:rPr>
          <w:rFonts w:ascii="Palatino Linotype" w:eastAsia="Times New Roman" w:hAnsi="Palatino Linotype" w:cs="Cordia New"/>
          <w:b/>
          <w:color w:val="000000"/>
          <w:sz w:val="18"/>
          <w:lang w:val="en-US" w:eastAsia="de-DE" w:bidi="en-US"/>
        </w:rPr>
        <w:t>1.</w:t>
      </w:r>
      <w:r w:rsidRPr="006E5E0B"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  <w:t xml:space="preserve"> The statistical significance calculation of esterase activity, membrane potential, and ROS generation in P. purpureum cells after 24 h of exposure</w:t>
      </w:r>
      <w:r w:rsidR="0001548B"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6"/>
        <w:gridCol w:w="1094"/>
        <w:gridCol w:w="945"/>
        <w:gridCol w:w="987"/>
        <w:gridCol w:w="945"/>
        <w:gridCol w:w="942"/>
        <w:gridCol w:w="945"/>
        <w:gridCol w:w="916"/>
        <w:gridCol w:w="945"/>
      </w:tblGrid>
      <w:tr w:rsidR="003E641D" w14:paraId="795B4934" w14:textId="1687BF6F" w:rsidTr="001765FC">
        <w:tc>
          <w:tcPr>
            <w:tcW w:w="1626" w:type="dxa"/>
          </w:tcPr>
          <w:p w14:paraId="3B9DB524" w14:textId="15A0B33D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  <w:lastRenderedPageBreak/>
              <w:t>Concentration</w:t>
            </w:r>
            <w:r w:rsidR="00CB3E96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mg/L</w:t>
            </w:r>
          </w:p>
        </w:tc>
        <w:tc>
          <w:tcPr>
            <w:tcW w:w="2039" w:type="dxa"/>
            <w:gridSpan w:val="2"/>
          </w:tcPr>
          <w:p w14:paraId="294BB900" w14:textId="36492158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  <w:t>CNTs</w:t>
            </w:r>
          </w:p>
        </w:tc>
        <w:tc>
          <w:tcPr>
            <w:tcW w:w="1932" w:type="dxa"/>
            <w:gridSpan w:val="2"/>
          </w:tcPr>
          <w:p w14:paraId="532529AE" w14:textId="66EDE4C8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  <w:t>C60</w:t>
            </w:r>
          </w:p>
        </w:tc>
        <w:tc>
          <w:tcPr>
            <w:tcW w:w="1887" w:type="dxa"/>
            <w:gridSpan w:val="2"/>
          </w:tcPr>
          <w:p w14:paraId="2AB2E63C" w14:textId="19DE3B9B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  <w:t>Gr</w:t>
            </w:r>
          </w:p>
        </w:tc>
        <w:tc>
          <w:tcPr>
            <w:tcW w:w="1861" w:type="dxa"/>
            <w:gridSpan w:val="2"/>
          </w:tcPr>
          <w:p w14:paraId="70C7B187" w14:textId="264F8134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  <w:t>GrO</w:t>
            </w:r>
          </w:p>
        </w:tc>
      </w:tr>
      <w:tr w:rsidR="00E46AB5" w14:paraId="2CBDCB5C" w14:textId="77777777" w:rsidTr="00C8540E">
        <w:tc>
          <w:tcPr>
            <w:tcW w:w="9345" w:type="dxa"/>
            <w:gridSpan w:val="9"/>
          </w:tcPr>
          <w:p w14:paraId="2E7DD76A" w14:textId="5A278D74" w:rsidR="00E46AB5" w:rsidRPr="008B54ED" w:rsidRDefault="00E46AB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  <w:t>Growth rate</w:t>
            </w:r>
          </w:p>
        </w:tc>
      </w:tr>
      <w:tr w:rsidR="003E641D" w14:paraId="359FF5FF" w14:textId="37F28EB1" w:rsidTr="001765FC">
        <w:tc>
          <w:tcPr>
            <w:tcW w:w="1626" w:type="dxa"/>
          </w:tcPr>
          <w:p w14:paraId="3E144228" w14:textId="5040EA90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</w:t>
            </w:r>
          </w:p>
        </w:tc>
        <w:tc>
          <w:tcPr>
            <w:tcW w:w="1094" w:type="dxa"/>
            <w:vAlign w:val="bottom"/>
          </w:tcPr>
          <w:p w14:paraId="2A3AD286" w14:textId="2148088F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</w:t>
            </w:r>
          </w:p>
        </w:tc>
        <w:tc>
          <w:tcPr>
            <w:tcW w:w="945" w:type="dxa"/>
            <w:vAlign w:val="bottom"/>
          </w:tcPr>
          <w:p w14:paraId="2DB33258" w14:textId="5DEA1285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0004</w:t>
            </w:r>
          </w:p>
        </w:tc>
        <w:tc>
          <w:tcPr>
            <w:tcW w:w="987" w:type="dxa"/>
            <w:vAlign w:val="bottom"/>
          </w:tcPr>
          <w:p w14:paraId="2DAB17ED" w14:textId="1091258D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0C46603F" w14:textId="51F66993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6562</w:t>
            </w:r>
          </w:p>
        </w:tc>
        <w:tc>
          <w:tcPr>
            <w:tcW w:w="942" w:type="dxa"/>
            <w:vAlign w:val="bottom"/>
          </w:tcPr>
          <w:p w14:paraId="17C1B03F" w14:textId="4D1A4D74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62268833" w14:textId="449AA25D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4119</w:t>
            </w:r>
          </w:p>
        </w:tc>
        <w:tc>
          <w:tcPr>
            <w:tcW w:w="916" w:type="dxa"/>
            <w:vAlign w:val="bottom"/>
          </w:tcPr>
          <w:p w14:paraId="7C932FDC" w14:textId="17A75464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6F58DF82" w14:textId="522F0901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</w:tr>
      <w:tr w:rsidR="003E641D" w14:paraId="6CA8B5CB" w14:textId="3F837BCF" w:rsidTr="001765FC">
        <w:tc>
          <w:tcPr>
            <w:tcW w:w="1626" w:type="dxa"/>
          </w:tcPr>
          <w:p w14:paraId="54AD00D7" w14:textId="2426A724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10</w:t>
            </w:r>
          </w:p>
        </w:tc>
        <w:tc>
          <w:tcPr>
            <w:tcW w:w="1094" w:type="dxa"/>
            <w:vAlign w:val="bottom"/>
          </w:tcPr>
          <w:p w14:paraId="0C0623B5" w14:textId="637D0753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4C84FE84" w14:textId="553B23BC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87" w:type="dxa"/>
            <w:vAlign w:val="bottom"/>
          </w:tcPr>
          <w:p w14:paraId="629483EF" w14:textId="2B5A56C9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728B41DF" w14:textId="4025C4C5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7143</w:t>
            </w:r>
          </w:p>
        </w:tc>
        <w:tc>
          <w:tcPr>
            <w:tcW w:w="942" w:type="dxa"/>
            <w:vAlign w:val="bottom"/>
          </w:tcPr>
          <w:p w14:paraId="769655F7" w14:textId="051A2FD0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77F7A9A9" w14:textId="3BBFB371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0883</w:t>
            </w:r>
          </w:p>
        </w:tc>
        <w:tc>
          <w:tcPr>
            <w:tcW w:w="916" w:type="dxa"/>
            <w:vAlign w:val="bottom"/>
          </w:tcPr>
          <w:p w14:paraId="006CE563" w14:textId="095D4976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32317829" w14:textId="5CB1C2A4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</w:tr>
      <w:tr w:rsidR="003E641D" w14:paraId="763BF266" w14:textId="2EDB8D12" w:rsidTr="001765FC">
        <w:tc>
          <w:tcPr>
            <w:tcW w:w="1626" w:type="dxa"/>
          </w:tcPr>
          <w:p w14:paraId="1F531ABF" w14:textId="2533ACE6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25</w:t>
            </w:r>
          </w:p>
        </w:tc>
        <w:tc>
          <w:tcPr>
            <w:tcW w:w="1094" w:type="dxa"/>
            <w:vAlign w:val="bottom"/>
          </w:tcPr>
          <w:p w14:paraId="5235C2EA" w14:textId="4E8EEFE4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16E265A2" w14:textId="47080D0B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87" w:type="dxa"/>
            <w:vAlign w:val="bottom"/>
          </w:tcPr>
          <w:p w14:paraId="73836751" w14:textId="43C01837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1821FCF5" w14:textId="01782CEF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6845</w:t>
            </w:r>
          </w:p>
        </w:tc>
        <w:tc>
          <w:tcPr>
            <w:tcW w:w="942" w:type="dxa"/>
            <w:vAlign w:val="bottom"/>
          </w:tcPr>
          <w:p w14:paraId="131F863D" w14:textId="58A8FBC7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</w:t>
            </w:r>
          </w:p>
        </w:tc>
        <w:tc>
          <w:tcPr>
            <w:tcW w:w="945" w:type="dxa"/>
            <w:vAlign w:val="bottom"/>
          </w:tcPr>
          <w:p w14:paraId="47F99E92" w14:textId="62E79E7D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0049</w:t>
            </w:r>
          </w:p>
        </w:tc>
        <w:tc>
          <w:tcPr>
            <w:tcW w:w="916" w:type="dxa"/>
            <w:vAlign w:val="bottom"/>
          </w:tcPr>
          <w:p w14:paraId="3B6D96B8" w14:textId="5AD7F222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37BFACA7" w14:textId="32EEACBA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</w:tr>
      <w:tr w:rsidR="003E641D" w14:paraId="52A2F294" w14:textId="4F4F5696" w:rsidTr="001765FC">
        <w:tc>
          <w:tcPr>
            <w:tcW w:w="1626" w:type="dxa"/>
          </w:tcPr>
          <w:p w14:paraId="6DAEAD3B" w14:textId="2C4022A6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50</w:t>
            </w:r>
          </w:p>
        </w:tc>
        <w:tc>
          <w:tcPr>
            <w:tcW w:w="1094" w:type="dxa"/>
            <w:vAlign w:val="bottom"/>
          </w:tcPr>
          <w:p w14:paraId="6138A5FF" w14:textId="5C95D784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6C7DA11B" w14:textId="0B5FC794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87" w:type="dxa"/>
            <w:vAlign w:val="bottom"/>
          </w:tcPr>
          <w:p w14:paraId="55450153" w14:textId="3B6DBC7D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60BD3084" w14:textId="411DDA02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2042</w:t>
            </w:r>
          </w:p>
        </w:tc>
        <w:tc>
          <w:tcPr>
            <w:tcW w:w="942" w:type="dxa"/>
            <w:vAlign w:val="bottom"/>
          </w:tcPr>
          <w:p w14:paraId="5350B740" w14:textId="65CFEA7E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4E1F1CFF" w14:textId="300425F9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16" w:type="dxa"/>
            <w:vAlign w:val="bottom"/>
          </w:tcPr>
          <w:p w14:paraId="5A92F3E1" w14:textId="2970DA05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31B9A31E" w14:textId="4BA6C9B6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</w:tr>
      <w:tr w:rsidR="003E641D" w14:paraId="06C15716" w14:textId="39B37B95" w:rsidTr="001765FC">
        <w:tc>
          <w:tcPr>
            <w:tcW w:w="1626" w:type="dxa"/>
          </w:tcPr>
          <w:p w14:paraId="21A9C2D2" w14:textId="02821309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75</w:t>
            </w:r>
          </w:p>
        </w:tc>
        <w:tc>
          <w:tcPr>
            <w:tcW w:w="1094" w:type="dxa"/>
            <w:vAlign w:val="bottom"/>
          </w:tcPr>
          <w:p w14:paraId="08A3A5D8" w14:textId="7B79CD0C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052DEDC6" w14:textId="6F977B91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87" w:type="dxa"/>
            <w:vAlign w:val="bottom"/>
          </w:tcPr>
          <w:p w14:paraId="091E01C0" w14:textId="7BE4DE53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</w:t>
            </w:r>
          </w:p>
        </w:tc>
        <w:tc>
          <w:tcPr>
            <w:tcW w:w="945" w:type="dxa"/>
            <w:vAlign w:val="bottom"/>
          </w:tcPr>
          <w:p w14:paraId="41C08992" w14:textId="5435905E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0454</w:t>
            </w:r>
          </w:p>
        </w:tc>
        <w:tc>
          <w:tcPr>
            <w:tcW w:w="942" w:type="dxa"/>
            <w:vAlign w:val="bottom"/>
          </w:tcPr>
          <w:p w14:paraId="5F35D1A7" w14:textId="7463BE82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4147BB76" w14:textId="0EA269C4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16" w:type="dxa"/>
            <w:vAlign w:val="bottom"/>
          </w:tcPr>
          <w:p w14:paraId="2EB8E8A2" w14:textId="6968B939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3598DA1F" w14:textId="7261942F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</w:tr>
      <w:tr w:rsidR="002B222F" w14:paraId="67DDDD17" w14:textId="43F4ACAE" w:rsidTr="00032FE1">
        <w:tc>
          <w:tcPr>
            <w:tcW w:w="1626" w:type="dxa"/>
          </w:tcPr>
          <w:p w14:paraId="4B83FC82" w14:textId="34CE9A0F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100</w:t>
            </w:r>
          </w:p>
        </w:tc>
        <w:tc>
          <w:tcPr>
            <w:tcW w:w="1094" w:type="dxa"/>
          </w:tcPr>
          <w:p w14:paraId="217AED5B" w14:textId="173FBFEE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</w:p>
        </w:tc>
        <w:tc>
          <w:tcPr>
            <w:tcW w:w="945" w:type="dxa"/>
            <w:vAlign w:val="bottom"/>
          </w:tcPr>
          <w:p w14:paraId="11778A60" w14:textId="2F0B122A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87" w:type="dxa"/>
            <w:vAlign w:val="bottom"/>
          </w:tcPr>
          <w:p w14:paraId="03F085A4" w14:textId="16320AF8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</w:t>
            </w:r>
          </w:p>
        </w:tc>
        <w:tc>
          <w:tcPr>
            <w:tcW w:w="945" w:type="dxa"/>
            <w:vAlign w:val="bottom"/>
          </w:tcPr>
          <w:p w14:paraId="1903C012" w14:textId="52C040C7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0057</w:t>
            </w:r>
          </w:p>
        </w:tc>
        <w:tc>
          <w:tcPr>
            <w:tcW w:w="942" w:type="dxa"/>
            <w:vAlign w:val="bottom"/>
          </w:tcPr>
          <w:p w14:paraId="3D43A64A" w14:textId="31908028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37C7B853" w14:textId="7A4663C0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16" w:type="dxa"/>
            <w:vAlign w:val="bottom"/>
          </w:tcPr>
          <w:p w14:paraId="674F4A2F" w14:textId="71969D84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1C916BC0" w14:textId="7F366E25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</w:tr>
      <w:tr w:rsidR="002B222F" w14:paraId="17206910" w14:textId="11DF64BE" w:rsidTr="00032FE1">
        <w:tc>
          <w:tcPr>
            <w:tcW w:w="1626" w:type="dxa"/>
          </w:tcPr>
          <w:p w14:paraId="63DA2FB7" w14:textId="0F475DAC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125</w:t>
            </w:r>
          </w:p>
        </w:tc>
        <w:tc>
          <w:tcPr>
            <w:tcW w:w="1094" w:type="dxa"/>
          </w:tcPr>
          <w:p w14:paraId="44656D1A" w14:textId="7D1BF7C9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</w:p>
        </w:tc>
        <w:tc>
          <w:tcPr>
            <w:tcW w:w="945" w:type="dxa"/>
            <w:vAlign w:val="bottom"/>
          </w:tcPr>
          <w:p w14:paraId="69B2E6AE" w14:textId="52937E6A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87" w:type="dxa"/>
            <w:vAlign w:val="bottom"/>
          </w:tcPr>
          <w:p w14:paraId="02174E53" w14:textId="18DB8677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</w:t>
            </w:r>
          </w:p>
        </w:tc>
        <w:tc>
          <w:tcPr>
            <w:tcW w:w="945" w:type="dxa"/>
            <w:vAlign w:val="bottom"/>
          </w:tcPr>
          <w:p w14:paraId="634CE42C" w14:textId="758573A5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0118</w:t>
            </w:r>
          </w:p>
        </w:tc>
        <w:tc>
          <w:tcPr>
            <w:tcW w:w="942" w:type="dxa"/>
            <w:vAlign w:val="bottom"/>
          </w:tcPr>
          <w:p w14:paraId="53246B64" w14:textId="0F914CFC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3A27E739" w14:textId="2A72F5CB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16" w:type="dxa"/>
            <w:vAlign w:val="bottom"/>
          </w:tcPr>
          <w:p w14:paraId="3738BFBC" w14:textId="3A25BAAD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42288525" w14:textId="6176BA1B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</w:tr>
      <w:tr w:rsidR="003E641D" w14:paraId="5F22521A" w14:textId="77777777" w:rsidTr="00026D26">
        <w:tc>
          <w:tcPr>
            <w:tcW w:w="9345" w:type="dxa"/>
            <w:gridSpan w:val="9"/>
          </w:tcPr>
          <w:p w14:paraId="3FF618CD" w14:textId="115BDA25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  <w:t>Esterase activity</w:t>
            </w:r>
          </w:p>
        </w:tc>
      </w:tr>
      <w:tr w:rsidR="00B6517F" w14:paraId="2A99DE4A" w14:textId="77777777" w:rsidTr="001765FC">
        <w:tc>
          <w:tcPr>
            <w:tcW w:w="1626" w:type="dxa"/>
          </w:tcPr>
          <w:p w14:paraId="42B4A349" w14:textId="77777777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</w:t>
            </w:r>
          </w:p>
        </w:tc>
        <w:tc>
          <w:tcPr>
            <w:tcW w:w="1094" w:type="dxa"/>
            <w:vAlign w:val="bottom"/>
          </w:tcPr>
          <w:p w14:paraId="26E8FA51" w14:textId="193105AC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</w:t>
            </w:r>
          </w:p>
        </w:tc>
        <w:tc>
          <w:tcPr>
            <w:tcW w:w="945" w:type="dxa"/>
            <w:vAlign w:val="bottom"/>
          </w:tcPr>
          <w:p w14:paraId="52D7C440" w14:textId="68D06A72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0224</w:t>
            </w:r>
          </w:p>
        </w:tc>
        <w:tc>
          <w:tcPr>
            <w:tcW w:w="987" w:type="dxa"/>
            <w:vAlign w:val="bottom"/>
          </w:tcPr>
          <w:p w14:paraId="3A90A863" w14:textId="6A918C5A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</w:t>
            </w:r>
          </w:p>
        </w:tc>
        <w:tc>
          <w:tcPr>
            <w:tcW w:w="945" w:type="dxa"/>
            <w:vAlign w:val="bottom"/>
          </w:tcPr>
          <w:p w14:paraId="5A98AF56" w14:textId="2818E7FC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0007</w:t>
            </w:r>
          </w:p>
        </w:tc>
        <w:tc>
          <w:tcPr>
            <w:tcW w:w="942" w:type="dxa"/>
            <w:vAlign w:val="bottom"/>
          </w:tcPr>
          <w:p w14:paraId="2E8B5A1F" w14:textId="3EFEF3B1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330D35F9" w14:textId="31DA69B5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2676</w:t>
            </w:r>
          </w:p>
        </w:tc>
        <w:tc>
          <w:tcPr>
            <w:tcW w:w="916" w:type="dxa"/>
            <w:vAlign w:val="bottom"/>
          </w:tcPr>
          <w:p w14:paraId="1CDC5BB7" w14:textId="531E5492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4CB72F2E" w14:textId="1E25927E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9998</w:t>
            </w:r>
          </w:p>
        </w:tc>
      </w:tr>
      <w:tr w:rsidR="00B6517F" w14:paraId="499925E8" w14:textId="77777777" w:rsidTr="001765FC">
        <w:tc>
          <w:tcPr>
            <w:tcW w:w="1626" w:type="dxa"/>
          </w:tcPr>
          <w:p w14:paraId="6BF189E8" w14:textId="77777777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10</w:t>
            </w:r>
          </w:p>
        </w:tc>
        <w:tc>
          <w:tcPr>
            <w:tcW w:w="1094" w:type="dxa"/>
            <w:vAlign w:val="bottom"/>
          </w:tcPr>
          <w:p w14:paraId="2C447EFF" w14:textId="651B2553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5AC8BDE6" w14:textId="00D993AB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87" w:type="dxa"/>
            <w:vAlign w:val="bottom"/>
          </w:tcPr>
          <w:p w14:paraId="622A0269" w14:textId="71C5FBAE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00AB5888" w14:textId="233BA00F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42" w:type="dxa"/>
            <w:vAlign w:val="bottom"/>
          </w:tcPr>
          <w:p w14:paraId="486FF97A" w14:textId="4AEC5C01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</w:t>
            </w:r>
          </w:p>
        </w:tc>
        <w:tc>
          <w:tcPr>
            <w:tcW w:w="945" w:type="dxa"/>
            <w:vAlign w:val="bottom"/>
          </w:tcPr>
          <w:p w14:paraId="0AC28D46" w14:textId="367ADFC5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0018</w:t>
            </w:r>
          </w:p>
        </w:tc>
        <w:tc>
          <w:tcPr>
            <w:tcW w:w="916" w:type="dxa"/>
            <w:vAlign w:val="bottom"/>
          </w:tcPr>
          <w:p w14:paraId="64B26E19" w14:textId="709DF685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</w:t>
            </w:r>
          </w:p>
        </w:tc>
        <w:tc>
          <w:tcPr>
            <w:tcW w:w="945" w:type="dxa"/>
            <w:vAlign w:val="bottom"/>
          </w:tcPr>
          <w:p w14:paraId="2C36B3B6" w14:textId="21A5C23B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0032</w:t>
            </w:r>
          </w:p>
        </w:tc>
      </w:tr>
      <w:tr w:rsidR="00B6517F" w14:paraId="5EBA3DFB" w14:textId="77777777" w:rsidTr="001765FC">
        <w:tc>
          <w:tcPr>
            <w:tcW w:w="1626" w:type="dxa"/>
          </w:tcPr>
          <w:p w14:paraId="1350187D" w14:textId="77777777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25</w:t>
            </w:r>
          </w:p>
        </w:tc>
        <w:tc>
          <w:tcPr>
            <w:tcW w:w="1094" w:type="dxa"/>
            <w:vAlign w:val="bottom"/>
          </w:tcPr>
          <w:p w14:paraId="02C839C6" w14:textId="3FC1C6F1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565D038C" w14:textId="3181866A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87" w:type="dxa"/>
            <w:vAlign w:val="bottom"/>
          </w:tcPr>
          <w:p w14:paraId="495DE88E" w14:textId="0646CC43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32AF6023" w14:textId="32269D97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42" w:type="dxa"/>
            <w:vAlign w:val="bottom"/>
          </w:tcPr>
          <w:p w14:paraId="0D07DC4F" w14:textId="53200624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019B8205" w14:textId="3E83EACE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16" w:type="dxa"/>
            <w:vAlign w:val="bottom"/>
          </w:tcPr>
          <w:p w14:paraId="45D79996" w14:textId="6D7702FD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7B2BE9EE" w14:textId="05A4DC6C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</w:tr>
      <w:tr w:rsidR="00B6517F" w14:paraId="5903FEC1" w14:textId="77777777" w:rsidTr="001765FC">
        <w:tc>
          <w:tcPr>
            <w:tcW w:w="1626" w:type="dxa"/>
          </w:tcPr>
          <w:p w14:paraId="29E89D07" w14:textId="77777777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50</w:t>
            </w:r>
          </w:p>
        </w:tc>
        <w:tc>
          <w:tcPr>
            <w:tcW w:w="1094" w:type="dxa"/>
            <w:vAlign w:val="bottom"/>
          </w:tcPr>
          <w:p w14:paraId="5BDCDD06" w14:textId="169D5920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431813F5" w14:textId="06513654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87" w:type="dxa"/>
            <w:vAlign w:val="bottom"/>
          </w:tcPr>
          <w:p w14:paraId="0DC2839C" w14:textId="39361285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7A3FB6D5" w14:textId="694CC7C5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2647</w:t>
            </w:r>
          </w:p>
        </w:tc>
        <w:tc>
          <w:tcPr>
            <w:tcW w:w="942" w:type="dxa"/>
            <w:vAlign w:val="bottom"/>
          </w:tcPr>
          <w:p w14:paraId="79560E4C" w14:textId="0A211354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756F82CD" w14:textId="1CCD7B6A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16" w:type="dxa"/>
            <w:vAlign w:val="bottom"/>
          </w:tcPr>
          <w:p w14:paraId="51F9E2CA" w14:textId="587BBB2D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7A7E4402" w14:textId="4D2157D1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</w:tr>
      <w:tr w:rsidR="00B6517F" w14:paraId="32601A3A" w14:textId="77777777" w:rsidTr="001765FC">
        <w:tc>
          <w:tcPr>
            <w:tcW w:w="1626" w:type="dxa"/>
          </w:tcPr>
          <w:p w14:paraId="09512009" w14:textId="77777777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75</w:t>
            </w:r>
          </w:p>
        </w:tc>
        <w:tc>
          <w:tcPr>
            <w:tcW w:w="1094" w:type="dxa"/>
            <w:vAlign w:val="bottom"/>
          </w:tcPr>
          <w:p w14:paraId="0846BEA8" w14:textId="60798D98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1D0CEE27" w14:textId="1DBB21FB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87" w:type="dxa"/>
            <w:vAlign w:val="bottom"/>
          </w:tcPr>
          <w:p w14:paraId="14190DB6" w14:textId="18107E37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202FB3CB" w14:textId="15D8B891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1285</w:t>
            </w:r>
          </w:p>
        </w:tc>
        <w:tc>
          <w:tcPr>
            <w:tcW w:w="942" w:type="dxa"/>
            <w:vAlign w:val="bottom"/>
          </w:tcPr>
          <w:p w14:paraId="611140D2" w14:textId="41C6DFF8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6DF09C77" w14:textId="00F7A2B5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16" w:type="dxa"/>
            <w:vAlign w:val="bottom"/>
          </w:tcPr>
          <w:p w14:paraId="42AF7BD0" w14:textId="345E06ED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612DBAB2" w14:textId="54F8C154" w:rsidR="00B6517F" w:rsidRPr="008B54ED" w:rsidRDefault="00B6517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</w:tr>
      <w:tr w:rsidR="002B222F" w14:paraId="213E775A" w14:textId="77777777" w:rsidTr="00AC0090">
        <w:tc>
          <w:tcPr>
            <w:tcW w:w="1626" w:type="dxa"/>
          </w:tcPr>
          <w:p w14:paraId="2BDAFB90" w14:textId="77777777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100</w:t>
            </w:r>
          </w:p>
        </w:tc>
        <w:tc>
          <w:tcPr>
            <w:tcW w:w="1094" w:type="dxa"/>
          </w:tcPr>
          <w:p w14:paraId="0AF18AA6" w14:textId="2F1A5E21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</w:p>
        </w:tc>
        <w:tc>
          <w:tcPr>
            <w:tcW w:w="945" w:type="dxa"/>
            <w:vAlign w:val="bottom"/>
          </w:tcPr>
          <w:p w14:paraId="6F60B2C8" w14:textId="1A76632F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87" w:type="dxa"/>
            <w:vAlign w:val="bottom"/>
          </w:tcPr>
          <w:p w14:paraId="6BB79080" w14:textId="234D6019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7C2F636D" w14:textId="6E442916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42" w:type="dxa"/>
            <w:vAlign w:val="bottom"/>
          </w:tcPr>
          <w:p w14:paraId="41064036" w14:textId="41E92CBF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27DA3BF3" w14:textId="54CCA278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16" w:type="dxa"/>
            <w:vAlign w:val="bottom"/>
          </w:tcPr>
          <w:p w14:paraId="7A3A9511" w14:textId="28984CFA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3475AB6E" w14:textId="10A11693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</w:tr>
      <w:tr w:rsidR="002B222F" w14:paraId="36A670A0" w14:textId="77777777" w:rsidTr="00AC0090">
        <w:tc>
          <w:tcPr>
            <w:tcW w:w="1626" w:type="dxa"/>
          </w:tcPr>
          <w:p w14:paraId="747569BF" w14:textId="77777777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125</w:t>
            </w:r>
          </w:p>
        </w:tc>
        <w:tc>
          <w:tcPr>
            <w:tcW w:w="1094" w:type="dxa"/>
          </w:tcPr>
          <w:p w14:paraId="5766AB1D" w14:textId="28FC0DE8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</w:p>
        </w:tc>
        <w:tc>
          <w:tcPr>
            <w:tcW w:w="945" w:type="dxa"/>
            <w:vAlign w:val="bottom"/>
          </w:tcPr>
          <w:p w14:paraId="18BF5293" w14:textId="061D2A86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87" w:type="dxa"/>
            <w:vAlign w:val="bottom"/>
          </w:tcPr>
          <w:p w14:paraId="7ECF9F79" w14:textId="5B6849EF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7E25EF7F" w14:textId="7E6E13E1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42" w:type="dxa"/>
            <w:vAlign w:val="bottom"/>
          </w:tcPr>
          <w:p w14:paraId="1061D5CC" w14:textId="59F12C26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1453B3ED" w14:textId="21FD9BBF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16" w:type="dxa"/>
            <w:vAlign w:val="bottom"/>
          </w:tcPr>
          <w:p w14:paraId="6A2A4324" w14:textId="76F18D17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725EB72F" w14:textId="30AA5641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</w:tr>
      <w:tr w:rsidR="003E641D" w14:paraId="79B95C9E" w14:textId="77777777" w:rsidTr="00026D26">
        <w:tc>
          <w:tcPr>
            <w:tcW w:w="9345" w:type="dxa"/>
            <w:gridSpan w:val="9"/>
          </w:tcPr>
          <w:p w14:paraId="0CA0390D" w14:textId="5E43C7C4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  <w:t>Membrane potential</w:t>
            </w:r>
          </w:p>
        </w:tc>
      </w:tr>
      <w:tr w:rsidR="008B5AE1" w14:paraId="5AFBECDF" w14:textId="77777777" w:rsidTr="001765FC">
        <w:tc>
          <w:tcPr>
            <w:tcW w:w="1626" w:type="dxa"/>
          </w:tcPr>
          <w:p w14:paraId="572322BE" w14:textId="77777777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</w:t>
            </w:r>
          </w:p>
        </w:tc>
        <w:tc>
          <w:tcPr>
            <w:tcW w:w="1094" w:type="dxa"/>
            <w:vAlign w:val="bottom"/>
          </w:tcPr>
          <w:p w14:paraId="79F8AAE9" w14:textId="0875308D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53C1AF52" w14:textId="6B6092AF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2576</w:t>
            </w:r>
          </w:p>
        </w:tc>
        <w:tc>
          <w:tcPr>
            <w:tcW w:w="987" w:type="dxa"/>
            <w:vAlign w:val="bottom"/>
          </w:tcPr>
          <w:p w14:paraId="486FAE3C" w14:textId="11D29A68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7F7C1EA4" w14:textId="525AA82D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1437</w:t>
            </w:r>
          </w:p>
        </w:tc>
        <w:tc>
          <w:tcPr>
            <w:tcW w:w="942" w:type="dxa"/>
            <w:vAlign w:val="bottom"/>
          </w:tcPr>
          <w:p w14:paraId="57B07A87" w14:textId="2CA7C5FB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28597E1D" w14:textId="4A2315A9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1169</w:t>
            </w:r>
          </w:p>
        </w:tc>
        <w:tc>
          <w:tcPr>
            <w:tcW w:w="916" w:type="dxa"/>
            <w:vAlign w:val="bottom"/>
          </w:tcPr>
          <w:p w14:paraId="0C47D5B0" w14:textId="1E3671C5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3ADD686D" w14:textId="68A6315D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1001</w:t>
            </w:r>
          </w:p>
        </w:tc>
      </w:tr>
      <w:tr w:rsidR="008B5AE1" w14:paraId="3D1311E9" w14:textId="77777777" w:rsidTr="001765FC">
        <w:tc>
          <w:tcPr>
            <w:tcW w:w="1626" w:type="dxa"/>
          </w:tcPr>
          <w:p w14:paraId="0DBB0799" w14:textId="77777777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10</w:t>
            </w:r>
          </w:p>
        </w:tc>
        <w:tc>
          <w:tcPr>
            <w:tcW w:w="1094" w:type="dxa"/>
            <w:vAlign w:val="bottom"/>
          </w:tcPr>
          <w:p w14:paraId="5B1F313A" w14:textId="7284EDE8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56B06432" w14:textId="5E61501E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9020</w:t>
            </w:r>
          </w:p>
        </w:tc>
        <w:tc>
          <w:tcPr>
            <w:tcW w:w="987" w:type="dxa"/>
            <w:vAlign w:val="bottom"/>
          </w:tcPr>
          <w:p w14:paraId="4800C21B" w14:textId="1BA8BE66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</w:t>
            </w:r>
          </w:p>
        </w:tc>
        <w:tc>
          <w:tcPr>
            <w:tcW w:w="945" w:type="dxa"/>
            <w:vAlign w:val="bottom"/>
          </w:tcPr>
          <w:p w14:paraId="60236DE2" w14:textId="2670E729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0148</w:t>
            </w:r>
          </w:p>
        </w:tc>
        <w:tc>
          <w:tcPr>
            <w:tcW w:w="942" w:type="dxa"/>
            <w:vAlign w:val="bottom"/>
          </w:tcPr>
          <w:p w14:paraId="4A3B5C68" w14:textId="22EED2D6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</w:t>
            </w:r>
          </w:p>
        </w:tc>
        <w:tc>
          <w:tcPr>
            <w:tcW w:w="945" w:type="dxa"/>
            <w:vAlign w:val="bottom"/>
          </w:tcPr>
          <w:p w14:paraId="6254CB6F" w14:textId="232D7767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0004</w:t>
            </w:r>
          </w:p>
        </w:tc>
        <w:tc>
          <w:tcPr>
            <w:tcW w:w="916" w:type="dxa"/>
            <w:vAlign w:val="bottom"/>
          </w:tcPr>
          <w:p w14:paraId="6A0D505E" w14:textId="32DA3BA0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1BD10755" w14:textId="1F872C3D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0617</w:t>
            </w:r>
          </w:p>
        </w:tc>
      </w:tr>
      <w:tr w:rsidR="008B5AE1" w14:paraId="57040B6A" w14:textId="77777777" w:rsidTr="001765FC">
        <w:tc>
          <w:tcPr>
            <w:tcW w:w="1626" w:type="dxa"/>
          </w:tcPr>
          <w:p w14:paraId="1FA2DCCE" w14:textId="77777777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25</w:t>
            </w:r>
          </w:p>
        </w:tc>
        <w:tc>
          <w:tcPr>
            <w:tcW w:w="1094" w:type="dxa"/>
            <w:vAlign w:val="bottom"/>
          </w:tcPr>
          <w:p w14:paraId="45FD976A" w14:textId="70A409EA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2CA68969" w14:textId="11651CD6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1008</w:t>
            </w:r>
          </w:p>
        </w:tc>
        <w:tc>
          <w:tcPr>
            <w:tcW w:w="987" w:type="dxa"/>
            <w:vAlign w:val="bottom"/>
          </w:tcPr>
          <w:p w14:paraId="0BF25B10" w14:textId="5DC2CDF8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</w:t>
            </w:r>
          </w:p>
        </w:tc>
        <w:tc>
          <w:tcPr>
            <w:tcW w:w="945" w:type="dxa"/>
            <w:vAlign w:val="bottom"/>
          </w:tcPr>
          <w:p w14:paraId="6B9C2716" w14:textId="5457A3FA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0207</w:t>
            </w:r>
          </w:p>
        </w:tc>
        <w:tc>
          <w:tcPr>
            <w:tcW w:w="942" w:type="dxa"/>
            <w:vAlign w:val="bottom"/>
          </w:tcPr>
          <w:p w14:paraId="6094729F" w14:textId="6DF18881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39FE32E0" w14:textId="7EA9A218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16" w:type="dxa"/>
            <w:vAlign w:val="bottom"/>
          </w:tcPr>
          <w:p w14:paraId="67F2918A" w14:textId="36AA74EF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5FC656FD" w14:textId="76CABFDF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3921</w:t>
            </w:r>
          </w:p>
        </w:tc>
      </w:tr>
      <w:tr w:rsidR="008B5AE1" w14:paraId="65D11C60" w14:textId="77777777" w:rsidTr="001765FC">
        <w:tc>
          <w:tcPr>
            <w:tcW w:w="1626" w:type="dxa"/>
          </w:tcPr>
          <w:p w14:paraId="5136C3BD" w14:textId="77777777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50</w:t>
            </w:r>
          </w:p>
        </w:tc>
        <w:tc>
          <w:tcPr>
            <w:tcW w:w="1094" w:type="dxa"/>
            <w:vAlign w:val="bottom"/>
          </w:tcPr>
          <w:p w14:paraId="3D000885" w14:textId="5FC36FE6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4553AE82" w14:textId="53744C3F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87" w:type="dxa"/>
            <w:vAlign w:val="bottom"/>
          </w:tcPr>
          <w:p w14:paraId="365A830D" w14:textId="25959EAB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</w:t>
            </w:r>
          </w:p>
        </w:tc>
        <w:tc>
          <w:tcPr>
            <w:tcW w:w="945" w:type="dxa"/>
            <w:vAlign w:val="bottom"/>
          </w:tcPr>
          <w:p w14:paraId="49624AAF" w14:textId="5A584055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0020</w:t>
            </w:r>
          </w:p>
        </w:tc>
        <w:tc>
          <w:tcPr>
            <w:tcW w:w="942" w:type="dxa"/>
            <w:vAlign w:val="bottom"/>
          </w:tcPr>
          <w:p w14:paraId="5AD807EB" w14:textId="0F5FD296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2CB4B53D" w14:textId="1810EDB2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16" w:type="dxa"/>
            <w:vAlign w:val="bottom"/>
          </w:tcPr>
          <w:p w14:paraId="2B99AA19" w14:textId="135F5340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411F38C1" w14:textId="0BDF9DD8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9951</w:t>
            </w:r>
          </w:p>
        </w:tc>
      </w:tr>
      <w:tr w:rsidR="008B5AE1" w14:paraId="2321BA28" w14:textId="77777777" w:rsidTr="001765FC">
        <w:tc>
          <w:tcPr>
            <w:tcW w:w="1626" w:type="dxa"/>
          </w:tcPr>
          <w:p w14:paraId="223A8E08" w14:textId="77777777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75</w:t>
            </w:r>
          </w:p>
        </w:tc>
        <w:tc>
          <w:tcPr>
            <w:tcW w:w="1094" w:type="dxa"/>
            <w:vAlign w:val="bottom"/>
          </w:tcPr>
          <w:p w14:paraId="3B6785C0" w14:textId="4D35D72A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0D82DD1C" w14:textId="36B9F149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87" w:type="dxa"/>
            <w:vAlign w:val="bottom"/>
          </w:tcPr>
          <w:p w14:paraId="70694426" w14:textId="4DE4779B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116862DD" w14:textId="08E8531F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42" w:type="dxa"/>
            <w:vAlign w:val="bottom"/>
          </w:tcPr>
          <w:p w14:paraId="6CA571E7" w14:textId="430CB3DE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</w:t>
            </w:r>
          </w:p>
        </w:tc>
        <w:tc>
          <w:tcPr>
            <w:tcW w:w="945" w:type="dxa"/>
            <w:vAlign w:val="bottom"/>
          </w:tcPr>
          <w:p w14:paraId="220F9EE9" w14:textId="7730050F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0009</w:t>
            </w:r>
          </w:p>
        </w:tc>
        <w:tc>
          <w:tcPr>
            <w:tcW w:w="916" w:type="dxa"/>
            <w:vAlign w:val="bottom"/>
          </w:tcPr>
          <w:p w14:paraId="4C500B03" w14:textId="4E2F4771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</w:t>
            </w:r>
          </w:p>
        </w:tc>
        <w:tc>
          <w:tcPr>
            <w:tcW w:w="945" w:type="dxa"/>
            <w:vAlign w:val="bottom"/>
          </w:tcPr>
          <w:p w14:paraId="35C35F09" w14:textId="73AE682C" w:rsidR="008B5AE1" w:rsidRPr="008B54ED" w:rsidRDefault="008B5AE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0106</w:t>
            </w:r>
          </w:p>
        </w:tc>
      </w:tr>
      <w:tr w:rsidR="002B222F" w14:paraId="6D5819DE" w14:textId="77777777" w:rsidTr="00BA4F73">
        <w:tc>
          <w:tcPr>
            <w:tcW w:w="1626" w:type="dxa"/>
          </w:tcPr>
          <w:p w14:paraId="5FEF5ADC" w14:textId="77777777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100</w:t>
            </w:r>
          </w:p>
        </w:tc>
        <w:tc>
          <w:tcPr>
            <w:tcW w:w="1094" w:type="dxa"/>
          </w:tcPr>
          <w:p w14:paraId="7C7D8AF3" w14:textId="6C57860E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</w:p>
        </w:tc>
        <w:tc>
          <w:tcPr>
            <w:tcW w:w="945" w:type="dxa"/>
            <w:vAlign w:val="bottom"/>
          </w:tcPr>
          <w:p w14:paraId="77489518" w14:textId="0694191E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87" w:type="dxa"/>
            <w:vAlign w:val="bottom"/>
          </w:tcPr>
          <w:p w14:paraId="368CADA2" w14:textId="66B5B027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4DEDF9B1" w14:textId="286B7E0E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42" w:type="dxa"/>
            <w:vAlign w:val="bottom"/>
          </w:tcPr>
          <w:p w14:paraId="3D90CCF9" w14:textId="696B4385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771445D8" w14:textId="3D2DA4DD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16" w:type="dxa"/>
            <w:vAlign w:val="bottom"/>
          </w:tcPr>
          <w:p w14:paraId="5FC8640E" w14:textId="701CFC95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</w:t>
            </w:r>
          </w:p>
        </w:tc>
        <w:tc>
          <w:tcPr>
            <w:tcW w:w="945" w:type="dxa"/>
            <w:vAlign w:val="bottom"/>
          </w:tcPr>
          <w:p w14:paraId="25B35F34" w14:textId="630E89D9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0024</w:t>
            </w:r>
          </w:p>
        </w:tc>
      </w:tr>
      <w:tr w:rsidR="002B222F" w14:paraId="72A2EAAF" w14:textId="77777777" w:rsidTr="00BA4F73">
        <w:tc>
          <w:tcPr>
            <w:tcW w:w="1626" w:type="dxa"/>
          </w:tcPr>
          <w:p w14:paraId="67E53A87" w14:textId="77777777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125</w:t>
            </w:r>
          </w:p>
        </w:tc>
        <w:tc>
          <w:tcPr>
            <w:tcW w:w="1094" w:type="dxa"/>
          </w:tcPr>
          <w:p w14:paraId="60034800" w14:textId="50E86D91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</w:p>
        </w:tc>
        <w:tc>
          <w:tcPr>
            <w:tcW w:w="945" w:type="dxa"/>
            <w:vAlign w:val="bottom"/>
          </w:tcPr>
          <w:p w14:paraId="78EE049C" w14:textId="7362DE45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87" w:type="dxa"/>
            <w:vAlign w:val="bottom"/>
          </w:tcPr>
          <w:p w14:paraId="5E33C1FE" w14:textId="4B4DA583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02A607B7" w14:textId="1E75BAAF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42" w:type="dxa"/>
            <w:vAlign w:val="bottom"/>
          </w:tcPr>
          <w:p w14:paraId="3682B42C" w14:textId="4DD50CE5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4F46DAC5" w14:textId="5ACB7FC3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16" w:type="dxa"/>
            <w:vAlign w:val="bottom"/>
          </w:tcPr>
          <w:p w14:paraId="6C439FCA" w14:textId="0EE14013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</w:t>
            </w:r>
          </w:p>
        </w:tc>
        <w:tc>
          <w:tcPr>
            <w:tcW w:w="945" w:type="dxa"/>
            <w:vAlign w:val="bottom"/>
          </w:tcPr>
          <w:p w14:paraId="7955FB9F" w14:textId="03625AD2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0067</w:t>
            </w:r>
          </w:p>
        </w:tc>
      </w:tr>
      <w:tr w:rsidR="003E641D" w14:paraId="5C63DBEC" w14:textId="77777777" w:rsidTr="00026D26">
        <w:tc>
          <w:tcPr>
            <w:tcW w:w="9345" w:type="dxa"/>
            <w:gridSpan w:val="9"/>
          </w:tcPr>
          <w:p w14:paraId="4828B2E5" w14:textId="69F7DE52" w:rsidR="003E641D" w:rsidRPr="008B54ED" w:rsidRDefault="003E641D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  <w:t>ROS generation</w:t>
            </w:r>
          </w:p>
        </w:tc>
      </w:tr>
      <w:tr w:rsidR="003E2941" w14:paraId="24FD142E" w14:textId="77777777" w:rsidTr="001765FC">
        <w:tc>
          <w:tcPr>
            <w:tcW w:w="1626" w:type="dxa"/>
          </w:tcPr>
          <w:p w14:paraId="7DF8D9AD" w14:textId="77777777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</w:t>
            </w:r>
          </w:p>
        </w:tc>
        <w:tc>
          <w:tcPr>
            <w:tcW w:w="1094" w:type="dxa"/>
            <w:vAlign w:val="bottom"/>
          </w:tcPr>
          <w:p w14:paraId="4EC3C618" w14:textId="28585FD5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4793777C" w14:textId="74818B84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6425</w:t>
            </w:r>
          </w:p>
        </w:tc>
        <w:tc>
          <w:tcPr>
            <w:tcW w:w="987" w:type="dxa"/>
            <w:vAlign w:val="bottom"/>
          </w:tcPr>
          <w:p w14:paraId="7F5BB80B" w14:textId="46617981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7CB082B1" w14:textId="266256E2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4558</w:t>
            </w:r>
          </w:p>
        </w:tc>
        <w:tc>
          <w:tcPr>
            <w:tcW w:w="942" w:type="dxa"/>
            <w:vAlign w:val="bottom"/>
          </w:tcPr>
          <w:p w14:paraId="1A92B484" w14:textId="710C014F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0923FB4E" w14:textId="4E40F02A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6279</w:t>
            </w:r>
          </w:p>
        </w:tc>
        <w:tc>
          <w:tcPr>
            <w:tcW w:w="916" w:type="dxa"/>
            <w:vAlign w:val="bottom"/>
          </w:tcPr>
          <w:p w14:paraId="446CA086" w14:textId="3925B825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16570F92" w14:textId="3DAEEF39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0756</w:t>
            </w:r>
          </w:p>
        </w:tc>
      </w:tr>
      <w:tr w:rsidR="003E2941" w14:paraId="69D36E03" w14:textId="77777777" w:rsidTr="001765FC">
        <w:tc>
          <w:tcPr>
            <w:tcW w:w="1626" w:type="dxa"/>
          </w:tcPr>
          <w:p w14:paraId="1BFBEEC5" w14:textId="77777777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10</w:t>
            </w:r>
          </w:p>
        </w:tc>
        <w:tc>
          <w:tcPr>
            <w:tcW w:w="1094" w:type="dxa"/>
            <w:vAlign w:val="bottom"/>
          </w:tcPr>
          <w:p w14:paraId="2B03CF0A" w14:textId="7424F5DB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4C2A7372" w14:textId="064F133B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9997</w:t>
            </w:r>
          </w:p>
        </w:tc>
        <w:tc>
          <w:tcPr>
            <w:tcW w:w="987" w:type="dxa"/>
            <w:vAlign w:val="bottom"/>
          </w:tcPr>
          <w:p w14:paraId="139BBAD4" w14:textId="3A6FFA3F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585B0565" w14:textId="2753C10B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4631</w:t>
            </w:r>
          </w:p>
        </w:tc>
        <w:tc>
          <w:tcPr>
            <w:tcW w:w="942" w:type="dxa"/>
            <w:vAlign w:val="bottom"/>
          </w:tcPr>
          <w:p w14:paraId="36EADE3E" w14:textId="3AAF4697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6B5CAF3C" w14:textId="46718A21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5122</w:t>
            </w:r>
          </w:p>
        </w:tc>
        <w:tc>
          <w:tcPr>
            <w:tcW w:w="916" w:type="dxa"/>
            <w:vAlign w:val="bottom"/>
          </w:tcPr>
          <w:p w14:paraId="5DBB9245" w14:textId="621DD5EE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7FE75C78" w14:textId="2B683FBA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1290</w:t>
            </w:r>
          </w:p>
        </w:tc>
      </w:tr>
      <w:tr w:rsidR="003E2941" w14:paraId="787C4FD0" w14:textId="77777777" w:rsidTr="001765FC">
        <w:tc>
          <w:tcPr>
            <w:tcW w:w="1626" w:type="dxa"/>
          </w:tcPr>
          <w:p w14:paraId="6F306432" w14:textId="77777777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25</w:t>
            </w:r>
          </w:p>
        </w:tc>
        <w:tc>
          <w:tcPr>
            <w:tcW w:w="1094" w:type="dxa"/>
            <w:vAlign w:val="bottom"/>
          </w:tcPr>
          <w:p w14:paraId="2E80BCB7" w14:textId="51514522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</w:t>
            </w:r>
          </w:p>
        </w:tc>
        <w:tc>
          <w:tcPr>
            <w:tcW w:w="945" w:type="dxa"/>
            <w:vAlign w:val="bottom"/>
          </w:tcPr>
          <w:p w14:paraId="1BD47759" w14:textId="0CC0A79A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0002</w:t>
            </w:r>
          </w:p>
        </w:tc>
        <w:tc>
          <w:tcPr>
            <w:tcW w:w="987" w:type="dxa"/>
            <w:vAlign w:val="bottom"/>
          </w:tcPr>
          <w:p w14:paraId="40F35405" w14:textId="552AF833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51EB109E" w14:textId="1E4B69E0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3701</w:t>
            </w:r>
          </w:p>
        </w:tc>
        <w:tc>
          <w:tcPr>
            <w:tcW w:w="942" w:type="dxa"/>
            <w:vAlign w:val="bottom"/>
          </w:tcPr>
          <w:p w14:paraId="41E95E35" w14:textId="6E58A2BA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30CFE4CE" w14:textId="268C5955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2023</w:t>
            </w:r>
          </w:p>
        </w:tc>
        <w:tc>
          <w:tcPr>
            <w:tcW w:w="916" w:type="dxa"/>
            <w:vAlign w:val="bottom"/>
          </w:tcPr>
          <w:p w14:paraId="32898C9A" w14:textId="2D029D5E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61E3BAA6" w14:textId="08094A3F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1007</w:t>
            </w:r>
          </w:p>
        </w:tc>
      </w:tr>
      <w:tr w:rsidR="003E2941" w14:paraId="4E74D704" w14:textId="77777777" w:rsidTr="001765FC">
        <w:tc>
          <w:tcPr>
            <w:tcW w:w="1626" w:type="dxa"/>
          </w:tcPr>
          <w:p w14:paraId="540ED2C6" w14:textId="77777777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50</w:t>
            </w:r>
          </w:p>
        </w:tc>
        <w:tc>
          <w:tcPr>
            <w:tcW w:w="1094" w:type="dxa"/>
            <w:vAlign w:val="bottom"/>
          </w:tcPr>
          <w:p w14:paraId="57B8EBA4" w14:textId="348A0E16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</w:t>
            </w:r>
          </w:p>
        </w:tc>
        <w:tc>
          <w:tcPr>
            <w:tcW w:w="945" w:type="dxa"/>
            <w:vAlign w:val="bottom"/>
          </w:tcPr>
          <w:p w14:paraId="6C34DA20" w14:textId="19FE0B65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0004</w:t>
            </w:r>
          </w:p>
        </w:tc>
        <w:tc>
          <w:tcPr>
            <w:tcW w:w="987" w:type="dxa"/>
            <w:vAlign w:val="bottom"/>
          </w:tcPr>
          <w:p w14:paraId="42A0FEE0" w14:textId="1AF03304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355EBDF4" w14:textId="42A3579F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9998</w:t>
            </w:r>
          </w:p>
        </w:tc>
        <w:tc>
          <w:tcPr>
            <w:tcW w:w="942" w:type="dxa"/>
            <w:vAlign w:val="bottom"/>
          </w:tcPr>
          <w:p w14:paraId="0EAA06AC" w14:textId="329F36FB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2BCE9D79" w14:textId="3885B150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16" w:type="dxa"/>
            <w:vAlign w:val="bottom"/>
          </w:tcPr>
          <w:p w14:paraId="307BEC25" w14:textId="71D47FBA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</w:t>
            </w:r>
          </w:p>
        </w:tc>
        <w:tc>
          <w:tcPr>
            <w:tcW w:w="945" w:type="dxa"/>
            <w:vAlign w:val="bottom"/>
          </w:tcPr>
          <w:p w14:paraId="1D1F2255" w14:textId="44877EA5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0029</w:t>
            </w:r>
          </w:p>
        </w:tc>
      </w:tr>
      <w:tr w:rsidR="003E2941" w14:paraId="10ABC70C" w14:textId="77777777" w:rsidTr="001765FC">
        <w:tc>
          <w:tcPr>
            <w:tcW w:w="1626" w:type="dxa"/>
          </w:tcPr>
          <w:p w14:paraId="7369A0DF" w14:textId="77777777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75</w:t>
            </w:r>
          </w:p>
        </w:tc>
        <w:tc>
          <w:tcPr>
            <w:tcW w:w="1094" w:type="dxa"/>
            <w:vAlign w:val="bottom"/>
          </w:tcPr>
          <w:p w14:paraId="364D84D9" w14:textId="1954BB5F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</w:t>
            </w:r>
          </w:p>
        </w:tc>
        <w:tc>
          <w:tcPr>
            <w:tcW w:w="945" w:type="dxa"/>
            <w:vAlign w:val="bottom"/>
          </w:tcPr>
          <w:p w14:paraId="56EE39CB" w14:textId="63DD2165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0003</w:t>
            </w:r>
          </w:p>
        </w:tc>
        <w:tc>
          <w:tcPr>
            <w:tcW w:w="987" w:type="dxa"/>
            <w:vAlign w:val="bottom"/>
          </w:tcPr>
          <w:p w14:paraId="0C2C0D19" w14:textId="713BA6C0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10FF1E39" w14:textId="68C03943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2486</w:t>
            </w:r>
          </w:p>
        </w:tc>
        <w:tc>
          <w:tcPr>
            <w:tcW w:w="942" w:type="dxa"/>
            <w:vAlign w:val="bottom"/>
          </w:tcPr>
          <w:p w14:paraId="263735A5" w14:textId="0030D09C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2F11B29D" w14:textId="08D3C4A9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16" w:type="dxa"/>
            <w:vAlign w:val="bottom"/>
          </w:tcPr>
          <w:p w14:paraId="54FE094D" w14:textId="40D971BC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30B7A7C4" w14:textId="212B740B" w:rsidR="003E2941" w:rsidRPr="008B54ED" w:rsidRDefault="003E2941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</w:tr>
      <w:tr w:rsidR="002B222F" w14:paraId="279E9167" w14:textId="77777777" w:rsidTr="004A2458">
        <w:tc>
          <w:tcPr>
            <w:tcW w:w="1626" w:type="dxa"/>
          </w:tcPr>
          <w:p w14:paraId="28FFDDB8" w14:textId="77777777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100</w:t>
            </w:r>
          </w:p>
        </w:tc>
        <w:tc>
          <w:tcPr>
            <w:tcW w:w="1094" w:type="dxa"/>
          </w:tcPr>
          <w:p w14:paraId="7AE9A4D2" w14:textId="2DB47D8D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bookmarkStart w:id="2" w:name="OLE_LINK1"/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  <w:bookmarkEnd w:id="2"/>
          </w:p>
        </w:tc>
        <w:tc>
          <w:tcPr>
            <w:tcW w:w="945" w:type="dxa"/>
            <w:vAlign w:val="bottom"/>
          </w:tcPr>
          <w:p w14:paraId="70650957" w14:textId="413E23BA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0109</w:t>
            </w:r>
          </w:p>
        </w:tc>
        <w:tc>
          <w:tcPr>
            <w:tcW w:w="987" w:type="dxa"/>
            <w:vAlign w:val="bottom"/>
          </w:tcPr>
          <w:p w14:paraId="6F2454F3" w14:textId="77F989A5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5FDBE257" w14:textId="3966102E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6707</w:t>
            </w:r>
          </w:p>
        </w:tc>
        <w:tc>
          <w:tcPr>
            <w:tcW w:w="942" w:type="dxa"/>
            <w:vAlign w:val="bottom"/>
          </w:tcPr>
          <w:p w14:paraId="11870B62" w14:textId="39EDEEB4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04CC7809" w14:textId="3BD8F8DC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16" w:type="dxa"/>
            <w:vAlign w:val="bottom"/>
          </w:tcPr>
          <w:p w14:paraId="3325A50C" w14:textId="6D992C70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4639848B" w14:textId="7A5F057E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</w:tr>
      <w:tr w:rsidR="002B222F" w14:paraId="4F152889" w14:textId="77777777" w:rsidTr="004A2458">
        <w:tc>
          <w:tcPr>
            <w:tcW w:w="1626" w:type="dxa"/>
          </w:tcPr>
          <w:p w14:paraId="093CEC25" w14:textId="77777777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125</w:t>
            </w:r>
          </w:p>
        </w:tc>
        <w:tc>
          <w:tcPr>
            <w:tcW w:w="1094" w:type="dxa"/>
          </w:tcPr>
          <w:p w14:paraId="013C051D" w14:textId="66161D97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</w:p>
        </w:tc>
        <w:tc>
          <w:tcPr>
            <w:tcW w:w="945" w:type="dxa"/>
            <w:vAlign w:val="bottom"/>
          </w:tcPr>
          <w:p w14:paraId="769CC974" w14:textId="28E8E204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0337</w:t>
            </w:r>
          </w:p>
        </w:tc>
        <w:tc>
          <w:tcPr>
            <w:tcW w:w="987" w:type="dxa"/>
            <w:vAlign w:val="bottom"/>
          </w:tcPr>
          <w:p w14:paraId="77E94F84" w14:textId="31EB08DA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945" w:type="dxa"/>
            <w:vAlign w:val="bottom"/>
          </w:tcPr>
          <w:p w14:paraId="4C9C6161" w14:textId="166A8E55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9997</w:t>
            </w:r>
          </w:p>
        </w:tc>
        <w:tc>
          <w:tcPr>
            <w:tcW w:w="942" w:type="dxa"/>
            <w:vAlign w:val="bottom"/>
          </w:tcPr>
          <w:p w14:paraId="2650ABC5" w14:textId="4A793D5D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7FDA5CC2" w14:textId="6FD989D7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916" w:type="dxa"/>
            <w:vAlign w:val="bottom"/>
          </w:tcPr>
          <w:p w14:paraId="77258784" w14:textId="7E44873B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945" w:type="dxa"/>
            <w:vAlign w:val="bottom"/>
          </w:tcPr>
          <w:p w14:paraId="75CCDBB2" w14:textId="532F3860" w:rsidR="002B222F" w:rsidRPr="008B54ED" w:rsidRDefault="002B222F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CB3E96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</w:tr>
    </w:tbl>
    <w:p w14:paraId="79C0E6C2" w14:textId="343CC86D" w:rsidR="00E46AB5" w:rsidRPr="00DB4996" w:rsidRDefault="00913404" w:rsidP="005D7EF4">
      <w:pPr>
        <w:adjustRightInd w:val="0"/>
        <w:snapToGrid w:val="0"/>
        <w:spacing w:after="0" w:line="228" w:lineRule="auto"/>
        <w:rPr>
          <w:lang w:val="en-US"/>
        </w:rPr>
      </w:pPr>
      <w:r w:rsidRPr="00913404">
        <w:rPr>
          <w:rFonts w:ascii="Palatino Linotype" w:eastAsia="Times New Roman" w:hAnsi="Palatino Linotype" w:cs="Cordia New" w:hint="eastAsia"/>
          <w:color w:val="000000"/>
          <w:sz w:val="18"/>
          <w:lang w:val="en-US" w:eastAsia="de-DE" w:bidi="en-US"/>
        </w:rPr>
        <w:t xml:space="preserve">ROS, Reactive oxygen species; </w:t>
      </w:r>
      <w:r w:rsidR="005D7EF4" w:rsidRPr="005D7EF4"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  <w:t>*, p &lt; 0.05; **, p &lt; 0.005; ***, p &lt; 0.0005; ****, p &lt; 0.0001</w:t>
      </w:r>
      <w:r w:rsidR="008323FC"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  <w:t xml:space="preserve">; </w:t>
      </w:r>
      <w:r w:rsidR="00153251"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  <w:t>n/a, not assessed; ns, nonsignificant (</w:t>
      </w:r>
      <w:r w:rsidR="002A6E6F"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  <w:t>p &gt; 0.05).</w:t>
      </w:r>
    </w:p>
    <w:p w14:paraId="6F123960" w14:textId="77777777" w:rsidR="00E46AB5" w:rsidRPr="00DB4996" w:rsidRDefault="00E46AB5" w:rsidP="00E46AB5">
      <w:pPr>
        <w:rPr>
          <w:lang w:val="en-US"/>
        </w:rPr>
      </w:pPr>
    </w:p>
    <w:p w14:paraId="6F402AD3" w14:textId="5EEF3369" w:rsidR="00303F53" w:rsidRPr="006E5E0B" w:rsidRDefault="00303F53" w:rsidP="00303F53">
      <w:pPr>
        <w:adjustRightInd w:val="0"/>
        <w:snapToGrid w:val="0"/>
        <w:spacing w:before="240" w:after="120" w:line="228" w:lineRule="auto"/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</w:pPr>
      <w:r w:rsidRPr="006E5E0B">
        <w:rPr>
          <w:rFonts w:ascii="Palatino Linotype" w:eastAsia="Times New Roman" w:hAnsi="Palatino Linotype" w:cs="Cordia New"/>
          <w:b/>
          <w:color w:val="000000"/>
          <w:sz w:val="18"/>
          <w:lang w:val="en-US" w:eastAsia="de-DE" w:bidi="en-US"/>
        </w:rPr>
        <w:t xml:space="preserve">Table </w:t>
      </w:r>
      <w:r>
        <w:rPr>
          <w:rFonts w:ascii="Palatino Linotype" w:eastAsia="Times New Roman" w:hAnsi="Palatino Linotype" w:cs="Cordia New"/>
          <w:b/>
          <w:color w:val="000000"/>
          <w:sz w:val="18"/>
          <w:lang w:val="en-US" w:eastAsia="de-DE" w:bidi="en-US"/>
        </w:rPr>
        <w:t>S2</w:t>
      </w:r>
      <w:r w:rsidRPr="006E5E0B">
        <w:rPr>
          <w:rFonts w:ascii="Palatino Linotype" w:eastAsia="Times New Roman" w:hAnsi="Palatino Linotype" w:cs="Cordia New"/>
          <w:b/>
          <w:color w:val="000000"/>
          <w:sz w:val="18"/>
          <w:lang w:val="en-US" w:eastAsia="de-DE" w:bidi="en-US"/>
        </w:rPr>
        <w:t>.</w:t>
      </w:r>
      <w:r w:rsidRPr="006E5E0B"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  <w:t xml:space="preserve"> The statistical significance calculation of esterase activity, membrane potential, and ROS generation in P. purpureum cells after 24 h of exposure</w:t>
      </w:r>
      <w:r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30"/>
        <w:gridCol w:w="1366"/>
        <w:gridCol w:w="1179"/>
        <w:gridCol w:w="1232"/>
        <w:gridCol w:w="1181"/>
        <w:gridCol w:w="1176"/>
        <w:gridCol w:w="1174"/>
        <w:gridCol w:w="7"/>
      </w:tblGrid>
      <w:tr w:rsidR="00683BF9" w:rsidRPr="00173CA2" w14:paraId="0A0CE659" w14:textId="77777777" w:rsidTr="00683BF9">
        <w:tc>
          <w:tcPr>
            <w:tcW w:w="1086" w:type="pct"/>
          </w:tcPr>
          <w:p w14:paraId="3ECB3ECD" w14:textId="47D8096C" w:rsidR="00683BF9" w:rsidRPr="008B54ED" w:rsidRDefault="00683BF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  <w:t>Concentration</w:t>
            </w:r>
            <w:r w:rsidR="009278E8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  <w:t xml:space="preserve"> mg/L</w:t>
            </w:r>
          </w:p>
        </w:tc>
        <w:tc>
          <w:tcPr>
            <w:tcW w:w="1362" w:type="pct"/>
            <w:gridSpan w:val="2"/>
            <w:vAlign w:val="bottom"/>
          </w:tcPr>
          <w:p w14:paraId="16351A6A" w14:textId="50291BFC" w:rsidR="00683BF9" w:rsidRPr="008B54ED" w:rsidRDefault="00683BF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  <w:t>4-6 µm</w:t>
            </w:r>
          </w:p>
        </w:tc>
        <w:tc>
          <w:tcPr>
            <w:tcW w:w="1291" w:type="pct"/>
            <w:gridSpan w:val="2"/>
            <w:vAlign w:val="bottom"/>
          </w:tcPr>
          <w:p w14:paraId="0E43031E" w14:textId="6F1A2710" w:rsidR="00683BF9" w:rsidRPr="008B54ED" w:rsidRDefault="00683BF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  <w:t>6-10 µm</w:t>
            </w:r>
          </w:p>
        </w:tc>
        <w:tc>
          <w:tcPr>
            <w:tcW w:w="1261" w:type="pct"/>
            <w:gridSpan w:val="3"/>
            <w:vAlign w:val="bottom"/>
          </w:tcPr>
          <w:p w14:paraId="3BDB48A0" w14:textId="59D87253" w:rsidR="00683BF9" w:rsidRPr="008B54ED" w:rsidRDefault="00683BF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  <w:t>10-15 µm</w:t>
            </w:r>
          </w:p>
        </w:tc>
      </w:tr>
      <w:tr w:rsidR="00683BF9" w:rsidRPr="008B54ED" w14:paraId="52986C62" w14:textId="77777777" w:rsidTr="00683BF9">
        <w:trPr>
          <w:gridAfter w:val="1"/>
          <w:wAfter w:w="4" w:type="pct"/>
        </w:trPr>
        <w:tc>
          <w:tcPr>
            <w:tcW w:w="4996" w:type="pct"/>
            <w:gridSpan w:val="7"/>
          </w:tcPr>
          <w:p w14:paraId="09184483" w14:textId="7182B73D" w:rsidR="00683BF9" w:rsidRPr="008B54ED" w:rsidRDefault="00683BF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  <w:t>CNTs</w:t>
            </w:r>
          </w:p>
        </w:tc>
      </w:tr>
      <w:tr w:rsidR="00F67207" w14:paraId="4243538A" w14:textId="77777777" w:rsidTr="002F5942">
        <w:tc>
          <w:tcPr>
            <w:tcW w:w="1086" w:type="pct"/>
          </w:tcPr>
          <w:p w14:paraId="3C82C5D1" w14:textId="77777777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</w:t>
            </w:r>
          </w:p>
        </w:tc>
        <w:tc>
          <w:tcPr>
            <w:tcW w:w="731" w:type="pct"/>
          </w:tcPr>
          <w:p w14:paraId="7FEBB113" w14:textId="2E355F98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195ED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1" w:type="pct"/>
          </w:tcPr>
          <w:p w14:paraId="0FF5110E" w14:textId="50AC2839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195ED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0,7792</w:t>
            </w:r>
          </w:p>
        </w:tc>
        <w:tc>
          <w:tcPr>
            <w:tcW w:w="659" w:type="pct"/>
            <w:vAlign w:val="bottom"/>
          </w:tcPr>
          <w:p w14:paraId="479BEFF9" w14:textId="09C1601C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F67207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vAlign w:val="bottom"/>
          </w:tcPr>
          <w:p w14:paraId="4451EB8A" w14:textId="016B06EB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F67207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0,7875</w:t>
            </w:r>
          </w:p>
        </w:tc>
        <w:tc>
          <w:tcPr>
            <w:tcW w:w="629" w:type="pct"/>
            <w:vAlign w:val="bottom"/>
          </w:tcPr>
          <w:p w14:paraId="15C5DCEF" w14:textId="793DE70B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F67207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gridSpan w:val="2"/>
            <w:vAlign w:val="bottom"/>
          </w:tcPr>
          <w:p w14:paraId="62B98175" w14:textId="570B477C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F67207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0,9993</w:t>
            </w:r>
          </w:p>
        </w:tc>
      </w:tr>
      <w:tr w:rsidR="00F67207" w:rsidRPr="004A416A" w14:paraId="4B5351BA" w14:textId="77777777" w:rsidTr="002F5942">
        <w:tc>
          <w:tcPr>
            <w:tcW w:w="1086" w:type="pct"/>
          </w:tcPr>
          <w:p w14:paraId="2BE8AB90" w14:textId="77777777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10</w:t>
            </w:r>
          </w:p>
        </w:tc>
        <w:tc>
          <w:tcPr>
            <w:tcW w:w="731" w:type="pct"/>
          </w:tcPr>
          <w:p w14:paraId="180A8DFA" w14:textId="6AB42306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195ED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1" w:type="pct"/>
          </w:tcPr>
          <w:p w14:paraId="67F5816A" w14:textId="60A11523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195ED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0,7496</w:t>
            </w:r>
          </w:p>
        </w:tc>
        <w:tc>
          <w:tcPr>
            <w:tcW w:w="659" w:type="pct"/>
            <w:vAlign w:val="bottom"/>
          </w:tcPr>
          <w:p w14:paraId="5072B84B" w14:textId="30ECC3D8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F67207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vAlign w:val="bottom"/>
          </w:tcPr>
          <w:p w14:paraId="5C14E797" w14:textId="63C4B387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F67207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0,8065</w:t>
            </w:r>
          </w:p>
        </w:tc>
        <w:tc>
          <w:tcPr>
            <w:tcW w:w="629" w:type="pct"/>
            <w:vAlign w:val="bottom"/>
          </w:tcPr>
          <w:p w14:paraId="29057D99" w14:textId="45A09AB6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F67207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gridSpan w:val="2"/>
            <w:vAlign w:val="bottom"/>
          </w:tcPr>
          <w:p w14:paraId="52B02615" w14:textId="12267ECA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F67207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0,3760</w:t>
            </w:r>
          </w:p>
        </w:tc>
      </w:tr>
      <w:tr w:rsidR="00F67207" w14:paraId="2BA26F29" w14:textId="77777777" w:rsidTr="002F5942">
        <w:tc>
          <w:tcPr>
            <w:tcW w:w="1086" w:type="pct"/>
          </w:tcPr>
          <w:p w14:paraId="567331F2" w14:textId="77777777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25</w:t>
            </w:r>
          </w:p>
        </w:tc>
        <w:tc>
          <w:tcPr>
            <w:tcW w:w="731" w:type="pct"/>
          </w:tcPr>
          <w:p w14:paraId="1C5007E7" w14:textId="16508D7C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195ED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</w:t>
            </w:r>
          </w:p>
        </w:tc>
        <w:tc>
          <w:tcPr>
            <w:tcW w:w="631" w:type="pct"/>
          </w:tcPr>
          <w:p w14:paraId="454BED7A" w14:textId="4C7FAC97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195ED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0,0002</w:t>
            </w:r>
          </w:p>
        </w:tc>
        <w:tc>
          <w:tcPr>
            <w:tcW w:w="659" w:type="pct"/>
            <w:vAlign w:val="bottom"/>
          </w:tcPr>
          <w:p w14:paraId="0CE242E1" w14:textId="79E94D10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F67207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</w:t>
            </w:r>
          </w:p>
        </w:tc>
        <w:tc>
          <w:tcPr>
            <w:tcW w:w="632" w:type="pct"/>
            <w:vAlign w:val="bottom"/>
          </w:tcPr>
          <w:p w14:paraId="5F2C783F" w14:textId="1FADC6C6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F67207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0,0001</w:t>
            </w:r>
          </w:p>
        </w:tc>
        <w:tc>
          <w:tcPr>
            <w:tcW w:w="629" w:type="pct"/>
            <w:vAlign w:val="bottom"/>
          </w:tcPr>
          <w:p w14:paraId="480DDFCE" w14:textId="07B37147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F67207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gridSpan w:val="2"/>
            <w:vAlign w:val="bottom"/>
          </w:tcPr>
          <w:p w14:paraId="574FB049" w14:textId="4102C343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F67207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0,5322</w:t>
            </w:r>
          </w:p>
        </w:tc>
      </w:tr>
      <w:tr w:rsidR="00F67207" w14:paraId="1454D820" w14:textId="77777777" w:rsidTr="00FA4FC7">
        <w:tc>
          <w:tcPr>
            <w:tcW w:w="1086" w:type="pct"/>
          </w:tcPr>
          <w:p w14:paraId="48F81635" w14:textId="7A9DA076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50</w:t>
            </w:r>
          </w:p>
        </w:tc>
        <w:tc>
          <w:tcPr>
            <w:tcW w:w="731" w:type="pct"/>
          </w:tcPr>
          <w:p w14:paraId="7078DD79" w14:textId="61D996E7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195ED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631" w:type="pct"/>
          </w:tcPr>
          <w:p w14:paraId="67D54C36" w14:textId="6B644597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195ED4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&lt;0,0001</w:t>
            </w:r>
          </w:p>
        </w:tc>
        <w:tc>
          <w:tcPr>
            <w:tcW w:w="659" w:type="pct"/>
            <w:vAlign w:val="bottom"/>
          </w:tcPr>
          <w:p w14:paraId="7CD9AB20" w14:textId="2B8F1A0B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F67207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</w:t>
            </w:r>
          </w:p>
        </w:tc>
        <w:tc>
          <w:tcPr>
            <w:tcW w:w="632" w:type="pct"/>
            <w:vAlign w:val="bottom"/>
          </w:tcPr>
          <w:p w14:paraId="4586DFF6" w14:textId="56540ADA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F67207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0,0001</w:t>
            </w:r>
          </w:p>
        </w:tc>
        <w:tc>
          <w:tcPr>
            <w:tcW w:w="629" w:type="pct"/>
            <w:vAlign w:val="bottom"/>
          </w:tcPr>
          <w:p w14:paraId="624ACB96" w14:textId="695ED0E4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F67207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gridSpan w:val="2"/>
            <w:vAlign w:val="bottom"/>
          </w:tcPr>
          <w:p w14:paraId="6A7136EB" w14:textId="63FBF173" w:rsidR="00F67207" w:rsidRPr="008B54ED" w:rsidRDefault="00F67207" w:rsidP="00F6720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F67207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0,9988</w:t>
            </w:r>
          </w:p>
        </w:tc>
      </w:tr>
      <w:tr w:rsidR="005934B7" w14:paraId="54EB5F9D" w14:textId="77777777" w:rsidTr="002047A4">
        <w:tc>
          <w:tcPr>
            <w:tcW w:w="1086" w:type="pct"/>
          </w:tcPr>
          <w:p w14:paraId="1162390C" w14:textId="0C21BCF1" w:rsidR="005934B7" w:rsidRPr="008B54ED" w:rsidRDefault="005934B7" w:rsidP="005934B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75</w:t>
            </w:r>
          </w:p>
        </w:tc>
        <w:tc>
          <w:tcPr>
            <w:tcW w:w="731" w:type="pct"/>
          </w:tcPr>
          <w:p w14:paraId="00334805" w14:textId="4C2A456B" w:rsidR="005934B7" w:rsidRPr="008B54ED" w:rsidRDefault="005934B7" w:rsidP="005934B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617A5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</w:p>
        </w:tc>
        <w:tc>
          <w:tcPr>
            <w:tcW w:w="631" w:type="pct"/>
          </w:tcPr>
          <w:p w14:paraId="4A5EA64E" w14:textId="0D4D6C8E" w:rsidR="005934B7" w:rsidRPr="008B54ED" w:rsidRDefault="005934B7" w:rsidP="005934B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617A5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</w:p>
        </w:tc>
        <w:tc>
          <w:tcPr>
            <w:tcW w:w="659" w:type="pct"/>
          </w:tcPr>
          <w:p w14:paraId="2C1EEAE9" w14:textId="5D6E2ABF" w:rsidR="005934B7" w:rsidRPr="008B54ED" w:rsidRDefault="005934B7" w:rsidP="005934B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617A5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</w:p>
        </w:tc>
        <w:tc>
          <w:tcPr>
            <w:tcW w:w="632" w:type="pct"/>
          </w:tcPr>
          <w:p w14:paraId="3926B613" w14:textId="7A07BF16" w:rsidR="005934B7" w:rsidRPr="008B54ED" w:rsidRDefault="005934B7" w:rsidP="005934B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617A5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</w:p>
        </w:tc>
        <w:tc>
          <w:tcPr>
            <w:tcW w:w="629" w:type="pct"/>
          </w:tcPr>
          <w:p w14:paraId="1D23D10B" w14:textId="712CACBF" w:rsidR="005934B7" w:rsidRPr="008B54ED" w:rsidRDefault="005934B7" w:rsidP="005934B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617A5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</w:p>
        </w:tc>
        <w:tc>
          <w:tcPr>
            <w:tcW w:w="632" w:type="pct"/>
            <w:gridSpan w:val="2"/>
          </w:tcPr>
          <w:p w14:paraId="02175A2F" w14:textId="22FA1AA8" w:rsidR="005934B7" w:rsidRPr="008B54ED" w:rsidRDefault="005934B7" w:rsidP="005934B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617A5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</w:p>
        </w:tc>
      </w:tr>
      <w:tr w:rsidR="005934B7" w14:paraId="3D1A82EF" w14:textId="77777777" w:rsidTr="002047A4">
        <w:tc>
          <w:tcPr>
            <w:tcW w:w="1086" w:type="pct"/>
          </w:tcPr>
          <w:p w14:paraId="50AE6533" w14:textId="055A1696" w:rsidR="005934B7" w:rsidRPr="008B54ED" w:rsidRDefault="005934B7" w:rsidP="005934B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100</w:t>
            </w:r>
          </w:p>
        </w:tc>
        <w:tc>
          <w:tcPr>
            <w:tcW w:w="731" w:type="pct"/>
          </w:tcPr>
          <w:p w14:paraId="4D6D3C07" w14:textId="0CB5F909" w:rsidR="005934B7" w:rsidRPr="008B54ED" w:rsidRDefault="005934B7" w:rsidP="005934B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617A5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</w:p>
        </w:tc>
        <w:tc>
          <w:tcPr>
            <w:tcW w:w="631" w:type="pct"/>
          </w:tcPr>
          <w:p w14:paraId="72A4C4F6" w14:textId="6E4A3B7B" w:rsidR="005934B7" w:rsidRPr="008B54ED" w:rsidRDefault="005934B7" w:rsidP="005934B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617A5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</w:p>
        </w:tc>
        <w:tc>
          <w:tcPr>
            <w:tcW w:w="659" w:type="pct"/>
          </w:tcPr>
          <w:p w14:paraId="36250B34" w14:textId="666ABF6B" w:rsidR="005934B7" w:rsidRPr="008B54ED" w:rsidRDefault="005934B7" w:rsidP="005934B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617A5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</w:p>
        </w:tc>
        <w:tc>
          <w:tcPr>
            <w:tcW w:w="632" w:type="pct"/>
          </w:tcPr>
          <w:p w14:paraId="462B8ADA" w14:textId="163A9BB7" w:rsidR="005934B7" w:rsidRPr="008B54ED" w:rsidRDefault="005934B7" w:rsidP="005934B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617A5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</w:p>
        </w:tc>
        <w:tc>
          <w:tcPr>
            <w:tcW w:w="629" w:type="pct"/>
          </w:tcPr>
          <w:p w14:paraId="0F7AB98B" w14:textId="59EC08C8" w:rsidR="005934B7" w:rsidRPr="008B54ED" w:rsidRDefault="005934B7" w:rsidP="005934B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617A5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</w:p>
        </w:tc>
        <w:tc>
          <w:tcPr>
            <w:tcW w:w="632" w:type="pct"/>
            <w:gridSpan w:val="2"/>
          </w:tcPr>
          <w:p w14:paraId="722CD5FF" w14:textId="6FDD6C5B" w:rsidR="005934B7" w:rsidRPr="008B54ED" w:rsidRDefault="005934B7" w:rsidP="005934B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617A5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</w:p>
        </w:tc>
      </w:tr>
      <w:tr w:rsidR="005934B7" w14:paraId="31A8C612" w14:textId="77777777" w:rsidTr="002047A4">
        <w:tc>
          <w:tcPr>
            <w:tcW w:w="1086" w:type="pct"/>
          </w:tcPr>
          <w:p w14:paraId="45FFD22F" w14:textId="6C213256" w:rsidR="005934B7" w:rsidRPr="008B54ED" w:rsidRDefault="005934B7" w:rsidP="005934B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125</w:t>
            </w:r>
          </w:p>
        </w:tc>
        <w:tc>
          <w:tcPr>
            <w:tcW w:w="731" w:type="pct"/>
          </w:tcPr>
          <w:p w14:paraId="022F3BE1" w14:textId="3C1F759C" w:rsidR="005934B7" w:rsidRPr="008B54ED" w:rsidRDefault="005934B7" w:rsidP="005934B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617A5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</w:p>
        </w:tc>
        <w:tc>
          <w:tcPr>
            <w:tcW w:w="631" w:type="pct"/>
          </w:tcPr>
          <w:p w14:paraId="6918E24E" w14:textId="30D8CADB" w:rsidR="005934B7" w:rsidRPr="008B54ED" w:rsidRDefault="005934B7" w:rsidP="005934B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617A5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</w:p>
        </w:tc>
        <w:tc>
          <w:tcPr>
            <w:tcW w:w="659" w:type="pct"/>
          </w:tcPr>
          <w:p w14:paraId="7AAEB3AF" w14:textId="283E6A80" w:rsidR="005934B7" w:rsidRPr="008B54ED" w:rsidRDefault="005934B7" w:rsidP="005934B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617A5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</w:p>
        </w:tc>
        <w:tc>
          <w:tcPr>
            <w:tcW w:w="632" w:type="pct"/>
          </w:tcPr>
          <w:p w14:paraId="1B304041" w14:textId="61748489" w:rsidR="005934B7" w:rsidRPr="008B54ED" w:rsidRDefault="005934B7" w:rsidP="005934B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617A5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</w:p>
        </w:tc>
        <w:tc>
          <w:tcPr>
            <w:tcW w:w="629" w:type="pct"/>
          </w:tcPr>
          <w:p w14:paraId="251DC4DF" w14:textId="4F19C1FD" w:rsidR="005934B7" w:rsidRPr="008B54ED" w:rsidRDefault="005934B7" w:rsidP="005934B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617A5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</w:p>
        </w:tc>
        <w:tc>
          <w:tcPr>
            <w:tcW w:w="632" w:type="pct"/>
            <w:gridSpan w:val="2"/>
          </w:tcPr>
          <w:p w14:paraId="02166EE4" w14:textId="1C92CA49" w:rsidR="005934B7" w:rsidRPr="008B54ED" w:rsidRDefault="005934B7" w:rsidP="005934B7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617A5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n/a</w:t>
            </w:r>
          </w:p>
        </w:tc>
      </w:tr>
      <w:tr w:rsidR="002D60FC" w:rsidRPr="008B54ED" w14:paraId="134D52D9" w14:textId="77777777" w:rsidTr="00DA5BC2">
        <w:trPr>
          <w:gridAfter w:val="1"/>
          <w:wAfter w:w="4" w:type="pct"/>
        </w:trPr>
        <w:tc>
          <w:tcPr>
            <w:tcW w:w="4996" w:type="pct"/>
            <w:gridSpan w:val="7"/>
          </w:tcPr>
          <w:p w14:paraId="1C08A923" w14:textId="72CF8CAA" w:rsidR="002D60FC" w:rsidRPr="008B54ED" w:rsidRDefault="002D60FC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  <w:t>C60</w:t>
            </w:r>
          </w:p>
        </w:tc>
      </w:tr>
      <w:tr w:rsidR="00F83659" w14:paraId="0D3CE1F8" w14:textId="77777777" w:rsidTr="00DA5BC2">
        <w:tc>
          <w:tcPr>
            <w:tcW w:w="1086" w:type="pct"/>
          </w:tcPr>
          <w:p w14:paraId="18700BFA" w14:textId="77777777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</w:t>
            </w:r>
          </w:p>
        </w:tc>
        <w:tc>
          <w:tcPr>
            <w:tcW w:w="731" w:type="pct"/>
            <w:vAlign w:val="bottom"/>
          </w:tcPr>
          <w:p w14:paraId="1D8831B1" w14:textId="246F5423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</w:t>
            </w:r>
          </w:p>
        </w:tc>
        <w:tc>
          <w:tcPr>
            <w:tcW w:w="631" w:type="pct"/>
            <w:vAlign w:val="bottom"/>
          </w:tcPr>
          <w:p w14:paraId="0CE70BCD" w14:textId="5A95CB63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0404</w:t>
            </w:r>
          </w:p>
        </w:tc>
        <w:tc>
          <w:tcPr>
            <w:tcW w:w="659" w:type="pct"/>
            <w:vAlign w:val="bottom"/>
          </w:tcPr>
          <w:p w14:paraId="16BC694E" w14:textId="386E7F94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</w:t>
            </w:r>
          </w:p>
        </w:tc>
        <w:tc>
          <w:tcPr>
            <w:tcW w:w="632" w:type="pct"/>
            <w:vAlign w:val="bottom"/>
          </w:tcPr>
          <w:p w14:paraId="552080CB" w14:textId="3D3F3488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0390</w:t>
            </w:r>
          </w:p>
        </w:tc>
        <w:tc>
          <w:tcPr>
            <w:tcW w:w="629" w:type="pct"/>
            <w:vAlign w:val="bottom"/>
          </w:tcPr>
          <w:p w14:paraId="5AF9D312" w14:textId="1DD27A16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gridSpan w:val="2"/>
            <w:vAlign w:val="bottom"/>
          </w:tcPr>
          <w:p w14:paraId="3D2345E3" w14:textId="7141E1CE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9978</w:t>
            </w:r>
          </w:p>
        </w:tc>
      </w:tr>
      <w:tr w:rsidR="00F83659" w:rsidRPr="004A416A" w14:paraId="27338F60" w14:textId="77777777" w:rsidTr="00DA5BC2">
        <w:tc>
          <w:tcPr>
            <w:tcW w:w="1086" w:type="pct"/>
          </w:tcPr>
          <w:p w14:paraId="73B5AC06" w14:textId="77777777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lastRenderedPageBreak/>
              <w:t>10</w:t>
            </w:r>
          </w:p>
        </w:tc>
        <w:tc>
          <w:tcPr>
            <w:tcW w:w="731" w:type="pct"/>
            <w:vAlign w:val="bottom"/>
          </w:tcPr>
          <w:p w14:paraId="1B956695" w14:textId="1536AD5A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</w:t>
            </w:r>
          </w:p>
        </w:tc>
        <w:tc>
          <w:tcPr>
            <w:tcW w:w="631" w:type="pct"/>
            <w:vAlign w:val="bottom"/>
          </w:tcPr>
          <w:p w14:paraId="4D8D141B" w14:textId="6B3425DC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0184</w:t>
            </w:r>
          </w:p>
        </w:tc>
        <w:tc>
          <w:tcPr>
            <w:tcW w:w="659" w:type="pct"/>
            <w:vAlign w:val="bottom"/>
          </w:tcPr>
          <w:p w14:paraId="38492F91" w14:textId="4B6CA500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</w:t>
            </w:r>
          </w:p>
        </w:tc>
        <w:tc>
          <w:tcPr>
            <w:tcW w:w="632" w:type="pct"/>
            <w:vAlign w:val="bottom"/>
          </w:tcPr>
          <w:p w14:paraId="6AB2ACC2" w14:textId="10028E8D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0178</w:t>
            </w:r>
          </w:p>
        </w:tc>
        <w:tc>
          <w:tcPr>
            <w:tcW w:w="629" w:type="pct"/>
            <w:vAlign w:val="bottom"/>
          </w:tcPr>
          <w:p w14:paraId="639A7B92" w14:textId="286EE87A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gridSpan w:val="2"/>
            <w:vAlign w:val="bottom"/>
          </w:tcPr>
          <w:p w14:paraId="38837BDD" w14:textId="62A747DC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8838</w:t>
            </w:r>
          </w:p>
        </w:tc>
      </w:tr>
      <w:tr w:rsidR="00F83659" w14:paraId="50CF9096" w14:textId="77777777" w:rsidTr="00DA5BC2">
        <w:tc>
          <w:tcPr>
            <w:tcW w:w="1086" w:type="pct"/>
          </w:tcPr>
          <w:p w14:paraId="0010114C" w14:textId="77777777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25</w:t>
            </w:r>
          </w:p>
        </w:tc>
        <w:tc>
          <w:tcPr>
            <w:tcW w:w="731" w:type="pct"/>
            <w:vAlign w:val="bottom"/>
          </w:tcPr>
          <w:p w14:paraId="037445AA" w14:textId="71071B83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1" w:type="pct"/>
            <w:vAlign w:val="bottom"/>
          </w:tcPr>
          <w:p w14:paraId="1EA12EF4" w14:textId="3B145746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5608</w:t>
            </w:r>
          </w:p>
        </w:tc>
        <w:tc>
          <w:tcPr>
            <w:tcW w:w="659" w:type="pct"/>
            <w:vAlign w:val="bottom"/>
          </w:tcPr>
          <w:p w14:paraId="2892FD82" w14:textId="60CD7B89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vAlign w:val="bottom"/>
          </w:tcPr>
          <w:p w14:paraId="2A1434B4" w14:textId="3692D690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5615</w:t>
            </w:r>
          </w:p>
        </w:tc>
        <w:tc>
          <w:tcPr>
            <w:tcW w:w="629" w:type="pct"/>
            <w:vAlign w:val="bottom"/>
          </w:tcPr>
          <w:p w14:paraId="64369403" w14:textId="4AAB3102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gridSpan w:val="2"/>
            <w:vAlign w:val="bottom"/>
          </w:tcPr>
          <w:p w14:paraId="1CD920E4" w14:textId="7CB816C7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8495</w:t>
            </w:r>
          </w:p>
        </w:tc>
      </w:tr>
      <w:tr w:rsidR="00F83659" w14:paraId="6A105A5A" w14:textId="77777777" w:rsidTr="00DA5BC2">
        <w:tc>
          <w:tcPr>
            <w:tcW w:w="1086" w:type="pct"/>
          </w:tcPr>
          <w:p w14:paraId="45EAA874" w14:textId="77777777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50</w:t>
            </w:r>
          </w:p>
        </w:tc>
        <w:tc>
          <w:tcPr>
            <w:tcW w:w="731" w:type="pct"/>
            <w:vAlign w:val="bottom"/>
          </w:tcPr>
          <w:p w14:paraId="564D3B70" w14:textId="70F8E748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1" w:type="pct"/>
            <w:vAlign w:val="bottom"/>
          </w:tcPr>
          <w:p w14:paraId="6BEE1499" w14:textId="13FA85F4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9631</w:t>
            </w:r>
          </w:p>
        </w:tc>
        <w:tc>
          <w:tcPr>
            <w:tcW w:w="659" w:type="pct"/>
            <w:vAlign w:val="bottom"/>
          </w:tcPr>
          <w:p w14:paraId="2799146A" w14:textId="690AB196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vAlign w:val="bottom"/>
          </w:tcPr>
          <w:p w14:paraId="36B0F077" w14:textId="2B121026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9589</w:t>
            </w:r>
          </w:p>
        </w:tc>
        <w:tc>
          <w:tcPr>
            <w:tcW w:w="629" w:type="pct"/>
            <w:vAlign w:val="bottom"/>
          </w:tcPr>
          <w:p w14:paraId="3D05C36C" w14:textId="76D02013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gridSpan w:val="2"/>
            <w:vAlign w:val="bottom"/>
          </w:tcPr>
          <w:p w14:paraId="2126D6EF" w14:textId="4766076B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9137</w:t>
            </w:r>
          </w:p>
        </w:tc>
      </w:tr>
      <w:tr w:rsidR="00F83659" w14:paraId="2E8BDD3A" w14:textId="77777777" w:rsidTr="00DA5BC2">
        <w:tc>
          <w:tcPr>
            <w:tcW w:w="1086" w:type="pct"/>
          </w:tcPr>
          <w:p w14:paraId="10670C22" w14:textId="77777777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75</w:t>
            </w:r>
          </w:p>
        </w:tc>
        <w:tc>
          <w:tcPr>
            <w:tcW w:w="731" w:type="pct"/>
            <w:vAlign w:val="bottom"/>
          </w:tcPr>
          <w:p w14:paraId="5C493B3B" w14:textId="49C77B57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1" w:type="pct"/>
            <w:vAlign w:val="bottom"/>
          </w:tcPr>
          <w:p w14:paraId="00724032" w14:textId="5750C99E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8700</w:t>
            </w:r>
          </w:p>
        </w:tc>
        <w:tc>
          <w:tcPr>
            <w:tcW w:w="659" w:type="pct"/>
            <w:vAlign w:val="bottom"/>
          </w:tcPr>
          <w:p w14:paraId="3A157802" w14:textId="254A8B18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vAlign w:val="bottom"/>
          </w:tcPr>
          <w:p w14:paraId="64A9C742" w14:textId="10BE693A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8708</w:t>
            </w:r>
          </w:p>
        </w:tc>
        <w:tc>
          <w:tcPr>
            <w:tcW w:w="629" w:type="pct"/>
            <w:vAlign w:val="bottom"/>
          </w:tcPr>
          <w:p w14:paraId="604E0ECF" w14:textId="1AF7F3CC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gridSpan w:val="2"/>
            <w:vAlign w:val="bottom"/>
          </w:tcPr>
          <w:p w14:paraId="2D9B0141" w14:textId="30400076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9589</w:t>
            </w:r>
          </w:p>
        </w:tc>
      </w:tr>
      <w:tr w:rsidR="00F83659" w14:paraId="1098187D" w14:textId="77777777" w:rsidTr="00DA5BC2">
        <w:tc>
          <w:tcPr>
            <w:tcW w:w="1086" w:type="pct"/>
          </w:tcPr>
          <w:p w14:paraId="46B2BFE7" w14:textId="77777777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100</w:t>
            </w:r>
          </w:p>
        </w:tc>
        <w:tc>
          <w:tcPr>
            <w:tcW w:w="731" w:type="pct"/>
            <w:vAlign w:val="bottom"/>
          </w:tcPr>
          <w:p w14:paraId="5278E5D8" w14:textId="4158AB99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1" w:type="pct"/>
            <w:vAlign w:val="bottom"/>
          </w:tcPr>
          <w:p w14:paraId="03168303" w14:textId="1E9B65D8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9924</w:t>
            </w:r>
          </w:p>
        </w:tc>
        <w:tc>
          <w:tcPr>
            <w:tcW w:w="659" w:type="pct"/>
            <w:vAlign w:val="bottom"/>
          </w:tcPr>
          <w:p w14:paraId="11ACC104" w14:textId="60936D27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vAlign w:val="bottom"/>
          </w:tcPr>
          <w:p w14:paraId="2B756F67" w14:textId="49643BAB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9919</w:t>
            </w:r>
          </w:p>
        </w:tc>
        <w:tc>
          <w:tcPr>
            <w:tcW w:w="629" w:type="pct"/>
            <w:vAlign w:val="bottom"/>
          </w:tcPr>
          <w:p w14:paraId="533F8EB2" w14:textId="7002B315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gridSpan w:val="2"/>
            <w:vAlign w:val="bottom"/>
          </w:tcPr>
          <w:p w14:paraId="4852190E" w14:textId="54F2598D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9997</w:t>
            </w:r>
          </w:p>
        </w:tc>
      </w:tr>
      <w:tr w:rsidR="00F83659" w14:paraId="20F4D98A" w14:textId="77777777" w:rsidTr="00DA5BC2">
        <w:tc>
          <w:tcPr>
            <w:tcW w:w="1086" w:type="pct"/>
          </w:tcPr>
          <w:p w14:paraId="35F02430" w14:textId="77777777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125</w:t>
            </w:r>
          </w:p>
        </w:tc>
        <w:tc>
          <w:tcPr>
            <w:tcW w:w="731" w:type="pct"/>
            <w:vAlign w:val="bottom"/>
          </w:tcPr>
          <w:p w14:paraId="58A928CB" w14:textId="2091EE43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1" w:type="pct"/>
            <w:vAlign w:val="bottom"/>
          </w:tcPr>
          <w:p w14:paraId="6C8EC80A" w14:textId="098066A4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4260</w:t>
            </w:r>
          </w:p>
        </w:tc>
        <w:tc>
          <w:tcPr>
            <w:tcW w:w="659" w:type="pct"/>
            <w:vAlign w:val="bottom"/>
          </w:tcPr>
          <w:p w14:paraId="3C9D0EBC" w14:textId="38E45637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vAlign w:val="bottom"/>
          </w:tcPr>
          <w:p w14:paraId="704B19BC" w14:textId="598CDF6A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4262</w:t>
            </w:r>
          </w:p>
        </w:tc>
        <w:tc>
          <w:tcPr>
            <w:tcW w:w="629" w:type="pct"/>
            <w:vAlign w:val="bottom"/>
          </w:tcPr>
          <w:p w14:paraId="0C274087" w14:textId="4FCE3B95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gridSpan w:val="2"/>
            <w:vAlign w:val="bottom"/>
          </w:tcPr>
          <w:p w14:paraId="58E33F00" w14:textId="6B82360D" w:rsidR="00F83659" w:rsidRPr="008B54ED" w:rsidRDefault="00F83659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8115</w:t>
            </w:r>
          </w:p>
        </w:tc>
      </w:tr>
      <w:tr w:rsidR="002D60FC" w:rsidRPr="008B54ED" w14:paraId="7828F8CE" w14:textId="77777777" w:rsidTr="00DA5BC2">
        <w:trPr>
          <w:gridAfter w:val="1"/>
          <w:wAfter w:w="4" w:type="pct"/>
        </w:trPr>
        <w:tc>
          <w:tcPr>
            <w:tcW w:w="4996" w:type="pct"/>
            <w:gridSpan w:val="7"/>
          </w:tcPr>
          <w:p w14:paraId="6C4A443E" w14:textId="6830FA3E" w:rsidR="002D60FC" w:rsidRPr="008B54ED" w:rsidRDefault="002D60FC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  <w:t>Gr</w:t>
            </w:r>
          </w:p>
        </w:tc>
      </w:tr>
      <w:tr w:rsidR="009F2AE6" w14:paraId="21D3BD87" w14:textId="77777777" w:rsidTr="00DA5BC2">
        <w:tc>
          <w:tcPr>
            <w:tcW w:w="1086" w:type="pct"/>
          </w:tcPr>
          <w:p w14:paraId="56DDE175" w14:textId="77777777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</w:t>
            </w:r>
          </w:p>
        </w:tc>
        <w:tc>
          <w:tcPr>
            <w:tcW w:w="731" w:type="pct"/>
            <w:vAlign w:val="bottom"/>
          </w:tcPr>
          <w:p w14:paraId="191F31A1" w14:textId="3EFBE62A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</w:t>
            </w:r>
          </w:p>
        </w:tc>
        <w:tc>
          <w:tcPr>
            <w:tcW w:w="631" w:type="pct"/>
            <w:vAlign w:val="bottom"/>
          </w:tcPr>
          <w:p w14:paraId="5CBFA515" w14:textId="7A434142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0090</w:t>
            </w:r>
          </w:p>
        </w:tc>
        <w:tc>
          <w:tcPr>
            <w:tcW w:w="659" w:type="pct"/>
            <w:vAlign w:val="bottom"/>
          </w:tcPr>
          <w:p w14:paraId="3F2D0E4A" w14:textId="660EBDD3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</w:t>
            </w:r>
          </w:p>
        </w:tc>
        <w:tc>
          <w:tcPr>
            <w:tcW w:w="632" w:type="pct"/>
            <w:vAlign w:val="bottom"/>
          </w:tcPr>
          <w:p w14:paraId="3E8A09CB" w14:textId="7CB71713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0088</w:t>
            </w:r>
          </w:p>
        </w:tc>
        <w:tc>
          <w:tcPr>
            <w:tcW w:w="629" w:type="pct"/>
            <w:vAlign w:val="bottom"/>
          </w:tcPr>
          <w:p w14:paraId="50A69393" w14:textId="0C228770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gridSpan w:val="2"/>
            <w:vAlign w:val="bottom"/>
          </w:tcPr>
          <w:p w14:paraId="21785EA6" w14:textId="0BCA6141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9999</w:t>
            </w:r>
          </w:p>
        </w:tc>
      </w:tr>
      <w:tr w:rsidR="009F2AE6" w:rsidRPr="004A416A" w14:paraId="69A03D3F" w14:textId="77777777" w:rsidTr="00DA5BC2">
        <w:tc>
          <w:tcPr>
            <w:tcW w:w="1086" w:type="pct"/>
          </w:tcPr>
          <w:p w14:paraId="531AB8DC" w14:textId="77777777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10</w:t>
            </w:r>
          </w:p>
        </w:tc>
        <w:tc>
          <w:tcPr>
            <w:tcW w:w="731" w:type="pct"/>
            <w:vAlign w:val="bottom"/>
          </w:tcPr>
          <w:p w14:paraId="4332C170" w14:textId="4BD9DD21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1" w:type="pct"/>
            <w:vAlign w:val="bottom"/>
          </w:tcPr>
          <w:p w14:paraId="0D33C6A6" w14:textId="52918DBE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5525</w:t>
            </w:r>
          </w:p>
        </w:tc>
        <w:tc>
          <w:tcPr>
            <w:tcW w:w="659" w:type="pct"/>
            <w:vAlign w:val="bottom"/>
          </w:tcPr>
          <w:p w14:paraId="1658836F" w14:textId="1B29E553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vAlign w:val="bottom"/>
          </w:tcPr>
          <w:p w14:paraId="5CB6E47B" w14:textId="16813D30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5537</w:t>
            </w:r>
          </w:p>
        </w:tc>
        <w:tc>
          <w:tcPr>
            <w:tcW w:w="629" w:type="pct"/>
            <w:vAlign w:val="bottom"/>
          </w:tcPr>
          <w:p w14:paraId="6F68347F" w14:textId="11DE749B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gridSpan w:val="2"/>
            <w:vAlign w:val="bottom"/>
          </w:tcPr>
          <w:p w14:paraId="0BB2E8F9" w14:textId="7CA4289C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9936</w:t>
            </w:r>
          </w:p>
        </w:tc>
      </w:tr>
      <w:tr w:rsidR="009F2AE6" w14:paraId="447F2C62" w14:textId="77777777" w:rsidTr="00DA5BC2">
        <w:tc>
          <w:tcPr>
            <w:tcW w:w="1086" w:type="pct"/>
          </w:tcPr>
          <w:p w14:paraId="435A7AD8" w14:textId="77777777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25</w:t>
            </w:r>
          </w:p>
        </w:tc>
        <w:tc>
          <w:tcPr>
            <w:tcW w:w="731" w:type="pct"/>
            <w:vAlign w:val="bottom"/>
          </w:tcPr>
          <w:p w14:paraId="01278BF6" w14:textId="5E2DB87D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1" w:type="pct"/>
            <w:vAlign w:val="bottom"/>
          </w:tcPr>
          <w:p w14:paraId="65310786" w14:textId="4289BCB6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3239</w:t>
            </w:r>
          </w:p>
        </w:tc>
        <w:tc>
          <w:tcPr>
            <w:tcW w:w="659" w:type="pct"/>
            <w:vAlign w:val="bottom"/>
          </w:tcPr>
          <w:p w14:paraId="24FA9180" w14:textId="4FBE4480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vAlign w:val="bottom"/>
          </w:tcPr>
          <w:p w14:paraId="3BAC9712" w14:textId="1E0A964B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3188</w:t>
            </w:r>
          </w:p>
        </w:tc>
        <w:tc>
          <w:tcPr>
            <w:tcW w:w="629" w:type="pct"/>
            <w:vAlign w:val="bottom"/>
          </w:tcPr>
          <w:p w14:paraId="672C5086" w14:textId="1EA9FB8D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gridSpan w:val="2"/>
            <w:vAlign w:val="bottom"/>
          </w:tcPr>
          <w:p w14:paraId="2A1A0D5B" w14:textId="52435879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9977</w:t>
            </w:r>
          </w:p>
        </w:tc>
      </w:tr>
      <w:tr w:rsidR="009F2AE6" w14:paraId="5865B9D2" w14:textId="77777777" w:rsidTr="00DA5BC2">
        <w:tc>
          <w:tcPr>
            <w:tcW w:w="1086" w:type="pct"/>
          </w:tcPr>
          <w:p w14:paraId="5DD67AA6" w14:textId="77777777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50</w:t>
            </w:r>
          </w:p>
        </w:tc>
        <w:tc>
          <w:tcPr>
            <w:tcW w:w="731" w:type="pct"/>
            <w:vAlign w:val="bottom"/>
          </w:tcPr>
          <w:p w14:paraId="082C2459" w14:textId="2159A50D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</w:t>
            </w:r>
          </w:p>
        </w:tc>
        <w:tc>
          <w:tcPr>
            <w:tcW w:w="631" w:type="pct"/>
            <w:vAlign w:val="bottom"/>
          </w:tcPr>
          <w:p w14:paraId="207B2F58" w14:textId="058F4A66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0018</w:t>
            </w:r>
          </w:p>
        </w:tc>
        <w:tc>
          <w:tcPr>
            <w:tcW w:w="659" w:type="pct"/>
            <w:vAlign w:val="bottom"/>
          </w:tcPr>
          <w:p w14:paraId="30D4019C" w14:textId="0602F89C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</w:t>
            </w:r>
          </w:p>
        </w:tc>
        <w:tc>
          <w:tcPr>
            <w:tcW w:w="632" w:type="pct"/>
            <w:vAlign w:val="bottom"/>
          </w:tcPr>
          <w:p w14:paraId="504E91D1" w14:textId="76EE2F0F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0018</w:t>
            </w:r>
          </w:p>
        </w:tc>
        <w:tc>
          <w:tcPr>
            <w:tcW w:w="629" w:type="pct"/>
            <w:vAlign w:val="bottom"/>
          </w:tcPr>
          <w:p w14:paraId="713CD816" w14:textId="564C520E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gridSpan w:val="2"/>
            <w:vAlign w:val="bottom"/>
          </w:tcPr>
          <w:p w14:paraId="463ACA0A" w14:textId="7F2F91DC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9977</w:t>
            </w:r>
          </w:p>
        </w:tc>
      </w:tr>
      <w:tr w:rsidR="009F2AE6" w14:paraId="1B95542D" w14:textId="77777777" w:rsidTr="00DA5BC2">
        <w:tc>
          <w:tcPr>
            <w:tcW w:w="1086" w:type="pct"/>
          </w:tcPr>
          <w:p w14:paraId="5196A579" w14:textId="77777777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75</w:t>
            </w:r>
          </w:p>
        </w:tc>
        <w:tc>
          <w:tcPr>
            <w:tcW w:w="731" w:type="pct"/>
            <w:vAlign w:val="bottom"/>
          </w:tcPr>
          <w:p w14:paraId="1B56FA49" w14:textId="1920E475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</w:t>
            </w:r>
          </w:p>
        </w:tc>
        <w:tc>
          <w:tcPr>
            <w:tcW w:w="631" w:type="pct"/>
            <w:vAlign w:val="bottom"/>
          </w:tcPr>
          <w:p w14:paraId="72CC8880" w14:textId="73A4D4DB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0029</w:t>
            </w:r>
          </w:p>
        </w:tc>
        <w:tc>
          <w:tcPr>
            <w:tcW w:w="659" w:type="pct"/>
            <w:vAlign w:val="bottom"/>
          </w:tcPr>
          <w:p w14:paraId="2B9D895E" w14:textId="45C5E621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</w:t>
            </w:r>
          </w:p>
        </w:tc>
        <w:tc>
          <w:tcPr>
            <w:tcW w:w="632" w:type="pct"/>
            <w:vAlign w:val="bottom"/>
          </w:tcPr>
          <w:p w14:paraId="55ABA028" w14:textId="6C7C3CEF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0028</w:t>
            </w:r>
          </w:p>
        </w:tc>
        <w:tc>
          <w:tcPr>
            <w:tcW w:w="629" w:type="pct"/>
            <w:vAlign w:val="bottom"/>
          </w:tcPr>
          <w:p w14:paraId="342C0389" w14:textId="724B0762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gridSpan w:val="2"/>
            <w:vAlign w:val="bottom"/>
          </w:tcPr>
          <w:p w14:paraId="179072EB" w14:textId="60823716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9317</w:t>
            </w:r>
          </w:p>
        </w:tc>
      </w:tr>
      <w:tr w:rsidR="009F2AE6" w14:paraId="31B924B8" w14:textId="77777777" w:rsidTr="00DA5BC2">
        <w:tc>
          <w:tcPr>
            <w:tcW w:w="1086" w:type="pct"/>
          </w:tcPr>
          <w:p w14:paraId="4ACAFBAB" w14:textId="77777777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100</w:t>
            </w:r>
          </w:p>
        </w:tc>
        <w:tc>
          <w:tcPr>
            <w:tcW w:w="731" w:type="pct"/>
            <w:vAlign w:val="bottom"/>
          </w:tcPr>
          <w:p w14:paraId="6825A73C" w14:textId="100E6DC2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</w:t>
            </w:r>
          </w:p>
        </w:tc>
        <w:tc>
          <w:tcPr>
            <w:tcW w:w="631" w:type="pct"/>
            <w:vAlign w:val="bottom"/>
          </w:tcPr>
          <w:p w14:paraId="078D9A04" w14:textId="4754DD91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0013</w:t>
            </w:r>
          </w:p>
        </w:tc>
        <w:tc>
          <w:tcPr>
            <w:tcW w:w="659" w:type="pct"/>
            <w:vAlign w:val="bottom"/>
          </w:tcPr>
          <w:p w14:paraId="5E5A5089" w14:textId="11933016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</w:t>
            </w:r>
          </w:p>
        </w:tc>
        <w:tc>
          <w:tcPr>
            <w:tcW w:w="632" w:type="pct"/>
            <w:vAlign w:val="bottom"/>
          </w:tcPr>
          <w:p w14:paraId="49D083BE" w14:textId="26DFC6B1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0013</w:t>
            </w:r>
          </w:p>
        </w:tc>
        <w:tc>
          <w:tcPr>
            <w:tcW w:w="629" w:type="pct"/>
            <w:vAlign w:val="bottom"/>
          </w:tcPr>
          <w:p w14:paraId="5F5AE00C" w14:textId="6AB4FDAB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gridSpan w:val="2"/>
            <w:vAlign w:val="bottom"/>
          </w:tcPr>
          <w:p w14:paraId="3C5205E6" w14:textId="44445AFA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9999</w:t>
            </w:r>
          </w:p>
        </w:tc>
      </w:tr>
      <w:tr w:rsidR="009F2AE6" w14:paraId="00BA7BFA" w14:textId="77777777" w:rsidTr="00DA5BC2">
        <w:tc>
          <w:tcPr>
            <w:tcW w:w="1086" w:type="pct"/>
          </w:tcPr>
          <w:p w14:paraId="26C26A5B" w14:textId="77777777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125</w:t>
            </w:r>
          </w:p>
        </w:tc>
        <w:tc>
          <w:tcPr>
            <w:tcW w:w="731" w:type="pct"/>
            <w:vAlign w:val="bottom"/>
          </w:tcPr>
          <w:p w14:paraId="0B76F1CA" w14:textId="40AAD0D9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631" w:type="pct"/>
            <w:vAlign w:val="bottom"/>
          </w:tcPr>
          <w:p w14:paraId="6D2685DB" w14:textId="294A6C00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659" w:type="pct"/>
            <w:vAlign w:val="bottom"/>
          </w:tcPr>
          <w:p w14:paraId="79EA1A97" w14:textId="1A77F5D9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632" w:type="pct"/>
            <w:vAlign w:val="bottom"/>
          </w:tcPr>
          <w:p w14:paraId="250B12C3" w14:textId="46ABFCA0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629" w:type="pct"/>
            <w:vAlign w:val="bottom"/>
          </w:tcPr>
          <w:p w14:paraId="34DB78B7" w14:textId="5886A338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gridSpan w:val="2"/>
            <w:vAlign w:val="bottom"/>
          </w:tcPr>
          <w:p w14:paraId="62B2CEF5" w14:textId="67E564D1" w:rsidR="009F2AE6" w:rsidRPr="008B54ED" w:rsidRDefault="009F2AE6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7740</w:t>
            </w:r>
          </w:p>
        </w:tc>
      </w:tr>
      <w:tr w:rsidR="002D60FC" w:rsidRPr="008B54ED" w14:paraId="72D569A2" w14:textId="77777777" w:rsidTr="00DA5BC2">
        <w:trPr>
          <w:gridAfter w:val="1"/>
          <w:wAfter w:w="4" w:type="pct"/>
        </w:trPr>
        <w:tc>
          <w:tcPr>
            <w:tcW w:w="4996" w:type="pct"/>
            <w:gridSpan w:val="7"/>
          </w:tcPr>
          <w:p w14:paraId="0D32D9AD" w14:textId="3BCE6DDF" w:rsidR="002D60FC" w:rsidRPr="008B54ED" w:rsidRDefault="002D60FC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de-DE" w:bidi="en-US"/>
              </w:rPr>
              <w:t>GrO</w:t>
            </w:r>
          </w:p>
        </w:tc>
      </w:tr>
      <w:tr w:rsidR="00FE48C5" w14:paraId="11820891" w14:textId="77777777" w:rsidTr="00DA5BC2">
        <w:tc>
          <w:tcPr>
            <w:tcW w:w="1086" w:type="pct"/>
          </w:tcPr>
          <w:p w14:paraId="00426281" w14:textId="77777777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</w:t>
            </w:r>
          </w:p>
        </w:tc>
        <w:tc>
          <w:tcPr>
            <w:tcW w:w="731" w:type="pct"/>
            <w:vAlign w:val="bottom"/>
          </w:tcPr>
          <w:p w14:paraId="0DC9A74A" w14:textId="419EB6E1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1" w:type="pct"/>
            <w:vAlign w:val="bottom"/>
          </w:tcPr>
          <w:p w14:paraId="0C236CBF" w14:textId="1441FFF6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1397</w:t>
            </w:r>
          </w:p>
        </w:tc>
        <w:tc>
          <w:tcPr>
            <w:tcW w:w="659" w:type="pct"/>
            <w:vAlign w:val="bottom"/>
          </w:tcPr>
          <w:p w14:paraId="460F9955" w14:textId="5E876842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vAlign w:val="bottom"/>
          </w:tcPr>
          <w:p w14:paraId="5F7A3BE2" w14:textId="3C3219A8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1320</w:t>
            </w:r>
          </w:p>
        </w:tc>
        <w:tc>
          <w:tcPr>
            <w:tcW w:w="629" w:type="pct"/>
            <w:vAlign w:val="bottom"/>
          </w:tcPr>
          <w:p w14:paraId="6F582FA1" w14:textId="45EB88EB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gridSpan w:val="2"/>
            <w:vAlign w:val="bottom"/>
          </w:tcPr>
          <w:p w14:paraId="25282E39" w14:textId="00C76D0E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9999</w:t>
            </w:r>
          </w:p>
        </w:tc>
      </w:tr>
      <w:tr w:rsidR="00FE48C5" w:rsidRPr="004A416A" w14:paraId="0ED826FF" w14:textId="77777777" w:rsidTr="00DA5BC2">
        <w:tc>
          <w:tcPr>
            <w:tcW w:w="1086" w:type="pct"/>
          </w:tcPr>
          <w:p w14:paraId="448F5D92" w14:textId="77777777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10</w:t>
            </w:r>
          </w:p>
        </w:tc>
        <w:tc>
          <w:tcPr>
            <w:tcW w:w="731" w:type="pct"/>
            <w:vAlign w:val="bottom"/>
          </w:tcPr>
          <w:p w14:paraId="4B057B09" w14:textId="62DEB7CB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1" w:type="pct"/>
            <w:vAlign w:val="bottom"/>
          </w:tcPr>
          <w:p w14:paraId="2C4DEFAC" w14:textId="4B232AA5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9784</w:t>
            </w:r>
          </w:p>
        </w:tc>
        <w:tc>
          <w:tcPr>
            <w:tcW w:w="659" w:type="pct"/>
            <w:vAlign w:val="bottom"/>
          </w:tcPr>
          <w:p w14:paraId="44F06670" w14:textId="1DC8AFBE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vAlign w:val="bottom"/>
          </w:tcPr>
          <w:p w14:paraId="55969F11" w14:textId="540DC4AD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9911</w:t>
            </w:r>
          </w:p>
        </w:tc>
        <w:tc>
          <w:tcPr>
            <w:tcW w:w="629" w:type="pct"/>
            <w:vAlign w:val="bottom"/>
          </w:tcPr>
          <w:p w14:paraId="0E613ADA" w14:textId="5E41AB7B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ns</w:t>
            </w:r>
          </w:p>
        </w:tc>
        <w:tc>
          <w:tcPr>
            <w:tcW w:w="632" w:type="pct"/>
            <w:gridSpan w:val="2"/>
            <w:vAlign w:val="bottom"/>
          </w:tcPr>
          <w:p w14:paraId="431B7158" w14:textId="1E6340C4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5981</w:t>
            </w:r>
          </w:p>
        </w:tc>
      </w:tr>
      <w:tr w:rsidR="00FE48C5" w14:paraId="01185C98" w14:textId="77777777" w:rsidTr="00DA5BC2">
        <w:tc>
          <w:tcPr>
            <w:tcW w:w="1086" w:type="pct"/>
          </w:tcPr>
          <w:p w14:paraId="155CB8F1" w14:textId="77777777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25</w:t>
            </w:r>
          </w:p>
        </w:tc>
        <w:tc>
          <w:tcPr>
            <w:tcW w:w="731" w:type="pct"/>
            <w:vAlign w:val="bottom"/>
          </w:tcPr>
          <w:p w14:paraId="212FA0C9" w14:textId="0202DEBB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</w:t>
            </w:r>
          </w:p>
        </w:tc>
        <w:tc>
          <w:tcPr>
            <w:tcW w:w="631" w:type="pct"/>
            <w:vAlign w:val="bottom"/>
          </w:tcPr>
          <w:p w14:paraId="3B381171" w14:textId="1DE08580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0019</w:t>
            </w:r>
          </w:p>
        </w:tc>
        <w:tc>
          <w:tcPr>
            <w:tcW w:w="659" w:type="pct"/>
            <w:vAlign w:val="bottom"/>
          </w:tcPr>
          <w:p w14:paraId="7101EE65" w14:textId="34866A79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</w:t>
            </w:r>
          </w:p>
        </w:tc>
        <w:tc>
          <w:tcPr>
            <w:tcW w:w="632" w:type="pct"/>
            <w:vAlign w:val="bottom"/>
          </w:tcPr>
          <w:p w14:paraId="72238A6E" w14:textId="272D09E3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0028</w:t>
            </w:r>
          </w:p>
        </w:tc>
        <w:tc>
          <w:tcPr>
            <w:tcW w:w="629" w:type="pct"/>
            <w:vAlign w:val="bottom"/>
          </w:tcPr>
          <w:p w14:paraId="588293F9" w14:textId="2BABD4F9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</w:t>
            </w:r>
          </w:p>
        </w:tc>
        <w:tc>
          <w:tcPr>
            <w:tcW w:w="632" w:type="pct"/>
            <w:gridSpan w:val="2"/>
            <w:vAlign w:val="bottom"/>
          </w:tcPr>
          <w:p w14:paraId="24739498" w14:textId="24CFEA27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0183</w:t>
            </w:r>
          </w:p>
        </w:tc>
      </w:tr>
      <w:tr w:rsidR="00FE48C5" w14:paraId="475FFFB1" w14:textId="77777777" w:rsidTr="00DA5BC2">
        <w:tc>
          <w:tcPr>
            <w:tcW w:w="1086" w:type="pct"/>
          </w:tcPr>
          <w:p w14:paraId="1EA4F0BD" w14:textId="77777777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50</w:t>
            </w:r>
          </w:p>
        </w:tc>
        <w:tc>
          <w:tcPr>
            <w:tcW w:w="731" w:type="pct"/>
            <w:vAlign w:val="bottom"/>
          </w:tcPr>
          <w:p w14:paraId="38B43B02" w14:textId="55B85105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631" w:type="pct"/>
            <w:vAlign w:val="bottom"/>
          </w:tcPr>
          <w:p w14:paraId="7548917B" w14:textId="332ACF13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659" w:type="pct"/>
            <w:vAlign w:val="bottom"/>
          </w:tcPr>
          <w:p w14:paraId="7C02046E" w14:textId="1B6ECFD5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632" w:type="pct"/>
            <w:vAlign w:val="bottom"/>
          </w:tcPr>
          <w:p w14:paraId="7470EDC3" w14:textId="79EF9BC4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629" w:type="pct"/>
            <w:vAlign w:val="bottom"/>
          </w:tcPr>
          <w:p w14:paraId="2B5E5125" w14:textId="3FF52B8A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632" w:type="pct"/>
            <w:gridSpan w:val="2"/>
            <w:vAlign w:val="bottom"/>
          </w:tcPr>
          <w:p w14:paraId="5C5BC34B" w14:textId="0908761B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</w:tr>
      <w:tr w:rsidR="00FE48C5" w14:paraId="07629437" w14:textId="77777777" w:rsidTr="00DA5BC2">
        <w:tc>
          <w:tcPr>
            <w:tcW w:w="1086" w:type="pct"/>
          </w:tcPr>
          <w:p w14:paraId="48E11546" w14:textId="77777777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75</w:t>
            </w:r>
          </w:p>
        </w:tc>
        <w:tc>
          <w:tcPr>
            <w:tcW w:w="731" w:type="pct"/>
            <w:vAlign w:val="bottom"/>
          </w:tcPr>
          <w:p w14:paraId="7DF9EE73" w14:textId="463F9676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631" w:type="pct"/>
            <w:vAlign w:val="bottom"/>
          </w:tcPr>
          <w:p w14:paraId="783DB1AD" w14:textId="4AE2A6DE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659" w:type="pct"/>
            <w:vAlign w:val="bottom"/>
          </w:tcPr>
          <w:p w14:paraId="71D63C72" w14:textId="643D29A2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</w:t>
            </w:r>
          </w:p>
        </w:tc>
        <w:tc>
          <w:tcPr>
            <w:tcW w:w="632" w:type="pct"/>
            <w:vAlign w:val="bottom"/>
          </w:tcPr>
          <w:p w14:paraId="42D9D255" w14:textId="4DB44AA2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  <w:tc>
          <w:tcPr>
            <w:tcW w:w="629" w:type="pct"/>
            <w:vAlign w:val="bottom"/>
          </w:tcPr>
          <w:p w14:paraId="3966D687" w14:textId="3ED2E2AE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632" w:type="pct"/>
            <w:gridSpan w:val="2"/>
            <w:vAlign w:val="bottom"/>
          </w:tcPr>
          <w:p w14:paraId="3940D61B" w14:textId="4F31FF59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</w:tr>
      <w:tr w:rsidR="00FE48C5" w14:paraId="79831860" w14:textId="77777777" w:rsidTr="00DA5BC2">
        <w:tc>
          <w:tcPr>
            <w:tcW w:w="1086" w:type="pct"/>
          </w:tcPr>
          <w:p w14:paraId="6BDCC39E" w14:textId="77777777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100</w:t>
            </w:r>
          </w:p>
        </w:tc>
        <w:tc>
          <w:tcPr>
            <w:tcW w:w="731" w:type="pct"/>
            <w:vAlign w:val="bottom"/>
          </w:tcPr>
          <w:p w14:paraId="0F4962BD" w14:textId="7E4B7FC1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</w:t>
            </w:r>
          </w:p>
        </w:tc>
        <w:tc>
          <w:tcPr>
            <w:tcW w:w="631" w:type="pct"/>
            <w:vAlign w:val="bottom"/>
          </w:tcPr>
          <w:p w14:paraId="0D5D9427" w14:textId="3237AE42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0003</w:t>
            </w:r>
          </w:p>
        </w:tc>
        <w:tc>
          <w:tcPr>
            <w:tcW w:w="659" w:type="pct"/>
            <w:vAlign w:val="bottom"/>
          </w:tcPr>
          <w:p w14:paraId="5A094514" w14:textId="6F9C6737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</w:t>
            </w:r>
          </w:p>
        </w:tc>
        <w:tc>
          <w:tcPr>
            <w:tcW w:w="632" w:type="pct"/>
            <w:vAlign w:val="bottom"/>
          </w:tcPr>
          <w:p w14:paraId="30ABF0D9" w14:textId="2A4C1166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0019</w:t>
            </w:r>
          </w:p>
        </w:tc>
        <w:tc>
          <w:tcPr>
            <w:tcW w:w="629" w:type="pct"/>
            <w:vAlign w:val="bottom"/>
          </w:tcPr>
          <w:p w14:paraId="4F4393D7" w14:textId="60C01B8D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632" w:type="pct"/>
            <w:gridSpan w:val="2"/>
            <w:vAlign w:val="bottom"/>
          </w:tcPr>
          <w:p w14:paraId="6E8B853B" w14:textId="2A3649DB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</w:tr>
      <w:tr w:rsidR="00FE48C5" w14:paraId="4BF12ACF" w14:textId="77777777" w:rsidTr="00DA5BC2">
        <w:tc>
          <w:tcPr>
            <w:tcW w:w="1086" w:type="pct"/>
          </w:tcPr>
          <w:p w14:paraId="354B031A" w14:textId="77777777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125</w:t>
            </w:r>
          </w:p>
        </w:tc>
        <w:tc>
          <w:tcPr>
            <w:tcW w:w="731" w:type="pct"/>
            <w:vAlign w:val="bottom"/>
          </w:tcPr>
          <w:p w14:paraId="19C2C966" w14:textId="587F7284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</w:t>
            </w:r>
          </w:p>
        </w:tc>
        <w:tc>
          <w:tcPr>
            <w:tcW w:w="631" w:type="pct"/>
            <w:vAlign w:val="bottom"/>
          </w:tcPr>
          <w:p w14:paraId="60B5166F" w14:textId="6CD6C18F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0003</w:t>
            </w:r>
          </w:p>
        </w:tc>
        <w:tc>
          <w:tcPr>
            <w:tcW w:w="659" w:type="pct"/>
            <w:vAlign w:val="bottom"/>
          </w:tcPr>
          <w:p w14:paraId="1E2A8C00" w14:textId="0B8F6522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</w:t>
            </w:r>
          </w:p>
        </w:tc>
        <w:tc>
          <w:tcPr>
            <w:tcW w:w="632" w:type="pct"/>
            <w:vAlign w:val="bottom"/>
          </w:tcPr>
          <w:p w14:paraId="61499026" w14:textId="105CC770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0089</w:t>
            </w:r>
          </w:p>
        </w:tc>
        <w:tc>
          <w:tcPr>
            <w:tcW w:w="629" w:type="pct"/>
            <w:vAlign w:val="bottom"/>
          </w:tcPr>
          <w:p w14:paraId="5E2BEBD4" w14:textId="71EC13CB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****</w:t>
            </w:r>
          </w:p>
        </w:tc>
        <w:tc>
          <w:tcPr>
            <w:tcW w:w="632" w:type="pct"/>
            <w:gridSpan w:val="2"/>
            <w:vAlign w:val="bottom"/>
          </w:tcPr>
          <w:p w14:paraId="5602FEAE" w14:textId="28F3E567" w:rsidR="00FE48C5" w:rsidRPr="008B54ED" w:rsidRDefault="00FE48C5" w:rsidP="008B54ED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</w:pP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&lt;0</w:t>
            </w:r>
            <w:r w:rsidR="009278E8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.</w:t>
            </w:r>
            <w:r w:rsidRPr="008B54E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val="en-US" w:eastAsia="de-DE" w:bidi="en-US"/>
              </w:rPr>
              <w:t>0001</w:t>
            </w:r>
          </w:p>
        </w:tc>
      </w:tr>
    </w:tbl>
    <w:p w14:paraId="748B781F" w14:textId="77777777" w:rsidR="002A6E6F" w:rsidRPr="00DB4996" w:rsidRDefault="002A6E6F" w:rsidP="002A6E6F">
      <w:pPr>
        <w:adjustRightInd w:val="0"/>
        <w:snapToGrid w:val="0"/>
        <w:spacing w:after="0" w:line="228" w:lineRule="auto"/>
        <w:rPr>
          <w:lang w:val="en-US"/>
        </w:rPr>
      </w:pPr>
      <w:r w:rsidRPr="00913404">
        <w:rPr>
          <w:rFonts w:ascii="Palatino Linotype" w:eastAsia="Times New Roman" w:hAnsi="Palatino Linotype" w:cs="Cordia New" w:hint="eastAsia"/>
          <w:color w:val="000000"/>
          <w:sz w:val="18"/>
          <w:lang w:val="en-US" w:eastAsia="de-DE" w:bidi="en-US"/>
        </w:rPr>
        <w:t xml:space="preserve">ROS, Reactive oxygen species; </w:t>
      </w:r>
      <w:r w:rsidRPr="005D7EF4"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  <w:t>*, p &lt; 0.05; **, p &lt; 0.005; ***, p &lt; 0.0005; ****, p &lt; 0.0001</w:t>
      </w:r>
      <w:r>
        <w:rPr>
          <w:rFonts w:ascii="Palatino Linotype" w:eastAsia="Times New Roman" w:hAnsi="Palatino Linotype" w:cs="Cordia New"/>
          <w:color w:val="000000"/>
          <w:sz w:val="18"/>
          <w:lang w:val="en-US" w:eastAsia="de-DE" w:bidi="en-US"/>
        </w:rPr>
        <w:t>; n/a, not assessed; ns, nonsignificant (p &gt; 0.05).</w:t>
      </w:r>
    </w:p>
    <w:p w14:paraId="2A3B68FE" w14:textId="77777777" w:rsidR="00E46AB5" w:rsidRPr="00DB4996" w:rsidRDefault="00E46AB5" w:rsidP="00E46AB5">
      <w:pPr>
        <w:rPr>
          <w:lang w:val="en-US"/>
        </w:rPr>
      </w:pPr>
    </w:p>
    <w:p w14:paraId="7A196752" w14:textId="77777777" w:rsidR="009F02F1" w:rsidRPr="00DB4996" w:rsidRDefault="009F02F1">
      <w:pPr>
        <w:rPr>
          <w:lang w:val="en-US"/>
        </w:rPr>
      </w:pPr>
    </w:p>
    <w:sectPr w:rsidR="009F02F1" w:rsidRPr="00DB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64"/>
    <w:rsid w:val="0001548B"/>
    <w:rsid w:val="0005273C"/>
    <w:rsid w:val="000668A4"/>
    <w:rsid w:val="000A0841"/>
    <w:rsid w:val="000C3872"/>
    <w:rsid w:val="000E6876"/>
    <w:rsid w:val="00122494"/>
    <w:rsid w:val="00134EA7"/>
    <w:rsid w:val="00153251"/>
    <w:rsid w:val="00171B26"/>
    <w:rsid w:val="00171C17"/>
    <w:rsid w:val="00173CA2"/>
    <w:rsid w:val="001747A6"/>
    <w:rsid w:val="001765FC"/>
    <w:rsid w:val="00195ED4"/>
    <w:rsid w:val="001A24F9"/>
    <w:rsid w:val="001A7E80"/>
    <w:rsid w:val="001B267C"/>
    <w:rsid w:val="001F6D83"/>
    <w:rsid w:val="0020357B"/>
    <w:rsid w:val="00211BE6"/>
    <w:rsid w:val="00211DB1"/>
    <w:rsid w:val="002413A2"/>
    <w:rsid w:val="00247A9A"/>
    <w:rsid w:val="002520F3"/>
    <w:rsid w:val="00293D14"/>
    <w:rsid w:val="002A421C"/>
    <w:rsid w:val="002A6E6F"/>
    <w:rsid w:val="002A7BA0"/>
    <w:rsid w:val="002B222F"/>
    <w:rsid w:val="002C3326"/>
    <w:rsid w:val="002D60FC"/>
    <w:rsid w:val="002E11E8"/>
    <w:rsid w:val="002E36D4"/>
    <w:rsid w:val="002E4B2C"/>
    <w:rsid w:val="002F7C8C"/>
    <w:rsid w:val="003016C6"/>
    <w:rsid w:val="00303F53"/>
    <w:rsid w:val="003043F9"/>
    <w:rsid w:val="00327659"/>
    <w:rsid w:val="00344929"/>
    <w:rsid w:val="003550DD"/>
    <w:rsid w:val="00363201"/>
    <w:rsid w:val="00366145"/>
    <w:rsid w:val="00375000"/>
    <w:rsid w:val="00383B14"/>
    <w:rsid w:val="0039570C"/>
    <w:rsid w:val="003A7CBB"/>
    <w:rsid w:val="003B2E32"/>
    <w:rsid w:val="003E2941"/>
    <w:rsid w:val="003E641D"/>
    <w:rsid w:val="003F14E2"/>
    <w:rsid w:val="00447176"/>
    <w:rsid w:val="00453F23"/>
    <w:rsid w:val="00456764"/>
    <w:rsid w:val="004579A6"/>
    <w:rsid w:val="00472FF0"/>
    <w:rsid w:val="00493A5A"/>
    <w:rsid w:val="004953AD"/>
    <w:rsid w:val="004A416A"/>
    <w:rsid w:val="004A66CC"/>
    <w:rsid w:val="004B13BC"/>
    <w:rsid w:val="004D6B12"/>
    <w:rsid w:val="00504824"/>
    <w:rsid w:val="00563255"/>
    <w:rsid w:val="00565ADC"/>
    <w:rsid w:val="005666ED"/>
    <w:rsid w:val="005903EF"/>
    <w:rsid w:val="005934B7"/>
    <w:rsid w:val="005A23F2"/>
    <w:rsid w:val="005D7EF4"/>
    <w:rsid w:val="005E464E"/>
    <w:rsid w:val="005E55AE"/>
    <w:rsid w:val="00607615"/>
    <w:rsid w:val="00607A6D"/>
    <w:rsid w:val="0061268C"/>
    <w:rsid w:val="00624B72"/>
    <w:rsid w:val="006315A9"/>
    <w:rsid w:val="00635F3B"/>
    <w:rsid w:val="00642720"/>
    <w:rsid w:val="00665089"/>
    <w:rsid w:val="006661BB"/>
    <w:rsid w:val="00680B61"/>
    <w:rsid w:val="006828F5"/>
    <w:rsid w:val="00683BF9"/>
    <w:rsid w:val="00683FD0"/>
    <w:rsid w:val="00692656"/>
    <w:rsid w:val="006A0566"/>
    <w:rsid w:val="006A6ACB"/>
    <w:rsid w:val="006A6DCD"/>
    <w:rsid w:val="006C2895"/>
    <w:rsid w:val="006E2E21"/>
    <w:rsid w:val="006E5A82"/>
    <w:rsid w:val="006E5E0B"/>
    <w:rsid w:val="007017BC"/>
    <w:rsid w:val="00714784"/>
    <w:rsid w:val="00714B08"/>
    <w:rsid w:val="007374DF"/>
    <w:rsid w:val="0074484F"/>
    <w:rsid w:val="00761767"/>
    <w:rsid w:val="007860EA"/>
    <w:rsid w:val="00796434"/>
    <w:rsid w:val="007F6FD8"/>
    <w:rsid w:val="00821FD6"/>
    <w:rsid w:val="008323FC"/>
    <w:rsid w:val="00866BEA"/>
    <w:rsid w:val="00886257"/>
    <w:rsid w:val="0089707C"/>
    <w:rsid w:val="0089795A"/>
    <w:rsid w:val="008A32B2"/>
    <w:rsid w:val="008B54ED"/>
    <w:rsid w:val="008B5AE1"/>
    <w:rsid w:val="008C67F2"/>
    <w:rsid w:val="008E3D10"/>
    <w:rsid w:val="008F00BB"/>
    <w:rsid w:val="009054FE"/>
    <w:rsid w:val="00912858"/>
    <w:rsid w:val="00913404"/>
    <w:rsid w:val="009278E8"/>
    <w:rsid w:val="0094035F"/>
    <w:rsid w:val="0099216E"/>
    <w:rsid w:val="00995383"/>
    <w:rsid w:val="009C4752"/>
    <w:rsid w:val="009D6AD6"/>
    <w:rsid w:val="009F02F1"/>
    <w:rsid w:val="009F105F"/>
    <w:rsid w:val="009F2AE6"/>
    <w:rsid w:val="00A1293D"/>
    <w:rsid w:val="00A1400B"/>
    <w:rsid w:val="00A3331E"/>
    <w:rsid w:val="00A46BF3"/>
    <w:rsid w:val="00A611EC"/>
    <w:rsid w:val="00A66505"/>
    <w:rsid w:val="00A82996"/>
    <w:rsid w:val="00A86E57"/>
    <w:rsid w:val="00AA051D"/>
    <w:rsid w:val="00AB4CFD"/>
    <w:rsid w:val="00AD12AD"/>
    <w:rsid w:val="00AD2059"/>
    <w:rsid w:val="00B06227"/>
    <w:rsid w:val="00B2308E"/>
    <w:rsid w:val="00B32D8B"/>
    <w:rsid w:val="00B40D1D"/>
    <w:rsid w:val="00B41B1C"/>
    <w:rsid w:val="00B44EC6"/>
    <w:rsid w:val="00B510A1"/>
    <w:rsid w:val="00B519A1"/>
    <w:rsid w:val="00B6517F"/>
    <w:rsid w:val="00B73025"/>
    <w:rsid w:val="00B76F37"/>
    <w:rsid w:val="00B81CAF"/>
    <w:rsid w:val="00BC5C7A"/>
    <w:rsid w:val="00BE1C48"/>
    <w:rsid w:val="00BF4487"/>
    <w:rsid w:val="00C01977"/>
    <w:rsid w:val="00C14F20"/>
    <w:rsid w:val="00C26B58"/>
    <w:rsid w:val="00C56BAA"/>
    <w:rsid w:val="00C729D5"/>
    <w:rsid w:val="00C75A80"/>
    <w:rsid w:val="00C8095D"/>
    <w:rsid w:val="00C813F9"/>
    <w:rsid w:val="00C90119"/>
    <w:rsid w:val="00C93EC7"/>
    <w:rsid w:val="00C9798A"/>
    <w:rsid w:val="00CB3E96"/>
    <w:rsid w:val="00CC4FB1"/>
    <w:rsid w:val="00CE436B"/>
    <w:rsid w:val="00CE5E04"/>
    <w:rsid w:val="00D12DA6"/>
    <w:rsid w:val="00D25B94"/>
    <w:rsid w:val="00D36036"/>
    <w:rsid w:val="00D51DD7"/>
    <w:rsid w:val="00D62CC7"/>
    <w:rsid w:val="00DB4996"/>
    <w:rsid w:val="00DF549A"/>
    <w:rsid w:val="00E21028"/>
    <w:rsid w:val="00E2170D"/>
    <w:rsid w:val="00E45048"/>
    <w:rsid w:val="00E46113"/>
    <w:rsid w:val="00E46AB5"/>
    <w:rsid w:val="00E56832"/>
    <w:rsid w:val="00E715EF"/>
    <w:rsid w:val="00ED209F"/>
    <w:rsid w:val="00ED711B"/>
    <w:rsid w:val="00EE1648"/>
    <w:rsid w:val="00EE6715"/>
    <w:rsid w:val="00F060DA"/>
    <w:rsid w:val="00F27D29"/>
    <w:rsid w:val="00F32D3E"/>
    <w:rsid w:val="00F32FCB"/>
    <w:rsid w:val="00F33A1B"/>
    <w:rsid w:val="00F33C03"/>
    <w:rsid w:val="00F67207"/>
    <w:rsid w:val="00F83659"/>
    <w:rsid w:val="00F9704E"/>
    <w:rsid w:val="00FA1363"/>
    <w:rsid w:val="00FA740F"/>
    <w:rsid w:val="00FA7E87"/>
    <w:rsid w:val="00FB1403"/>
    <w:rsid w:val="00FC618E"/>
    <w:rsid w:val="00FE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2D2D"/>
  <w15:chartTrackingRefBased/>
  <w15:docId w15:val="{7ECEAD6C-2C08-4569-BF63-5F6FE969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Пикула Константин Сергеевич</dc:creator>
  <cp:keywords/>
  <dc:description/>
  <cp:lastModifiedBy>Пикула Константин Сергеевич</cp:lastModifiedBy>
  <cp:revision>205</cp:revision>
  <dcterms:created xsi:type="dcterms:W3CDTF">2023-04-24T07:11:00Z</dcterms:created>
  <dcterms:modified xsi:type="dcterms:W3CDTF">2023-05-05T13:40:00Z</dcterms:modified>
</cp:coreProperties>
</file>