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62018" w14:textId="03003F76" w:rsidR="00EB0EA9" w:rsidRDefault="00EB0EA9" w:rsidP="00D5414B">
      <w:pPr>
        <w:pStyle w:val="MDPI21heading1"/>
        <w:ind w:left="340"/>
      </w:pPr>
      <w:r w:rsidRPr="008C51EF">
        <w:rPr>
          <w:bCs/>
        </w:rPr>
        <w:t>Supplementary Material S1</w:t>
      </w:r>
      <w:r>
        <w:t>: Actual deaths versus forecast deaths in England (2001-2061)</w:t>
      </w:r>
    </w:p>
    <w:p w14:paraId="11FF536D" w14:textId="264974DF" w:rsidR="00C35AF3" w:rsidRDefault="00C35AF3" w:rsidP="00C35AF3">
      <w:pPr>
        <w:pStyle w:val="MDPI31text"/>
        <w:rPr>
          <w:color w:val="auto"/>
        </w:rPr>
      </w:pPr>
      <w:r w:rsidRPr="00C35AF3">
        <w:rPr>
          <w:color w:val="auto"/>
        </w:rPr>
        <w:t xml:space="preserve">Author RPJ has been following the gap between actuarial forecasts and actual number of deaths in the UK for over 25 years. </w:t>
      </w:r>
      <w:r w:rsidR="003048AC">
        <w:rPr>
          <w:color w:val="auto"/>
        </w:rPr>
        <w:t xml:space="preserve">Deaths are part of the process of estimating future population numbers, via what are called the components of change, namely births, immigration, and deaths. </w:t>
      </w:r>
      <w:r w:rsidRPr="00C35AF3">
        <w:rPr>
          <w:color w:val="auto"/>
        </w:rPr>
        <w:t xml:space="preserve">Figure S1 demonstrates that </w:t>
      </w:r>
      <w:r w:rsidR="003048AC">
        <w:rPr>
          <w:color w:val="auto"/>
        </w:rPr>
        <w:t>the</w:t>
      </w:r>
      <w:r w:rsidRPr="00C35AF3">
        <w:rPr>
          <w:color w:val="auto"/>
        </w:rPr>
        <w:t xml:space="preserve"> forecasts </w:t>
      </w:r>
      <w:r w:rsidR="003048AC">
        <w:rPr>
          <w:color w:val="auto"/>
        </w:rPr>
        <w:t xml:space="preserve">for deaths </w:t>
      </w:r>
      <w:r w:rsidRPr="00C35AF3">
        <w:rPr>
          <w:color w:val="auto"/>
        </w:rPr>
        <w:t>are notoriously unreliable, mainly because the estimation of future mortality rates is clouded in uncertainty.</w:t>
      </w:r>
      <w:r w:rsidR="00C77F4F">
        <w:rPr>
          <w:color w:val="auto"/>
        </w:rPr>
        <w:t xml:space="preserve"> The sudden change in the trajectory of total deaths after 2011 seemingly caught actuaries’ completely off guard.</w:t>
      </w:r>
      <w:r w:rsidR="005615E2">
        <w:rPr>
          <w:color w:val="auto"/>
        </w:rPr>
        <w:t xml:space="preserve"> It was only until the 2016-based forecast that they realized that the mortality rate trends had substantially changed.</w:t>
      </w:r>
    </w:p>
    <w:p w14:paraId="3763D25D" w14:textId="77DD5BCA" w:rsidR="005615E2" w:rsidRDefault="005615E2" w:rsidP="00C35AF3">
      <w:pPr>
        <w:pStyle w:val="MDPI31text"/>
        <w:rPr>
          <w:color w:val="auto"/>
        </w:rPr>
      </w:pPr>
      <w:r>
        <w:rPr>
          <w:color w:val="auto"/>
        </w:rPr>
        <w:t>Indeed, actuarial forecasts are completely unable to explain the volatility in the actual deaths, which greatly depends on infectious outbreaks each winter [</w:t>
      </w:r>
      <w:r w:rsidR="00DA0376">
        <w:rPr>
          <w:color w:val="auto"/>
        </w:rPr>
        <w:t>40-41</w:t>
      </w:r>
      <w:r>
        <w:rPr>
          <w:color w:val="auto"/>
        </w:rPr>
        <w:t>].</w:t>
      </w:r>
      <w:r w:rsidR="00DA0376">
        <w:rPr>
          <w:color w:val="auto"/>
        </w:rPr>
        <w:t xml:space="preserve"> Hence official forecasts cannot be used to validate the 2019 (pre-COVID-19) base year.</w:t>
      </w:r>
    </w:p>
    <w:p w14:paraId="38EDBDC9" w14:textId="054D488A" w:rsidR="00C35AF3" w:rsidRPr="00C35AF3" w:rsidRDefault="003048AC" w:rsidP="00C35AF3">
      <w:pPr>
        <w:pStyle w:val="MDPI31text"/>
        <w:rPr>
          <w:color w:val="auto"/>
        </w:rPr>
      </w:pPr>
      <w:r>
        <w:rPr>
          <w:color w:val="auto"/>
        </w:rPr>
        <w:t>It is well recognized that international estimates of COVID-19 deaths are themselves unreliable [</w:t>
      </w:r>
      <w:r w:rsidR="00DA0376">
        <w:rPr>
          <w:color w:val="auto"/>
        </w:rPr>
        <w:t>16</w:t>
      </w:r>
      <w:r>
        <w:rPr>
          <w:color w:val="auto"/>
        </w:rPr>
        <w:t xml:space="preserve">]. </w:t>
      </w:r>
      <w:r w:rsidR="00DA0376">
        <w:rPr>
          <w:color w:val="auto"/>
        </w:rPr>
        <w:t>Such sources of</w:t>
      </w:r>
      <w:r w:rsidR="00C35AF3">
        <w:rPr>
          <w:color w:val="auto"/>
        </w:rPr>
        <w:t xml:space="preserve"> uncertainty led to the development of several alternative methods for estimating the equivalent to a pathogen-neutral baseline for male and female single-year-of-age deaths in 2019 (the pre-COVID-19 baseline). Deaths during the COVID-19 era in 2020 and 2021 can therefore be compared against this baseline. These methods are detailed in the Supplementary files S2 to S4. While in S5 this baseline is used to determine the degree of bias</w:t>
      </w:r>
      <w:r w:rsidR="00C77F4F">
        <w:rPr>
          <w:color w:val="auto"/>
        </w:rPr>
        <w:t xml:space="preserve"> in the male and female reported COVID-19 deaths</w:t>
      </w:r>
      <w:r w:rsidR="00DA0376">
        <w:rPr>
          <w:color w:val="auto"/>
        </w:rPr>
        <w:t xml:space="preserve"> in England and Wales</w:t>
      </w:r>
      <w:r w:rsidR="00C77F4F">
        <w:rPr>
          <w:color w:val="auto"/>
        </w:rPr>
        <w:t xml:space="preserve"> during 2020 and 2021.</w:t>
      </w:r>
      <w:r>
        <w:rPr>
          <w:color w:val="auto"/>
        </w:rPr>
        <w:t xml:space="preserve"> </w:t>
      </w:r>
    </w:p>
    <w:p w14:paraId="14FCD89F" w14:textId="590EFB41" w:rsidR="00EB0EA9" w:rsidRPr="00B5781E" w:rsidRDefault="00EB0EA9" w:rsidP="00EB0EA9">
      <w:pPr>
        <w:pStyle w:val="MDPI21heading1"/>
        <w:ind w:left="284"/>
      </w:pPr>
      <w:r>
        <w:rPr>
          <w:noProof/>
        </w:rPr>
        <w:drawing>
          <wp:inline distT="0" distB="0" distL="0" distR="0" wp14:anchorId="2EC9DFEE" wp14:editId="423133E7">
            <wp:extent cx="6473825" cy="4341495"/>
            <wp:effectExtent l="0" t="0" r="3175" b="1905"/>
            <wp:docPr id="1801671117" name="Chart 1">
              <a:extLst xmlns:a="http://schemas.openxmlformats.org/drawingml/2006/main">
                <a:ext uri="{FF2B5EF4-FFF2-40B4-BE49-F238E27FC236}">
                  <a16:creationId xmlns:a16="http://schemas.microsoft.com/office/drawing/2014/main" id="{9F807DD8-B88C-4D2D-BA3B-006DB29346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6EAD331" w14:textId="275DDD2D" w:rsidR="00733A97" w:rsidRDefault="00EB0EA9" w:rsidP="00DA0376">
      <w:pPr>
        <w:pStyle w:val="MDPI21heading1"/>
        <w:rPr>
          <w:b w:val="0"/>
          <w:bCs/>
        </w:rPr>
      </w:pPr>
      <w:r>
        <w:rPr>
          <w:bCs/>
        </w:rPr>
        <w:t xml:space="preserve">Figure S1. </w:t>
      </w:r>
      <w:r w:rsidRPr="00EB0EA9">
        <w:rPr>
          <w:b w:val="0"/>
        </w:rPr>
        <w:t>Actual deaths versus forecast deaths in England (2001 to 20</w:t>
      </w:r>
      <w:r w:rsidR="003C322A">
        <w:rPr>
          <w:b w:val="0"/>
        </w:rPr>
        <w:t>61</w:t>
      </w:r>
      <w:r>
        <w:rPr>
          <w:b w:val="0"/>
        </w:rPr>
        <w:t>)</w:t>
      </w:r>
      <w:r w:rsidRPr="00EB0EA9">
        <w:rPr>
          <w:b w:val="0"/>
        </w:rPr>
        <w:t xml:space="preserve">. Based on population forecasts prepared </w:t>
      </w:r>
      <w:r>
        <w:rPr>
          <w:b w:val="0"/>
        </w:rPr>
        <w:t xml:space="preserve">every two years </w:t>
      </w:r>
      <w:r w:rsidRPr="00EB0EA9">
        <w:rPr>
          <w:b w:val="0"/>
        </w:rPr>
        <w:t xml:space="preserve">by the Office for National Statistics (ONS) </w:t>
      </w:r>
      <w:r>
        <w:rPr>
          <w:b w:val="0"/>
        </w:rPr>
        <w:t>since 2000</w:t>
      </w:r>
      <w:r w:rsidRPr="00EB0EA9">
        <w:rPr>
          <w:b w:val="0"/>
        </w:rPr>
        <w:t>, see [</w:t>
      </w:r>
      <w:r w:rsidR="00DA0376">
        <w:rPr>
          <w:b w:val="0"/>
        </w:rPr>
        <w:t>38</w:t>
      </w:r>
      <w:r w:rsidRPr="00EB0EA9">
        <w:rPr>
          <w:b w:val="0"/>
        </w:rPr>
        <w:t>]</w:t>
      </w:r>
      <w:r w:rsidR="00DA0376">
        <w:rPr>
          <w:b w:val="0"/>
        </w:rPr>
        <w:t xml:space="preserve"> for various past forecasts</w:t>
      </w:r>
      <w:r w:rsidR="00C35AF3">
        <w:rPr>
          <w:b w:val="0"/>
        </w:rPr>
        <w:t xml:space="preserve"> and actual deaths from [</w:t>
      </w:r>
      <w:r w:rsidR="00DA0376">
        <w:rPr>
          <w:b w:val="0"/>
        </w:rPr>
        <w:t>28,29</w:t>
      </w:r>
      <w:r w:rsidR="00C35AF3">
        <w:rPr>
          <w:b w:val="0"/>
        </w:rPr>
        <w:t>].</w:t>
      </w:r>
      <w:r w:rsidR="00733A97">
        <w:rPr>
          <w:bCs/>
        </w:rPr>
        <w:br w:type="page"/>
      </w:r>
    </w:p>
    <w:p w14:paraId="0A360016" w14:textId="39F4F389" w:rsidR="008C51EF" w:rsidRPr="00B5781E" w:rsidRDefault="008C51EF" w:rsidP="00EC03FE">
      <w:pPr>
        <w:pStyle w:val="MDPI21heading1"/>
      </w:pPr>
      <w:r w:rsidRPr="008C51EF">
        <w:rPr>
          <w:bCs/>
        </w:rPr>
        <w:lastRenderedPageBreak/>
        <w:t>Supplementary Material S</w:t>
      </w:r>
      <w:r w:rsidR="00733A97">
        <w:rPr>
          <w:bCs/>
        </w:rPr>
        <w:t>2</w:t>
      </w:r>
      <w:r>
        <w:t xml:space="preserve">: </w:t>
      </w:r>
      <w:r w:rsidR="008D145C">
        <w:t>M</w:t>
      </w:r>
      <w:r>
        <w:t>ethods for adjusting deaths to</w:t>
      </w:r>
      <w:r w:rsidR="001C6191">
        <w:t xml:space="preserve"> </w:t>
      </w:r>
      <w:r w:rsidR="008D145C">
        <w:t>the 2019 average baseline value</w:t>
      </w:r>
    </w:p>
    <w:p w14:paraId="00574D00" w14:textId="4ABEE64B" w:rsidR="008C51EF" w:rsidRDefault="008C51EF" w:rsidP="00116820">
      <w:pPr>
        <w:pStyle w:val="MDPI31text"/>
      </w:pPr>
      <w:r>
        <w:t xml:space="preserve">This is a technical Supplement relating to </w:t>
      </w:r>
      <w:r w:rsidR="00B60265">
        <w:t>year of age</w:t>
      </w:r>
      <w:r>
        <w:t xml:space="preserve"> analysis of excess deaths during the COVID-19 years from 2020 onward and how these can be adjusted to </w:t>
      </w:r>
      <w:r w:rsidR="0077462F">
        <w:t>compare against</w:t>
      </w:r>
      <w:r>
        <w:t xml:space="preserve"> a pre-COVID-19</w:t>
      </w:r>
      <w:r w:rsidR="0077462F">
        <w:t xml:space="preserve"> baseline for 2019. This baseline is established as an ‘average’ </w:t>
      </w:r>
      <w:r w:rsidR="000D4B95">
        <w:t xml:space="preserve">number of </w:t>
      </w:r>
      <w:r w:rsidR="0077462F">
        <w:t>deaths in 2019 based upon deaths adjusted to the 2019-equivalent in years 2011 to 201</w:t>
      </w:r>
      <w:r w:rsidR="000F35F7">
        <w:t>8</w:t>
      </w:r>
      <w:r w:rsidR="0077462F">
        <w:t xml:space="preserve">. The resulting </w:t>
      </w:r>
      <w:r w:rsidR="00B60265">
        <w:t>year of age</w:t>
      </w:r>
      <w:r w:rsidR="0077462F">
        <w:t xml:space="preserve"> excess deaths in 2020 and 2021 can then be compared to the measured levels of deaths ‘due to’ COVID-19 as assessed by the Office for National Statistics </w:t>
      </w:r>
      <w:r w:rsidR="00DE09F1">
        <w:t xml:space="preserve">(ONS) </w:t>
      </w:r>
      <w:r w:rsidR="0077462F">
        <w:t>based upon material contained in the death certificate record for each person. This assessment contains inherent diagnostic ambiguity and cannot exceed the calculated excess mortality.</w:t>
      </w:r>
      <w:r w:rsidR="000F35F7">
        <w:t xml:space="preserve"> This comparison is made in Supplement S4.</w:t>
      </w:r>
    </w:p>
    <w:p w14:paraId="30BCC0E2" w14:textId="7DC4D6BB" w:rsidR="0077462F" w:rsidRDefault="0077462F" w:rsidP="00116820">
      <w:pPr>
        <w:pStyle w:val="MDPI31text"/>
      </w:pPr>
      <w:r>
        <w:t>First</w:t>
      </w:r>
      <w:r w:rsidR="004C5060">
        <w:t>,</w:t>
      </w:r>
      <w:r>
        <w:t xml:space="preserve"> we commence with an assessment of the level of year-to-year differences in deaths (or the volatility</w:t>
      </w:r>
      <w:r w:rsidR="004C5060">
        <w:t xml:space="preserve">) </w:t>
      </w:r>
      <w:r>
        <w:t>for each year of age over the period 1963 to 2019</w:t>
      </w:r>
      <w:r w:rsidR="00C067AF">
        <w:t xml:space="preserve"> [from 2</w:t>
      </w:r>
      <w:r w:rsidR="005D30D3">
        <w:t>8</w:t>
      </w:r>
      <w:r w:rsidR="00C067AF">
        <w:t>,2</w:t>
      </w:r>
      <w:r w:rsidR="005D30D3">
        <w:t>9</w:t>
      </w:r>
      <w:r w:rsidR="00C067AF">
        <w:t>]</w:t>
      </w:r>
      <w:r>
        <w:t xml:space="preserve">. This is achieved by calculating the absolute value of the year-to-year difference and dividing this by the square root of the average of deaths in each pair of years. This </w:t>
      </w:r>
      <w:r w:rsidR="004C5060">
        <w:t xml:space="preserve">adjusts for the effect of size and </w:t>
      </w:r>
      <w:r>
        <w:t>converts the absolute difference into a Poisson statistic equivalent to a standard deviation (STDEV) distance from the average. The median value for the 55 paired years</w:t>
      </w:r>
      <w:r w:rsidR="004C5060">
        <w:t xml:space="preserve"> for the STDEV equivalent is then calculated.</w:t>
      </w:r>
    </w:p>
    <w:p w14:paraId="74BC1E23" w14:textId="6A50326F" w:rsidR="004C5060" w:rsidRDefault="004C5060" w:rsidP="00116820">
      <w:pPr>
        <w:pStyle w:val="MDPI31text"/>
      </w:pPr>
      <w:r>
        <w:t>A value of the median close to 1 indicates that the volatility is driven by simple Poisson variation – as would be expected for small numbers. Values higher than 1 indicate increasing levels of special cause variation such as the impact of winter infectious outbreaks [</w:t>
      </w:r>
      <w:r w:rsidR="00FB4DF6">
        <w:t>4</w:t>
      </w:r>
      <w:r w:rsidR="00E13F5A">
        <w:t>0,41,45</w:t>
      </w:r>
      <w:r>
        <w:t>]. For example, an earlier study using this method established that some locations in England and Wales experience higher intrinsic volatility than others [</w:t>
      </w:r>
      <w:r w:rsidR="00E50B50">
        <w:t>4</w:t>
      </w:r>
      <w:r w:rsidR="00E13F5A">
        <w:t>1</w:t>
      </w:r>
      <w:r>
        <w:t xml:space="preserve">]. The implication being that such locations would have greater difficulty managing their budget for end-of-life and elderly care </w:t>
      </w:r>
      <w:r w:rsidR="00280178">
        <w:t xml:space="preserve">costs </w:t>
      </w:r>
      <w:r>
        <w:t>[</w:t>
      </w:r>
      <w:r w:rsidR="002700C8">
        <w:t>4</w:t>
      </w:r>
      <w:r w:rsidR="00E13F5A">
        <w:t>1</w:t>
      </w:r>
      <w:r>
        <w:t>].</w:t>
      </w:r>
      <w:r w:rsidR="000D4B95">
        <w:t xml:space="preserve"> Note that the maximum number of male deaths of around 9500 per annum occurs at age 84, and around 11300 per annum at age 94 for females</w:t>
      </w:r>
      <w:r w:rsidR="00C067AF">
        <w:t xml:space="preserve"> [2</w:t>
      </w:r>
      <w:r w:rsidR="00E13F5A">
        <w:t>8,29</w:t>
      </w:r>
      <w:r w:rsidR="00C067AF">
        <w:t>]</w:t>
      </w:r>
      <w:r w:rsidR="000D4B95">
        <w:t>.</w:t>
      </w:r>
      <w:r w:rsidR="00B0134F">
        <w:t xml:space="preserve"> One STDEV of Poisson variation at the maximum deaths is therefore ± 97 (1%) for males and ± 106 (0.9%) for females.</w:t>
      </w:r>
    </w:p>
    <w:p w14:paraId="13ECE99A" w14:textId="7AC94B5B" w:rsidR="00280178" w:rsidRDefault="00280178" w:rsidP="00116820">
      <w:pPr>
        <w:pStyle w:val="MDPI31text"/>
      </w:pPr>
      <w:r>
        <w:t xml:space="preserve">Figure S1 shows the outcome of such analysis where </w:t>
      </w:r>
      <w:r w:rsidR="00A35A6F">
        <w:t>the</w:t>
      </w:r>
      <w:r>
        <w:t xml:space="preserve"> volatility is dominated by small number Poisson variation between the ages of 1 to </w:t>
      </w:r>
      <w:r w:rsidR="00A35A6F">
        <w:t>30 in males and 1 to 40 in females, rises above this</w:t>
      </w:r>
      <w:r w:rsidR="00E13F5A">
        <w:t xml:space="preserve"> </w:t>
      </w:r>
      <w:r w:rsidR="00A35A6F">
        <w:t xml:space="preserve">to a maximum of around 3.1 for males aged 70 to 72 and around 3.9 for females aged 87. </w:t>
      </w:r>
    </w:p>
    <w:p w14:paraId="729A001C" w14:textId="74D600B1" w:rsidR="00280178" w:rsidRDefault="00280178" w:rsidP="00116820">
      <w:pPr>
        <w:pStyle w:val="MDPI52figure"/>
        <w:ind w:left="2608"/>
        <w:jc w:val="left"/>
      </w:pPr>
      <w:r>
        <w:rPr>
          <w:noProof/>
        </w:rPr>
        <w:drawing>
          <wp:inline distT="0" distB="0" distL="0" distR="0" wp14:anchorId="50E58215" wp14:editId="6A486192">
            <wp:extent cx="4709795" cy="3095625"/>
            <wp:effectExtent l="0" t="0" r="0" b="0"/>
            <wp:docPr id="2" name="Chart 2">
              <a:extLst xmlns:a="http://schemas.openxmlformats.org/drawingml/2006/main">
                <a:ext uri="{FF2B5EF4-FFF2-40B4-BE49-F238E27FC236}">
                  <a16:creationId xmlns:a16="http://schemas.microsoft.com/office/drawing/2014/main" id="{D26A4581-88B2-4AF8-826A-87C4F9A6A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581393" w14:textId="6C4FCBB7" w:rsidR="00280178" w:rsidRDefault="00116820" w:rsidP="00116820">
      <w:pPr>
        <w:pStyle w:val="MDPI51figurecaption"/>
        <w:jc w:val="left"/>
      </w:pPr>
      <w:r w:rsidRPr="00116820">
        <w:rPr>
          <w:b/>
          <w:bCs/>
        </w:rPr>
        <w:t>Figure S</w:t>
      </w:r>
      <w:r w:rsidR="00733A97">
        <w:rPr>
          <w:b/>
          <w:bCs/>
        </w:rPr>
        <w:t>2</w:t>
      </w:r>
      <w:r w:rsidRPr="00116820">
        <w:rPr>
          <w:b/>
          <w:bCs/>
        </w:rPr>
        <w:t xml:space="preserve">. </w:t>
      </w:r>
      <w:r w:rsidR="00B81CC2">
        <w:rPr>
          <w:b/>
          <w:bCs/>
        </w:rPr>
        <w:t>1.</w:t>
      </w:r>
      <w:r w:rsidR="00A35A6F" w:rsidRPr="00F42DA4">
        <w:rPr>
          <w:b/>
        </w:rPr>
        <w:t xml:space="preserve"> </w:t>
      </w:r>
      <w:r w:rsidR="00A35A6F">
        <w:t>The median value for the year-to-year volatility in deaths (1963 to 2019)</w:t>
      </w:r>
      <w:r>
        <w:t>.</w:t>
      </w:r>
    </w:p>
    <w:p w14:paraId="7C99C72E" w14:textId="16EF89F2" w:rsidR="00A35A6F" w:rsidRDefault="00C067AF" w:rsidP="00A35A6F">
      <w:pPr>
        <w:pStyle w:val="MDPI31text"/>
      </w:pPr>
      <w:r>
        <w:lastRenderedPageBreak/>
        <w:t xml:space="preserve">The median volatility then declines with greater age, although above the maximum female volatility is higher. At age 0 (first year of life) volatility is higher in males. </w:t>
      </w:r>
      <w:r w:rsidR="00A35A6F">
        <w:t>The implication of Figure S1</w:t>
      </w:r>
      <w:r w:rsidR="00990E37">
        <w:t>.1</w:t>
      </w:r>
      <w:r w:rsidR="00A35A6F">
        <w:t xml:space="preserve"> is that assessing the average number of deaths in 2019 (the pre-COVID-19 base year) may be more difficult at ages around those where the maximum </w:t>
      </w:r>
      <w:r w:rsidR="00B0134F">
        <w:t xml:space="preserve">volatility </w:t>
      </w:r>
      <w:r w:rsidR="00A35A6F">
        <w:t>occurs</w:t>
      </w:r>
      <w:r w:rsidR="00E13F5A">
        <w:t xml:space="preserve"> – as the outworking of environmental sensitivity including infectious outbreaks</w:t>
      </w:r>
      <w:r w:rsidR="00A35A6F">
        <w:t xml:space="preserve">. </w:t>
      </w:r>
    </w:p>
    <w:p w14:paraId="6F35003E" w14:textId="3114BB13" w:rsidR="009F4EBA" w:rsidRDefault="009F4EBA" w:rsidP="00A35A6F">
      <w:pPr>
        <w:pStyle w:val="MDPI31text"/>
      </w:pPr>
      <w:r>
        <w:t>The next steps are to calculate various adjustment factors to express all years as 2019 equivalents. Each has strengths and weaknesses.</w:t>
      </w:r>
    </w:p>
    <w:p w14:paraId="03599169" w14:textId="1C2F6A83" w:rsidR="009F4EBA" w:rsidRDefault="009F4EBA">
      <w:pPr>
        <w:pStyle w:val="MDPI31text"/>
        <w:numPr>
          <w:ilvl w:val="0"/>
          <w:numId w:val="8"/>
        </w:numPr>
      </w:pPr>
      <w:r>
        <w:t>Mid-year population. This method is widely used, however, both births and deaths are measured as a 12-month total and not a mid-year figure. As mentioned, the ONS does not provide mid-year population estimates above ag</w:t>
      </w:r>
      <w:r w:rsidR="00FB4DF6">
        <w:t>e</w:t>
      </w:r>
      <w:r>
        <w:t xml:space="preserve"> 90</w:t>
      </w:r>
      <w:r w:rsidR="00C067AF">
        <w:t xml:space="preserve"> [3</w:t>
      </w:r>
      <w:r w:rsidR="00E13F5A">
        <w:t>2</w:t>
      </w:r>
      <w:r w:rsidR="00C067AF">
        <w:t>]</w:t>
      </w:r>
      <w:r>
        <w:t>.</w:t>
      </w:r>
    </w:p>
    <w:p w14:paraId="00ED9EA6" w14:textId="498BEFFE" w:rsidR="009F4EBA" w:rsidRDefault="009F4EBA">
      <w:pPr>
        <w:pStyle w:val="MDPI31text"/>
        <w:numPr>
          <w:ilvl w:val="0"/>
          <w:numId w:val="8"/>
        </w:numPr>
      </w:pPr>
      <w:r>
        <w:t>Based on actual births</w:t>
      </w:r>
      <w:r w:rsidR="00C067AF">
        <w:t xml:space="preserve"> [3</w:t>
      </w:r>
      <w:r w:rsidR="00E13F5A">
        <w:t>5</w:t>
      </w:r>
      <w:r w:rsidR="00C067AF">
        <w:t>]</w:t>
      </w:r>
      <w:r>
        <w:t>. This method has the advantage that births and deaths are matched to 12-month totals. It has the disadvantage that some birth cohorts will suffer attrition in World War II and that inward/outward migration after WW II will modify the population away from the simple birth total.</w:t>
      </w:r>
    </w:p>
    <w:p w14:paraId="3B44C84C" w14:textId="44622140" w:rsidR="009F4EBA" w:rsidRDefault="009F4EBA">
      <w:pPr>
        <w:pStyle w:val="MDPI31text"/>
        <w:numPr>
          <w:ilvl w:val="0"/>
          <w:numId w:val="8"/>
        </w:numPr>
      </w:pPr>
      <w:r>
        <w:t xml:space="preserve">Extrapolation based on raw </w:t>
      </w:r>
      <w:r w:rsidR="00C067AF">
        <w:t xml:space="preserve">single year of age </w:t>
      </w:r>
      <w:r>
        <w:t>deaths. This is an alternative method for age 90+ estimates. A second order polynomial is used.</w:t>
      </w:r>
    </w:p>
    <w:p w14:paraId="0304A56F" w14:textId="4777B613" w:rsidR="009F4EBA" w:rsidRDefault="009F4EBA">
      <w:pPr>
        <w:pStyle w:val="MDPI31text"/>
        <w:numPr>
          <w:ilvl w:val="0"/>
          <w:numId w:val="8"/>
        </w:numPr>
      </w:pPr>
      <w:r>
        <w:t>The average of 201</w:t>
      </w:r>
      <w:r w:rsidR="004E649B">
        <w:t>7, 2018</w:t>
      </w:r>
      <w:r>
        <w:t xml:space="preserve"> and 2019. There was a large infectious event during the winter of 2017/18 with the bulk of excess deaths occurring in 2018</w:t>
      </w:r>
      <w:r w:rsidR="002700C8">
        <w:t xml:space="preserve"> [4</w:t>
      </w:r>
      <w:r w:rsidR="00E13F5A">
        <w:t>0</w:t>
      </w:r>
      <w:r w:rsidR="00C067AF">
        <w:t>,4</w:t>
      </w:r>
      <w:r w:rsidR="00E13F5A">
        <w:t>1,45</w:t>
      </w:r>
      <w:r w:rsidR="002700C8">
        <w:t>]</w:t>
      </w:r>
      <w:r>
        <w:t xml:space="preserve">. This infectious event affected </w:t>
      </w:r>
      <w:r w:rsidR="00662AD5">
        <w:t>specific</w:t>
      </w:r>
      <w:r>
        <w:t xml:space="preserve"> ages</w:t>
      </w:r>
      <w:r w:rsidR="005F30C6">
        <w:t>. Analysis shows that the excess deaths in 2018 were then counterbalanced by an almost equal number of lower deaths in</w:t>
      </w:r>
      <w:r w:rsidR="004E649B">
        <w:t xml:space="preserve"> both 2017 and</w:t>
      </w:r>
      <w:r w:rsidR="005F30C6">
        <w:t xml:space="preserve"> 2019, hence, the average of the t</w:t>
      </w:r>
      <w:r w:rsidR="004E649B">
        <w:t>hree</w:t>
      </w:r>
      <w:r w:rsidR="005F30C6">
        <w:t xml:space="preserve"> years evens out the effect of the 2018 surge.</w:t>
      </w:r>
    </w:p>
    <w:p w14:paraId="18EA947B" w14:textId="2F47B4EE" w:rsidR="00DE09F1" w:rsidRDefault="005F30C6" w:rsidP="00A35A6F">
      <w:pPr>
        <w:pStyle w:val="MDPI31text"/>
      </w:pPr>
      <w:r>
        <w:t>For population-adjusted deaths t</w:t>
      </w:r>
      <w:r w:rsidR="00EF2C3E">
        <w:t>he ONS provided mid-year population estimates based on the most recent decennial census</w:t>
      </w:r>
      <w:r w:rsidR="00C067AF">
        <w:t xml:space="preserve"> [3</w:t>
      </w:r>
      <w:r w:rsidR="00E13F5A">
        <w:t>0,31</w:t>
      </w:r>
      <w:r w:rsidR="00C067AF">
        <w:t>]</w:t>
      </w:r>
      <w:r w:rsidR="00EF2C3E">
        <w:t>.</w:t>
      </w:r>
      <w:r w:rsidR="00DE09F1">
        <w:t xml:space="preserve"> Since the ONS does not provide </w:t>
      </w:r>
      <w:r w:rsidR="00EF2C3E">
        <w:t xml:space="preserve">mid-year </w:t>
      </w:r>
      <w:r w:rsidR="00DE09F1">
        <w:t>population estimates above the age of 89</w:t>
      </w:r>
      <w:r w:rsidR="00EF2C3E">
        <w:t>,</w:t>
      </w:r>
      <w:r w:rsidR="00DE09F1">
        <w:t xml:space="preserve"> the average </w:t>
      </w:r>
      <w:r w:rsidR="00EF2C3E">
        <w:t>for deaths in</w:t>
      </w:r>
      <w:r w:rsidR="00DE09F1">
        <w:t xml:space="preserve"> 2019 for ages 90+ was calculated using a second order polynomial curve fit to the raw deaths</w:t>
      </w:r>
      <w:r>
        <w:t>, as per #3 above</w:t>
      </w:r>
      <w:r w:rsidR="00DE09F1">
        <w:t>.</w:t>
      </w:r>
    </w:p>
    <w:p w14:paraId="7110B21A" w14:textId="20FE6C98" w:rsidR="00EF2C3E" w:rsidRDefault="00EF2C3E" w:rsidP="00A35A6F">
      <w:pPr>
        <w:pStyle w:val="MDPI31text"/>
      </w:pPr>
      <w:r>
        <w:t xml:space="preserve">When conducting the population adjustment, it became clear that the World War II baby boom seemed to be </w:t>
      </w:r>
      <w:r w:rsidR="00D07D30">
        <w:t>affecting the outcome</w:t>
      </w:r>
      <w:r w:rsidR="00C067AF">
        <w:t xml:space="preserve"> [3</w:t>
      </w:r>
      <w:r w:rsidR="00E13F5A">
        <w:t>5</w:t>
      </w:r>
      <w:r w:rsidR="00C067AF">
        <w:t>]</w:t>
      </w:r>
      <w:r w:rsidR="00D07D30">
        <w:t xml:space="preserve">. At this point the World War I baby boom is also relevant for an alternative to the age 90+ estimated </w:t>
      </w:r>
      <w:r w:rsidR="00B0134F">
        <w:t>population but was also applied to ages below 90</w:t>
      </w:r>
      <w:r w:rsidR="005F30C6">
        <w:t>, as per #2 above.</w:t>
      </w:r>
    </w:p>
    <w:p w14:paraId="75CBF7A2" w14:textId="04C63E8A" w:rsidR="00D07D30" w:rsidRDefault="00D07D30" w:rsidP="00A35A6F">
      <w:pPr>
        <w:pStyle w:val="MDPI31text"/>
      </w:pPr>
      <w:r>
        <w:t>Figure S</w:t>
      </w:r>
      <w:r w:rsidR="000D4B95">
        <w:t>1.</w:t>
      </w:r>
      <w:r>
        <w:t>2 therefore shows the trend in annual births over the years 1900 to 1950</w:t>
      </w:r>
      <w:r w:rsidR="002700C8">
        <w:t xml:space="preserve"> [3</w:t>
      </w:r>
      <w:r w:rsidR="00E13F5A">
        <w:t>5</w:t>
      </w:r>
      <w:r w:rsidR="002700C8">
        <w:t>]</w:t>
      </w:r>
      <w:r>
        <w:t>.</w:t>
      </w:r>
      <w:r w:rsidR="00CF1A7E">
        <w:t xml:space="preserve"> Prior to World War I</w:t>
      </w:r>
      <w:r w:rsidR="00B0134F">
        <w:t xml:space="preserve"> live births were at a maximum followed by various peaks and troughs largely emanating from World Wars I and II. The peak in deaths around 1965 arises from the WW II cohort reaching the age where births are common. The resulting adjustment factors based on live births are given in the Table in Supplement S2</w:t>
      </w:r>
    </w:p>
    <w:p w14:paraId="39ACE80A" w14:textId="710A9D24" w:rsidR="00D07D30" w:rsidRDefault="00D07D30" w:rsidP="00116820">
      <w:pPr>
        <w:pStyle w:val="MDPI52figure"/>
        <w:ind w:left="2608"/>
        <w:jc w:val="left"/>
      </w:pPr>
      <w:r>
        <w:rPr>
          <w:noProof/>
        </w:rPr>
        <w:lastRenderedPageBreak/>
        <w:drawing>
          <wp:inline distT="0" distB="0" distL="0" distR="0" wp14:anchorId="3F3B5195" wp14:editId="61B5A35C">
            <wp:extent cx="4597853" cy="2766332"/>
            <wp:effectExtent l="0" t="0" r="0" b="0"/>
            <wp:docPr id="11" name="Chart 11">
              <a:extLst xmlns:a="http://schemas.openxmlformats.org/drawingml/2006/main">
                <a:ext uri="{FF2B5EF4-FFF2-40B4-BE49-F238E27FC236}">
                  <a16:creationId xmlns:a16="http://schemas.microsoft.com/office/drawing/2014/main" id="{65E85C11-E5B6-4F24-8A28-2B232D5EE4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78F197" w14:textId="23383431" w:rsidR="00D07D30" w:rsidRDefault="00116820" w:rsidP="00116820">
      <w:pPr>
        <w:pStyle w:val="MDPI51figurecaption"/>
        <w:jc w:val="left"/>
      </w:pPr>
      <w:r w:rsidRPr="00116820">
        <w:rPr>
          <w:b/>
          <w:bCs/>
        </w:rPr>
        <w:t>Figure S</w:t>
      </w:r>
      <w:r w:rsidR="00733A97">
        <w:rPr>
          <w:b/>
          <w:bCs/>
        </w:rPr>
        <w:t>2</w:t>
      </w:r>
      <w:r w:rsidRPr="00116820">
        <w:rPr>
          <w:b/>
          <w:bCs/>
        </w:rPr>
        <w:t xml:space="preserve">. </w:t>
      </w:r>
      <w:r w:rsidR="00D07D30">
        <w:rPr>
          <w:b/>
          <w:bCs/>
        </w:rPr>
        <w:t>2</w:t>
      </w:r>
      <w:r w:rsidR="00D07D30" w:rsidRPr="00F42DA4">
        <w:rPr>
          <w:b/>
          <w:bCs/>
        </w:rPr>
        <w:t>.</w:t>
      </w:r>
      <w:r w:rsidR="00D07D30" w:rsidRPr="00F42DA4">
        <w:rPr>
          <w:b/>
        </w:rPr>
        <w:t xml:space="preserve"> </w:t>
      </w:r>
      <w:r w:rsidR="00D07D30">
        <w:t>Trend in annual live births in England and Wales</w:t>
      </w:r>
      <w:r w:rsidR="00CF1A7E">
        <w:t>, 1900 to 1950</w:t>
      </w:r>
      <w:r w:rsidR="002700C8">
        <w:t xml:space="preserve"> [3</w:t>
      </w:r>
      <w:r w:rsidR="00E13F5A">
        <w:t>5</w:t>
      </w:r>
      <w:r w:rsidR="002700C8">
        <w:t>]</w:t>
      </w:r>
      <w:r w:rsidR="00CF1A7E">
        <w:t>.</w:t>
      </w:r>
    </w:p>
    <w:p w14:paraId="00964931" w14:textId="6379CC4C" w:rsidR="00D07D30" w:rsidRDefault="00B0134F" w:rsidP="00A35A6F">
      <w:pPr>
        <w:pStyle w:val="MDPI31text"/>
      </w:pPr>
      <w:r>
        <w:t>The major limitation of the method based on births is that those born in the WW I birth cohort suffer attrition during WW II</w:t>
      </w:r>
      <w:r w:rsidR="009F4EBA">
        <w:t>, however, this is the only alternative to a population-based estimate.</w:t>
      </w:r>
    </w:p>
    <w:p w14:paraId="529F6AD5" w14:textId="2EE1487E" w:rsidR="005F30C6" w:rsidRDefault="005F30C6" w:rsidP="00A35A6F">
      <w:pPr>
        <w:pStyle w:val="MDPI31text"/>
      </w:pPr>
      <w:r>
        <w:t xml:space="preserve">Finally, the method based on the average of 2018 and 2019 deaths relies on the observation that the infectious event in early 2018 affected specific ages which were then approximately matched by lower deaths in these specific ages in 2019. The final chosen value for the 2019 average was therefore the average of the 3 or 4 available methods. </w:t>
      </w:r>
      <w:r w:rsidR="002A2ADB">
        <w:t>The outcomes of the different methods are shown in Figure S1.3</w:t>
      </w:r>
      <w:r w:rsidR="00FE4715">
        <w:t>,</w:t>
      </w:r>
      <w:r w:rsidR="002A2ADB">
        <w:t xml:space="preserve"> while f</w:t>
      </w:r>
      <w:r>
        <w:t>ull details are shown in the Table given in Supplement S3.</w:t>
      </w:r>
    </w:p>
    <w:p w14:paraId="700D8D91" w14:textId="54A88FB3" w:rsidR="00CA2AB9" w:rsidRDefault="00CA2AB9" w:rsidP="00116820">
      <w:pPr>
        <w:pStyle w:val="MDPI52figure"/>
      </w:pPr>
      <w:r>
        <w:rPr>
          <w:noProof/>
        </w:rPr>
        <w:lastRenderedPageBreak/>
        <w:drawing>
          <wp:inline distT="0" distB="0" distL="0" distR="0" wp14:anchorId="619D9A52" wp14:editId="796274A2">
            <wp:extent cx="6645910" cy="6515100"/>
            <wp:effectExtent l="0" t="0" r="2540" b="0"/>
            <wp:docPr id="17" name="Chart 17">
              <a:extLst xmlns:a="http://schemas.openxmlformats.org/drawingml/2006/main">
                <a:ext uri="{FF2B5EF4-FFF2-40B4-BE49-F238E27FC236}">
                  <a16:creationId xmlns:a16="http://schemas.microsoft.com/office/drawing/2014/main" id="{9EA60BC6-335A-5530-E3D2-A67F1D1185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119DB4" w14:textId="31AA16C0" w:rsidR="00E877BE" w:rsidRDefault="00116820" w:rsidP="00116820">
      <w:pPr>
        <w:pStyle w:val="MDPI51figurecaption"/>
        <w:rPr>
          <w:b/>
          <w:bCs/>
        </w:rPr>
      </w:pPr>
      <w:r w:rsidRPr="00116820">
        <w:rPr>
          <w:b/>
          <w:bCs/>
        </w:rPr>
        <w:t>Figure S</w:t>
      </w:r>
      <w:r w:rsidR="00733A97">
        <w:rPr>
          <w:b/>
          <w:bCs/>
        </w:rPr>
        <w:t>2</w:t>
      </w:r>
      <w:r w:rsidRPr="00116820">
        <w:rPr>
          <w:b/>
          <w:bCs/>
        </w:rPr>
        <w:t xml:space="preserve">. </w:t>
      </w:r>
      <w:r w:rsidR="00CA2AB9">
        <w:rPr>
          <w:b/>
          <w:bCs/>
        </w:rPr>
        <w:t>3</w:t>
      </w:r>
      <w:r w:rsidR="00CA2AB9" w:rsidRPr="00F42DA4">
        <w:rPr>
          <w:b/>
          <w:bCs/>
        </w:rPr>
        <w:t>.</w:t>
      </w:r>
      <w:r w:rsidR="00CA2AB9" w:rsidRPr="00F42DA4">
        <w:rPr>
          <w:b/>
        </w:rPr>
        <w:t xml:space="preserve"> </w:t>
      </w:r>
      <w:r w:rsidR="00CA2AB9">
        <w:t>Results for different adjustment methods</w:t>
      </w:r>
      <w:r w:rsidR="002A2ADB">
        <w:t xml:space="preserve"> to give a 2019-average deaths baseline.</w:t>
      </w:r>
    </w:p>
    <w:p w14:paraId="645E24A1" w14:textId="41B02C73" w:rsidR="004B5131" w:rsidRDefault="004B5131" w:rsidP="004B5131">
      <w:pPr>
        <w:pStyle w:val="MDPI31text"/>
      </w:pPr>
      <w:r>
        <w:t>The Poisson-based variation (as a standard deviation) associated with the chosen average for 2019 was calculated as the square root of the chosen ‘average’ value. It should be noted that that actual calculated standard deviation between the different estimates was lower than the Poisson-based standard deviation in all years except for, Males – age 72-74, 76, 81,94-95, and Females – age 72-74, 76-77, 84,89, 94-100. This seems to be partly the outworking of issues addressed in Figure S1.1. Figure S1.4 shows the detail regarding which years have a high standard deviation between the estimates using different methods and the calculated value of a STDEV using Poisson statistics, as the square root of the estimated ‘average’ value.</w:t>
      </w:r>
    </w:p>
    <w:p w14:paraId="0AB01693" w14:textId="14077FAE" w:rsidR="004B5131" w:rsidRDefault="004B5131" w:rsidP="004B5131">
      <w:pPr>
        <w:pStyle w:val="MDPI31text"/>
      </w:pPr>
      <w:r>
        <w:lastRenderedPageBreak/>
        <w:t>It can be assumed that estimates for the 2019 ‘average’ when the ratio in Figure S1.4 is below 100</w:t>
      </w:r>
      <w:r w:rsidR="00C067AF">
        <w:t>%</w:t>
      </w:r>
      <w:r>
        <w:t xml:space="preserve"> are reasonably accurate. In the other years a degree of variation appears to be unavoidable.</w:t>
      </w:r>
    </w:p>
    <w:p w14:paraId="3C757B70" w14:textId="77777777" w:rsidR="00AE3E83" w:rsidRDefault="00AE3E83" w:rsidP="00EC03FE">
      <w:pPr>
        <w:pStyle w:val="MDPI52figure"/>
      </w:pPr>
      <w:r>
        <w:rPr>
          <w:noProof/>
        </w:rPr>
        <w:drawing>
          <wp:inline distT="0" distB="0" distL="0" distR="0" wp14:anchorId="720106CC" wp14:editId="15862092">
            <wp:extent cx="5657850" cy="4848225"/>
            <wp:effectExtent l="0" t="0" r="0" b="0"/>
            <wp:docPr id="15" name="Chart 15">
              <a:extLst xmlns:a="http://schemas.openxmlformats.org/drawingml/2006/main">
                <a:ext uri="{FF2B5EF4-FFF2-40B4-BE49-F238E27FC236}">
                  <a16:creationId xmlns:a16="http://schemas.microsoft.com/office/drawing/2014/main" id="{F70CE826-44BE-9A42-6D61-008AF59768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E3E83">
        <w:t xml:space="preserve"> </w:t>
      </w:r>
    </w:p>
    <w:p w14:paraId="7CC2BE56" w14:textId="410CB11F" w:rsidR="00AE3E83" w:rsidRDefault="00EC03FE" w:rsidP="00EC03FE">
      <w:pPr>
        <w:pStyle w:val="MDPI51figurecaption"/>
        <w:rPr>
          <w:b/>
          <w:bCs/>
          <w:i/>
        </w:rPr>
      </w:pPr>
      <w:r w:rsidRPr="00EC03FE">
        <w:rPr>
          <w:b/>
          <w:bCs/>
        </w:rPr>
        <w:t>Figure S</w:t>
      </w:r>
      <w:r w:rsidR="00733A97">
        <w:rPr>
          <w:b/>
          <w:bCs/>
        </w:rPr>
        <w:t>2</w:t>
      </w:r>
      <w:r w:rsidRPr="00EC03FE">
        <w:rPr>
          <w:b/>
          <w:bCs/>
        </w:rPr>
        <w:t xml:space="preserve">. </w:t>
      </w:r>
      <w:r w:rsidR="00AE3E83">
        <w:rPr>
          <w:b/>
          <w:bCs/>
        </w:rPr>
        <w:t>4</w:t>
      </w:r>
      <w:r w:rsidR="00AE3E83" w:rsidRPr="00F42DA4">
        <w:rPr>
          <w:b/>
          <w:bCs/>
        </w:rPr>
        <w:t>.</w:t>
      </w:r>
      <w:r w:rsidR="00AE3E83" w:rsidRPr="00F42DA4">
        <w:rPr>
          <w:b/>
        </w:rPr>
        <w:t xml:space="preserve"> </w:t>
      </w:r>
      <w:r w:rsidR="00AE3E83">
        <w:t>The ratio of the standard deviation of the estimates for 2019 versus a Poisson-based standard deviation (as the square root of the estimated 2019 ‘average’ value.</w:t>
      </w:r>
    </w:p>
    <w:p w14:paraId="37D5180C" w14:textId="26C811C3" w:rsidR="004B5131" w:rsidRDefault="00AE3E83" w:rsidP="004B5131">
      <w:pPr>
        <w:pStyle w:val="MDPI31text"/>
      </w:pPr>
      <w:r>
        <w:rPr>
          <w:b/>
          <w:bCs/>
        </w:rPr>
        <w:br w:type="page"/>
      </w:r>
    </w:p>
    <w:p w14:paraId="70D0C030" w14:textId="5A677A9C" w:rsidR="00B81CC2" w:rsidRPr="00B5781E" w:rsidRDefault="00B81CC2" w:rsidP="00EC03FE">
      <w:pPr>
        <w:pStyle w:val="MDPI21heading1"/>
      </w:pPr>
      <w:r w:rsidRPr="008C51EF">
        <w:rPr>
          <w:bCs/>
        </w:rPr>
        <w:lastRenderedPageBreak/>
        <w:t>Supplementary Material S</w:t>
      </w:r>
      <w:r w:rsidR="00733A97">
        <w:rPr>
          <w:bCs/>
        </w:rPr>
        <w:t>3</w:t>
      </w:r>
      <w:r>
        <w:t>: Adjustment factors based on births to give 2019-equivale</w:t>
      </w:r>
      <w:r w:rsidR="004E649B">
        <w:t>nt</w:t>
      </w:r>
      <w:r w:rsidR="00E877BE">
        <w:t xml:space="preserve"> estimate</w:t>
      </w:r>
    </w:p>
    <w:p w14:paraId="6E3C7743" w14:textId="2A6847E5" w:rsidR="00B81CC2" w:rsidRPr="00B81CC2" w:rsidRDefault="00B81CC2" w:rsidP="00EC03FE">
      <w:pPr>
        <w:pStyle w:val="MDPI31text"/>
      </w:pPr>
      <w:r w:rsidRPr="00B81CC2">
        <w:t>Divide age data for each year by the adjustment factor to get the 2019-equivalent</w:t>
      </w:r>
      <w:r w:rsidR="00E877BE">
        <w:t>. Note that births reached their most recent peak in 2012.</w:t>
      </w:r>
      <w:r w:rsidR="008A40CC">
        <w:t xml:space="preserve"> The maximum adjustment factor is 1.46 for age 92 in 2012. The minimum factor is 0.66 for age 72 in 2013.</w:t>
      </w:r>
      <w:r w:rsidR="002700C8">
        <w:t xml:space="preserve"> </w:t>
      </w:r>
      <w:r w:rsidR="00C067AF">
        <w:t>Calculation b</w:t>
      </w:r>
      <w:r w:rsidR="00FB4DF6">
        <w:t>ased on raw d</w:t>
      </w:r>
      <w:r w:rsidR="002700C8">
        <w:t>ata from [3</w:t>
      </w:r>
      <w:r w:rsidR="00F36FC4">
        <w:t>5</w:t>
      </w:r>
      <w:r w:rsidR="002700C8">
        <w:t>].</w:t>
      </w:r>
    </w:p>
    <w:tbl>
      <w:tblPr>
        <w:tblW w:w="7857" w:type="dxa"/>
        <w:tblInd w:w="2608" w:type="dxa"/>
        <w:shd w:val="clear" w:color="000000" w:fill="FFFFFF"/>
        <w:tblLayout w:type="fixed"/>
        <w:tblCellMar>
          <w:left w:w="0" w:type="dxa"/>
          <w:right w:w="0" w:type="dxa"/>
        </w:tblCellMar>
        <w:tblLook w:val="04A0" w:firstRow="1" w:lastRow="0" w:firstColumn="1" w:lastColumn="0" w:noHBand="0" w:noVBand="1"/>
      </w:tblPr>
      <w:tblGrid>
        <w:gridCol w:w="693"/>
        <w:gridCol w:w="675"/>
        <w:gridCol w:w="675"/>
        <w:gridCol w:w="674"/>
        <w:gridCol w:w="674"/>
        <w:gridCol w:w="638"/>
        <w:gridCol w:w="638"/>
        <w:gridCol w:w="638"/>
        <w:gridCol w:w="638"/>
        <w:gridCol w:w="638"/>
        <w:gridCol w:w="638"/>
        <w:gridCol w:w="638"/>
      </w:tblGrid>
      <w:tr w:rsidR="00EC03FE" w:rsidRPr="00EC03FE" w14:paraId="5F7E9544" w14:textId="77777777" w:rsidTr="00EC03FE">
        <w:trPr>
          <w:tblHeader/>
        </w:trPr>
        <w:tc>
          <w:tcPr>
            <w:tcW w:w="776" w:type="dxa"/>
            <w:tcBorders>
              <w:top w:val="single" w:sz="8" w:space="0" w:color="auto"/>
              <w:left w:val="nil"/>
              <w:bottom w:val="single" w:sz="4" w:space="0" w:color="auto"/>
              <w:right w:val="nil"/>
            </w:tcBorders>
            <w:shd w:val="clear" w:color="000000" w:fill="FFFFFF"/>
            <w:noWrap/>
            <w:vAlign w:val="center"/>
            <w:hideMark/>
          </w:tcPr>
          <w:p w14:paraId="6C94064F" w14:textId="77777777" w:rsidR="00B81CC2" w:rsidRPr="00EC03FE" w:rsidRDefault="00B81CC2" w:rsidP="00EC03FE">
            <w:pPr>
              <w:autoSpaceDE w:val="0"/>
              <w:autoSpaceDN w:val="0"/>
              <w:adjustRightInd w:val="0"/>
              <w:snapToGrid w:val="0"/>
              <w:spacing w:line="240" w:lineRule="auto"/>
              <w:jc w:val="center"/>
              <w:rPr>
                <w:rFonts w:eastAsia="Times New Roman" w:cs="Arial"/>
                <w:b/>
                <w:bCs/>
                <w:noProof w:val="0"/>
                <w:color w:val="auto"/>
                <w:szCs w:val="16"/>
                <w:lang w:val="en-GB" w:eastAsia="en-GB"/>
              </w:rPr>
            </w:pPr>
            <w:r w:rsidRPr="00EC03FE">
              <w:rPr>
                <w:rFonts w:eastAsia="Times New Roman" w:cs="Arial"/>
                <w:b/>
                <w:bCs/>
                <w:noProof w:val="0"/>
                <w:color w:val="auto"/>
                <w:szCs w:val="16"/>
                <w:lang w:val="en-GB" w:eastAsia="en-GB"/>
              </w:rPr>
              <w:t>Age in &gt;</w:t>
            </w:r>
          </w:p>
        </w:tc>
        <w:tc>
          <w:tcPr>
            <w:tcW w:w="756" w:type="dxa"/>
            <w:tcBorders>
              <w:top w:val="single" w:sz="8" w:space="0" w:color="auto"/>
              <w:left w:val="nil"/>
              <w:bottom w:val="single" w:sz="4" w:space="0" w:color="auto"/>
              <w:right w:val="nil"/>
            </w:tcBorders>
            <w:shd w:val="clear" w:color="000000" w:fill="FFFFFF"/>
            <w:noWrap/>
            <w:vAlign w:val="center"/>
            <w:hideMark/>
          </w:tcPr>
          <w:p w14:paraId="05C2FF5C" w14:textId="77777777" w:rsidR="00B81CC2" w:rsidRPr="00EC03FE" w:rsidRDefault="00B81CC2" w:rsidP="00EC03FE">
            <w:pPr>
              <w:autoSpaceDE w:val="0"/>
              <w:autoSpaceDN w:val="0"/>
              <w:adjustRightInd w:val="0"/>
              <w:snapToGrid w:val="0"/>
              <w:spacing w:line="240" w:lineRule="auto"/>
              <w:jc w:val="center"/>
              <w:rPr>
                <w:rFonts w:eastAsia="Times New Roman" w:cs="Arial"/>
                <w:b/>
                <w:bCs/>
                <w:noProof w:val="0"/>
                <w:color w:val="auto"/>
                <w:szCs w:val="16"/>
                <w:lang w:val="en-GB" w:eastAsia="en-GB"/>
              </w:rPr>
            </w:pPr>
            <w:r w:rsidRPr="00EC03FE">
              <w:rPr>
                <w:rFonts w:eastAsia="Times New Roman" w:cs="Arial"/>
                <w:b/>
                <w:bCs/>
                <w:noProof w:val="0"/>
                <w:color w:val="auto"/>
                <w:szCs w:val="16"/>
                <w:lang w:val="en-GB" w:eastAsia="en-GB"/>
              </w:rPr>
              <w:t>2021</w:t>
            </w:r>
          </w:p>
        </w:tc>
        <w:tc>
          <w:tcPr>
            <w:tcW w:w="756" w:type="dxa"/>
            <w:tcBorders>
              <w:top w:val="single" w:sz="8" w:space="0" w:color="auto"/>
              <w:left w:val="nil"/>
              <w:bottom w:val="single" w:sz="4" w:space="0" w:color="auto"/>
              <w:right w:val="nil"/>
            </w:tcBorders>
            <w:shd w:val="clear" w:color="000000" w:fill="FFFFFF"/>
            <w:noWrap/>
            <w:vAlign w:val="center"/>
            <w:hideMark/>
          </w:tcPr>
          <w:p w14:paraId="24CB2D3D" w14:textId="77777777" w:rsidR="00B81CC2" w:rsidRPr="00EC03FE" w:rsidRDefault="00B81CC2" w:rsidP="00EC03FE">
            <w:pPr>
              <w:autoSpaceDE w:val="0"/>
              <w:autoSpaceDN w:val="0"/>
              <w:adjustRightInd w:val="0"/>
              <w:snapToGrid w:val="0"/>
              <w:spacing w:line="240" w:lineRule="auto"/>
              <w:jc w:val="center"/>
              <w:rPr>
                <w:rFonts w:eastAsia="Times New Roman" w:cs="Arial"/>
                <w:b/>
                <w:bCs/>
                <w:noProof w:val="0"/>
                <w:color w:val="auto"/>
                <w:szCs w:val="16"/>
                <w:lang w:val="en-GB" w:eastAsia="en-GB"/>
              </w:rPr>
            </w:pPr>
            <w:r w:rsidRPr="00EC03FE">
              <w:rPr>
                <w:rFonts w:eastAsia="Times New Roman" w:cs="Arial"/>
                <w:b/>
                <w:bCs/>
                <w:noProof w:val="0"/>
                <w:color w:val="auto"/>
                <w:szCs w:val="16"/>
                <w:lang w:val="en-GB" w:eastAsia="en-GB"/>
              </w:rPr>
              <w:t>2020</w:t>
            </w:r>
          </w:p>
        </w:tc>
        <w:tc>
          <w:tcPr>
            <w:tcW w:w="756" w:type="dxa"/>
            <w:tcBorders>
              <w:top w:val="single" w:sz="8" w:space="0" w:color="auto"/>
              <w:left w:val="nil"/>
              <w:bottom w:val="single" w:sz="4" w:space="0" w:color="auto"/>
              <w:right w:val="nil"/>
            </w:tcBorders>
            <w:shd w:val="clear" w:color="000000" w:fill="FFFFFF"/>
            <w:noWrap/>
            <w:vAlign w:val="center"/>
            <w:hideMark/>
          </w:tcPr>
          <w:p w14:paraId="21933535" w14:textId="77777777" w:rsidR="00B81CC2" w:rsidRPr="00EC03FE" w:rsidRDefault="00B81CC2" w:rsidP="00EC03FE">
            <w:pPr>
              <w:autoSpaceDE w:val="0"/>
              <w:autoSpaceDN w:val="0"/>
              <w:adjustRightInd w:val="0"/>
              <w:snapToGrid w:val="0"/>
              <w:spacing w:line="240" w:lineRule="auto"/>
              <w:jc w:val="center"/>
              <w:rPr>
                <w:rFonts w:eastAsia="Times New Roman" w:cs="Arial"/>
                <w:b/>
                <w:bCs/>
                <w:noProof w:val="0"/>
                <w:color w:val="auto"/>
                <w:szCs w:val="16"/>
                <w:lang w:val="en-GB" w:eastAsia="en-GB"/>
              </w:rPr>
            </w:pPr>
            <w:r w:rsidRPr="00EC03FE">
              <w:rPr>
                <w:rFonts w:eastAsia="Times New Roman" w:cs="Arial"/>
                <w:b/>
                <w:bCs/>
                <w:noProof w:val="0"/>
                <w:color w:val="auto"/>
                <w:szCs w:val="16"/>
                <w:lang w:val="en-GB" w:eastAsia="en-GB"/>
              </w:rPr>
              <w:t>2019</w:t>
            </w:r>
          </w:p>
        </w:tc>
        <w:tc>
          <w:tcPr>
            <w:tcW w:w="756" w:type="dxa"/>
            <w:tcBorders>
              <w:top w:val="single" w:sz="8" w:space="0" w:color="auto"/>
              <w:left w:val="nil"/>
              <w:bottom w:val="single" w:sz="4" w:space="0" w:color="auto"/>
              <w:right w:val="nil"/>
            </w:tcBorders>
            <w:shd w:val="clear" w:color="000000" w:fill="FFFFFF"/>
            <w:noWrap/>
            <w:vAlign w:val="center"/>
            <w:hideMark/>
          </w:tcPr>
          <w:p w14:paraId="276D0700" w14:textId="77777777" w:rsidR="00B81CC2" w:rsidRPr="00EC03FE" w:rsidRDefault="00B81CC2" w:rsidP="00EC03FE">
            <w:pPr>
              <w:autoSpaceDE w:val="0"/>
              <w:autoSpaceDN w:val="0"/>
              <w:adjustRightInd w:val="0"/>
              <w:snapToGrid w:val="0"/>
              <w:spacing w:line="240" w:lineRule="auto"/>
              <w:jc w:val="center"/>
              <w:rPr>
                <w:rFonts w:eastAsia="Times New Roman" w:cs="Arial"/>
                <w:b/>
                <w:bCs/>
                <w:noProof w:val="0"/>
                <w:color w:val="auto"/>
                <w:szCs w:val="16"/>
                <w:lang w:val="en-GB" w:eastAsia="en-GB"/>
              </w:rPr>
            </w:pPr>
            <w:r w:rsidRPr="00EC03FE">
              <w:rPr>
                <w:rFonts w:eastAsia="Times New Roman" w:cs="Arial"/>
                <w:b/>
                <w:bCs/>
                <w:noProof w:val="0"/>
                <w:color w:val="auto"/>
                <w:szCs w:val="16"/>
                <w:lang w:val="en-GB" w:eastAsia="en-GB"/>
              </w:rPr>
              <w:t>2018</w:t>
            </w:r>
          </w:p>
        </w:tc>
        <w:tc>
          <w:tcPr>
            <w:tcW w:w="716" w:type="dxa"/>
            <w:tcBorders>
              <w:top w:val="single" w:sz="8" w:space="0" w:color="auto"/>
              <w:left w:val="nil"/>
              <w:bottom w:val="single" w:sz="4" w:space="0" w:color="auto"/>
              <w:right w:val="nil"/>
            </w:tcBorders>
            <w:shd w:val="clear" w:color="000000" w:fill="FFFFFF"/>
            <w:noWrap/>
            <w:vAlign w:val="center"/>
            <w:hideMark/>
          </w:tcPr>
          <w:p w14:paraId="1CB24F30" w14:textId="77777777" w:rsidR="00B81CC2" w:rsidRPr="00EC03FE" w:rsidRDefault="00B81CC2" w:rsidP="00EC03FE">
            <w:pPr>
              <w:autoSpaceDE w:val="0"/>
              <w:autoSpaceDN w:val="0"/>
              <w:adjustRightInd w:val="0"/>
              <w:snapToGrid w:val="0"/>
              <w:spacing w:line="240" w:lineRule="auto"/>
              <w:jc w:val="center"/>
              <w:rPr>
                <w:rFonts w:eastAsia="Times New Roman" w:cs="Arial"/>
                <w:b/>
                <w:bCs/>
                <w:noProof w:val="0"/>
                <w:color w:val="auto"/>
                <w:szCs w:val="16"/>
                <w:lang w:val="en-GB" w:eastAsia="en-GB"/>
              </w:rPr>
            </w:pPr>
            <w:r w:rsidRPr="00EC03FE">
              <w:rPr>
                <w:rFonts w:eastAsia="Times New Roman" w:cs="Arial"/>
                <w:b/>
                <w:bCs/>
                <w:noProof w:val="0"/>
                <w:color w:val="auto"/>
                <w:szCs w:val="16"/>
                <w:lang w:val="en-GB" w:eastAsia="en-GB"/>
              </w:rPr>
              <w:t>2017</w:t>
            </w:r>
          </w:p>
        </w:tc>
        <w:tc>
          <w:tcPr>
            <w:tcW w:w="716" w:type="dxa"/>
            <w:tcBorders>
              <w:top w:val="single" w:sz="8" w:space="0" w:color="auto"/>
              <w:left w:val="nil"/>
              <w:bottom w:val="single" w:sz="4" w:space="0" w:color="auto"/>
              <w:right w:val="nil"/>
            </w:tcBorders>
            <w:shd w:val="clear" w:color="000000" w:fill="FFFFFF"/>
            <w:noWrap/>
            <w:vAlign w:val="center"/>
            <w:hideMark/>
          </w:tcPr>
          <w:p w14:paraId="7F94A326" w14:textId="77777777" w:rsidR="00B81CC2" w:rsidRPr="00EC03FE" w:rsidRDefault="00B81CC2" w:rsidP="00EC03FE">
            <w:pPr>
              <w:autoSpaceDE w:val="0"/>
              <w:autoSpaceDN w:val="0"/>
              <w:adjustRightInd w:val="0"/>
              <w:snapToGrid w:val="0"/>
              <w:spacing w:line="240" w:lineRule="auto"/>
              <w:jc w:val="center"/>
              <w:rPr>
                <w:rFonts w:eastAsia="Times New Roman" w:cs="Arial"/>
                <w:b/>
                <w:bCs/>
                <w:noProof w:val="0"/>
                <w:color w:val="auto"/>
                <w:szCs w:val="16"/>
                <w:lang w:val="en-GB" w:eastAsia="en-GB"/>
              </w:rPr>
            </w:pPr>
            <w:r w:rsidRPr="00EC03FE">
              <w:rPr>
                <w:rFonts w:eastAsia="Times New Roman" w:cs="Arial"/>
                <w:b/>
                <w:bCs/>
                <w:noProof w:val="0"/>
                <w:color w:val="auto"/>
                <w:szCs w:val="16"/>
                <w:lang w:val="en-GB" w:eastAsia="en-GB"/>
              </w:rPr>
              <w:t>2016</w:t>
            </w:r>
          </w:p>
        </w:tc>
        <w:tc>
          <w:tcPr>
            <w:tcW w:w="716" w:type="dxa"/>
            <w:tcBorders>
              <w:top w:val="single" w:sz="8" w:space="0" w:color="auto"/>
              <w:left w:val="nil"/>
              <w:bottom w:val="single" w:sz="4" w:space="0" w:color="auto"/>
              <w:right w:val="nil"/>
            </w:tcBorders>
            <w:shd w:val="clear" w:color="000000" w:fill="FFFFFF"/>
            <w:noWrap/>
            <w:vAlign w:val="center"/>
            <w:hideMark/>
          </w:tcPr>
          <w:p w14:paraId="0443EA49" w14:textId="77777777" w:rsidR="00B81CC2" w:rsidRPr="00EC03FE" w:rsidRDefault="00B81CC2" w:rsidP="00EC03FE">
            <w:pPr>
              <w:autoSpaceDE w:val="0"/>
              <w:autoSpaceDN w:val="0"/>
              <w:adjustRightInd w:val="0"/>
              <w:snapToGrid w:val="0"/>
              <w:spacing w:line="240" w:lineRule="auto"/>
              <w:jc w:val="center"/>
              <w:rPr>
                <w:rFonts w:eastAsia="Times New Roman" w:cs="Arial"/>
                <w:b/>
                <w:bCs/>
                <w:noProof w:val="0"/>
                <w:color w:val="auto"/>
                <w:szCs w:val="16"/>
                <w:lang w:val="en-GB" w:eastAsia="en-GB"/>
              </w:rPr>
            </w:pPr>
            <w:r w:rsidRPr="00EC03FE">
              <w:rPr>
                <w:rFonts w:eastAsia="Times New Roman" w:cs="Arial"/>
                <w:b/>
                <w:bCs/>
                <w:noProof w:val="0"/>
                <w:color w:val="auto"/>
                <w:szCs w:val="16"/>
                <w:lang w:val="en-GB" w:eastAsia="en-GB"/>
              </w:rPr>
              <w:t>2015</w:t>
            </w:r>
          </w:p>
        </w:tc>
        <w:tc>
          <w:tcPr>
            <w:tcW w:w="716" w:type="dxa"/>
            <w:tcBorders>
              <w:top w:val="single" w:sz="8" w:space="0" w:color="auto"/>
              <w:left w:val="nil"/>
              <w:bottom w:val="single" w:sz="4" w:space="0" w:color="auto"/>
              <w:right w:val="nil"/>
            </w:tcBorders>
            <w:shd w:val="clear" w:color="000000" w:fill="FFFFFF"/>
            <w:noWrap/>
            <w:vAlign w:val="center"/>
            <w:hideMark/>
          </w:tcPr>
          <w:p w14:paraId="3C7FA133" w14:textId="77777777" w:rsidR="00B81CC2" w:rsidRPr="00EC03FE" w:rsidRDefault="00B81CC2" w:rsidP="00EC03FE">
            <w:pPr>
              <w:autoSpaceDE w:val="0"/>
              <w:autoSpaceDN w:val="0"/>
              <w:adjustRightInd w:val="0"/>
              <w:snapToGrid w:val="0"/>
              <w:spacing w:line="240" w:lineRule="auto"/>
              <w:jc w:val="center"/>
              <w:rPr>
                <w:rFonts w:eastAsia="Times New Roman" w:cs="Arial"/>
                <w:b/>
                <w:bCs/>
                <w:noProof w:val="0"/>
                <w:color w:val="auto"/>
                <w:szCs w:val="16"/>
                <w:lang w:val="en-GB" w:eastAsia="en-GB"/>
              </w:rPr>
            </w:pPr>
            <w:r w:rsidRPr="00EC03FE">
              <w:rPr>
                <w:rFonts w:eastAsia="Times New Roman" w:cs="Arial"/>
                <w:b/>
                <w:bCs/>
                <w:noProof w:val="0"/>
                <w:color w:val="auto"/>
                <w:szCs w:val="16"/>
                <w:lang w:val="en-GB" w:eastAsia="en-GB"/>
              </w:rPr>
              <w:t>2014</w:t>
            </w:r>
          </w:p>
        </w:tc>
        <w:tc>
          <w:tcPr>
            <w:tcW w:w="716" w:type="dxa"/>
            <w:tcBorders>
              <w:top w:val="single" w:sz="8" w:space="0" w:color="auto"/>
              <w:left w:val="nil"/>
              <w:bottom w:val="single" w:sz="4" w:space="0" w:color="auto"/>
              <w:right w:val="nil"/>
            </w:tcBorders>
            <w:shd w:val="clear" w:color="000000" w:fill="FFFFFF"/>
            <w:noWrap/>
            <w:vAlign w:val="center"/>
            <w:hideMark/>
          </w:tcPr>
          <w:p w14:paraId="07580197" w14:textId="77777777" w:rsidR="00B81CC2" w:rsidRPr="00EC03FE" w:rsidRDefault="00B81CC2" w:rsidP="00EC03FE">
            <w:pPr>
              <w:autoSpaceDE w:val="0"/>
              <w:autoSpaceDN w:val="0"/>
              <w:adjustRightInd w:val="0"/>
              <w:snapToGrid w:val="0"/>
              <w:spacing w:line="240" w:lineRule="auto"/>
              <w:jc w:val="center"/>
              <w:rPr>
                <w:rFonts w:eastAsia="Times New Roman" w:cs="Arial"/>
                <w:b/>
                <w:bCs/>
                <w:noProof w:val="0"/>
                <w:color w:val="auto"/>
                <w:szCs w:val="16"/>
                <w:lang w:val="en-GB" w:eastAsia="en-GB"/>
              </w:rPr>
            </w:pPr>
            <w:r w:rsidRPr="00EC03FE">
              <w:rPr>
                <w:rFonts w:eastAsia="Times New Roman" w:cs="Arial"/>
                <w:b/>
                <w:bCs/>
                <w:noProof w:val="0"/>
                <w:color w:val="auto"/>
                <w:szCs w:val="16"/>
                <w:lang w:val="en-GB" w:eastAsia="en-GB"/>
              </w:rPr>
              <w:t>2013</w:t>
            </w:r>
          </w:p>
        </w:tc>
        <w:tc>
          <w:tcPr>
            <w:tcW w:w="716" w:type="dxa"/>
            <w:tcBorders>
              <w:top w:val="single" w:sz="8" w:space="0" w:color="auto"/>
              <w:left w:val="nil"/>
              <w:bottom w:val="single" w:sz="4" w:space="0" w:color="auto"/>
              <w:right w:val="nil"/>
            </w:tcBorders>
            <w:shd w:val="clear" w:color="000000" w:fill="FFFFFF"/>
            <w:noWrap/>
            <w:vAlign w:val="center"/>
            <w:hideMark/>
          </w:tcPr>
          <w:p w14:paraId="5641AC16" w14:textId="77777777" w:rsidR="00B81CC2" w:rsidRPr="00EC03FE" w:rsidRDefault="00B81CC2" w:rsidP="00EC03FE">
            <w:pPr>
              <w:autoSpaceDE w:val="0"/>
              <w:autoSpaceDN w:val="0"/>
              <w:adjustRightInd w:val="0"/>
              <w:snapToGrid w:val="0"/>
              <w:spacing w:line="240" w:lineRule="auto"/>
              <w:jc w:val="center"/>
              <w:rPr>
                <w:rFonts w:eastAsia="Times New Roman" w:cs="Arial"/>
                <w:b/>
                <w:bCs/>
                <w:noProof w:val="0"/>
                <w:color w:val="auto"/>
                <w:szCs w:val="16"/>
                <w:lang w:val="en-GB" w:eastAsia="en-GB"/>
              </w:rPr>
            </w:pPr>
            <w:r w:rsidRPr="00EC03FE">
              <w:rPr>
                <w:rFonts w:eastAsia="Times New Roman" w:cs="Arial"/>
                <w:b/>
                <w:bCs/>
                <w:noProof w:val="0"/>
                <w:color w:val="auto"/>
                <w:szCs w:val="16"/>
                <w:lang w:val="en-GB" w:eastAsia="en-GB"/>
              </w:rPr>
              <w:t>2012</w:t>
            </w:r>
          </w:p>
        </w:tc>
        <w:tc>
          <w:tcPr>
            <w:tcW w:w="716" w:type="dxa"/>
            <w:tcBorders>
              <w:top w:val="single" w:sz="8" w:space="0" w:color="auto"/>
              <w:left w:val="nil"/>
              <w:bottom w:val="single" w:sz="4" w:space="0" w:color="auto"/>
              <w:right w:val="nil"/>
            </w:tcBorders>
            <w:shd w:val="clear" w:color="000000" w:fill="FFFFFF"/>
            <w:noWrap/>
            <w:vAlign w:val="center"/>
            <w:hideMark/>
          </w:tcPr>
          <w:p w14:paraId="3073A49B" w14:textId="77777777" w:rsidR="00B81CC2" w:rsidRPr="00EC03FE" w:rsidRDefault="00B81CC2" w:rsidP="00EC03FE">
            <w:pPr>
              <w:autoSpaceDE w:val="0"/>
              <w:autoSpaceDN w:val="0"/>
              <w:adjustRightInd w:val="0"/>
              <w:snapToGrid w:val="0"/>
              <w:spacing w:line="240" w:lineRule="auto"/>
              <w:jc w:val="center"/>
              <w:rPr>
                <w:rFonts w:eastAsia="Times New Roman" w:cs="Arial"/>
                <w:b/>
                <w:bCs/>
                <w:noProof w:val="0"/>
                <w:color w:val="auto"/>
                <w:szCs w:val="16"/>
                <w:lang w:val="en-GB" w:eastAsia="en-GB"/>
              </w:rPr>
            </w:pPr>
            <w:r w:rsidRPr="00EC03FE">
              <w:rPr>
                <w:rFonts w:eastAsia="Times New Roman" w:cs="Arial"/>
                <w:b/>
                <w:bCs/>
                <w:noProof w:val="0"/>
                <w:color w:val="auto"/>
                <w:szCs w:val="16"/>
                <w:lang w:val="en-GB" w:eastAsia="en-GB"/>
              </w:rPr>
              <w:t>2011</w:t>
            </w:r>
          </w:p>
        </w:tc>
      </w:tr>
      <w:tr w:rsidR="00EC03FE" w:rsidRPr="00EC03FE" w14:paraId="2DD98BD9" w14:textId="77777777" w:rsidTr="00EC03FE">
        <w:tc>
          <w:tcPr>
            <w:tcW w:w="776" w:type="dxa"/>
            <w:tcBorders>
              <w:top w:val="single" w:sz="4" w:space="0" w:color="auto"/>
              <w:left w:val="nil"/>
              <w:bottom w:val="nil"/>
              <w:right w:val="nil"/>
            </w:tcBorders>
            <w:shd w:val="clear" w:color="000000" w:fill="FFFFFF"/>
            <w:noWrap/>
            <w:vAlign w:val="center"/>
            <w:hideMark/>
          </w:tcPr>
          <w:p w14:paraId="16312C1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w:t>
            </w:r>
          </w:p>
        </w:tc>
        <w:tc>
          <w:tcPr>
            <w:tcW w:w="756" w:type="dxa"/>
            <w:tcBorders>
              <w:top w:val="single" w:sz="4" w:space="0" w:color="auto"/>
              <w:left w:val="nil"/>
              <w:bottom w:val="nil"/>
              <w:right w:val="nil"/>
            </w:tcBorders>
            <w:shd w:val="clear" w:color="000000" w:fill="FFFFFF"/>
            <w:noWrap/>
            <w:vAlign w:val="center"/>
            <w:hideMark/>
          </w:tcPr>
          <w:p w14:paraId="7774644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single" w:sz="4" w:space="0" w:color="auto"/>
              <w:left w:val="nil"/>
              <w:bottom w:val="nil"/>
              <w:right w:val="nil"/>
            </w:tcBorders>
            <w:shd w:val="clear" w:color="000000" w:fill="FFFFFF"/>
            <w:noWrap/>
            <w:vAlign w:val="center"/>
            <w:hideMark/>
          </w:tcPr>
          <w:p w14:paraId="4737413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56" w:type="dxa"/>
            <w:tcBorders>
              <w:top w:val="single" w:sz="4" w:space="0" w:color="auto"/>
              <w:left w:val="nil"/>
              <w:bottom w:val="nil"/>
              <w:right w:val="nil"/>
            </w:tcBorders>
            <w:shd w:val="clear" w:color="000000" w:fill="FFFFFF"/>
            <w:noWrap/>
            <w:vAlign w:val="center"/>
            <w:hideMark/>
          </w:tcPr>
          <w:p w14:paraId="2DCEDEBC" w14:textId="111C33C8" w:rsidR="00B81CC2" w:rsidRPr="00EC03FE" w:rsidRDefault="008A40CC"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w:t>
            </w:r>
            <w:r w:rsidR="00B81CC2" w:rsidRPr="00EC03FE">
              <w:rPr>
                <w:rFonts w:eastAsia="Times New Roman" w:cs="Arial"/>
                <w:noProof w:val="0"/>
                <w:color w:val="auto"/>
                <w:szCs w:val="16"/>
                <w:lang w:val="en-GB" w:eastAsia="en-GB"/>
              </w:rPr>
              <w:t>.00</w:t>
            </w:r>
          </w:p>
        </w:tc>
        <w:tc>
          <w:tcPr>
            <w:tcW w:w="756" w:type="dxa"/>
            <w:tcBorders>
              <w:top w:val="single" w:sz="4" w:space="0" w:color="auto"/>
              <w:left w:val="nil"/>
              <w:bottom w:val="nil"/>
              <w:right w:val="nil"/>
            </w:tcBorders>
            <w:shd w:val="clear" w:color="000000" w:fill="FFFFFF"/>
            <w:noWrap/>
            <w:vAlign w:val="center"/>
            <w:hideMark/>
          </w:tcPr>
          <w:p w14:paraId="7443ABC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single" w:sz="4" w:space="0" w:color="auto"/>
              <w:left w:val="nil"/>
              <w:bottom w:val="nil"/>
              <w:right w:val="nil"/>
            </w:tcBorders>
            <w:shd w:val="clear" w:color="000000" w:fill="FFFFFF"/>
            <w:noWrap/>
            <w:vAlign w:val="center"/>
            <w:hideMark/>
          </w:tcPr>
          <w:p w14:paraId="63212D0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single" w:sz="4" w:space="0" w:color="auto"/>
              <w:left w:val="nil"/>
              <w:bottom w:val="nil"/>
              <w:right w:val="nil"/>
            </w:tcBorders>
            <w:shd w:val="clear" w:color="000000" w:fill="FFFFFF"/>
            <w:noWrap/>
            <w:vAlign w:val="center"/>
            <w:hideMark/>
          </w:tcPr>
          <w:p w14:paraId="0AC979F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single" w:sz="4" w:space="0" w:color="auto"/>
              <w:left w:val="nil"/>
              <w:bottom w:val="nil"/>
              <w:right w:val="nil"/>
            </w:tcBorders>
            <w:shd w:val="clear" w:color="000000" w:fill="FFFFFF"/>
            <w:noWrap/>
            <w:vAlign w:val="center"/>
            <w:hideMark/>
          </w:tcPr>
          <w:p w14:paraId="6E593F2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single" w:sz="4" w:space="0" w:color="auto"/>
              <w:left w:val="nil"/>
              <w:bottom w:val="nil"/>
              <w:right w:val="nil"/>
            </w:tcBorders>
            <w:shd w:val="clear" w:color="000000" w:fill="FFFFFF"/>
            <w:noWrap/>
            <w:vAlign w:val="center"/>
            <w:hideMark/>
          </w:tcPr>
          <w:p w14:paraId="70D8215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single" w:sz="4" w:space="0" w:color="auto"/>
              <w:left w:val="nil"/>
              <w:bottom w:val="nil"/>
              <w:right w:val="nil"/>
            </w:tcBorders>
            <w:shd w:val="clear" w:color="000000" w:fill="FFFFFF"/>
            <w:noWrap/>
            <w:vAlign w:val="center"/>
            <w:hideMark/>
          </w:tcPr>
          <w:p w14:paraId="2E83072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single" w:sz="4" w:space="0" w:color="auto"/>
              <w:left w:val="nil"/>
              <w:bottom w:val="nil"/>
              <w:right w:val="nil"/>
            </w:tcBorders>
            <w:shd w:val="clear" w:color="000000" w:fill="FFFFFF"/>
            <w:noWrap/>
            <w:vAlign w:val="center"/>
            <w:hideMark/>
          </w:tcPr>
          <w:p w14:paraId="73B63E3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1.14</w:t>
            </w:r>
          </w:p>
        </w:tc>
        <w:tc>
          <w:tcPr>
            <w:tcW w:w="716" w:type="dxa"/>
            <w:tcBorders>
              <w:top w:val="single" w:sz="4" w:space="0" w:color="auto"/>
              <w:left w:val="nil"/>
              <w:bottom w:val="nil"/>
              <w:right w:val="nil"/>
            </w:tcBorders>
            <w:shd w:val="clear" w:color="000000" w:fill="FFFFFF"/>
            <w:noWrap/>
            <w:vAlign w:val="center"/>
            <w:hideMark/>
          </w:tcPr>
          <w:p w14:paraId="317D455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1.13</w:t>
            </w:r>
          </w:p>
        </w:tc>
      </w:tr>
      <w:tr w:rsidR="00EC03FE" w:rsidRPr="00EC03FE" w14:paraId="4D967BBC" w14:textId="77777777" w:rsidTr="00EC03FE">
        <w:tc>
          <w:tcPr>
            <w:tcW w:w="776" w:type="dxa"/>
            <w:tcBorders>
              <w:top w:val="nil"/>
              <w:left w:val="nil"/>
              <w:bottom w:val="nil"/>
              <w:right w:val="nil"/>
            </w:tcBorders>
            <w:shd w:val="clear" w:color="000000" w:fill="FFFFFF"/>
            <w:noWrap/>
            <w:vAlign w:val="center"/>
            <w:hideMark/>
          </w:tcPr>
          <w:p w14:paraId="0DD6BFA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w:t>
            </w:r>
          </w:p>
        </w:tc>
        <w:tc>
          <w:tcPr>
            <w:tcW w:w="756" w:type="dxa"/>
            <w:tcBorders>
              <w:top w:val="nil"/>
              <w:left w:val="nil"/>
              <w:bottom w:val="nil"/>
              <w:right w:val="nil"/>
            </w:tcBorders>
            <w:shd w:val="clear" w:color="000000" w:fill="FFFFFF"/>
            <w:noWrap/>
            <w:vAlign w:val="center"/>
            <w:hideMark/>
          </w:tcPr>
          <w:p w14:paraId="0282350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56" w:type="dxa"/>
            <w:tcBorders>
              <w:top w:val="nil"/>
              <w:left w:val="nil"/>
              <w:bottom w:val="nil"/>
              <w:right w:val="nil"/>
            </w:tcBorders>
            <w:shd w:val="clear" w:color="000000" w:fill="FFFFFF"/>
            <w:noWrap/>
            <w:vAlign w:val="center"/>
            <w:hideMark/>
          </w:tcPr>
          <w:p w14:paraId="5838B6C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12C84EA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97E382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6A3D280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47366C8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0DEEC09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1B5F9EF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3E61A34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1.11</w:t>
            </w:r>
          </w:p>
        </w:tc>
        <w:tc>
          <w:tcPr>
            <w:tcW w:w="716" w:type="dxa"/>
            <w:tcBorders>
              <w:top w:val="nil"/>
              <w:left w:val="nil"/>
              <w:bottom w:val="nil"/>
              <w:right w:val="nil"/>
            </w:tcBorders>
            <w:shd w:val="clear" w:color="000000" w:fill="FFFFFF"/>
            <w:noWrap/>
            <w:vAlign w:val="center"/>
            <w:hideMark/>
          </w:tcPr>
          <w:p w14:paraId="42C27E5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16" w:type="dxa"/>
            <w:tcBorders>
              <w:top w:val="nil"/>
              <w:left w:val="nil"/>
              <w:bottom w:val="nil"/>
              <w:right w:val="nil"/>
            </w:tcBorders>
            <w:shd w:val="clear" w:color="000000" w:fill="FFFFFF"/>
            <w:noWrap/>
            <w:vAlign w:val="center"/>
            <w:hideMark/>
          </w:tcPr>
          <w:p w14:paraId="3A75A06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r>
      <w:tr w:rsidR="00EC03FE" w:rsidRPr="00EC03FE" w14:paraId="4D43A6DB" w14:textId="77777777" w:rsidTr="00EC03FE">
        <w:tc>
          <w:tcPr>
            <w:tcW w:w="776" w:type="dxa"/>
            <w:tcBorders>
              <w:top w:val="nil"/>
              <w:left w:val="nil"/>
              <w:bottom w:val="nil"/>
              <w:right w:val="nil"/>
            </w:tcBorders>
            <w:shd w:val="clear" w:color="000000" w:fill="FFFFFF"/>
            <w:noWrap/>
            <w:vAlign w:val="center"/>
            <w:hideMark/>
          </w:tcPr>
          <w:p w14:paraId="2115B49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2</w:t>
            </w:r>
          </w:p>
        </w:tc>
        <w:tc>
          <w:tcPr>
            <w:tcW w:w="756" w:type="dxa"/>
            <w:tcBorders>
              <w:top w:val="nil"/>
              <w:left w:val="nil"/>
              <w:bottom w:val="nil"/>
              <w:right w:val="nil"/>
            </w:tcBorders>
            <w:shd w:val="clear" w:color="000000" w:fill="FFFFFF"/>
            <w:noWrap/>
            <w:vAlign w:val="center"/>
            <w:hideMark/>
          </w:tcPr>
          <w:p w14:paraId="58BEB24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56" w:type="dxa"/>
            <w:tcBorders>
              <w:top w:val="nil"/>
              <w:left w:val="nil"/>
              <w:bottom w:val="nil"/>
              <w:right w:val="nil"/>
            </w:tcBorders>
            <w:shd w:val="clear" w:color="000000" w:fill="FFFFFF"/>
            <w:noWrap/>
            <w:vAlign w:val="center"/>
            <w:hideMark/>
          </w:tcPr>
          <w:p w14:paraId="26CAB71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49DFEBD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E6861B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7578860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2BBBE79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62B01BF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192DAE9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088FCB3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0F74008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70461FE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r>
      <w:tr w:rsidR="00EC03FE" w:rsidRPr="00EC03FE" w14:paraId="25709724" w14:textId="77777777" w:rsidTr="00EC03FE">
        <w:tc>
          <w:tcPr>
            <w:tcW w:w="776" w:type="dxa"/>
            <w:tcBorders>
              <w:top w:val="nil"/>
              <w:left w:val="nil"/>
              <w:bottom w:val="nil"/>
              <w:right w:val="nil"/>
            </w:tcBorders>
            <w:shd w:val="clear" w:color="000000" w:fill="FFFFFF"/>
            <w:noWrap/>
            <w:vAlign w:val="center"/>
            <w:hideMark/>
          </w:tcPr>
          <w:p w14:paraId="3764FEC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3</w:t>
            </w:r>
          </w:p>
        </w:tc>
        <w:tc>
          <w:tcPr>
            <w:tcW w:w="756" w:type="dxa"/>
            <w:tcBorders>
              <w:top w:val="nil"/>
              <w:left w:val="nil"/>
              <w:bottom w:val="nil"/>
              <w:right w:val="nil"/>
            </w:tcBorders>
            <w:shd w:val="clear" w:color="000000" w:fill="FFFFFF"/>
            <w:noWrap/>
            <w:vAlign w:val="center"/>
            <w:hideMark/>
          </w:tcPr>
          <w:p w14:paraId="388F866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56" w:type="dxa"/>
            <w:tcBorders>
              <w:top w:val="nil"/>
              <w:left w:val="nil"/>
              <w:bottom w:val="nil"/>
              <w:right w:val="nil"/>
            </w:tcBorders>
            <w:shd w:val="clear" w:color="000000" w:fill="FFFFFF"/>
            <w:noWrap/>
            <w:vAlign w:val="center"/>
            <w:hideMark/>
          </w:tcPr>
          <w:p w14:paraId="7524741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1286593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4718878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131491B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17264E5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3397BF3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5F904F0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3E342DB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72CA701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5B3BEFE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r>
      <w:tr w:rsidR="00EC03FE" w:rsidRPr="00EC03FE" w14:paraId="1E990F3C" w14:textId="77777777" w:rsidTr="00EC03FE">
        <w:tc>
          <w:tcPr>
            <w:tcW w:w="776" w:type="dxa"/>
            <w:tcBorders>
              <w:top w:val="nil"/>
              <w:left w:val="nil"/>
              <w:bottom w:val="nil"/>
              <w:right w:val="nil"/>
            </w:tcBorders>
            <w:shd w:val="clear" w:color="000000" w:fill="FFFFFF"/>
            <w:noWrap/>
            <w:vAlign w:val="center"/>
            <w:hideMark/>
          </w:tcPr>
          <w:p w14:paraId="6B63087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4</w:t>
            </w:r>
          </w:p>
        </w:tc>
        <w:tc>
          <w:tcPr>
            <w:tcW w:w="756" w:type="dxa"/>
            <w:tcBorders>
              <w:top w:val="nil"/>
              <w:left w:val="nil"/>
              <w:bottom w:val="nil"/>
              <w:right w:val="nil"/>
            </w:tcBorders>
            <w:shd w:val="clear" w:color="000000" w:fill="FFFFFF"/>
            <w:noWrap/>
            <w:vAlign w:val="center"/>
            <w:hideMark/>
          </w:tcPr>
          <w:p w14:paraId="51485C2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600504E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3B9B35D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4C6C697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7616F29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6964739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4DB2B29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5B79D25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6B87807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485830C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7A54B46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r>
      <w:tr w:rsidR="00EC03FE" w:rsidRPr="00EC03FE" w14:paraId="3F055732" w14:textId="77777777" w:rsidTr="00EC03FE">
        <w:tc>
          <w:tcPr>
            <w:tcW w:w="776" w:type="dxa"/>
            <w:tcBorders>
              <w:top w:val="nil"/>
              <w:left w:val="nil"/>
              <w:bottom w:val="nil"/>
              <w:right w:val="nil"/>
            </w:tcBorders>
            <w:shd w:val="clear" w:color="000000" w:fill="FFFFFF"/>
            <w:noWrap/>
            <w:vAlign w:val="center"/>
            <w:hideMark/>
          </w:tcPr>
          <w:p w14:paraId="70EA3F8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5</w:t>
            </w:r>
          </w:p>
        </w:tc>
        <w:tc>
          <w:tcPr>
            <w:tcW w:w="756" w:type="dxa"/>
            <w:tcBorders>
              <w:top w:val="nil"/>
              <w:left w:val="nil"/>
              <w:bottom w:val="nil"/>
              <w:right w:val="nil"/>
            </w:tcBorders>
            <w:shd w:val="clear" w:color="000000" w:fill="FFFFFF"/>
            <w:noWrap/>
            <w:vAlign w:val="center"/>
            <w:hideMark/>
          </w:tcPr>
          <w:p w14:paraId="6594B40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14CB463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5506A8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091323F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3E56B42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1F4A5A0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026D26F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307CE32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4223B1C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6E670E6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029F943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r>
      <w:tr w:rsidR="00EC03FE" w:rsidRPr="00EC03FE" w14:paraId="422BA50C" w14:textId="77777777" w:rsidTr="00EC03FE">
        <w:tc>
          <w:tcPr>
            <w:tcW w:w="776" w:type="dxa"/>
            <w:tcBorders>
              <w:top w:val="nil"/>
              <w:left w:val="nil"/>
              <w:bottom w:val="nil"/>
              <w:right w:val="nil"/>
            </w:tcBorders>
            <w:shd w:val="clear" w:color="000000" w:fill="FFFFFF"/>
            <w:noWrap/>
            <w:vAlign w:val="center"/>
            <w:hideMark/>
          </w:tcPr>
          <w:p w14:paraId="4AEEFDD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6</w:t>
            </w:r>
          </w:p>
        </w:tc>
        <w:tc>
          <w:tcPr>
            <w:tcW w:w="756" w:type="dxa"/>
            <w:tcBorders>
              <w:top w:val="nil"/>
              <w:left w:val="nil"/>
              <w:bottom w:val="nil"/>
              <w:right w:val="nil"/>
            </w:tcBorders>
            <w:shd w:val="clear" w:color="000000" w:fill="FFFFFF"/>
            <w:noWrap/>
            <w:vAlign w:val="center"/>
            <w:hideMark/>
          </w:tcPr>
          <w:p w14:paraId="4D8E234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60EC881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6D2E2C7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1F6C444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1783D4B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378485E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721136A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196A485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1D65D06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65F8CBF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14B6C18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r>
      <w:tr w:rsidR="00EC03FE" w:rsidRPr="00EC03FE" w14:paraId="6887BA46" w14:textId="77777777" w:rsidTr="00EC03FE">
        <w:tc>
          <w:tcPr>
            <w:tcW w:w="776" w:type="dxa"/>
            <w:tcBorders>
              <w:top w:val="nil"/>
              <w:left w:val="nil"/>
              <w:bottom w:val="nil"/>
              <w:right w:val="nil"/>
            </w:tcBorders>
            <w:shd w:val="clear" w:color="000000" w:fill="FFFFFF"/>
            <w:noWrap/>
            <w:vAlign w:val="center"/>
            <w:hideMark/>
          </w:tcPr>
          <w:p w14:paraId="1F67960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7</w:t>
            </w:r>
          </w:p>
        </w:tc>
        <w:tc>
          <w:tcPr>
            <w:tcW w:w="756" w:type="dxa"/>
            <w:tcBorders>
              <w:top w:val="nil"/>
              <w:left w:val="nil"/>
              <w:bottom w:val="nil"/>
              <w:right w:val="nil"/>
            </w:tcBorders>
            <w:shd w:val="clear" w:color="000000" w:fill="FFFFFF"/>
            <w:noWrap/>
            <w:vAlign w:val="center"/>
            <w:hideMark/>
          </w:tcPr>
          <w:p w14:paraId="63F2534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56" w:type="dxa"/>
            <w:tcBorders>
              <w:top w:val="nil"/>
              <w:left w:val="nil"/>
              <w:bottom w:val="nil"/>
              <w:right w:val="nil"/>
            </w:tcBorders>
            <w:shd w:val="clear" w:color="000000" w:fill="FFFFFF"/>
            <w:noWrap/>
            <w:vAlign w:val="center"/>
            <w:hideMark/>
          </w:tcPr>
          <w:p w14:paraId="62714CA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56" w:type="dxa"/>
            <w:tcBorders>
              <w:top w:val="nil"/>
              <w:left w:val="nil"/>
              <w:bottom w:val="nil"/>
              <w:right w:val="nil"/>
            </w:tcBorders>
            <w:shd w:val="clear" w:color="000000" w:fill="FFFFFF"/>
            <w:noWrap/>
            <w:vAlign w:val="center"/>
            <w:hideMark/>
          </w:tcPr>
          <w:p w14:paraId="2F97045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4F8ECE6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349234B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67FD39C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789D82D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4DB086B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082DA90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5ABB078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16" w:type="dxa"/>
            <w:tcBorders>
              <w:top w:val="nil"/>
              <w:left w:val="nil"/>
              <w:bottom w:val="nil"/>
              <w:right w:val="nil"/>
            </w:tcBorders>
            <w:shd w:val="clear" w:color="000000" w:fill="FFFFFF"/>
            <w:noWrap/>
            <w:vAlign w:val="center"/>
            <w:hideMark/>
          </w:tcPr>
          <w:p w14:paraId="541C9B8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0.88</w:t>
            </w:r>
          </w:p>
        </w:tc>
      </w:tr>
      <w:tr w:rsidR="00EC03FE" w:rsidRPr="00EC03FE" w14:paraId="1BD50C6D" w14:textId="77777777" w:rsidTr="00EC03FE">
        <w:tc>
          <w:tcPr>
            <w:tcW w:w="776" w:type="dxa"/>
            <w:tcBorders>
              <w:top w:val="nil"/>
              <w:left w:val="nil"/>
              <w:bottom w:val="nil"/>
              <w:right w:val="nil"/>
            </w:tcBorders>
            <w:shd w:val="clear" w:color="000000" w:fill="FFFFFF"/>
            <w:noWrap/>
            <w:vAlign w:val="center"/>
            <w:hideMark/>
          </w:tcPr>
          <w:p w14:paraId="3A01F1A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8</w:t>
            </w:r>
          </w:p>
        </w:tc>
        <w:tc>
          <w:tcPr>
            <w:tcW w:w="756" w:type="dxa"/>
            <w:tcBorders>
              <w:top w:val="nil"/>
              <w:left w:val="nil"/>
              <w:bottom w:val="nil"/>
              <w:right w:val="nil"/>
            </w:tcBorders>
            <w:shd w:val="clear" w:color="000000" w:fill="FFFFFF"/>
            <w:noWrap/>
            <w:vAlign w:val="center"/>
            <w:hideMark/>
          </w:tcPr>
          <w:p w14:paraId="77A0BF4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56" w:type="dxa"/>
            <w:tcBorders>
              <w:top w:val="nil"/>
              <w:left w:val="nil"/>
              <w:bottom w:val="nil"/>
              <w:right w:val="nil"/>
            </w:tcBorders>
            <w:shd w:val="clear" w:color="000000" w:fill="FFFFFF"/>
            <w:noWrap/>
            <w:vAlign w:val="center"/>
            <w:hideMark/>
          </w:tcPr>
          <w:p w14:paraId="6CD5F8C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56" w:type="dxa"/>
            <w:tcBorders>
              <w:top w:val="nil"/>
              <w:left w:val="nil"/>
              <w:bottom w:val="nil"/>
              <w:right w:val="nil"/>
            </w:tcBorders>
            <w:shd w:val="clear" w:color="000000" w:fill="FFFFFF"/>
            <w:noWrap/>
            <w:vAlign w:val="center"/>
            <w:hideMark/>
          </w:tcPr>
          <w:p w14:paraId="67B6C8B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6A3F9C4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255C252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5B0AAB6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435D6A0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71B9547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6DE9ABA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16" w:type="dxa"/>
            <w:tcBorders>
              <w:top w:val="nil"/>
              <w:left w:val="nil"/>
              <w:bottom w:val="nil"/>
              <w:right w:val="nil"/>
            </w:tcBorders>
            <w:shd w:val="clear" w:color="000000" w:fill="FFFFFF"/>
            <w:noWrap/>
            <w:vAlign w:val="center"/>
            <w:hideMark/>
          </w:tcPr>
          <w:p w14:paraId="386BD4E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0.88</w:t>
            </w:r>
          </w:p>
        </w:tc>
        <w:tc>
          <w:tcPr>
            <w:tcW w:w="716" w:type="dxa"/>
            <w:tcBorders>
              <w:top w:val="nil"/>
              <w:left w:val="nil"/>
              <w:bottom w:val="nil"/>
              <w:right w:val="nil"/>
            </w:tcBorders>
            <w:shd w:val="clear" w:color="000000" w:fill="FFFFFF"/>
            <w:noWrap/>
            <w:vAlign w:val="center"/>
            <w:hideMark/>
          </w:tcPr>
          <w:p w14:paraId="1BD37FA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0.86</w:t>
            </w:r>
          </w:p>
        </w:tc>
      </w:tr>
      <w:tr w:rsidR="00EC03FE" w:rsidRPr="00EC03FE" w14:paraId="5F6A7066" w14:textId="77777777" w:rsidTr="00EC03FE">
        <w:tc>
          <w:tcPr>
            <w:tcW w:w="776" w:type="dxa"/>
            <w:tcBorders>
              <w:top w:val="nil"/>
              <w:left w:val="nil"/>
              <w:bottom w:val="nil"/>
              <w:right w:val="nil"/>
            </w:tcBorders>
            <w:shd w:val="clear" w:color="000000" w:fill="FFFFFF"/>
            <w:noWrap/>
            <w:vAlign w:val="center"/>
            <w:hideMark/>
          </w:tcPr>
          <w:p w14:paraId="574A748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9</w:t>
            </w:r>
          </w:p>
        </w:tc>
        <w:tc>
          <w:tcPr>
            <w:tcW w:w="756" w:type="dxa"/>
            <w:tcBorders>
              <w:top w:val="nil"/>
              <w:left w:val="nil"/>
              <w:bottom w:val="nil"/>
              <w:right w:val="nil"/>
            </w:tcBorders>
            <w:shd w:val="clear" w:color="000000" w:fill="FFFFFF"/>
            <w:noWrap/>
            <w:vAlign w:val="center"/>
            <w:hideMark/>
          </w:tcPr>
          <w:p w14:paraId="5E6480E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56" w:type="dxa"/>
            <w:tcBorders>
              <w:top w:val="nil"/>
              <w:left w:val="nil"/>
              <w:bottom w:val="nil"/>
              <w:right w:val="nil"/>
            </w:tcBorders>
            <w:shd w:val="clear" w:color="000000" w:fill="FFFFFF"/>
            <w:noWrap/>
            <w:vAlign w:val="center"/>
            <w:hideMark/>
          </w:tcPr>
          <w:p w14:paraId="50B3254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03A996B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1C08C63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17A9525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55C7F6E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73587B1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247847B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16" w:type="dxa"/>
            <w:tcBorders>
              <w:top w:val="nil"/>
              <w:left w:val="nil"/>
              <w:bottom w:val="nil"/>
              <w:right w:val="nil"/>
            </w:tcBorders>
            <w:shd w:val="clear" w:color="000000" w:fill="FFFFFF"/>
            <w:noWrap/>
            <w:vAlign w:val="center"/>
            <w:hideMark/>
          </w:tcPr>
          <w:p w14:paraId="356480F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0.88</w:t>
            </w:r>
          </w:p>
        </w:tc>
        <w:tc>
          <w:tcPr>
            <w:tcW w:w="716" w:type="dxa"/>
            <w:tcBorders>
              <w:top w:val="nil"/>
              <w:left w:val="nil"/>
              <w:bottom w:val="nil"/>
              <w:right w:val="nil"/>
            </w:tcBorders>
            <w:shd w:val="clear" w:color="000000" w:fill="FFFFFF"/>
            <w:noWrap/>
            <w:vAlign w:val="center"/>
            <w:hideMark/>
          </w:tcPr>
          <w:p w14:paraId="6BB447C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0.86</w:t>
            </w:r>
          </w:p>
        </w:tc>
        <w:tc>
          <w:tcPr>
            <w:tcW w:w="716" w:type="dxa"/>
            <w:tcBorders>
              <w:top w:val="nil"/>
              <w:left w:val="nil"/>
              <w:bottom w:val="nil"/>
              <w:right w:val="nil"/>
            </w:tcBorders>
            <w:shd w:val="clear" w:color="000000" w:fill="FFFFFF"/>
            <w:noWrap/>
            <w:vAlign w:val="center"/>
            <w:hideMark/>
          </w:tcPr>
          <w:p w14:paraId="7E32015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0.82</w:t>
            </w:r>
          </w:p>
        </w:tc>
      </w:tr>
      <w:tr w:rsidR="00EC03FE" w:rsidRPr="00EC03FE" w14:paraId="1846222F" w14:textId="77777777" w:rsidTr="00EC03FE">
        <w:tc>
          <w:tcPr>
            <w:tcW w:w="776" w:type="dxa"/>
            <w:tcBorders>
              <w:top w:val="nil"/>
              <w:left w:val="nil"/>
              <w:bottom w:val="nil"/>
              <w:right w:val="nil"/>
            </w:tcBorders>
            <w:shd w:val="clear" w:color="000000" w:fill="FFFFFF"/>
            <w:noWrap/>
            <w:vAlign w:val="center"/>
            <w:hideMark/>
          </w:tcPr>
          <w:p w14:paraId="1166D46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w:t>
            </w:r>
          </w:p>
        </w:tc>
        <w:tc>
          <w:tcPr>
            <w:tcW w:w="756" w:type="dxa"/>
            <w:tcBorders>
              <w:top w:val="nil"/>
              <w:left w:val="nil"/>
              <w:bottom w:val="nil"/>
              <w:right w:val="nil"/>
            </w:tcBorders>
            <w:shd w:val="clear" w:color="000000" w:fill="FFFFFF"/>
            <w:noWrap/>
            <w:vAlign w:val="center"/>
            <w:hideMark/>
          </w:tcPr>
          <w:p w14:paraId="30EEEA4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56" w:type="dxa"/>
            <w:tcBorders>
              <w:top w:val="nil"/>
              <w:left w:val="nil"/>
              <w:bottom w:val="nil"/>
              <w:right w:val="nil"/>
            </w:tcBorders>
            <w:shd w:val="clear" w:color="000000" w:fill="FFFFFF"/>
            <w:noWrap/>
            <w:vAlign w:val="center"/>
            <w:hideMark/>
          </w:tcPr>
          <w:p w14:paraId="589E797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56" w:type="dxa"/>
            <w:tcBorders>
              <w:top w:val="nil"/>
              <w:left w:val="nil"/>
              <w:bottom w:val="nil"/>
              <w:right w:val="nil"/>
            </w:tcBorders>
            <w:shd w:val="clear" w:color="000000" w:fill="FFFFFF"/>
            <w:noWrap/>
            <w:vAlign w:val="center"/>
            <w:hideMark/>
          </w:tcPr>
          <w:p w14:paraId="52A7862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7FD1720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2110992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14CFB3D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7F33676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7212662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46E6E07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0.88</w:t>
            </w:r>
          </w:p>
        </w:tc>
        <w:tc>
          <w:tcPr>
            <w:tcW w:w="716" w:type="dxa"/>
            <w:tcBorders>
              <w:top w:val="nil"/>
              <w:left w:val="nil"/>
              <w:bottom w:val="nil"/>
              <w:right w:val="nil"/>
            </w:tcBorders>
            <w:shd w:val="clear" w:color="000000" w:fill="FFFFFF"/>
            <w:noWrap/>
            <w:vAlign w:val="center"/>
            <w:hideMark/>
          </w:tcPr>
          <w:p w14:paraId="223EAC9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0.84</w:t>
            </w:r>
          </w:p>
        </w:tc>
        <w:tc>
          <w:tcPr>
            <w:tcW w:w="716" w:type="dxa"/>
            <w:tcBorders>
              <w:top w:val="nil"/>
              <w:left w:val="nil"/>
              <w:bottom w:val="nil"/>
              <w:right w:val="nil"/>
            </w:tcBorders>
            <w:shd w:val="clear" w:color="000000" w:fill="FFFFFF"/>
            <w:noWrap/>
            <w:vAlign w:val="center"/>
            <w:hideMark/>
          </w:tcPr>
          <w:p w14:paraId="596F275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0.84</w:t>
            </w:r>
          </w:p>
        </w:tc>
      </w:tr>
      <w:tr w:rsidR="00EC03FE" w:rsidRPr="00EC03FE" w14:paraId="33CE598A" w14:textId="77777777" w:rsidTr="00EC03FE">
        <w:tc>
          <w:tcPr>
            <w:tcW w:w="776" w:type="dxa"/>
            <w:tcBorders>
              <w:top w:val="nil"/>
              <w:left w:val="nil"/>
              <w:bottom w:val="nil"/>
              <w:right w:val="nil"/>
            </w:tcBorders>
            <w:shd w:val="clear" w:color="000000" w:fill="FFFFFF"/>
            <w:noWrap/>
            <w:vAlign w:val="center"/>
            <w:hideMark/>
          </w:tcPr>
          <w:p w14:paraId="559A212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w:t>
            </w:r>
          </w:p>
        </w:tc>
        <w:tc>
          <w:tcPr>
            <w:tcW w:w="756" w:type="dxa"/>
            <w:tcBorders>
              <w:top w:val="nil"/>
              <w:left w:val="nil"/>
              <w:bottom w:val="nil"/>
              <w:right w:val="nil"/>
            </w:tcBorders>
            <w:shd w:val="clear" w:color="000000" w:fill="FFFFFF"/>
            <w:noWrap/>
            <w:vAlign w:val="center"/>
            <w:hideMark/>
          </w:tcPr>
          <w:p w14:paraId="14F73C0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56" w:type="dxa"/>
            <w:tcBorders>
              <w:top w:val="nil"/>
              <w:left w:val="nil"/>
              <w:bottom w:val="nil"/>
              <w:right w:val="nil"/>
            </w:tcBorders>
            <w:shd w:val="clear" w:color="000000" w:fill="FFFFFF"/>
            <w:noWrap/>
            <w:vAlign w:val="center"/>
            <w:hideMark/>
          </w:tcPr>
          <w:p w14:paraId="6BC67E0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38DCE5A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0D63D45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49D529A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11ABB9A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03FEB25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c>
          <w:tcPr>
            <w:tcW w:w="716" w:type="dxa"/>
            <w:tcBorders>
              <w:top w:val="nil"/>
              <w:left w:val="nil"/>
              <w:bottom w:val="nil"/>
              <w:right w:val="nil"/>
            </w:tcBorders>
            <w:shd w:val="clear" w:color="000000" w:fill="FFFFFF"/>
            <w:noWrap/>
            <w:vAlign w:val="center"/>
            <w:hideMark/>
          </w:tcPr>
          <w:p w14:paraId="5D0C3F3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0.88</w:t>
            </w:r>
          </w:p>
        </w:tc>
        <w:tc>
          <w:tcPr>
            <w:tcW w:w="716" w:type="dxa"/>
            <w:tcBorders>
              <w:top w:val="nil"/>
              <w:left w:val="nil"/>
              <w:bottom w:val="nil"/>
              <w:right w:val="nil"/>
            </w:tcBorders>
            <w:shd w:val="clear" w:color="000000" w:fill="FFFFFF"/>
            <w:noWrap/>
            <w:vAlign w:val="center"/>
            <w:hideMark/>
          </w:tcPr>
          <w:p w14:paraId="39E2271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0.84</w:t>
            </w:r>
          </w:p>
        </w:tc>
        <w:tc>
          <w:tcPr>
            <w:tcW w:w="716" w:type="dxa"/>
            <w:tcBorders>
              <w:top w:val="nil"/>
              <w:left w:val="nil"/>
              <w:bottom w:val="nil"/>
              <w:right w:val="nil"/>
            </w:tcBorders>
            <w:shd w:val="clear" w:color="000000" w:fill="FFFFFF"/>
            <w:noWrap/>
            <w:vAlign w:val="center"/>
            <w:hideMark/>
          </w:tcPr>
          <w:p w14:paraId="3402EF8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0.84</w:t>
            </w:r>
          </w:p>
        </w:tc>
        <w:tc>
          <w:tcPr>
            <w:tcW w:w="716" w:type="dxa"/>
            <w:tcBorders>
              <w:top w:val="nil"/>
              <w:left w:val="nil"/>
              <w:bottom w:val="nil"/>
              <w:right w:val="nil"/>
            </w:tcBorders>
            <w:shd w:val="clear" w:color="000000" w:fill="FFFFFF"/>
            <w:noWrap/>
            <w:vAlign w:val="center"/>
            <w:hideMark/>
          </w:tcPr>
          <w:p w14:paraId="6FABFB2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0.85</w:t>
            </w:r>
          </w:p>
        </w:tc>
      </w:tr>
      <w:tr w:rsidR="00EC03FE" w:rsidRPr="00EC03FE" w14:paraId="64C156AA" w14:textId="77777777" w:rsidTr="00EC03FE">
        <w:tc>
          <w:tcPr>
            <w:tcW w:w="776" w:type="dxa"/>
            <w:tcBorders>
              <w:top w:val="nil"/>
              <w:left w:val="nil"/>
              <w:bottom w:val="nil"/>
              <w:right w:val="nil"/>
            </w:tcBorders>
            <w:shd w:val="clear" w:color="000000" w:fill="FFFFFF"/>
            <w:noWrap/>
            <w:vAlign w:val="center"/>
            <w:hideMark/>
          </w:tcPr>
          <w:p w14:paraId="0E4DC54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w:t>
            </w:r>
          </w:p>
        </w:tc>
        <w:tc>
          <w:tcPr>
            <w:tcW w:w="756" w:type="dxa"/>
            <w:tcBorders>
              <w:top w:val="nil"/>
              <w:left w:val="nil"/>
              <w:bottom w:val="nil"/>
              <w:right w:val="nil"/>
            </w:tcBorders>
            <w:shd w:val="clear" w:color="000000" w:fill="FFFFFF"/>
            <w:noWrap/>
            <w:vAlign w:val="center"/>
            <w:hideMark/>
          </w:tcPr>
          <w:p w14:paraId="5896B6F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56" w:type="dxa"/>
            <w:tcBorders>
              <w:top w:val="nil"/>
              <w:left w:val="nil"/>
              <w:bottom w:val="nil"/>
              <w:right w:val="nil"/>
            </w:tcBorders>
            <w:shd w:val="clear" w:color="000000" w:fill="FFFFFF"/>
            <w:noWrap/>
            <w:vAlign w:val="center"/>
            <w:hideMark/>
          </w:tcPr>
          <w:p w14:paraId="28F72BE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56" w:type="dxa"/>
            <w:tcBorders>
              <w:top w:val="nil"/>
              <w:left w:val="nil"/>
              <w:bottom w:val="nil"/>
              <w:right w:val="nil"/>
            </w:tcBorders>
            <w:shd w:val="clear" w:color="000000" w:fill="FFFFFF"/>
            <w:noWrap/>
            <w:vAlign w:val="center"/>
            <w:hideMark/>
          </w:tcPr>
          <w:p w14:paraId="2D5D146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66E40C6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55BBCD1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20B7BBC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43AAB12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c>
          <w:tcPr>
            <w:tcW w:w="716" w:type="dxa"/>
            <w:tcBorders>
              <w:top w:val="nil"/>
              <w:left w:val="nil"/>
              <w:bottom w:val="nil"/>
              <w:right w:val="nil"/>
            </w:tcBorders>
            <w:shd w:val="clear" w:color="000000" w:fill="FFFFFF"/>
            <w:noWrap/>
            <w:vAlign w:val="center"/>
            <w:hideMark/>
          </w:tcPr>
          <w:p w14:paraId="065A2CE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0.86</w:t>
            </w:r>
          </w:p>
        </w:tc>
        <w:tc>
          <w:tcPr>
            <w:tcW w:w="716" w:type="dxa"/>
            <w:tcBorders>
              <w:top w:val="nil"/>
              <w:left w:val="nil"/>
              <w:bottom w:val="nil"/>
              <w:right w:val="nil"/>
            </w:tcBorders>
            <w:shd w:val="clear" w:color="000000" w:fill="FFFFFF"/>
            <w:noWrap/>
            <w:vAlign w:val="center"/>
            <w:hideMark/>
          </w:tcPr>
          <w:p w14:paraId="4C79AC0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0.86</w:t>
            </w:r>
          </w:p>
        </w:tc>
        <w:tc>
          <w:tcPr>
            <w:tcW w:w="716" w:type="dxa"/>
            <w:tcBorders>
              <w:top w:val="nil"/>
              <w:left w:val="nil"/>
              <w:bottom w:val="nil"/>
              <w:right w:val="nil"/>
            </w:tcBorders>
            <w:shd w:val="clear" w:color="000000" w:fill="FFFFFF"/>
            <w:noWrap/>
            <w:vAlign w:val="center"/>
            <w:hideMark/>
          </w:tcPr>
          <w:p w14:paraId="72C96A0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0.88</w:t>
            </w:r>
          </w:p>
        </w:tc>
        <w:tc>
          <w:tcPr>
            <w:tcW w:w="716" w:type="dxa"/>
            <w:tcBorders>
              <w:top w:val="nil"/>
              <w:left w:val="nil"/>
              <w:bottom w:val="nil"/>
              <w:right w:val="nil"/>
            </w:tcBorders>
            <w:shd w:val="clear" w:color="000000" w:fill="FFFFFF"/>
            <w:noWrap/>
            <w:vAlign w:val="center"/>
            <w:hideMark/>
          </w:tcPr>
          <w:p w14:paraId="33F54E1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r>
      <w:tr w:rsidR="00EC03FE" w:rsidRPr="00EC03FE" w14:paraId="1D20A7A6" w14:textId="77777777" w:rsidTr="00EC03FE">
        <w:tc>
          <w:tcPr>
            <w:tcW w:w="776" w:type="dxa"/>
            <w:tcBorders>
              <w:top w:val="nil"/>
              <w:left w:val="nil"/>
              <w:bottom w:val="nil"/>
              <w:right w:val="nil"/>
            </w:tcBorders>
            <w:shd w:val="clear" w:color="000000" w:fill="FFFFFF"/>
            <w:noWrap/>
            <w:vAlign w:val="center"/>
            <w:hideMark/>
          </w:tcPr>
          <w:p w14:paraId="6826AC3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w:t>
            </w:r>
          </w:p>
        </w:tc>
        <w:tc>
          <w:tcPr>
            <w:tcW w:w="756" w:type="dxa"/>
            <w:tcBorders>
              <w:top w:val="nil"/>
              <w:left w:val="nil"/>
              <w:bottom w:val="nil"/>
              <w:right w:val="nil"/>
            </w:tcBorders>
            <w:shd w:val="clear" w:color="000000" w:fill="FFFFFF"/>
            <w:noWrap/>
            <w:vAlign w:val="center"/>
            <w:hideMark/>
          </w:tcPr>
          <w:p w14:paraId="2EA8DE5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56" w:type="dxa"/>
            <w:tcBorders>
              <w:top w:val="nil"/>
              <w:left w:val="nil"/>
              <w:bottom w:val="nil"/>
              <w:right w:val="nil"/>
            </w:tcBorders>
            <w:shd w:val="clear" w:color="000000" w:fill="FFFFFF"/>
            <w:noWrap/>
            <w:vAlign w:val="center"/>
            <w:hideMark/>
          </w:tcPr>
          <w:p w14:paraId="1F66AA3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56" w:type="dxa"/>
            <w:tcBorders>
              <w:top w:val="nil"/>
              <w:left w:val="nil"/>
              <w:bottom w:val="nil"/>
              <w:right w:val="nil"/>
            </w:tcBorders>
            <w:shd w:val="clear" w:color="000000" w:fill="FFFFFF"/>
            <w:noWrap/>
            <w:vAlign w:val="center"/>
            <w:hideMark/>
          </w:tcPr>
          <w:p w14:paraId="409BD39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3510639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50C9E36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6C27070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304521A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16" w:type="dxa"/>
            <w:tcBorders>
              <w:top w:val="nil"/>
              <w:left w:val="nil"/>
              <w:bottom w:val="nil"/>
              <w:right w:val="nil"/>
            </w:tcBorders>
            <w:shd w:val="clear" w:color="000000" w:fill="FFFFFF"/>
            <w:noWrap/>
            <w:vAlign w:val="center"/>
            <w:hideMark/>
          </w:tcPr>
          <w:p w14:paraId="672917F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16" w:type="dxa"/>
            <w:tcBorders>
              <w:top w:val="nil"/>
              <w:left w:val="nil"/>
              <w:bottom w:val="nil"/>
              <w:right w:val="nil"/>
            </w:tcBorders>
            <w:shd w:val="clear" w:color="000000" w:fill="FFFFFF"/>
            <w:noWrap/>
            <w:vAlign w:val="center"/>
            <w:hideMark/>
          </w:tcPr>
          <w:p w14:paraId="2E88B10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c>
          <w:tcPr>
            <w:tcW w:w="716" w:type="dxa"/>
            <w:tcBorders>
              <w:top w:val="nil"/>
              <w:left w:val="nil"/>
              <w:bottom w:val="nil"/>
              <w:right w:val="nil"/>
            </w:tcBorders>
            <w:shd w:val="clear" w:color="000000" w:fill="FFFFFF"/>
            <w:noWrap/>
            <w:vAlign w:val="center"/>
            <w:hideMark/>
          </w:tcPr>
          <w:p w14:paraId="4CFC14A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7DB17D4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r>
      <w:tr w:rsidR="00EC03FE" w:rsidRPr="00EC03FE" w14:paraId="4C89B8CA" w14:textId="77777777" w:rsidTr="00EC03FE">
        <w:tc>
          <w:tcPr>
            <w:tcW w:w="776" w:type="dxa"/>
            <w:tcBorders>
              <w:top w:val="nil"/>
              <w:left w:val="nil"/>
              <w:bottom w:val="nil"/>
              <w:right w:val="nil"/>
            </w:tcBorders>
            <w:shd w:val="clear" w:color="000000" w:fill="FFFFFF"/>
            <w:noWrap/>
            <w:vAlign w:val="center"/>
            <w:hideMark/>
          </w:tcPr>
          <w:p w14:paraId="08CC597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14</w:t>
            </w:r>
          </w:p>
        </w:tc>
        <w:tc>
          <w:tcPr>
            <w:tcW w:w="756" w:type="dxa"/>
            <w:tcBorders>
              <w:top w:val="nil"/>
              <w:left w:val="nil"/>
              <w:bottom w:val="nil"/>
              <w:right w:val="nil"/>
            </w:tcBorders>
            <w:shd w:val="clear" w:color="000000" w:fill="FFFFFF"/>
            <w:noWrap/>
            <w:vAlign w:val="center"/>
            <w:hideMark/>
          </w:tcPr>
          <w:p w14:paraId="2290A24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56" w:type="dxa"/>
            <w:tcBorders>
              <w:top w:val="nil"/>
              <w:left w:val="nil"/>
              <w:bottom w:val="nil"/>
              <w:right w:val="nil"/>
            </w:tcBorders>
            <w:shd w:val="clear" w:color="000000" w:fill="FFFFFF"/>
            <w:noWrap/>
            <w:vAlign w:val="center"/>
            <w:hideMark/>
          </w:tcPr>
          <w:p w14:paraId="21AEC0F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56" w:type="dxa"/>
            <w:tcBorders>
              <w:top w:val="nil"/>
              <w:left w:val="nil"/>
              <w:bottom w:val="nil"/>
              <w:right w:val="nil"/>
            </w:tcBorders>
            <w:shd w:val="clear" w:color="000000" w:fill="FFFFFF"/>
            <w:noWrap/>
            <w:vAlign w:val="center"/>
            <w:hideMark/>
          </w:tcPr>
          <w:p w14:paraId="482E3DB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3101875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22B1FED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218AE0C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67DD846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382E903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6D60159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1A28A90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24EA534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r>
      <w:tr w:rsidR="00EC03FE" w:rsidRPr="00EC03FE" w14:paraId="0B9572CD" w14:textId="77777777" w:rsidTr="00EC03FE">
        <w:tc>
          <w:tcPr>
            <w:tcW w:w="776" w:type="dxa"/>
            <w:tcBorders>
              <w:top w:val="nil"/>
              <w:left w:val="nil"/>
              <w:bottom w:val="nil"/>
              <w:right w:val="nil"/>
            </w:tcBorders>
            <w:shd w:val="clear" w:color="000000" w:fill="FFFFFF"/>
            <w:noWrap/>
            <w:vAlign w:val="center"/>
            <w:hideMark/>
          </w:tcPr>
          <w:p w14:paraId="5A82E9B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15</w:t>
            </w:r>
          </w:p>
        </w:tc>
        <w:tc>
          <w:tcPr>
            <w:tcW w:w="756" w:type="dxa"/>
            <w:tcBorders>
              <w:top w:val="nil"/>
              <w:left w:val="nil"/>
              <w:bottom w:val="nil"/>
              <w:right w:val="nil"/>
            </w:tcBorders>
            <w:shd w:val="clear" w:color="000000" w:fill="FFFFFF"/>
            <w:noWrap/>
            <w:vAlign w:val="center"/>
            <w:hideMark/>
          </w:tcPr>
          <w:p w14:paraId="6B4DAEA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56" w:type="dxa"/>
            <w:tcBorders>
              <w:top w:val="nil"/>
              <w:left w:val="nil"/>
              <w:bottom w:val="nil"/>
              <w:right w:val="nil"/>
            </w:tcBorders>
            <w:shd w:val="clear" w:color="000000" w:fill="FFFFFF"/>
            <w:noWrap/>
            <w:vAlign w:val="center"/>
            <w:hideMark/>
          </w:tcPr>
          <w:p w14:paraId="1E32495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56" w:type="dxa"/>
            <w:tcBorders>
              <w:top w:val="nil"/>
              <w:left w:val="nil"/>
              <w:bottom w:val="nil"/>
              <w:right w:val="nil"/>
            </w:tcBorders>
            <w:shd w:val="clear" w:color="000000" w:fill="FFFFFF"/>
            <w:noWrap/>
            <w:vAlign w:val="center"/>
            <w:hideMark/>
          </w:tcPr>
          <w:p w14:paraId="0A33334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694384A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5E460F8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40CDB13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2E144D4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5BE6069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2296DE1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10D2E40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0582F24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r>
      <w:tr w:rsidR="00EC03FE" w:rsidRPr="00EC03FE" w14:paraId="1878E8B2" w14:textId="77777777" w:rsidTr="00EC03FE">
        <w:tc>
          <w:tcPr>
            <w:tcW w:w="776" w:type="dxa"/>
            <w:tcBorders>
              <w:top w:val="nil"/>
              <w:left w:val="nil"/>
              <w:bottom w:val="nil"/>
              <w:right w:val="nil"/>
            </w:tcBorders>
            <w:shd w:val="clear" w:color="000000" w:fill="FFFFFF"/>
            <w:noWrap/>
            <w:vAlign w:val="center"/>
            <w:hideMark/>
          </w:tcPr>
          <w:p w14:paraId="7F61D04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16</w:t>
            </w:r>
          </w:p>
        </w:tc>
        <w:tc>
          <w:tcPr>
            <w:tcW w:w="756" w:type="dxa"/>
            <w:tcBorders>
              <w:top w:val="nil"/>
              <w:left w:val="nil"/>
              <w:bottom w:val="nil"/>
              <w:right w:val="nil"/>
            </w:tcBorders>
            <w:shd w:val="clear" w:color="000000" w:fill="FFFFFF"/>
            <w:noWrap/>
            <w:vAlign w:val="center"/>
            <w:hideMark/>
          </w:tcPr>
          <w:p w14:paraId="667F26C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56" w:type="dxa"/>
            <w:tcBorders>
              <w:top w:val="nil"/>
              <w:left w:val="nil"/>
              <w:bottom w:val="nil"/>
              <w:right w:val="nil"/>
            </w:tcBorders>
            <w:shd w:val="clear" w:color="000000" w:fill="FFFFFF"/>
            <w:noWrap/>
            <w:vAlign w:val="center"/>
            <w:hideMark/>
          </w:tcPr>
          <w:p w14:paraId="36FF802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56" w:type="dxa"/>
            <w:tcBorders>
              <w:top w:val="nil"/>
              <w:left w:val="nil"/>
              <w:bottom w:val="nil"/>
              <w:right w:val="nil"/>
            </w:tcBorders>
            <w:shd w:val="clear" w:color="000000" w:fill="FFFFFF"/>
            <w:noWrap/>
            <w:vAlign w:val="center"/>
            <w:hideMark/>
          </w:tcPr>
          <w:p w14:paraId="02E331A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60F5A2D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4A743E7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688E16F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2E145F4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5E989E5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1FFFE84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377F59E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2BA9499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r>
      <w:tr w:rsidR="00EC03FE" w:rsidRPr="00EC03FE" w14:paraId="013CB755" w14:textId="77777777" w:rsidTr="00EC03FE">
        <w:tc>
          <w:tcPr>
            <w:tcW w:w="776" w:type="dxa"/>
            <w:tcBorders>
              <w:top w:val="nil"/>
              <w:left w:val="nil"/>
              <w:bottom w:val="nil"/>
              <w:right w:val="nil"/>
            </w:tcBorders>
            <w:shd w:val="clear" w:color="000000" w:fill="FFFFFF"/>
            <w:noWrap/>
            <w:vAlign w:val="center"/>
            <w:hideMark/>
          </w:tcPr>
          <w:p w14:paraId="7183A90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17</w:t>
            </w:r>
          </w:p>
        </w:tc>
        <w:tc>
          <w:tcPr>
            <w:tcW w:w="756" w:type="dxa"/>
            <w:tcBorders>
              <w:top w:val="nil"/>
              <w:left w:val="nil"/>
              <w:bottom w:val="nil"/>
              <w:right w:val="nil"/>
            </w:tcBorders>
            <w:shd w:val="clear" w:color="000000" w:fill="FFFFFF"/>
            <w:noWrap/>
            <w:vAlign w:val="center"/>
            <w:hideMark/>
          </w:tcPr>
          <w:p w14:paraId="62F8BD3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56" w:type="dxa"/>
            <w:tcBorders>
              <w:top w:val="nil"/>
              <w:left w:val="nil"/>
              <w:bottom w:val="nil"/>
              <w:right w:val="nil"/>
            </w:tcBorders>
            <w:shd w:val="clear" w:color="000000" w:fill="FFFFFF"/>
            <w:noWrap/>
            <w:vAlign w:val="center"/>
            <w:hideMark/>
          </w:tcPr>
          <w:p w14:paraId="7B7F1BF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56" w:type="dxa"/>
            <w:tcBorders>
              <w:top w:val="nil"/>
              <w:left w:val="nil"/>
              <w:bottom w:val="nil"/>
              <w:right w:val="nil"/>
            </w:tcBorders>
            <w:shd w:val="clear" w:color="000000" w:fill="FFFFFF"/>
            <w:noWrap/>
            <w:vAlign w:val="center"/>
            <w:hideMark/>
          </w:tcPr>
          <w:p w14:paraId="5661267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680DFC7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7B9A915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73C7382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3CC155B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6002B7A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634B8D6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nil"/>
              <w:left w:val="nil"/>
              <w:bottom w:val="nil"/>
              <w:right w:val="nil"/>
            </w:tcBorders>
            <w:shd w:val="clear" w:color="000000" w:fill="FFFFFF"/>
            <w:noWrap/>
            <w:vAlign w:val="center"/>
            <w:hideMark/>
          </w:tcPr>
          <w:p w14:paraId="647B9FA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nil"/>
              <w:left w:val="nil"/>
              <w:bottom w:val="nil"/>
              <w:right w:val="nil"/>
            </w:tcBorders>
            <w:shd w:val="clear" w:color="000000" w:fill="FFFFFF"/>
            <w:noWrap/>
            <w:vAlign w:val="center"/>
            <w:hideMark/>
          </w:tcPr>
          <w:p w14:paraId="75A976B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r>
      <w:tr w:rsidR="00EC03FE" w:rsidRPr="00EC03FE" w14:paraId="17A7B654" w14:textId="77777777" w:rsidTr="00EC03FE">
        <w:tc>
          <w:tcPr>
            <w:tcW w:w="776" w:type="dxa"/>
            <w:tcBorders>
              <w:top w:val="nil"/>
              <w:left w:val="nil"/>
              <w:bottom w:val="nil"/>
              <w:right w:val="nil"/>
            </w:tcBorders>
            <w:shd w:val="clear" w:color="000000" w:fill="FFFFFF"/>
            <w:noWrap/>
            <w:vAlign w:val="center"/>
            <w:hideMark/>
          </w:tcPr>
          <w:p w14:paraId="1151F1C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18</w:t>
            </w:r>
          </w:p>
        </w:tc>
        <w:tc>
          <w:tcPr>
            <w:tcW w:w="756" w:type="dxa"/>
            <w:tcBorders>
              <w:top w:val="nil"/>
              <w:left w:val="nil"/>
              <w:bottom w:val="nil"/>
              <w:right w:val="nil"/>
            </w:tcBorders>
            <w:shd w:val="clear" w:color="000000" w:fill="FFFFFF"/>
            <w:noWrap/>
            <w:vAlign w:val="center"/>
            <w:hideMark/>
          </w:tcPr>
          <w:p w14:paraId="0FB6089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56" w:type="dxa"/>
            <w:tcBorders>
              <w:top w:val="nil"/>
              <w:left w:val="nil"/>
              <w:bottom w:val="nil"/>
              <w:right w:val="nil"/>
            </w:tcBorders>
            <w:shd w:val="clear" w:color="000000" w:fill="FFFFFF"/>
            <w:noWrap/>
            <w:vAlign w:val="center"/>
            <w:hideMark/>
          </w:tcPr>
          <w:p w14:paraId="5575246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0A0319F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3407E8E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2E7ECD6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519A6F9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2CB89E4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419D8F4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nil"/>
              <w:left w:val="nil"/>
              <w:bottom w:val="nil"/>
              <w:right w:val="nil"/>
            </w:tcBorders>
            <w:shd w:val="clear" w:color="000000" w:fill="FFFFFF"/>
            <w:noWrap/>
            <w:vAlign w:val="center"/>
            <w:hideMark/>
          </w:tcPr>
          <w:p w14:paraId="548F073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nil"/>
              <w:left w:val="nil"/>
              <w:bottom w:val="nil"/>
              <w:right w:val="nil"/>
            </w:tcBorders>
            <w:shd w:val="clear" w:color="000000" w:fill="FFFFFF"/>
            <w:noWrap/>
            <w:vAlign w:val="center"/>
            <w:hideMark/>
          </w:tcPr>
          <w:p w14:paraId="0E15849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c>
          <w:tcPr>
            <w:tcW w:w="716" w:type="dxa"/>
            <w:tcBorders>
              <w:top w:val="nil"/>
              <w:left w:val="nil"/>
              <w:bottom w:val="nil"/>
              <w:right w:val="nil"/>
            </w:tcBorders>
            <w:shd w:val="clear" w:color="000000" w:fill="FFFFFF"/>
            <w:noWrap/>
            <w:vAlign w:val="center"/>
            <w:hideMark/>
          </w:tcPr>
          <w:p w14:paraId="6A8BFE4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1.13</w:t>
            </w:r>
          </w:p>
        </w:tc>
      </w:tr>
      <w:tr w:rsidR="00EC03FE" w:rsidRPr="00EC03FE" w14:paraId="3E6A624A" w14:textId="77777777" w:rsidTr="00EC03FE">
        <w:tc>
          <w:tcPr>
            <w:tcW w:w="776" w:type="dxa"/>
            <w:tcBorders>
              <w:top w:val="nil"/>
              <w:left w:val="nil"/>
              <w:bottom w:val="nil"/>
              <w:right w:val="nil"/>
            </w:tcBorders>
            <w:shd w:val="clear" w:color="000000" w:fill="FFFFFF"/>
            <w:noWrap/>
            <w:vAlign w:val="center"/>
            <w:hideMark/>
          </w:tcPr>
          <w:p w14:paraId="180A6CA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19</w:t>
            </w:r>
          </w:p>
        </w:tc>
        <w:tc>
          <w:tcPr>
            <w:tcW w:w="756" w:type="dxa"/>
            <w:tcBorders>
              <w:top w:val="nil"/>
              <w:left w:val="nil"/>
              <w:bottom w:val="nil"/>
              <w:right w:val="nil"/>
            </w:tcBorders>
            <w:shd w:val="clear" w:color="000000" w:fill="FFFFFF"/>
            <w:noWrap/>
            <w:vAlign w:val="center"/>
            <w:hideMark/>
          </w:tcPr>
          <w:p w14:paraId="62F684E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56" w:type="dxa"/>
            <w:tcBorders>
              <w:top w:val="nil"/>
              <w:left w:val="nil"/>
              <w:bottom w:val="nil"/>
              <w:right w:val="nil"/>
            </w:tcBorders>
            <w:shd w:val="clear" w:color="000000" w:fill="FFFFFF"/>
            <w:noWrap/>
            <w:vAlign w:val="center"/>
            <w:hideMark/>
          </w:tcPr>
          <w:p w14:paraId="26565E8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5A75202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A5E8FF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78C4F75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375219A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63ADF88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2425028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3ADDDB1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16" w:type="dxa"/>
            <w:tcBorders>
              <w:top w:val="nil"/>
              <w:left w:val="nil"/>
              <w:bottom w:val="nil"/>
              <w:right w:val="nil"/>
            </w:tcBorders>
            <w:shd w:val="clear" w:color="000000" w:fill="FFFFFF"/>
            <w:noWrap/>
            <w:vAlign w:val="center"/>
            <w:hideMark/>
          </w:tcPr>
          <w:p w14:paraId="6C29EA9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1.11</w:t>
            </w:r>
          </w:p>
        </w:tc>
        <w:tc>
          <w:tcPr>
            <w:tcW w:w="716" w:type="dxa"/>
            <w:tcBorders>
              <w:top w:val="nil"/>
              <w:left w:val="nil"/>
              <w:bottom w:val="nil"/>
              <w:right w:val="nil"/>
            </w:tcBorders>
            <w:shd w:val="clear" w:color="000000" w:fill="FFFFFF"/>
            <w:noWrap/>
            <w:vAlign w:val="center"/>
            <w:hideMark/>
          </w:tcPr>
          <w:p w14:paraId="1F19DE1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1.14</w:t>
            </w:r>
          </w:p>
        </w:tc>
      </w:tr>
      <w:tr w:rsidR="00EC03FE" w:rsidRPr="00EC03FE" w14:paraId="3218876E" w14:textId="77777777" w:rsidTr="00EC03FE">
        <w:tc>
          <w:tcPr>
            <w:tcW w:w="776" w:type="dxa"/>
            <w:tcBorders>
              <w:top w:val="nil"/>
              <w:left w:val="nil"/>
              <w:bottom w:val="nil"/>
              <w:right w:val="nil"/>
            </w:tcBorders>
            <w:shd w:val="clear" w:color="000000" w:fill="FFFFFF"/>
            <w:noWrap/>
            <w:vAlign w:val="center"/>
            <w:hideMark/>
          </w:tcPr>
          <w:p w14:paraId="1249785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20</w:t>
            </w:r>
          </w:p>
        </w:tc>
        <w:tc>
          <w:tcPr>
            <w:tcW w:w="756" w:type="dxa"/>
            <w:tcBorders>
              <w:top w:val="nil"/>
              <w:left w:val="nil"/>
              <w:bottom w:val="nil"/>
              <w:right w:val="nil"/>
            </w:tcBorders>
            <w:shd w:val="clear" w:color="000000" w:fill="FFFFFF"/>
            <w:noWrap/>
            <w:vAlign w:val="center"/>
            <w:hideMark/>
          </w:tcPr>
          <w:p w14:paraId="279B6C9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56" w:type="dxa"/>
            <w:tcBorders>
              <w:top w:val="nil"/>
              <w:left w:val="nil"/>
              <w:bottom w:val="nil"/>
              <w:right w:val="nil"/>
            </w:tcBorders>
            <w:shd w:val="clear" w:color="000000" w:fill="FFFFFF"/>
            <w:noWrap/>
            <w:vAlign w:val="center"/>
            <w:hideMark/>
          </w:tcPr>
          <w:p w14:paraId="10A0B5E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006FB78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8E0E15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4631363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68F909E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34FEF3A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33D5779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1F59278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3A4F54A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1.11</w:t>
            </w:r>
          </w:p>
        </w:tc>
        <w:tc>
          <w:tcPr>
            <w:tcW w:w="716" w:type="dxa"/>
            <w:tcBorders>
              <w:top w:val="nil"/>
              <w:left w:val="nil"/>
              <w:bottom w:val="nil"/>
              <w:right w:val="nil"/>
            </w:tcBorders>
            <w:shd w:val="clear" w:color="000000" w:fill="FFFFFF"/>
            <w:noWrap/>
            <w:vAlign w:val="center"/>
            <w:hideMark/>
          </w:tcPr>
          <w:p w14:paraId="106FF50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r>
      <w:tr w:rsidR="00EC03FE" w:rsidRPr="00EC03FE" w14:paraId="18F37EBB" w14:textId="77777777" w:rsidTr="00EC03FE">
        <w:tc>
          <w:tcPr>
            <w:tcW w:w="776" w:type="dxa"/>
            <w:tcBorders>
              <w:top w:val="nil"/>
              <w:left w:val="nil"/>
              <w:bottom w:val="nil"/>
              <w:right w:val="nil"/>
            </w:tcBorders>
            <w:shd w:val="clear" w:color="000000" w:fill="FFFFFF"/>
            <w:noWrap/>
            <w:vAlign w:val="center"/>
            <w:hideMark/>
          </w:tcPr>
          <w:p w14:paraId="7210580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21</w:t>
            </w:r>
          </w:p>
        </w:tc>
        <w:tc>
          <w:tcPr>
            <w:tcW w:w="756" w:type="dxa"/>
            <w:tcBorders>
              <w:top w:val="nil"/>
              <w:left w:val="nil"/>
              <w:bottom w:val="nil"/>
              <w:right w:val="nil"/>
            </w:tcBorders>
            <w:shd w:val="clear" w:color="000000" w:fill="FFFFFF"/>
            <w:noWrap/>
            <w:vAlign w:val="center"/>
            <w:hideMark/>
          </w:tcPr>
          <w:p w14:paraId="780E194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56" w:type="dxa"/>
            <w:tcBorders>
              <w:top w:val="nil"/>
              <w:left w:val="nil"/>
              <w:bottom w:val="nil"/>
              <w:right w:val="nil"/>
            </w:tcBorders>
            <w:shd w:val="clear" w:color="000000" w:fill="FFFFFF"/>
            <w:noWrap/>
            <w:vAlign w:val="center"/>
            <w:hideMark/>
          </w:tcPr>
          <w:p w14:paraId="4FEC81B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3F387FD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758CACA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30C844D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0E0561D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7F87535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059603F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67229A8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358E322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16" w:type="dxa"/>
            <w:tcBorders>
              <w:top w:val="nil"/>
              <w:left w:val="nil"/>
              <w:bottom w:val="nil"/>
              <w:right w:val="nil"/>
            </w:tcBorders>
            <w:shd w:val="clear" w:color="000000" w:fill="FFFFFF"/>
            <w:noWrap/>
            <w:vAlign w:val="center"/>
            <w:hideMark/>
          </w:tcPr>
          <w:p w14:paraId="2B272CE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1.11</w:t>
            </w:r>
          </w:p>
        </w:tc>
      </w:tr>
      <w:tr w:rsidR="00EC03FE" w:rsidRPr="00EC03FE" w14:paraId="72CE10F6" w14:textId="77777777" w:rsidTr="00EC03FE">
        <w:tc>
          <w:tcPr>
            <w:tcW w:w="776" w:type="dxa"/>
            <w:tcBorders>
              <w:top w:val="nil"/>
              <w:left w:val="nil"/>
              <w:bottom w:val="nil"/>
              <w:right w:val="nil"/>
            </w:tcBorders>
            <w:shd w:val="clear" w:color="000000" w:fill="FFFFFF"/>
            <w:noWrap/>
            <w:vAlign w:val="center"/>
            <w:hideMark/>
          </w:tcPr>
          <w:p w14:paraId="50517E5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22</w:t>
            </w:r>
          </w:p>
        </w:tc>
        <w:tc>
          <w:tcPr>
            <w:tcW w:w="756" w:type="dxa"/>
            <w:tcBorders>
              <w:top w:val="nil"/>
              <w:left w:val="nil"/>
              <w:bottom w:val="nil"/>
              <w:right w:val="nil"/>
            </w:tcBorders>
            <w:shd w:val="clear" w:color="000000" w:fill="FFFFFF"/>
            <w:noWrap/>
            <w:vAlign w:val="center"/>
            <w:hideMark/>
          </w:tcPr>
          <w:p w14:paraId="616972A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255F50D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56" w:type="dxa"/>
            <w:tcBorders>
              <w:top w:val="nil"/>
              <w:left w:val="nil"/>
              <w:bottom w:val="nil"/>
              <w:right w:val="nil"/>
            </w:tcBorders>
            <w:shd w:val="clear" w:color="000000" w:fill="FFFFFF"/>
            <w:noWrap/>
            <w:vAlign w:val="center"/>
            <w:hideMark/>
          </w:tcPr>
          <w:p w14:paraId="54AD5DD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19F4CB4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5F265C8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5DB8475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0195931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6238EC4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3CCDB44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nil"/>
              <w:left w:val="nil"/>
              <w:bottom w:val="nil"/>
              <w:right w:val="nil"/>
            </w:tcBorders>
            <w:shd w:val="clear" w:color="000000" w:fill="FFFFFF"/>
            <w:noWrap/>
            <w:vAlign w:val="center"/>
            <w:hideMark/>
          </w:tcPr>
          <w:p w14:paraId="3A8A654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16" w:type="dxa"/>
            <w:tcBorders>
              <w:top w:val="nil"/>
              <w:left w:val="nil"/>
              <w:bottom w:val="nil"/>
              <w:right w:val="nil"/>
            </w:tcBorders>
            <w:shd w:val="clear" w:color="000000" w:fill="FFFFFF"/>
            <w:noWrap/>
            <w:vAlign w:val="center"/>
            <w:hideMark/>
          </w:tcPr>
          <w:p w14:paraId="6A5C524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r>
      <w:tr w:rsidR="00EC03FE" w:rsidRPr="00EC03FE" w14:paraId="41DB470C" w14:textId="77777777" w:rsidTr="00EC03FE">
        <w:tc>
          <w:tcPr>
            <w:tcW w:w="776" w:type="dxa"/>
            <w:tcBorders>
              <w:top w:val="nil"/>
              <w:left w:val="nil"/>
              <w:bottom w:val="nil"/>
              <w:right w:val="nil"/>
            </w:tcBorders>
            <w:shd w:val="clear" w:color="000000" w:fill="FFFFFF"/>
            <w:noWrap/>
            <w:vAlign w:val="center"/>
            <w:hideMark/>
          </w:tcPr>
          <w:p w14:paraId="666DA80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23</w:t>
            </w:r>
          </w:p>
        </w:tc>
        <w:tc>
          <w:tcPr>
            <w:tcW w:w="756" w:type="dxa"/>
            <w:tcBorders>
              <w:top w:val="nil"/>
              <w:left w:val="nil"/>
              <w:bottom w:val="nil"/>
              <w:right w:val="nil"/>
            </w:tcBorders>
            <w:shd w:val="clear" w:color="000000" w:fill="FFFFFF"/>
            <w:noWrap/>
            <w:vAlign w:val="center"/>
            <w:hideMark/>
          </w:tcPr>
          <w:p w14:paraId="17D3D55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34ACE27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56" w:type="dxa"/>
            <w:tcBorders>
              <w:top w:val="nil"/>
              <w:left w:val="nil"/>
              <w:bottom w:val="nil"/>
              <w:right w:val="nil"/>
            </w:tcBorders>
            <w:shd w:val="clear" w:color="000000" w:fill="FFFFFF"/>
            <w:noWrap/>
            <w:vAlign w:val="center"/>
            <w:hideMark/>
          </w:tcPr>
          <w:p w14:paraId="6778EA5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4C2CFC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60AA5D7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02D052F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0D0C3C3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296F5D2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3054A69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nil"/>
              <w:left w:val="nil"/>
              <w:bottom w:val="nil"/>
              <w:right w:val="nil"/>
            </w:tcBorders>
            <w:shd w:val="clear" w:color="000000" w:fill="FFFFFF"/>
            <w:noWrap/>
            <w:vAlign w:val="center"/>
            <w:hideMark/>
          </w:tcPr>
          <w:p w14:paraId="3A87401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71B1822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r>
      <w:tr w:rsidR="00EC03FE" w:rsidRPr="00EC03FE" w14:paraId="39FE86B0" w14:textId="77777777" w:rsidTr="00EC03FE">
        <w:tc>
          <w:tcPr>
            <w:tcW w:w="776" w:type="dxa"/>
            <w:tcBorders>
              <w:top w:val="nil"/>
              <w:left w:val="nil"/>
              <w:bottom w:val="nil"/>
              <w:right w:val="nil"/>
            </w:tcBorders>
            <w:shd w:val="clear" w:color="000000" w:fill="FFFFFF"/>
            <w:noWrap/>
            <w:vAlign w:val="center"/>
            <w:hideMark/>
          </w:tcPr>
          <w:p w14:paraId="14415D6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24</w:t>
            </w:r>
          </w:p>
        </w:tc>
        <w:tc>
          <w:tcPr>
            <w:tcW w:w="756" w:type="dxa"/>
            <w:tcBorders>
              <w:top w:val="nil"/>
              <w:left w:val="nil"/>
              <w:bottom w:val="nil"/>
              <w:right w:val="nil"/>
            </w:tcBorders>
            <w:shd w:val="clear" w:color="000000" w:fill="FFFFFF"/>
            <w:noWrap/>
            <w:vAlign w:val="center"/>
            <w:hideMark/>
          </w:tcPr>
          <w:p w14:paraId="2AA9A55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56" w:type="dxa"/>
            <w:tcBorders>
              <w:top w:val="nil"/>
              <w:left w:val="nil"/>
              <w:bottom w:val="nil"/>
              <w:right w:val="nil"/>
            </w:tcBorders>
            <w:shd w:val="clear" w:color="000000" w:fill="FFFFFF"/>
            <w:noWrap/>
            <w:vAlign w:val="center"/>
            <w:hideMark/>
          </w:tcPr>
          <w:p w14:paraId="4938E1C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63A941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304F24E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674835E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58495D7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1192DFE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4AA402D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nil"/>
              <w:left w:val="nil"/>
              <w:bottom w:val="nil"/>
              <w:right w:val="nil"/>
            </w:tcBorders>
            <w:shd w:val="clear" w:color="000000" w:fill="FFFFFF"/>
            <w:noWrap/>
            <w:vAlign w:val="center"/>
            <w:hideMark/>
          </w:tcPr>
          <w:p w14:paraId="110F051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0842582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743BECF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r>
      <w:tr w:rsidR="00EC03FE" w:rsidRPr="00EC03FE" w14:paraId="3581C4CE" w14:textId="77777777" w:rsidTr="00EC03FE">
        <w:tc>
          <w:tcPr>
            <w:tcW w:w="776" w:type="dxa"/>
            <w:tcBorders>
              <w:top w:val="nil"/>
              <w:left w:val="nil"/>
              <w:bottom w:val="nil"/>
              <w:right w:val="nil"/>
            </w:tcBorders>
            <w:shd w:val="clear" w:color="000000" w:fill="FFFFFF"/>
            <w:noWrap/>
            <w:vAlign w:val="center"/>
            <w:hideMark/>
          </w:tcPr>
          <w:p w14:paraId="7481E86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25</w:t>
            </w:r>
          </w:p>
        </w:tc>
        <w:tc>
          <w:tcPr>
            <w:tcW w:w="756" w:type="dxa"/>
            <w:tcBorders>
              <w:top w:val="nil"/>
              <w:left w:val="nil"/>
              <w:bottom w:val="nil"/>
              <w:right w:val="nil"/>
            </w:tcBorders>
            <w:shd w:val="clear" w:color="000000" w:fill="FFFFFF"/>
            <w:noWrap/>
            <w:vAlign w:val="center"/>
            <w:hideMark/>
          </w:tcPr>
          <w:p w14:paraId="36BC8DE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7A9DC26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11377BD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1897280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79E823A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59ABDE6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3181276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42D1ADE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0108563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37DFA49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19BAFCD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r>
      <w:tr w:rsidR="00EC03FE" w:rsidRPr="00EC03FE" w14:paraId="16955D17" w14:textId="77777777" w:rsidTr="00EC03FE">
        <w:tc>
          <w:tcPr>
            <w:tcW w:w="776" w:type="dxa"/>
            <w:tcBorders>
              <w:top w:val="nil"/>
              <w:left w:val="nil"/>
              <w:bottom w:val="nil"/>
              <w:right w:val="nil"/>
            </w:tcBorders>
            <w:shd w:val="clear" w:color="000000" w:fill="FFFFFF"/>
            <w:noWrap/>
            <w:vAlign w:val="center"/>
            <w:hideMark/>
          </w:tcPr>
          <w:p w14:paraId="4E67D55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26</w:t>
            </w:r>
          </w:p>
        </w:tc>
        <w:tc>
          <w:tcPr>
            <w:tcW w:w="756" w:type="dxa"/>
            <w:tcBorders>
              <w:top w:val="nil"/>
              <w:left w:val="nil"/>
              <w:bottom w:val="nil"/>
              <w:right w:val="nil"/>
            </w:tcBorders>
            <w:shd w:val="clear" w:color="000000" w:fill="FFFFFF"/>
            <w:noWrap/>
            <w:vAlign w:val="center"/>
            <w:hideMark/>
          </w:tcPr>
          <w:p w14:paraId="007182B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56" w:type="dxa"/>
            <w:tcBorders>
              <w:top w:val="nil"/>
              <w:left w:val="nil"/>
              <w:bottom w:val="nil"/>
              <w:right w:val="nil"/>
            </w:tcBorders>
            <w:shd w:val="clear" w:color="000000" w:fill="FFFFFF"/>
            <w:noWrap/>
            <w:vAlign w:val="center"/>
            <w:hideMark/>
          </w:tcPr>
          <w:p w14:paraId="1DB175B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56" w:type="dxa"/>
            <w:tcBorders>
              <w:top w:val="nil"/>
              <w:left w:val="nil"/>
              <w:bottom w:val="nil"/>
              <w:right w:val="nil"/>
            </w:tcBorders>
            <w:shd w:val="clear" w:color="000000" w:fill="FFFFFF"/>
            <w:noWrap/>
            <w:vAlign w:val="center"/>
            <w:hideMark/>
          </w:tcPr>
          <w:p w14:paraId="3BFD93E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0A208AA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1D75116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2F28536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3913C9B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472D652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338DE7C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66008A2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3DC0554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r>
      <w:tr w:rsidR="00EC03FE" w:rsidRPr="00EC03FE" w14:paraId="7E5D00ED" w14:textId="77777777" w:rsidTr="00EC03FE">
        <w:tc>
          <w:tcPr>
            <w:tcW w:w="776" w:type="dxa"/>
            <w:tcBorders>
              <w:top w:val="nil"/>
              <w:left w:val="nil"/>
              <w:bottom w:val="nil"/>
              <w:right w:val="nil"/>
            </w:tcBorders>
            <w:shd w:val="clear" w:color="000000" w:fill="FFFFFF"/>
            <w:noWrap/>
            <w:vAlign w:val="center"/>
            <w:hideMark/>
          </w:tcPr>
          <w:p w14:paraId="7B21075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27</w:t>
            </w:r>
          </w:p>
        </w:tc>
        <w:tc>
          <w:tcPr>
            <w:tcW w:w="756" w:type="dxa"/>
            <w:tcBorders>
              <w:top w:val="nil"/>
              <w:left w:val="nil"/>
              <w:bottom w:val="nil"/>
              <w:right w:val="nil"/>
            </w:tcBorders>
            <w:shd w:val="clear" w:color="000000" w:fill="FFFFFF"/>
            <w:noWrap/>
            <w:vAlign w:val="center"/>
            <w:hideMark/>
          </w:tcPr>
          <w:p w14:paraId="3D2328C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56" w:type="dxa"/>
            <w:tcBorders>
              <w:top w:val="nil"/>
              <w:left w:val="nil"/>
              <w:bottom w:val="nil"/>
              <w:right w:val="nil"/>
            </w:tcBorders>
            <w:shd w:val="clear" w:color="000000" w:fill="FFFFFF"/>
            <w:noWrap/>
            <w:vAlign w:val="center"/>
            <w:hideMark/>
          </w:tcPr>
          <w:p w14:paraId="08DF957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04749FF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0928812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71EF42C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02E2B4E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4E43A4B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1412D84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3200C7F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6303CE8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2416162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r>
      <w:tr w:rsidR="00EC03FE" w:rsidRPr="00EC03FE" w14:paraId="338F6CB8" w14:textId="77777777" w:rsidTr="00EC03FE">
        <w:tc>
          <w:tcPr>
            <w:tcW w:w="776" w:type="dxa"/>
            <w:tcBorders>
              <w:top w:val="nil"/>
              <w:left w:val="nil"/>
              <w:bottom w:val="nil"/>
              <w:right w:val="nil"/>
            </w:tcBorders>
            <w:shd w:val="clear" w:color="000000" w:fill="FFFFFF"/>
            <w:noWrap/>
            <w:vAlign w:val="center"/>
            <w:hideMark/>
          </w:tcPr>
          <w:p w14:paraId="50F982B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28</w:t>
            </w:r>
          </w:p>
        </w:tc>
        <w:tc>
          <w:tcPr>
            <w:tcW w:w="756" w:type="dxa"/>
            <w:tcBorders>
              <w:top w:val="nil"/>
              <w:left w:val="nil"/>
              <w:bottom w:val="nil"/>
              <w:right w:val="nil"/>
            </w:tcBorders>
            <w:shd w:val="clear" w:color="000000" w:fill="FFFFFF"/>
            <w:noWrap/>
            <w:vAlign w:val="center"/>
            <w:hideMark/>
          </w:tcPr>
          <w:p w14:paraId="0F18F28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56" w:type="dxa"/>
            <w:tcBorders>
              <w:top w:val="nil"/>
              <w:left w:val="nil"/>
              <w:bottom w:val="nil"/>
              <w:right w:val="nil"/>
            </w:tcBorders>
            <w:shd w:val="clear" w:color="000000" w:fill="FFFFFF"/>
            <w:noWrap/>
            <w:vAlign w:val="center"/>
            <w:hideMark/>
          </w:tcPr>
          <w:p w14:paraId="4B1C565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56" w:type="dxa"/>
            <w:tcBorders>
              <w:top w:val="nil"/>
              <w:left w:val="nil"/>
              <w:bottom w:val="nil"/>
              <w:right w:val="nil"/>
            </w:tcBorders>
            <w:shd w:val="clear" w:color="000000" w:fill="FFFFFF"/>
            <w:noWrap/>
            <w:vAlign w:val="center"/>
            <w:hideMark/>
          </w:tcPr>
          <w:p w14:paraId="192A38A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03CB423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27B82DF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5FC9465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479C1BA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4ADD70F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2C42ABE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14C8F13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7BDB9FD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r>
      <w:tr w:rsidR="00EC03FE" w:rsidRPr="00EC03FE" w14:paraId="78177774" w14:textId="77777777" w:rsidTr="00EC03FE">
        <w:tc>
          <w:tcPr>
            <w:tcW w:w="776" w:type="dxa"/>
            <w:tcBorders>
              <w:top w:val="nil"/>
              <w:left w:val="nil"/>
              <w:bottom w:val="nil"/>
              <w:right w:val="nil"/>
            </w:tcBorders>
            <w:shd w:val="clear" w:color="000000" w:fill="FFFFFF"/>
            <w:noWrap/>
            <w:vAlign w:val="center"/>
            <w:hideMark/>
          </w:tcPr>
          <w:p w14:paraId="204AAD7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29</w:t>
            </w:r>
          </w:p>
        </w:tc>
        <w:tc>
          <w:tcPr>
            <w:tcW w:w="756" w:type="dxa"/>
            <w:tcBorders>
              <w:top w:val="nil"/>
              <w:left w:val="nil"/>
              <w:bottom w:val="nil"/>
              <w:right w:val="nil"/>
            </w:tcBorders>
            <w:shd w:val="clear" w:color="000000" w:fill="FFFFFF"/>
            <w:noWrap/>
            <w:vAlign w:val="center"/>
            <w:hideMark/>
          </w:tcPr>
          <w:p w14:paraId="6BEE0AF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2627AA4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56" w:type="dxa"/>
            <w:tcBorders>
              <w:top w:val="nil"/>
              <w:left w:val="nil"/>
              <w:bottom w:val="nil"/>
              <w:right w:val="nil"/>
            </w:tcBorders>
            <w:shd w:val="clear" w:color="000000" w:fill="FFFFFF"/>
            <w:noWrap/>
            <w:vAlign w:val="center"/>
            <w:hideMark/>
          </w:tcPr>
          <w:p w14:paraId="5ABC4C1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04BF260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3423C6E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5B930B6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332A173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70C9387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728778B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c>
          <w:tcPr>
            <w:tcW w:w="716" w:type="dxa"/>
            <w:tcBorders>
              <w:top w:val="nil"/>
              <w:left w:val="nil"/>
              <w:bottom w:val="nil"/>
              <w:right w:val="nil"/>
            </w:tcBorders>
            <w:shd w:val="clear" w:color="000000" w:fill="FFFFFF"/>
            <w:noWrap/>
            <w:vAlign w:val="center"/>
            <w:hideMark/>
          </w:tcPr>
          <w:p w14:paraId="522E850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16" w:type="dxa"/>
            <w:tcBorders>
              <w:top w:val="nil"/>
              <w:left w:val="nil"/>
              <w:bottom w:val="nil"/>
              <w:right w:val="nil"/>
            </w:tcBorders>
            <w:shd w:val="clear" w:color="000000" w:fill="FFFFFF"/>
            <w:noWrap/>
            <w:vAlign w:val="center"/>
            <w:hideMark/>
          </w:tcPr>
          <w:p w14:paraId="5DB15BB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r>
      <w:tr w:rsidR="00EC03FE" w:rsidRPr="00EC03FE" w14:paraId="1841A2CC" w14:textId="77777777" w:rsidTr="00EC03FE">
        <w:tc>
          <w:tcPr>
            <w:tcW w:w="776" w:type="dxa"/>
            <w:tcBorders>
              <w:top w:val="nil"/>
              <w:left w:val="nil"/>
              <w:bottom w:val="nil"/>
              <w:right w:val="nil"/>
            </w:tcBorders>
            <w:shd w:val="clear" w:color="000000" w:fill="FFFFFF"/>
            <w:noWrap/>
            <w:vAlign w:val="center"/>
            <w:hideMark/>
          </w:tcPr>
          <w:p w14:paraId="374E9B6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30</w:t>
            </w:r>
          </w:p>
        </w:tc>
        <w:tc>
          <w:tcPr>
            <w:tcW w:w="756" w:type="dxa"/>
            <w:tcBorders>
              <w:top w:val="nil"/>
              <w:left w:val="nil"/>
              <w:bottom w:val="nil"/>
              <w:right w:val="nil"/>
            </w:tcBorders>
            <w:shd w:val="clear" w:color="000000" w:fill="FFFFFF"/>
            <w:noWrap/>
            <w:vAlign w:val="center"/>
            <w:hideMark/>
          </w:tcPr>
          <w:p w14:paraId="5DAC4E1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56" w:type="dxa"/>
            <w:tcBorders>
              <w:top w:val="nil"/>
              <w:left w:val="nil"/>
              <w:bottom w:val="nil"/>
              <w:right w:val="nil"/>
            </w:tcBorders>
            <w:shd w:val="clear" w:color="000000" w:fill="FFFFFF"/>
            <w:noWrap/>
            <w:vAlign w:val="center"/>
            <w:hideMark/>
          </w:tcPr>
          <w:p w14:paraId="363C2DA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56" w:type="dxa"/>
            <w:tcBorders>
              <w:top w:val="nil"/>
              <w:left w:val="nil"/>
              <w:bottom w:val="nil"/>
              <w:right w:val="nil"/>
            </w:tcBorders>
            <w:shd w:val="clear" w:color="000000" w:fill="FFFFFF"/>
            <w:noWrap/>
            <w:vAlign w:val="center"/>
            <w:hideMark/>
          </w:tcPr>
          <w:p w14:paraId="3DB152F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6C79C2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42BE4B4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195AA4B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456E6DC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38764EF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2DBF8A1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28211E3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19922FD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r>
      <w:tr w:rsidR="00EC03FE" w:rsidRPr="00EC03FE" w14:paraId="646B20D0" w14:textId="77777777" w:rsidTr="00EC03FE">
        <w:tc>
          <w:tcPr>
            <w:tcW w:w="776" w:type="dxa"/>
            <w:tcBorders>
              <w:top w:val="nil"/>
              <w:left w:val="nil"/>
              <w:bottom w:val="nil"/>
              <w:right w:val="nil"/>
            </w:tcBorders>
            <w:shd w:val="clear" w:color="000000" w:fill="FFFFFF"/>
            <w:noWrap/>
            <w:vAlign w:val="center"/>
            <w:hideMark/>
          </w:tcPr>
          <w:p w14:paraId="290F2A3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31</w:t>
            </w:r>
          </w:p>
        </w:tc>
        <w:tc>
          <w:tcPr>
            <w:tcW w:w="756" w:type="dxa"/>
            <w:tcBorders>
              <w:top w:val="nil"/>
              <w:left w:val="nil"/>
              <w:bottom w:val="nil"/>
              <w:right w:val="nil"/>
            </w:tcBorders>
            <w:shd w:val="clear" w:color="000000" w:fill="FFFFFF"/>
            <w:noWrap/>
            <w:vAlign w:val="center"/>
            <w:hideMark/>
          </w:tcPr>
          <w:p w14:paraId="45D3BCC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56" w:type="dxa"/>
            <w:tcBorders>
              <w:top w:val="nil"/>
              <w:left w:val="nil"/>
              <w:bottom w:val="nil"/>
              <w:right w:val="nil"/>
            </w:tcBorders>
            <w:shd w:val="clear" w:color="000000" w:fill="FFFFFF"/>
            <w:noWrap/>
            <w:vAlign w:val="center"/>
            <w:hideMark/>
          </w:tcPr>
          <w:p w14:paraId="66FED41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56" w:type="dxa"/>
            <w:tcBorders>
              <w:top w:val="nil"/>
              <w:left w:val="nil"/>
              <w:bottom w:val="nil"/>
              <w:right w:val="nil"/>
            </w:tcBorders>
            <w:shd w:val="clear" w:color="000000" w:fill="FFFFFF"/>
            <w:noWrap/>
            <w:vAlign w:val="center"/>
            <w:hideMark/>
          </w:tcPr>
          <w:p w14:paraId="591C865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3659E88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323B779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2E6793D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569EF9C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2BE1A90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0B1F3C6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c>
          <w:tcPr>
            <w:tcW w:w="716" w:type="dxa"/>
            <w:tcBorders>
              <w:top w:val="nil"/>
              <w:left w:val="nil"/>
              <w:bottom w:val="nil"/>
              <w:right w:val="nil"/>
            </w:tcBorders>
            <w:shd w:val="clear" w:color="000000" w:fill="FFFFFF"/>
            <w:noWrap/>
            <w:vAlign w:val="center"/>
            <w:hideMark/>
          </w:tcPr>
          <w:p w14:paraId="485E003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593BC11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r>
      <w:tr w:rsidR="00EC03FE" w:rsidRPr="00EC03FE" w14:paraId="1B8D499C" w14:textId="77777777" w:rsidTr="00EC03FE">
        <w:tc>
          <w:tcPr>
            <w:tcW w:w="776" w:type="dxa"/>
            <w:tcBorders>
              <w:top w:val="nil"/>
              <w:left w:val="nil"/>
              <w:bottom w:val="nil"/>
              <w:right w:val="nil"/>
            </w:tcBorders>
            <w:shd w:val="clear" w:color="000000" w:fill="FFFFFF"/>
            <w:noWrap/>
            <w:vAlign w:val="center"/>
            <w:hideMark/>
          </w:tcPr>
          <w:p w14:paraId="7CD6B1C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32</w:t>
            </w:r>
          </w:p>
        </w:tc>
        <w:tc>
          <w:tcPr>
            <w:tcW w:w="756" w:type="dxa"/>
            <w:tcBorders>
              <w:top w:val="nil"/>
              <w:left w:val="nil"/>
              <w:bottom w:val="nil"/>
              <w:right w:val="nil"/>
            </w:tcBorders>
            <w:shd w:val="clear" w:color="000000" w:fill="FFFFFF"/>
            <w:noWrap/>
            <w:vAlign w:val="center"/>
            <w:hideMark/>
          </w:tcPr>
          <w:p w14:paraId="536E7CC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56" w:type="dxa"/>
            <w:tcBorders>
              <w:top w:val="nil"/>
              <w:left w:val="nil"/>
              <w:bottom w:val="nil"/>
              <w:right w:val="nil"/>
            </w:tcBorders>
            <w:shd w:val="clear" w:color="000000" w:fill="FFFFFF"/>
            <w:noWrap/>
            <w:vAlign w:val="center"/>
            <w:hideMark/>
          </w:tcPr>
          <w:p w14:paraId="50B4B5C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56" w:type="dxa"/>
            <w:tcBorders>
              <w:top w:val="nil"/>
              <w:left w:val="nil"/>
              <w:bottom w:val="nil"/>
              <w:right w:val="nil"/>
            </w:tcBorders>
            <w:shd w:val="clear" w:color="000000" w:fill="FFFFFF"/>
            <w:noWrap/>
            <w:vAlign w:val="center"/>
            <w:hideMark/>
          </w:tcPr>
          <w:p w14:paraId="3FAE7FF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46F029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51C2292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20B0902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30973F1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355B8F0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1489B75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024B2AE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18B9661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r>
      <w:tr w:rsidR="00EC03FE" w:rsidRPr="00EC03FE" w14:paraId="04C12696" w14:textId="77777777" w:rsidTr="00EC03FE">
        <w:tc>
          <w:tcPr>
            <w:tcW w:w="776" w:type="dxa"/>
            <w:tcBorders>
              <w:top w:val="nil"/>
              <w:left w:val="nil"/>
              <w:bottom w:val="nil"/>
              <w:right w:val="nil"/>
            </w:tcBorders>
            <w:shd w:val="clear" w:color="000000" w:fill="FFFFFF"/>
            <w:noWrap/>
            <w:vAlign w:val="center"/>
            <w:hideMark/>
          </w:tcPr>
          <w:p w14:paraId="164DAF5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33</w:t>
            </w:r>
          </w:p>
        </w:tc>
        <w:tc>
          <w:tcPr>
            <w:tcW w:w="756" w:type="dxa"/>
            <w:tcBorders>
              <w:top w:val="nil"/>
              <w:left w:val="nil"/>
              <w:bottom w:val="nil"/>
              <w:right w:val="nil"/>
            </w:tcBorders>
            <w:shd w:val="clear" w:color="000000" w:fill="FFFFFF"/>
            <w:noWrap/>
            <w:vAlign w:val="center"/>
            <w:hideMark/>
          </w:tcPr>
          <w:p w14:paraId="3D4BF23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56" w:type="dxa"/>
            <w:tcBorders>
              <w:top w:val="nil"/>
              <w:left w:val="nil"/>
              <w:bottom w:val="nil"/>
              <w:right w:val="nil"/>
            </w:tcBorders>
            <w:shd w:val="clear" w:color="000000" w:fill="FFFFFF"/>
            <w:noWrap/>
            <w:vAlign w:val="center"/>
            <w:hideMark/>
          </w:tcPr>
          <w:p w14:paraId="2597495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56" w:type="dxa"/>
            <w:tcBorders>
              <w:top w:val="nil"/>
              <w:left w:val="nil"/>
              <w:bottom w:val="nil"/>
              <w:right w:val="nil"/>
            </w:tcBorders>
            <w:shd w:val="clear" w:color="000000" w:fill="FFFFFF"/>
            <w:noWrap/>
            <w:vAlign w:val="center"/>
            <w:hideMark/>
          </w:tcPr>
          <w:p w14:paraId="37E5A55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0005A5F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73BC017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0E920AA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13B076A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73C3A18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33199EB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78EB0CD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6C57F0E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r>
      <w:tr w:rsidR="00EC03FE" w:rsidRPr="00EC03FE" w14:paraId="34376DCC" w14:textId="77777777" w:rsidTr="00EC03FE">
        <w:tc>
          <w:tcPr>
            <w:tcW w:w="776" w:type="dxa"/>
            <w:tcBorders>
              <w:top w:val="nil"/>
              <w:left w:val="nil"/>
              <w:bottom w:val="nil"/>
              <w:right w:val="nil"/>
            </w:tcBorders>
            <w:shd w:val="clear" w:color="000000" w:fill="FFFFFF"/>
            <w:noWrap/>
            <w:vAlign w:val="center"/>
            <w:hideMark/>
          </w:tcPr>
          <w:p w14:paraId="00F1EE2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34</w:t>
            </w:r>
          </w:p>
        </w:tc>
        <w:tc>
          <w:tcPr>
            <w:tcW w:w="756" w:type="dxa"/>
            <w:tcBorders>
              <w:top w:val="nil"/>
              <w:left w:val="nil"/>
              <w:bottom w:val="nil"/>
              <w:right w:val="nil"/>
            </w:tcBorders>
            <w:shd w:val="clear" w:color="000000" w:fill="FFFFFF"/>
            <w:noWrap/>
            <w:vAlign w:val="center"/>
            <w:hideMark/>
          </w:tcPr>
          <w:p w14:paraId="5C4B428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56" w:type="dxa"/>
            <w:tcBorders>
              <w:top w:val="nil"/>
              <w:left w:val="nil"/>
              <w:bottom w:val="nil"/>
              <w:right w:val="nil"/>
            </w:tcBorders>
            <w:shd w:val="clear" w:color="000000" w:fill="FFFFFF"/>
            <w:noWrap/>
            <w:vAlign w:val="center"/>
            <w:hideMark/>
          </w:tcPr>
          <w:p w14:paraId="4E455EB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56" w:type="dxa"/>
            <w:tcBorders>
              <w:top w:val="nil"/>
              <w:left w:val="nil"/>
              <w:bottom w:val="nil"/>
              <w:right w:val="nil"/>
            </w:tcBorders>
            <w:shd w:val="clear" w:color="000000" w:fill="FFFFFF"/>
            <w:noWrap/>
            <w:vAlign w:val="center"/>
            <w:hideMark/>
          </w:tcPr>
          <w:p w14:paraId="564F4D9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3B60CC7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0B918C1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69B7F61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5167CE5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16644D4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20F57CE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04C66BA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4B1D0AE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0.87</w:t>
            </w:r>
          </w:p>
        </w:tc>
      </w:tr>
      <w:tr w:rsidR="00EC03FE" w:rsidRPr="00EC03FE" w14:paraId="4ABE37AD" w14:textId="77777777" w:rsidTr="00EC03FE">
        <w:tc>
          <w:tcPr>
            <w:tcW w:w="776" w:type="dxa"/>
            <w:tcBorders>
              <w:top w:val="nil"/>
              <w:left w:val="nil"/>
              <w:bottom w:val="nil"/>
              <w:right w:val="nil"/>
            </w:tcBorders>
            <w:shd w:val="clear" w:color="000000" w:fill="FFFFFF"/>
            <w:noWrap/>
            <w:vAlign w:val="center"/>
            <w:hideMark/>
          </w:tcPr>
          <w:p w14:paraId="4D7C01F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35</w:t>
            </w:r>
          </w:p>
        </w:tc>
        <w:tc>
          <w:tcPr>
            <w:tcW w:w="756" w:type="dxa"/>
            <w:tcBorders>
              <w:top w:val="nil"/>
              <w:left w:val="nil"/>
              <w:bottom w:val="nil"/>
              <w:right w:val="nil"/>
            </w:tcBorders>
            <w:shd w:val="clear" w:color="000000" w:fill="FFFFFF"/>
            <w:noWrap/>
            <w:vAlign w:val="center"/>
            <w:hideMark/>
          </w:tcPr>
          <w:p w14:paraId="2963B52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56" w:type="dxa"/>
            <w:tcBorders>
              <w:top w:val="nil"/>
              <w:left w:val="nil"/>
              <w:bottom w:val="nil"/>
              <w:right w:val="nil"/>
            </w:tcBorders>
            <w:shd w:val="clear" w:color="000000" w:fill="FFFFFF"/>
            <w:noWrap/>
            <w:vAlign w:val="center"/>
            <w:hideMark/>
          </w:tcPr>
          <w:p w14:paraId="71284B0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56" w:type="dxa"/>
            <w:tcBorders>
              <w:top w:val="nil"/>
              <w:left w:val="nil"/>
              <w:bottom w:val="nil"/>
              <w:right w:val="nil"/>
            </w:tcBorders>
            <w:shd w:val="clear" w:color="000000" w:fill="FFFFFF"/>
            <w:noWrap/>
            <w:vAlign w:val="center"/>
            <w:hideMark/>
          </w:tcPr>
          <w:p w14:paraId="31D3A43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1F50775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6CFE89B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7BF5EDC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24B08D7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2430E14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023F5E1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5408CD5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16" w:type="dxa"/>
            <w:tcBorders>
              <w:top w:val="nil"/>
              <w:left w:val="nil"/>
              <w:bottom w:val="nil"/>
              <w:right w:val="nil"/>
            </w:tcBorders>
            <w:shd w:val="clear" w:color="000000" w:fill="FFFFFF"/>
            <w:noWrap/>
            <w:vAlign w:val="center"/>
            <w:hideMark/>
          </w:tcPr>
          <w:p w14:paraId="70BAD65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r>
      <w:tr w:rsidR="00EC03FE" w:rsidRPr="00EC03FE" w14:paraId="521A8008" w14:textId="77777777" w:rsidTr="00EC03FE">
        <w:tc>
          <w:tcPr>
            <w:tcW w:w="776" w:type="dxa"/>
            <w:tcBorders>
              <w:top w:val="nil"/>
              <w:left w:val="nil"/>
              <w:bottom w:val="nil"/>
              <w:right w:val="nil"/>
            </w:tcBorders>
            <w:shd w:val="clear" w:color="000000" w:fill="FFFFFF"/>
            <w:noWrap/>
            <w:vAlign w:val="center"/>
            <w:hideMark/>
          </w:tcPr>
          <w:p w14:paraId="7E6AC0C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36</w:t>
            </w:r>
          </w:p>
        </w:tc>
        <w:tc>
          <w:tcPr>
            <w:tcW w:w="756" w:type="dxa"/>
            <w:tcBorders>
              <w:top w:val="nil"/>
              <w:left w:val="nil"/>
              <w:bottom w:val="nil"/>
              <w:right w:val="nil"/>
            </w:tcBorders>
            <w:shd w:val="clear" w:color="000000" w:fill="FFFFFF"/>
            <w:noWrap/>
            <w:vAlign w:val="center"/>
            <w:hideMark/>
          </w:tcPr>
          <w:p w14:paraId="6072D02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56" w:type="dxa"/>
            <w:tcBorders>
              <w:top w:val="nil"/>
              <w:left w:val="nil"/>
              <w:bottom w:val="nil"/>
              <w:right w:val="nil"/>
            </w:tcBorders>
            <w:shd w:val="clear" w:color="000000" w:fill="FFFFFF"/>
            <w:noWrap/>
            <w:vAlign w:val="center"/>
            <w:hideMark/>
          </w:tcPr>
          <w:p w14:paraId="2FA8998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56" w:type="dxa"/>
            <w:tcBorders>
              <w:top w:val="nil"/>
              <w:left w:val="nil"/>
              <w:bottom w:val="nil"/>
              <w:right w:val="nil"/>
            </w:tcBorders>
            <w:shd w:val="clear" w:color="000000" w:fill="FFFFFF"/>
            <w:noWrap/>
            <w:vAlign w:val="center"/>
            <w:hideMark/>
          </w:tcPr>
          <w:p w14:paraId="7216815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646CFAB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43DC028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6A5A7F3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2CCE357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7DE61F0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0042032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c>
          <w:tcPr>
            <w:tcW w:w="716" w:type="dxa"/>
            <w:tcBorders>
              <w:top w:val="nil"/>
              <w:left w:val="nil"/>
              <w:bottom w:val="nil"/>
              <w:right w:val="nil"/>
            </w:tcBorders>
            <w:shd w:val="clear" w:color="000000" w:fill="FFFFFF"/>
            <w:noWrap/>
            <w:vAlign w:val="center"/>
            <w:hideMark/>
          </w:tcPr>
          <w:p w14:paraId="7F7EAE8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39FA4AF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r>
      <w:tr w:rsidR="00EC03FE" w:rsidRPr="00EC03FE" w14:paraId="7EDDCBB8" w14:textId="77777777" w:rsidTr="00EC03FE">
        <w:tc>
          <w:tcPr>
            <w:tcW w:w="776" w:type="dxa"/>
            <w:tcBorders>
              <w:top w:val="nil"/>
              <w:left w:val="nil"/>
              <w:bottom w:val="nil"/>
              <w:right w:val="nil"/>
            </w:tcBorders>
            <w:shd w:val="clear" w:color="000000" w:fill="FFFFFF"/>
            <w:noWrap/>
            <w:vAlign w:val="center"/>
            <w:hideMark/>
          </w:tcPr>
          <w:p w14:paraId="5DAE836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37</w:t>
            </w:r>
          </w:p>
        </w:tc>
        <w:tc>
          <w:tcPr>
            <w:tcW w:w="756" w:type="dxa"/>
            <w:tcBorders>
              <w:top w:val="nil"/>
              <w:left w:val="nil"/>
              <w:bottom w:val="nil"/>
              <w:right w:val="nil"/>
            </w:tcBorders>
            <w:shd w:val="clear" w:color="000000" w:fill="FFFFFF"/>
            <w:noWrap/>
            <w:vAlign w:val="center"/>
            <w:hideMark/>
          </w:tcPr>
          <w:p w14:paraId="0AF2FD3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56" w:type="dxa"/>
            <w:tcBorders>
              <w:top w:val="nil"/>
              <w:left w:val="nil"/>
              <w:bottom w:val="nil"/>
              <w:right w:val="nil"/>
            </w:tcBorders>
            <w:shd w:val="clear" w:color="000000" w:fill="FFFFFF"/>
            <w:noWrap/>
            <w:vAlign w:val="center"/>
            <w:hideMark/>
          </w:tcPr>
          <w:p w14:paraId="26E95D8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56" w:type="dxa"/>
            <w:tcBorders>
              <w:top w:val="nil"/>
              <w:left w:val="nil"/>
              <w:bottom w:val="nil"/>
              <w:right w:val="nil"/>
            </w:tcBorders>
            <w:shd w:val="clear" w:color="000000" w:fill="FFFFFF"/>
            <w:noWrap/>
            <w:vAlign w:val="center"/>
            <w:hideMark/>
          </w:tcPr>
          <w:p w14:paraId="61B509F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794CE68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1633DA8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5E5323A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368C1A8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37E3A5B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3358EEB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75CAB3C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7C5FB63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r>
      <w:tr w:rsidR="00EC03FE" w:rsidRPr="00EC03FE" w14:paraId="02A6666D" w14:textId="77777777" w:rsidTr="00EC03FE">
        <w:tc>
          <w:tcPr>
            <w:tcW w:w="776" w:type="dxa"/>
            <w:tcBorders>
              <w:top w:val="nil"/>
              <w:left w:val="nil"/>
              <w:bottom w:val="nil"/>
              <w:right w:val="nil"/>
            </w:tcBorders>
            <w:shd w:val="clear" w:color="000000" w:fill="FFFFFF"/>
            <w:noWrap/>
            <w:vAlign w:val="center"/>
            <w:hideMark/>
          </w:tcPr>
          <w:p w14:paraId="1DDD422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38</w:t>
            </w:r>
          </w:p>
        </w:tc>
        <w:tc>
          <w:tcPr>
            <w:tcW w:w="756" w:type="dxa"/>
            <w:tcBorders>
              <w:top w:val="nil"/>
              <w:left w:val="nil"/>
              <w:bottom w:val="nil"/>
              <w:right w:val="nil"/>
            </w:tcBorders>
            <w:shd w:val="clear" w:color="000000" w:fill="FFFFFF"/>
            <w:noWrap/>
            <w:vAlign w:val="center"/>
            <w:hideMark/>
          </w:tcPr>
          <w:p w14:paraId="4C40038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56" w:type="dxa"/>
            <w:tcBorders>
              <w:top w:val="nil"/>
              <w:left w:val="nil"/>
              <w:bottom w:val="nil"/>
              <w:right w:val="nil"/>
            </w:tcBorders>
            <w:shd w:val="clear" w:color="000000" w:fill="FFFFFF"/>
            <w:noWrap/>
            <w:vAlign w:val="center"/>
            <w:hideMark/>
          </w:tcPr>
          <w:p w14:paraId="4ED4035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56" w:type="dxa"/>
            <w:tcBorders>
              <w:top w:val="nil"/>
              <w:left w:val="nil"/>
              <w:bottom w:val="nil"/>
              <w:right w:val="nil"/>
            </w:tcBorders>
            <w:shd w:val="clear" w:color="000000" w:fill="FFFFFF"/>
            <w:noWrap/>
            <w:vAlign w:val="center"/>
            <w:hideMark/>
          </w:tcPr>
          <w:p w14:paraId="369134B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7BA1147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6D9B295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748CEDA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5D8608C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c>
          <w:tcPr>
            <w:tcW w:w="716" w:type="dxa"/>
            <w:tcBorders>
              <w:top w:val="nil"/>
              <w:left w:val="nil"/>
              <w:bottom w:val="nil"/>
              <w:right w:val="nil"/>
            </w:tcBorders>
            <w:shd w:val="clear" w:color="000000" w:fill="FFFFFF"/>
            <w:noWrap/>
            <w:vAlign w:val="center"/>
            <w:hideMark/>
          </w:tcPr>
          <w:p w14:paraId="7A0C279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3F57AF8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21F4FE8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4ED5FF0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r>
      <w:tr w:rsidR="00EC03FE" w:rsidRPr="00EC03FE" w14:paraId="7BBC248E" w14:textId="77777777" w:rsidTr="00EC03FE">
        <w:tc>
          <w:tcPr>
            <w:tcW w:w="776" w:type="dxa"/>
            <w:tcBorders>
              <w:top w:val="nil"/>
              <w:left w:val="nil"/>
              <w:bottom w:val="nil"/>
              <w:right w:val="nil"/>
            </w:tcBorders>
            <w:shd w:val="clear" w:color="000000" w:fill="FFFFFF"/>
            <w:noWrap/>
            <w:vAlign w:val="center"/>
            <w:hideMark/>
          </w:tcPr>
          <w:p w14:paraId="44B408C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39</w:t>
            </w:r>
          </w:p>
        </w:tc>
        <w:tc>
          <w:tcPr>
            <w:tcW w:w="756" w:type="dxa"/>
            <w:tcBorders>
              <w:top w:val="nil"/>
              <w:left w:val="nil"/>
              <w:bottom w:val="nil"/>
              <w:right w:val="nil"/>
            </w:tcBorders>
            <w:shd w:val="clear" w:color="000000" w:fill="FFFFFF"/>
            <w:noWrap/>
            <w:vAlign w:val="center"/>
            <w:hideMark/>
          </w:tcPr>
          <w:p w14:paraId="49C0FE4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56" w:type="dxa"/>
            <w:tcBorders>
              <w:top w:val="nil"/>
              <w:left w:val="nil"/>
              <w:bottom w:val="nil"/>
              <w:right w:val="nil"/>
            </w:tcBorders>
            <w:shd w:val="clear" w:color="000000" w:fill="FFFFFF"/>
            <w:noWrap/>
            <w:vAlign w:val="center"/>
            <w:hideMark/>
          </w:tcPr>
          <w:p w14:paraId="0BE7C7A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55E4288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CF4172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2B2988B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736EA1E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0.87</w:t>
            </w:r>
          </w:p>
        </w:tc>
        <w:tc>
          <w:tcPr>
            <w:tcW w:w="716" w:type="dxa"/>
            <w:tcBorders>
              <w:top w:val="nil"/>
              <w:left w:val="nil"/>
              <w:bottom w:val="nil"/>
              <w:right w:val="nil"/>
            </w:tcBorders>
            <w:shd w:val="clear" w:color="000000" w:fill="FFFFFF"/>
            <w:noWrap/>
            <w:vAlign w:val="center"/>
            <w:hideMark/>
          </w:tcPr>
          <w:p w14:paraId="764526E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16" w:type="dxa"/>
            <w:tcBorders>
              <w:top w:val="nil"/>
              <w:left w:val="nil"/>
              <w:bottom w:val="nil"/>
              <w:right w:val="nil"/>
            </w:tcBorders>
            <w:shd w:val="clear" w:color="000000" w:fill="FFFFFF"/>
            <w:noWrap/>
            <w:vAlign w:val="center"/>
            <w:hideMark/>
          </w:tcPr>
          <w:p w14:paraId="55F34B6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71A0B19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3CCAD64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4C8A967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1.11</w:t>
            </w:r>
          </w:p>
        </w:tc>
      </w:tr>
      <w:tr w:rsidR="00EC03FE" w:rsidRPr="00EC03FE" w14:paraId="33C1B721" w14:textId="77777777" w:rsidTr="00EC03FE">
        <w:tc>
          <w:tcPr>
            <w:tcW w:w="776" w:type="dxa"/>
            <w:tcBorders>
              <w:top w:val="nil"/>
              <w:left w:val="nil"/>
              <w:bottom w:val="nil"/>
              <w:right w:val="nil"/>
            </w:tcBorders>
            <w:shd w:val="clear" w:color="000000" w:fill="FFFFFF"/>
            <w:noWrap/>
            <w:vAlign w:val="center"/>
            <w:hideMark/>
          </w:tcPr>
          <w:p w14:paraId="7BD3520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40</w:t>
            </w:r>
          </w:p>
        </w:tc>
        <w:tc>
          <w:tcPr>
            <w:tcW w:w="756" w:type="dxa"/>
            <w:tcBorders>
              <w:top w:val="nil"/>
              <w:left w:val="nil"/>
              <w:bottom w:val="nil"/>
              <w:right w:val="nil"/>
            </w:tcBorders>
            <w:shd w:val="clear" w:color="000000" w:fill="FFFFFF"/>
            <w:noWrap/>
            <w:vAlign w:val="center"/>
            <w:hideMark/>
          </w:tcPr>
          <w:p w14:paraId="74FF76F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56" w:type="dxa"/>
            <w:tcBorders>
              <w:top w:val="nil"/>
              <w:left w:val="nil"/>
              <w:bottom w:val="nil"/>
              <w:right w:val="nil"/>
            </w:tcBorders>
            <w:shd w:val="clear" w:color="000000" w:fill="FFFFFF"/>
            <w:noWrap/>
            <w:vAlign w:val="center"/>
            <w:hideMark/>
          </w:tcPr>
          <w:p w14:paraId="0782DAA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56" w:type="dxa"/>
            <w:tcBorders>
              <w:top w:val="nil"/>
              <w:left w:val="nil"/>
              <w:bottom w:val="nil"/>
              <w:right w:val="nil"/>
            </w:tcBorders>
            <w:shd w:val="clear" w:color="000000" w:fill="FFFFFF"/>
            <w:noWrap/>
            <w:vAlign w:val="center"/>
            <w:hideMark/>
          </w:tcPr>
          <w:p w14:paraId="420A660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3F8C09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1901DEA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16" w:type="dxa"/>
            <w:tcBorders>
              <w:top w:val="nil"/>
              <w:left w:val="nil"/>
              <w:bottom w:val="nil"/>
              <w:right w:val="nil"/>
            </w:tcBorders>
            <w:shd w:val="clear" w:color="000000" w:fill="FFFFFF"/>
            <w:noWrap/>
            <w:vAlign w:val="center"/>
            <w:hideMark/>
          </w:tcPr>
          <w:p w14:paraId="77C6F55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26C0156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3201ECC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0EE6734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39E044F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1.14</w:t>
            </w:r>
          </w:p>
        </w:tc>
        <w:tc>
          <w:tcPr>
            <w:tcW w:w="716" w:type="dxa"/>
            <w:tcBorders>
              <w:top w:val="nil"/>
              <w:left w:val="nil"/>
              <w:bottom w:val="nil"/>
              <w:right w:val="nil"/>
            </w:tcBorders>
            <w:shd w:val="clear" w:color="000000" w:fill="FFFFFF"/>
            <w:noWrap/>
            <w:vAlign w:val="center"/>
            <w:hideMark/>
          </w:tcPr>
          <w:p w14:paraId="6BC305C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1.23</w:t>
            </w:r>
          </w:p>
        </w:tc>
      </w:tr>
      <w:tr w:rsidR="00EC03FE" w:rsidRPr="00EC03FE" w14:paraId="7F463774" w14:textId="77777777" w:rsidTr="00EC03FE">
        <w:tc>
          <w:tcPr>
            <w:tcW w:w="776" w:type="dxa"/>
            <w:tcBorders>
              <w:top w:val="nil"/>
              <w:left w:val="nil"/>
              <w:bottom w:val="nil"/>
              <w:right w:val="nil"/>
            </w:tcBorders>
            <w:shd w:val="clear" w:color="000000" w:fill="FFFFFF"/>
            <w:noWrap/>
            <w:vAlign w:val="center"/>
            <w:hideMark/>
          </w:tcPr>
          <w:p w14:paraId="299B2F0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41</w:t>
            </w:r>
          </w:p>
        </w:tc>
        <w:tc>
          <w:tcPr>
            <w:tcW w:w="756" w:type="dxa"/>
            <w:tcBorders>
              <w:top w:val="nil"/>
              <w:left w:val="nil"/>
              <w:bottom w:val="nil"/>
              <w:right w:val="nil"/>
            </w:tcBorders>
            <w:shd w:val="clear" w:color="000000" w:fill="FFFFFF"/>
            <w:noWrap/>
            <w:vAlign w:val="center"/>
            <w:hideMark/>
          </w:tcPr>
          <w:p w14:paraId="4166EDD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56" w:type="dxa"/>
            <w:tcBorders>
              <w:top w:val="nil"/>
              <w:left w:val="nil"/>
              <w:bottom w:val="nil"/>
              <w:right w:val="nil"/>
            </w:tcBorders>
            <w:shd w:val="clear" w:color="000000" w:fill="FFFFFF"/>
            <w:noWrap/>
            <w:vAlign w:val="center"/>
            <w:hideMark/>
          </w:tcPr>
          <w:p w14:paraId="24BE241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56" w:type="dxa"/>
            <w:tcBorders>
              <w:top w:val="nil"/>
              <w:left w:val="nil"/>
              <w:bottom w:val="nil"/>
              <w:right w:val="nil"/>
            </w:tcBorders>
            <w:shd w:val="clear" w:color="000000" w:fill="FFFFFF"/>
            <w:noWrap/>
            <w:vAlign w:val="center"/>
            <w:hideMark/>
          </w:tcPr>
          <w:p w14:paraId="2D7B9D4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7A4CE66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73311B0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3DE681D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4F0F9B5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24C69BE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1.13</w:t>
            </w:r>
          </w:p>
        </w:tc>
        <w:tc>
          <w:tcPr>
            <w:tcW w:w="716" w:type="dxa"/>
            <w:tcBorders>
              <w:top w:val="nil"/>
              <w:left w:val="nil"/>
              <w:bottom w:val="nil"/>
              <w:right w:val="nil"/>
            </w:tcBorders>
            <w:shd w:val="clear" w:color="000000" w:fill="FFFFFF"/>
            <w:noWrap/>
            <w:vAlign w:val="center"/>
            <w:hideMark/>
          </w:tcPr>
          <w:p w14:paraId="725834E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1.22</w:t>
            </w:r>
          </w:p>
        </w:tc>
        <w:tc>
          <w:tcPr>
            <w:tcW w:w="716" w:type="dxa"/>
            <w:tcBorders>
              <w:top w:val="nil"/>
              <w:left w:val="nil"/>
              <w:bottom w:val="nil"/>
              <w:right w:val="nil"/>
            </w:tcBorders>
            <w:shd w:val="clear" w:color="000000" w:fill="FFFFFF"/>
            <w:noWrap/>
            <w:vAlign w:val="center"/>
            <w:hideMark/>
          </w:tcPr>
          <w:p w14:paraId="3CF2540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1.31</w:t>
            </w:r>
          </w:p>
        </w:tc>
        <w:tc>
          <w:tcPr>
            <w:tcW w:w="716" w:type="dxa"/>
            <w:tcBorders>
              <w:top w:val="nil"/>
              <w:left w:val="nil"/>
              <w:bottom w:val="nil"/>
              <w:right w:val="nil"/>
            </w:tcBorders>
            <w:shd w:val="clear" w:color="000000" w:fill="FFFFFF"/>
            <w:noWrap/>
            <w:vAlign w:val="center"/>
            <w:hideMark/>
          </w:tcPr>
          <w:p w14:paraId="378EE07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1.32</w:t>
            </w:r>
          </w:p>
        </w:tc>
      </w:tr>
      <w:tr w:rsidR="00EC03FE" w:rsidRPr="00EC03FE" w14:paraId="6235A3F4" w14:textId="77777777" w:rsidTr="00EC03FE">
        <w:tc>
          <w:tcPr>
            <w:tcW w:w="776" w:type="dxa"/>
            <w:tcBorders>
              <w:top w:val="nil"/>
              <w:left w:val="nil"/>
              <w:bottom w:val="nil"/>
              <w:right w:val="nil"/>
            </w:tcBorders>
            <w:shd w:val="clear" w:color="000000" w:fill="FFFFFF"/>
            <w:noWrap/>
            <w:vAlign w:val="center"/>
            <w:hideMark/>
          </w:tcPr>
          <w:p w14:paraId="43CA518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42</w:t>
            </w:r>
          </w:p>
        </w:tc>
        <w:tc>
          <w:tcPr>
            <w:tcW w:w="756" w:type="dxa"/>
            <w:tcBorders>
              <w:top w:val="nil"/>
              <w:left w:val="nil"/>
              <w:bottom w:val="nil"/>
              <w:right w:val="nil"/>
            </w:tcBorders>
            <w:shd w:val="clear" w:color="000000" w:fill="FFFFFF"/>
            <w:noWrap/>
            <w:vAlign w:val="center"/>
            <w:hideMark/>
          </w:tcPr>
          <w:p w14:paraId="43A59F2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c>
          <w:tcPr>
            <w:tcW w:w="756" w:type="dxa"/>
            <w:tcBorders>
              <w:top w:val="nil"/>
              <w:left w:val="nil"/>
              <w:bottom w:val="nil"/>
              <w:right w:val="nil"/>
            </w:tcBorders>
            <w:shd w:val="clear" w:color="000000" w:fill="FFFFFF"/>
            <w:noWrap/>
            <w:vAlign w:val="center"/>
            <w:hideMark/>
          </w:tcPr>
          <w:p w14:paraId="43D7541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56" w:type="dxa"/>
            <w:tcBorders>
              <w:top w:val="nil"/>
              <w:left w:val="nil"/>
              <w:bottom w:val="nil"/>
              <w:right w:val="nil"/>
            </w:tcBorders>
            <w:shd w:val="clear" w:color="000000" w:fill="FFFFFF"/>
            <w:noWrap/>
            <w:vAlign w:val="center"/>
            <w:hideMark/>
          </w:tcPr>
          <w:p w14:paraId="36C2B82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67204F7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5D948BA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26BD505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c>
          <w:tcPr>
            <w:tcW w:w="716" w:type="dxa"/>
            <w:tcBorders>
              <w:top w:val="nil"/>
              <w:left w:val="nil"/>
              <w:bottom w:val="nil"/>
              <w:right w:val="nil"/>
            </w:tcBorders>
            <w:shd w:val="clear" w:color="000000" w:fill="FFFFFF"/>
            <w:noWrap/>
            <w:vAlign w:val="center"/>
            <w:hideMark/>
          </w:tcPr>
          <w:p w14:paraId="47C003E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1.19</w:t>
            </w:r>
          </w:p>
        </w:tc>
        <w:tc>
          <w:tcPr>
            <w:tcW w:w="716" w:type="dxa"/>
            <w:tcBorders>
              <w:top w:val="nil"/>
              <w:left w:val="nil"/>
              <w:bottom w:val="nil"/>
              <w:right w:val="nil"/>
            </w:tcBorders>
            <w:shd w:val="clear" w:color="000000" w:fill="FFFFFF"/>
            <w:noWrap/>
            <w:vAlign w:val="center"/>
            <w:hideMark/>
          </w:tcPr>
          <w:p w14:paraId="2C6391A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1.27</w:t>
            </w:r>
          </w:p>
        </w:tc>
        <w:tc>
          <w:tcPr>
            <w:tcW w:w="716" w:type="dxa"/>
            <w:tcBorders>
              <w:top w:val="nil"/>
              <w:left w:val="nil"/>
              <w:bottom w:val="nil"/>
              <w:right w:val="nil"/>
            </w:tcBorders>
            <w:shd w:val="clear" w:color="000000" w:fill="FFFFFF"/>
            <w:noWrap/>
            <w:vAlign w:val="center"/>
            <w:hideMark/>
          </w:tcPr>
          <w:p w14:paraId="02D6DB5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1.38</w:t>
            </w:r>
          </w:p>
        </w:tc>
        <w:tc>
          <w:tcPr>
            <w:tcW w:w="716" w:type="dxa"/>
            <w:tcBorders>
              <w:top w:val="nil"/>
              <w:left w:val="nil"/>
              <w:bottom w:val="nil"/>
              <w:right w:val="nil"/>
            </w:tcBorders>
            <w:shd w:val="clear" w:color="000000" w:fill="FFFFFF"/>
            <w:noWrap/>
            <w:vAlign w:val="center"/>
            <w:hideMark/>
          </w:tcPr>
          <w:p w14:paraId="07A8F97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1.38</w:t>
            </w:r>
          </w:p>
        </w:tc>
        <w:tc>
          <w:tcPr>
            <w:tcW w:w="716" w:type="dxa"/>
            <w:tcBorders>
              <w:top w:val="nil"/>
              <w:left w:val="nil"/>
              <w:bottom w:val="nil"/>
              <w:right w:val="nil"/>
            </w:tcBorders>
            <w:shd w:val="clear" w:color="000000" w:fill="FFFFFF"/>
            <w:noWrap/>
            <w:vAlign w:val="center"/>
            <w:hideMark/>
          </w:tcPr>
          <w:p w14:paraId="787601F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1.40</w:t>
            </w:r>
          </w:p>
        </w:tc>
      </w:tr>
      <w:tr w:rsidR="00EC03FE" w:rsidRPr="00EC03FE" w14:paraId="7122E221" w14:textId="77777777" w:rsidTr="00EC03FE">
        <w:tc>
          <w:tcPr>
            <w:tcW w:w="776" w:type="dxa"/>
            <w:tcBorders>
              <w:top w:val="nil"/>
              <w:left w:val="nil"/>
              <w:bottom w:val="nil"/>
              <w:right w:val="nil"/>
            </w:tcBorders>
            <w:shd w:val="clear" w:color="000000" w:fill="FFFFFF"/>
            <w:noWrap/>
            <w:vAlign w:val="center"/>
            <w:hideMark/>
          </w:tcPr>
          <w:p w14:paraId="3EDFACB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lastRenderedPageBreak/>
              <w:t>43</w:t>
            </w:r>
          </w:p>
        </w:tc>
        <w:tc>
          <w:tcPr>
            <w:tcW w:w="756" w:type="dxa"/>
            <w:tcBorders>
              <w:top w:val="nil"/>
              <w:left w:val="nil"/>
              <w:bottom w:val="nil"/>
              <w:right w:val="nil"/>
            </w:tcBorders>
            <w:shd w:val="clear" w:color="000000" w:fill="FFFFFF"/>
            <w:noWrap/>
            <w:vAlign w:val="center"/>
            <w:hideMark/>
          </w:tcPr>
          <w:p w14:paraId="25F1E9F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56" w:type="dxa"/>
            <w:tcBorders>
              <w:top w:val="nil"/>
              <w:left w:val="nil"/>
              <w:bottom w:val="nil"/>
              <w:right w:val="nil"/>
            </w:tcBorders>
            <w:shd w:val="clear" w:color="000000" w:fill="FFFFFF"/>
            <w:noWrap/>
            <w:vAlign w:val="center"/>
            <w:hideMark/>
          </w:tcPr>
          <w:p w14:paraId="4CA9310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11CB796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45FDD27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357FFBD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16" w:type="dxa"/>
            <w:tcBorders>
              <w:top w:val="nil"/>
              <w:left w:val="nil"/>
              <w:bottom w:val="nil"/>
              <w:right w:val="nil"/>
            </w:tcBorders>
            <w:shd w:val="clear" w:color="000000" w:fill="FFFFFF"/>
            <w:noWrap/>
            <w:vAlign w:val="center"/>
            <w:hideMark/>
          </w:tcPr>
          <w:p w14:paraId="09ED546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1.16</w:t>
            </w:r>
          </w:p>
        </w:tc>
        <w:tc>
          <w:tcPr>
            <w:tcW w:w="716" w:type="dxa"/>
            <w:tcBorders>
              <w:top w:val="nil"/>
              <w:left w:val="nil"/>
              <w:bottom w:val="nil"/>
              <w:right w:val="nil"/>
            </w:tcBorders>
            <w:shd w:val="clear" w:color="000000" w:fill="FFFFFF"/>
            <w:noWrap/>
            <w:vAlign w:val="center"/>
            <w:hideMark/>
          </w:tcPr>
          <w:p w14:paraId="70CCB3F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1.24</w:t>
            </w:r>
          </w:p>
        </w:tc>
        <w:tc>
          <w:tcPr>
            <w:tcW w:w="716" w:type="dxa"/>
            <w:tcBorders>
              <w:top w:val="nil"/>
              <w:left w:val="nil"/>
              <w:bottom w:val="nil"/>
              <w:right w:val="nil"/>
            </w:tcBorders>
            <w:shd w:val="clear" w:color="000000" w:fill="FFFFFF"/>
            <w:noWrap/>
            <w:vAlign w:val="center"/>
            <w:hideMark/>
          </w:tcPr>
          <w:p w14:paraId="7820C07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1.34</w:t>
            </w:r>
          </w:p>
        </w:tc>
        <w:tc>
          <w:tcPr>
            <w:tcW w:w="716" w:type="dxa"/>
            <w:tcBorders>
              <w:top w:val="nil"/>
              <w:left w:val="nil"/>
              <w:bottom w:val="nil"/>
              <w:right w:val="nil"/>
            </w:tcBorders>
            <w:shd w:val="clear" w:color="000000" w:fill="FFFFFF"/>
            <w:noWrap/>
            <w:vAlign w:val="center"/>
            <w:hideMark/>
          </w:tcPr>
          <w:p w14:paraId="1B84052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1.34</w:t>
            </w:r>
          </w:p>
        </w:tc>
        <w:tc>
          <w:tcPr>
            <w:tcW w:w="716" w:type="dxa"/>
            <w:tcBorders>
              <w:top w:val="nil"/>
              <w:left w:val="nil"/>
              <w:bottom w:val="nil"/>
              <w:right w:val="nil"/>
            </w:tcBorders>
            <w:shd w:val="clear" w:color="000000" w:fill="FFFFFF"/>
            <w:noWrap/>
            <w:vAlign w:val="center"/>
            <w:hideMark/>
          </w:tcPr>
          <w:p w14:paraId="32C54E2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1.37</w:t>
            </w:r>
          </w:p>
        </w:tc>
        <w:tc>
          <w:tcPr>
            <w:tcW w:w="716" w:type="dxa"/>
            <w:tcBorders>
              <w:top w:val="nil"/>
              <w:left w:val="nil"/>
              <w:bottom w:val="nil"/>
              <w:right w:val="nil"/>
            </w:tcBorders>
            <w:shd w:val="clear" w:color="000000" w:fill="FFFFFF"/>
            <w:noWrap/>
            <w:vAlign w:val="center"/>
            <w:hideMark/>
          </w:tcPr>
          <w:p w14:paraId="56540A7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1.40</w:t>
            </w:r>
          </w:p>
        </w:tc>
      </w:tr>
      <w:tr w:rsidR="00EC03FE" w:rsidRPr="00EC03FE" w14:paraId="6E66EA7D" w14:textId="77777777" w:rsidTr="00EC03FE">
        <w:tc>
          <w:tcPr>
            <w:tcW w:w="776" w:type="dxa"/>
            <w:tcBorders>
              <w:top w:val="nil"/>
              <w:left w:val="nil"/>
              <w:bottom w:val="nil"/>
              <w:right w:val="nil"/>
            </w:tcBorders>
            <w:shd w:val="clear" w:color="000000" w:fill="FFFFFF"/>
            <w:noWrap/>
            <w:vAlign w:val="center"/>
            <w:hideMark/>
          </w:tcPr>
          <w:p w14:paraId="6249F6D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44</w:t>
            </w:r>
          </w:p>
        </w:tc>
        <w:tc>
          <w:tcPr>
            <w:tcW w:w="756" w:type="dxa"/>
            <w:tcBorders>
              <w:top w:val="nil"/>
              <w:left w:val="nil"/>
              <w:bottom w:val="nil"/>
              <w:right w:val="nil"/>
            </w:tcBorders>
            <w:shd w:val="clear" w:color="000000" w:fill="FFFFFF"/>
            <w:noWrap/>
            <w:vAlign w:val="center"/>
            <w:hideMark/>
          </w:tcPr>
          <w:p w14:paraId="4A8F4A7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56" w:type="dxa"/>
            <w:tcBorders>
              <w:top w:val="nil"/>
              <w:left w:val="nil"/>
              <w:bottom w:val="nil"/>
              <w:right w:val="nil"/>
            </w:tcBorders>
            <w:shd w:val="clear" w:color="000000" w:fill="FFFFFF"/>
            <w:noWrap/>
            <w:vAlign w:val="center"/>
            <w:hideMark/>
          </w:tcPr>
          <w:p w14:paraId="7629293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24204A8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05D8D60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6A974CA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c>
          <w:tcPr>
            <w:tcW w:w="716" w:type="dxa"/>
            <w:tcBorders>
              <w:top w:val="nil"/>
              <w:left w:val="nil"/>
              <w:bottom w:val="nil"/>
              <w:right w:val="nil"/>
            </w:tcBorders>
            <w:shd w:val="clear" w:color="000000" w:fill="FFFFFF"/>
            <w:noWrap/>
            <w:vAlign w:val="center"/>
            <w:hideMark/>
          </w:tcPr>
          <w:p w14:paraId="49640CB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1.20</w:t>
            </w:r>
          </w:p>
        </w:tc>
        <w:tc>
          <w:tcPr>
            <w:tcW w:w="716" w:type="dxa"/>
            <w:tcBorders>
              <w:top w:val="nil"/>
              <w:left w:val="nil"/>
              <w:bottom w:val="nil"/>
              <w:right w:val="nil"/>
            </w:tcBorders>
            <w:shd w:val="clear" w:color="000000" w:fill="FFFFFF"/>
            <w:noWrap/>
            <w:vAlign w:val="center"/>
            <w:hideMark/>
          </w:tcPr>
          <w:p w14:paraId="1E4899D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1.30</w:t>
            </w:r>
          </w:p>
        </w:tc>
        <w:tc>
          <w:tcPr>
            <w:tcW w:w="716" w:type="dxa"/>
            <w:tcBorders>
              <w:top w:val="nil"/>
              <w:left w:val="nil"/>
              <w:bottom w:val="nil"/>
              <w:right w:val="nil"/>
            </w:tcBorders>
            <w:shd w:val="clear" w:color="000000" w:fill="FFFFFF"/>
            <w:noWrap/>
            <w:vAlign w:val="center"/>
            <w:hideMark/>
          </w:tcPr>
          <w:p w14:paraId="6243241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1.30</w:t>
            </w:r>
          </w:p>
        </w:tc>
        <w:tc>
          <w:tcPr>
            <w:tcW w:w="716" w:type="dxa"/>
            <w:tcBorders>
              <w:top w:val="nil"/>
              <w:left w:val="nil"/>
              <w:bottom w:val="nil"/>
              <w:right w:val="nil"/>
            </w:tcBorders>
            <w:shd w:val="clear" w:color="000000" w:fill="FFFFFF"/>
            <w:noWrap/>
            <w:vAlign w:val="center"/>
            <w:hideMark/>
          </w:tcPr>
          <w:p w14:paraId="44CBCB9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1.32</w:t>
            </w:r>
          </w:p>
        </w:tc>
        <w:tc>
          <w:tcPr>
            <w:tcW w:w="716" w:type="dxa"/>
            <w:tcBorders>
              <w:top w:val="nil"/>
              <w:left w:val="nil"/>
              <w:bottom w:val="nil"/>
              <w:right w:val="nil"/>
            </w:tcBorders>
            <w:shd w:val="clear" w:color="000000" w:fill="FFFFFF"/>
            <w:noWrap/>
            <w:vAlign w:val="center"/>
            <w:hideMark/>
          </w:tcPr>
          <w:p w14:paraId="594F104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1.36</w:t>
            </w:r>
          </w:p>
        </w:tc>
        <w:tc>
          <w:tcPr>
            <w:tcW w:w="716" w:type="dxa"/>
            <w:tcBorders>
              <w:top w:val="nil"/>
              <w:left w:val="nil"/>
              <w:bottom w:val="nil"/>
              <w:right w:val="nil"/>
            </w:tcBorders>
            <w:shd w:val="clear" w:color="000000" w:fill="FFFFFF"/>
            <w:noWrap/>
            <w:vAlign w:val="center"/>
            <w:hideMark/>
          </w:tcPr>
          <w:p w14:paraId="4930C0F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1.38</w:t>
            </w:r>
          </w:p>
        </w:tc>
      </w:tr>
      <w:tr w:rsidR="00EC03FE" w:rsidRPr="00EC03FE" w14:paraId="3D317981" w14:textId="77777777" w:rsidTr="00EC03FE">
        <w:tc>
          <w:tcPr>
            <w:tcW w:w="776" w:type="dxa"/>
            <w:tcBorders>
              <w:top w:val="nil"/>
              <w:left w:val="nil"/>
              <w:bottom w:val="nil"/>
              <w:right w:val="nil"/>
            </w:tcBorders>
            <w:shd w:val="clear" w:color="000000" w:fill="FFFFFF"/>
            <w:noWrap/>
            <w:vAlign w:val="center"/>
            <w:hideMark/>
          </w:tcPr>
          <w:p w14:paraId="7D3EB0C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45</w:t>
            </w:r>
          </w:p>
        </w:tc>
        <w:tc>
          <w:tcPr>
            <w:tcW w:w="756" w:type="dxa"/>
            <w:tcBorders>
              <w:top w:val="nil"/>
              <w:left w:val="nil"/>
              <w:bottom w:val="nil"/>
              <w:right w:val="nil"/>
            </w:tcBorders>
            <w:shd w:val="clear" w:color="000000" w:fill="FFFFFF"/>
            <w:noWrap/>
            <w:vAlign w:val="center"/>
            <w:hideMark/>
          </w:tcPr>
          <w:p w14:paraId="691177D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56" w:type="dxa"/>
            <w:tcBorders>
              <w:top w:val="nil"/>
              <w:left w:val="nil"/>
              <w:bottom w:val="nil"/>
              <w:right w:val="nil"/>
            </w:tcBorders>
            <w:shd w:val="clear" w:color="000000" w:fill="FFFFFF"/>
            <w:noWrap/>
            <w:vAlign w:val="center"/>
            <w:hideMark/>
          </w:tcPr>
          <w:p w14:paraId="5E2E9AE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56" w:type="dxa"/>
            <w:tcBorders>
              <w:top w:val="nil"/>
              <w:left w:val="nil"/>
              <w:bottom w:val="nil"/>
              <w:right w:val="nil"/>
            </w:tcBorders>
            <w:shd w:val="clear" w:color="000000" w:fill="FFFFFF"/>
            <w:noWrap/>
            <w:vAlign w:val="center"/>
            <w:hideMark/>
          </w:tcPr>
          <w:p w14:paraId="3CF9E4D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9CDD4A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48646A8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1.13</w:t>
            </w:r>
          </w:p>
        </w:tc>
        <w:tc>
          <w:tcPr>
            <w:tcW w:w="716" w:type="dxa"/>
            <w:tcBorders>
              <w:top w:val="nil"/>
              <w:left w:val="nil"/>
              <w:bottom w:val="nil"/>
              <w:right w:val="nil"/>
            </w:tcBorders>
            <w:shd w:val="clear" w:color="000000" w:fill="FFFFFF"/>
            <w:noWrap/>
            <w:vAlign w:val="center"/>
            <w:hideMark/>
          </w:tcPr>
          <w:p w14:paraId="4F58998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1.22</w:t>
            </w:r>
          </w:p>
        </w:tc>
        <w:tc>
          <w:tcPr>
            <w:tcW w:w="716" w:type="dxa"/>
            <w:tcBorders>
              <w:top w:val="nil"/>
              <w:left w:val="nil"/>
              <w:bottom w:val="nil"/>
              <w:right w:val="nil"/>
            </w:tcBorders>
            <w:shd w:val="clear" w:color="000000" w:fill="FFFFFF"/>
            <w:noWrap/>
            <w:vAlign w:val="center"/>
            <w:hideMark/>
          </w:tcPr>
          <w:p w14:paraId="1506EF5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1.23</w:t>
            </w:r>
          </w:p>
        </w:tc>
        <w:tc>
          <w:tcPr>
            <w:tcW w:w="716" w:type="dxa"/>
            <w:tcBorders>
              <w:top w:val="nil"/>
              <w:left w:val="nil"/>
              <w:bottom w:val="nil"/>
              <w:right w:val="nil"/>
            </w:tcBorders>
            <w:shd w:val="clear" w:color="000000" w:fill="FFFFFF"/>
            <w:noWrap/>
            <w:vAlign w:val="center"/>
            <w:hideMark/>
          </w:tcPr>
          <w:p w14:paraId="4618BCE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1.25</w:t>
            </w:r>
          </w:p>
        </w:tc>
        <w:tc>
          <w:tcPr>
            <w:tcW w:w="716" w:type="dxa"/>
            <w:tcBorders>
              <w:top w:val="nil"/>
              <w:left w:val="nil"/>
              <w:bottom w:val="nil"/>
              <w:right w:val="nil"/>
            </w:tcBorders>
            <w:shd w:val="clear" w:color="000000" w:fill="FFFFFF"/>
            <w:noWrap/>
            <w:vAlign w:val="center"/>
            <w:hideMark/>
          </w:tcPr>
          <w:p w14:paraId="3E1339F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1.28</w:t>
            </w:r>
          </w:p>
        </w:tc>
        <w:tc>
          <w:tcPr>
            <w:tcW w:w="716" w:type="dxa"/>
            <w:tcBorders>
              <w:top w:val="nil"/>
              <w:left w:val="nil"/>
              <w:bottom w:val="nil"/>
              <w:right w:val="nil"/>
            </w:tcBorders>
            <w:shd w:val="clear" w:color="000000" w:fill="FFFFFF"/>
            <w:noWrap/>
            <w:vAlign w:val="center"/>
            <w:hideMark/>
          </w:tcPr>
          <w:p w14:paraId="02A388F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1.30</w:t>
            </w:r>
          </w:p>
        </w:tc>
        <w:tc>
          <w:tcPr>
            <w:tcW w:w="716" w:type="dxa"/>
            <w:tcBorders>
              <w:top w:val="nil"/>
              <w:left w:val="nil"/>
              <w:bottom w:val="nil"/>
              <w:right w:val="nil"/>
            </w:tcBorders>
            <w:shd w:val="clear" w:color="000000" w:fill="FFFFFF"/>
            <w:noWrap/>
            <w:vAlign w:val="center"/>
            <w:hideMark/>
          </w:tcPr>
          <w:p w14:paraId="56CACD4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1.33</w:t>
            </w:r>
          </w:p>
        </w:tc>
      </w:tr>
      <w:tr w:rsidR="00EC03FE" w:rsidRPr="00EC03FE" w14:paraId="4AB5F4B8" w14:textId="77777777" w:rsidTr="00EC03FE">
        <w:tc>
          <w:tcPr>
            <w:tcW w:w="776" w:type="dxa"/>
            <w:tcBorders>
              <w:top w:val="nil"/>
              <w:left w:val="nil"/>
              <w:bottom w:val="nil"/>
              <w:right w:val="nil"/>
            </w:tcBorders>
            <w:shd w:val="clear" w:color="000000" w:fill="FFFFFF"/>
            <w:noWrap/>
            <w:vAlign w:val="center"/>
            <w:hideMark/>
          </w:tcPr>
          <w:p w14:paraId="2E0F258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46</w:t>
            </w:r>
          </w:p>
        </w:tc>
        <w:tc>
          <w:tcPr>
            <w:tcW w:w="756" w:type="dxa"/>
            <w:tcBorders>
              <w:top w:val="nil"/>
              <w:left w:val="nil"/>
              <w:bottom w:val="nil"/>
              <w:right w:val="nil"/>
            </w:tcBorders>
            <w:shd w:val="clear" w:color="000000" w:fill="FFFFFF"/>
            <w:noWrap/>
            <w:vAlign w:val="center"/>
            <w:hideMark/>
          </w:tcPr>
          <w:p w14:paraId="161E7EF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56" w:type="dxa"/>
            <w:tcBorders>
              <w:top w:val="nil"/>
              <w:left w:val="nil"/>
              <w:bottom w:val="nil"/>
              <w:right w:val="nil"/>
            </w:tcBorders>
            <w:shd w:val="clear" w:color="000000" w:fill="FFFFFF"/>
            <w:noWrap/>
            <w:vAlign w:val="center"/>
            <w:hideMark/>
          </w:tcPr>
          <w:p w14:paraId="2AF9669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56" w:type="dxa"/>
            <w:tcBorders>
              <w:top w:val="nil"/>
              <w:left w:val="nil"/>
              <w:bottom w:val="nil"/>
              <w:right w:val="nil"/>
            </w:tcBorders>
            <w:shd w:val="clear" w:color="000000" w:fill="FFFFFF"/>
            <w:noWrap/>
            <w:vAlign w:val="center"/>
            <w:hideMark/>
          </w:tcPr>
          <w:p w14:paraId="3CE112F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1A2118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6186786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1.16</w:t>
            </w:r>
          </w:p>
        </w:tc>
        <w:tc>
          <w:tcPr>
            <w:tcW w:w="716" w:type="dxa"/>
            <w:tcBorders>
              <w:top w:val="nil"/>
              <w:left w:val="nil"/>
              <w:bottom w:val="nil"/>
              <w:right w:val="nil"/>
            </w:tcBorders>
            <w:shd w:val="clear" w:color="000000" w:fill="FFFFFF"/>
            <w:noWrap/>
            <w:vAlign w:val="center"/>
            <w:hideMark/>
          </w:tcPr>
          <w:p w14:paraId="7EC5C88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1.16</w:t>
            </w:r>
          </w:p>
        </w:tc>
        <w:tc>
          <w:tcPr>
            <w:tcW w:w="716" w:type="dxa"/>
            <w:tcBorders>
              <w:top w:val="nil"/>
              <w:left w:val="nil"/>
              <w:bottom w:val="nil"/>
              <w:right w:val="nil"/>
            </w:tcBorders>
            <w:shd w:val="clear" w:color="000000" w:fill="FFFFFF"/>
            <w:noWrap/>
            <w:vAlign w:val="center"/>
            <w:hideMark/>
          </w:tcPr>
          <w:p w14:paraId="04AADD5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1.18</w:t>
            </w:r>
          </w:p>
        </w:tc>
        <w:tc>
          <w:tcPr>
            <w:tcW w:w="716" w:type="dxa"/>
            <w:tcBorders>
              <w:top w:val="nil"/>
              <w:left w:val="nil"/>
              <w:bottom w:val="nil"/>
              <w:right w:val="nil"/>
            </w:tcBorders>
            <w:shd w:val="clear" w:color="000000" w:fill="FFFFFF"/>
            <w:noWrap/>
            <w:vAlign w:val="center"/>
            <w:hideMark/>
          </w:tcPr>
          <w:p w14:paraId="29F9A3C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1.21</w:t>
            </w:r>
          </w:p>
        </w:tc>
        <w:tc>
          <w:tcPr>
            <w:tcW w:w="716" w:type="dxa"/>
            <w:tcBorders>
              <w:top w:val="nil"/>
              <w:left w:val="nil"/>
              <w:bottom w:val="nil"/>
              <w:right w:val="nil"/>
            </w:tcBorders>
            <w:shd w:val="clear" w:color="000000" w:fill="FFFFFF"/>
            <w:noWrap/>
            <w:vAlign w:val="center"/>
            <w:hideMark/>
          </w:tcPr>
          <w:p w14:paraId="690CCEF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1.23</w:t>
            </w:r>
          </w:p>
        </w:tc>
        <w:tc>
          <w:tcPr>
            <w:tcW w:w="716" w:type="dxa"/>
            <w:tcBorders>
              <w:top w:val="nil"/>
              <w:left w:val="nil"/>
              <w:bottom w:val="nil"/>
              <w:right w:val="nil"/>
            </w:tcBorders>
            <w:shd w:val="clear" w:color="000000" w:fill="FFFFFF"/>
            <w:noWrap/>
            <w:vAlign w:val="center"/>
            <w:hideMark/>
          </w:tcPr>
          <w:p w14:paraId="2B6D23D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1.26</w:t>
            </w:r>
          </w:p>
        </w:tc>
        <w:tc>
          <w:tcPr>
            <w:tcW w:w="716" w:type="dxa"/>
            <w:tcBorders>
              <w:top w:val="nil"/>
              <w:left w:val="nil"/>
              <w:bottom w:val="nil"/>
              <w:right w:val="nil"/>
            </w:tcBorders>
            <w:shd w:val="clear" w:color="000000" w:fill="FFFFFF"/>
            <w:noWrap/>
            <w:vAlign w:val="center"/>
            <w:hideMark/>
          </w:tcPr>
          <w:p w14:paraId="1503B7F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1.28</w:t>
            </w:r>
          </w:p>
        </w:tc>
      </w:tr>
      <w:tr w:rsidR="00EC03FE" w:rsidRPr="00EC03FE" w14:paraId="3055F70F" w14:textId="77777777" w:rsidTr="00EC03FE">
        <w:tc>
          <w:tcPr>
            <w:tcW w:w="776" w:type="dxa"/>
            <w:tcBorders>
              <w:top w:val="nil"/>
              <w:left w:val="nil"/>
              <w:bottom w:val="nil"/>
              <w:right w:val="nil"/>
            </w:tcBorders>
            <w:shd w:val="clear" w:color="000000" w:fill="FFFFFF"/>
            <w:noWrap/>
            <w:vAlign w:val="center"/>
            <w:hideMark/>
          </w:tcPr>
          <w:p w14:paraId="417A1D3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47</w:t>
            </w:r>
          </w:p>
        </w:tc>
        <w:tc>
          <w:tcPr>
            <w:tcW w:w="756" w:type="dxa"/>
            <w:tcBorders>
              <w:top w:val="nil"/>
              <w:left w:val="nil"/>
              <w:bottom w:val="nil"/>
              <w:right w:val="nil"/>
            </w:tcBorders>
            <w:shd w:val="clear" w:color="000000" w:fill="FFFFFF"/>
            <w:noWrap/>
            <w:vAlign w:val="center"/>
            <w:hideMark/>
          </w:tcPr>
          <w:p w14:paraId="04BEE5A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0.88</w:t>
            </w:r>
          </w:p>
        </w:tc>
        <w:tc>
          <w:tcPr>
            <w:tcW w:w="756" w:type="dxa"/>
            <w:tcBorders>
              <w:top w:val="nil"/>
              <w:left w:val="nil"/>
              <w:bottom w:val="nil"/>
              <w:right w:val="nil"/>
            </w:tcBorders>
            <w:shd w:val="clear" w:color="000000" w:fill="FFFFFF"/>
            <w:noWrap/>
            <w:vAlign w:val="center"/>
            <w:hideMark/>
          </w:tcPr>
          <w:p w14:paraId="2A7CED0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56" w:type="dxa"/>
            <w:tcBorders>
              <w:top w:val="nil"/>
              <w:left w:val="nil"/>
              <w:bottom w:val="nil"/>
              <w:right w:val="nil"/>
            </w:tcBorders>
            <w:shd w:val="clear" w:color="000000" w:fill="FFFFFF"/>
            <w:noWrap/>
            <w:vAlign w:val="center"/>
            <w:hideMark/>
          </w:tcPr>
          <w:p w14:paraId="159D98E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9FED53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2045906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27C1332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16" w:type="dxa"/>
            <w:tcBorders>
              <w:top w:val="nil"/>
              <w:left w:val="nil"/>
              <w:bottom w:val="nil"/>
              <w:right w:val="nil"/>
            </w:tcBorders>
            <w:shd w:val="clear" w:color="000000" w:fill="FFFFFF"/>
            <w:noWrap/>
            <w:vAlign w:val="center"/>
            <w:hideMark/>
          </w:tcPr>
          <w:p w14:paraId="39D35AE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1.13</w:t>
            </w:r>
          </w:p>
        </w:tc>
        <w:tc>
          <w:tcPr>
            <w:tcW w:w="716" w:type="dxa"/>
            <w:tcBorders>
              <w:top w:val="nil"/>
              <w:left w:val="nil"/>
              <w:bottom w:val="nil"/>
              <w:right w:val="nil"/>
            </w:tcBorders>
            <w:shd w:val="clear" w:color="000000" w:fill="FFFFFF"/>
            <w:noWrap/>
            <w:vAlign w:val="center"/>
            <w:hideMark/>
          </w:tcPr>
          <w:p w14:paraId="7C53D2B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1.15</w:t>
            </w:r>
          </w:p>
        </w:tc>
        <w:tc>
          <w:tcPr>
            <w:tcW w:w="716" w:type="dxa"/>
            <w:tcBorders>
              <w:top w:val="nil"/>
              <w:left w:val="nil"/>
              <w:bottom w:val="nil"/>
              <w:right w:val="nil"/>
            </w:tcBorders>
            <w:shd w:val="clear" w:color="000000" w:fill="FFFFFF"/>
            <w:noWrap/>
            <w:vAlign w:val="center"/>
            <w:hideMark/>
          </w:tcPr>
          <w:p w14:paraId="36C7C58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1.17</w:t>
            </w:r>
          </w:p>
        </w:tc>
        <w:tc>
          <w:tcPr>
            <w:tcW w:w="716" w:type="dxa"/>
            <w:tcBorders>
              <w:top w:val="nil"/>
              <w:left w:val="nil"/>
              <w:bottom w:val="nil"/>
              <w:right w:val="nil"/>
            </w:tcBorders>
            <w:shd w:val="clear" w:color="000000" w:fill="FFFFFF"/>
            <w:noWrap/>
            <w:vAlign w:val="center"/>
            <w:hideMark/>
          </w:tcPr>
          <w:p w14:paraId="28F14FB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1.19</w:t>
            </w:r>
          </w:p>
        </w:tc>
        <w:tc>
          <w:tcPr>
            <w:tcW w:w="716" w:type="dxa"/>
            <w:tcBorders>
              <w:top w:val="nil"/>
              <w:left w:val="nil"/>
              <w:bottom w:val="nil"/>
              <w:right w:val="nil"/>
            </w:tcBorders>
            <w:shd w:val="clear" w:color="000000" w:fill="FFFFFF"/>
            <w:noWrap/>
            <w:vAlign w:val="center"/>
            <w:hideMark/>
          </w:tcPr>
          <w:p w14:paraId="4C8BF57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1.21</w:t>
            </w:r>
          </w:p>
        </w:tc>
      </w:tr>
      <w:tr w:rsidR="00EC03FE" w:rsidRPr="00EC03FE" w14:paraId="1CB05E99" w14:textId="77777777" w:rsidTr="00EC03FE">
        <w:tc>
          <w:tcPr>
            <w:tcW w:w="776" w:type="dxa"/>
            <w:tcBorders>
              <w:top w:val="nil"/>
              <w:left w:val="nil"/>
              <w:bottom w:val="nil"/>
              <w:right w:val="nil"/>
            </w:tcBorders>
            <w:shd w:val="clear" w:color="000000" w:fill="FFFFFF"/>
            <w:noWrap/>
            <w:vAlign w:val="center"/>
            <w:hideMark/>
          </w:tcPr>
          <w:p w14:paraId="6CF3BFD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48</w:t>
            </w:r>
          </w:p>
        </w:tc>
        <w:tc>
          <w:tcPr>
            <w:tcW w:w="756" w:type="dxa"/>
            <w:tcBorders>
              <w:top w:val="nil"/>
              <w:left w:val="nil"/>
              <w:bottom w:val="nil"/>
              <w:right w:val="nil"/>
            </w:tcBorders>
            <w:shd w:val="clear" w:color="000000" w:fill="FFFFFF"/>
            <w:noWrap/>
            <w:vAlign w:val="center"/>
            <w:hideMark/>
          </w:tcPr>
          <w:p w14:paraId="5E132FD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0.86</w:t>
            </w:r>
          </w:p>
        </w:tc>
        <w:tc>
          <w:tcPr>
            <w:tcW w:w="756" w:type="dxa"/>
            <w:tcBorders>
              <w:top w:val="nil"/>
              <w:left w:val="nil"/>
              <w:bottom w:val="nil"/>
              <w:right w:val="nil"/>
            </w:tcBorders>
            <w:shd w:val="clear" w:color="000000" w:fill="FFFFFF"/>
            <w:noWrap/>
            <w:vAlign w:val="center"/>
            <w:hideMark/>
          </w:tcPr>
          <w:p w14:paraId="211FF0E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56" w:type="dxa"/>
            <w:tcBorders>
              <w:top w:val="nil"/>
              <w:left w:val="nil"/>
              <w:bottom w:val="nil"/>
              <w:right w:val="nil"/>
            </w:tcBorders>
            <w:shd w:val="clear" w:color="000000" w:fill="FFFFFF"/>
            <w:noWrap/>
            <w:vAlign w:val="center"/>
            <w:hideMark/>
          </w:tcPr>
          <w:p w14:paraId="6169898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8CF234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2D88CC4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7410D0A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4422486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723F684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nil"/>
              <w:left w:val="nil"/>
              <w:bottom w:val="nil"/>
              <w:right w:val="nil"/>
            </w:tcBorders>
            <w:shd w:val="clear" w:color="000000" w:fill="FFFFFF"/>
            <w:noWrap/>
            <w:vAlign w:val="center"/>
            <w:hideMark/>
          </w:tcPr>
          <w:p w14:paraId="05918BF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16" w:type="dxa"/>
            <w:tcBorders>
              <w:top w:val="nil"/>
              <w:left w:val="nil"/>
              <w:bottom w:val="nil"/>
              <w:right w:val="nil"/>
            </w:tcBorders>
            <w:shd w:val="clear" w:color="000000" w:fill="FFFFFF"/>
            <w:noWrap/>
            <w:vAlign w:val="center"/>
            <w:hideMark/>
          </w:tcPr>
          <w:p w14:paraId="3BB2967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c>
          <w:tcPr>
            <w:tcW w:w="716" w:type="dxa"/>
            <w:tcBorders>
              <w:top w:val="nil"/>
              <w:left w:val="nil"/>
              <w:bottom w:val="nil"/>
              <w:right w:val="nil"/>
            </w:tcBorders>
            <w:shd w:val="clear" w:color="000000" w:fill="FFFFFF"/>
            <w:noWrap/>
            <w:vAlign w:val="center"/>
            <w:hideMark/>
          </w:tcPr>
          <w:p w14:paraId="4D42F4A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r>
      <w:tr w:rsidR="00EC03FE" w:rsidRPr="00EC03FE" w14:paraId="0E8AF03A" w14:textId="77777777" w:rsidTr="00EC03FE">
        <w:tc>
          <w:tcPr>
            <w:tcW w:w="776" w:type="dxa"/>
            <w:tcBorders>
              <w:top w:val="nil"/>
              <w:left w:val="nil"/>
              <w:bottom w:val="nil"/>
              <w:right w:val="nil"/>
            </w:tcBorders>
            <w:shd w:val="clear" w:color="000000" w:fill="FFFFFF"/>
            <w:noWrap/>
            <w:vAlign w:val="center"/>
            <w:hideMark/>
          </w:tcPr>
          <w:p w14:paraId="3529C25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49</w:t>
            </w:r>
          </w:p>
        </w:tc>
        <w:tc>
          <w:tcPr>
            <w:tcW w:w="756" w:type="dxa"/>
            <w:tcBorders>
              <w:top w:val="nil"/>
              <w:left w:val="nil"/>
              <w:bottom w:val="nil"/>
              <w:right w:val="nil"/>
            </w:tcBorders>
            <w:shd w:val="clear" w:color="000000" w:fill="FFFFFF"/>
            <w:noWrap/>
            <w:vAlign w:val="center"/>
            <w:hideMark/>
          </w:tcPr>
          <w:p w14:paraId="1E11444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56" w:type="dxa"/>
            <w:tcBorders>
              <w:top w:val="nil"/>
              <w:left w:val="nil"/>
              <w:bottom w:val="nil"/>
              <w:right w:val="nil"/>
            </w:tcBorders>
            <w:shd w:val="clear" w:color="000000" w:fill="FFFFFF"/>
            <w:noWrap/>
            <w:vAlign w:val="center"/>
            <w:hideMark/>
          </w:tcPr>
          <w:p w14:paraId="1774DB8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79171A1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0651DAB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0D3FCAC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63535EF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106F947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23A00F9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16" w:type="dxa"/>
            <w:tcBorders>
              <w:top w:val="nil"/>
              <w:left w:val="nil"/>
              <w:bottom w:val="nil"/>
              <w:right w:val="nil"/>
            </w:tcBorders>
            <w:shd w:val="clear" w:color="000000" w:fill="FFFFFF"/>
            <w:noWrap/>
            <w:vAlign w:val="center"/>
            <w:hideMark/>
          </w:tcPr>
          <w:p w14:paraId="4E831D0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c>
          <w:tcPr>
            <w:tcW w:w="716" w:type="dxa"/>
            <w:tcBorders>
              <w:top w:val="nil"/>
              <w:left w:val="nil"/>
              <w:bottom w:val="nil"/>
              <w:right w:val="nil"/>
            </w:tcBorders>
            <w:shd w:val="clear" w:color="000000" w:fill="FFFFFF"/>
            <w:noWrap/>
            <w:vAlign w:val="center"/>
            <w:hideMark/>
          </w:tcPr>
          <w:p w14:paraId="16FE459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nil"/>
              <w:left w:val="nil"/>
              <w:bottom w:val="nil"/>
              <w:right w:val="nil"/>
            </w:tcBorders>
            <w:shd w:val="clear" w:color="000000" w:fill="FFFFFF"/>
            <w:noWrap/>
            <w:vAlign w:val="center"/>
            <w:hideMark/>
          </w:tcPr>
          <w:p w14:paraId="33C1028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r>
      <w:tr w:rsidR="00EC03FE" w:rsidRPr="00EC03FE" w14:paraId="20F9E60C" w14:textId="77777777" w:rsidTr="00EC03FE">
        <w:tc>
          <w:tcPr>
            <w:tcW w:w="776" w:type="dxa"/>
            <w:tcBorders>
              <w:top w:val="nil"/>
              <w:left w:val="nil"/>
              <w:bottom w:val="nil"/>
              <w:right w:val="nil"/>
            </w:tcBorders>
            <w:shd w:val="clear" w:color="000000" w:fill="FFFFFF"/>
            <w:noWrap/>
            <w:vAlign w:val="center"/>
            <w:hideMark/>
          </w:tcPr>
          <w:p w14:paraId="032EAC3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50</w:t>
            </w:r>
          </w:p>
        </w:tc>
        <w:tc>
          <w:tcPr>
            <w:tcW w:w="756" w:type="dxa"/>
            <w:tcBorders>
              <w:top w:val="nil"/>
              <w:left w:val="nil"/>
              <w:bottom w:val="nil"/>
              <w:right w:val="nil"/>
            </w:tcBorders>
            <w:shd w:val="clear" w:color="000000" w:fill="FFFFFF"/>
            <w:noWrap/>
            <w:vAlign w:val="center"/>
            <w:hideMark/>
          </w:tcPr>
          <w:p w14:paraId="3091E7A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6871403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5BBA996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09C39E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2465DD7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72EEA8F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48D54AD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39A634F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16" w:type="dxa"/>
            <w:tcBorders>
              <w:top w:val="nil"/>
              <w:left w:val="nil"/>
              <w:bottom w:val="nil"/>
              <w:right w:val="nil"/>
            </w:tcBorders>
            <w:shd w:val="clear" w:color="000000" w:fill="FFFFFF"/>
            <w:noWrap/>
            <w:vAlign w:val="center"/>
            <w:hideMark/>
          </w:tcPr>
          <w:p w14:paraId="3849B28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7E53C37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6E7F33F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r>
      <w:tr w:rsidR="00EC03FE" w:rsidRPr="00EC03FE" w14:paraId="11679BC3" w14:textId="77777777" w:rsidTr="00EC03FE">
        <w:tc>
          <w:tcPr>
            <w:tcW w:w="776" w:type="dxa"/>
            <w:tcBorders>
              <w:top w:val="nil"/>
              <w:left w:val="nil"/>
              <w:bottom w:val="nil"/>
              <w:right w:val="nil"/>
            </w:tcBorders>
            <w:shd w:val="clear" w:color="000000" w:fill="FFFFFF"/>
            <w:noWrap/>
            <w:vAlign w:val="center"/>
            <w:hideMark/>
          </w:tcPr>
          <w:p w14:paraId="2DFB275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51</w:t>
            </w:r>
          </w:p>
        </w:tc>
        <w:tc>
          <w:tcPr>
            <w:tcW w:w="756" w:type="dxa"/>
            <w:tcBorders>
              <w:top w:val="nil"/>
              <w:left w:val="nil"/>
              <w:bottom w:val="nil"/>
              <w:right w:val="nil"/>
            </w:tcBorders>
            <w:shd w:val="clear" w:color="000000" w:fill="FFFFFF"/>
            <w:noWrap/>
            <w:vAlign w:val="center"/>
            <w:hideMark/>
          </w:tcPr>
          <w:p w14:paraId="171FF07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56" w:type="dxa"/>
            <w:tcBorders>
              <w:top w:val="nil"/>
              <w:left w:val="nil"/>
              <w:bottom w:val="nil"/>
              <w:right w:val="nil"/>
            </w:tcBorders>
            <w:shd w:val="clear" w:color="000000" w:fill="FFFFFF"/>
            <w:noWrap/>
            <w:vAlign w:val="center"/>
            <w:hideMark/>
          </w:tcPr>
          <w:p w14:paraId="3F580AB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2FA035B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3039BDD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3235C85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545276A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7A9F03D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41623B4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7088B7E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48032F9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3D44BF3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r>
      <w:tr w:rsidR="00EC03FE" w:rsidRPr="00EC03FE" w14:paraId="0407D5B7" w14:textId="77777777" w:rsidTr="00EC03FE">
        <w:tc>
          <w:tcPr>
            <w:tcW w:w="776" w:type="dxa"/>
            <w:tcBorders>
              <w:top w:val="nil"/>
              <w:left w:val="nil"/>
              <w:bottom w:val="nil"/>
              <w:right w:val="nil"/>
            </w:tcBorders>
            <w:shd w:val="clear" w:color="000000" w:fill="FFFFFF"/>
            <w:noWrap/>
            <w:vAlign w:val="center"/>
            <w:hideMark/>
          </w:tcPr>
          <w:p w14:paraId="4ECF3CF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52</w:t>
            </w:r>
          </w:p>
        </w:tc>
        <w:tc>
          <w:tcPr>
            <w:tcW w:w="756" w:type="dxa"/>
            <w:tcBorders>
              <w:top w:val="nil"/>
              <w:left w:val="nil"/>
              <w:bottom w:val="nil"/>
              <w:right w:val="nil"/>
            </w:tcBorders>
            <w:shd w:val="clear" w:color="000000" w:fill="FFFFFF"/>
            <w:noWrap/>
            <w:vAlign w:val="center"/>
            <w:hideMark/>
          </w:tcPr>
          <w:p w14:paraId="7F62A14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56" w:type="dxa"/>
            <w:tcBorders>
              <w:top w:val="nil"/>
              <w:left w:val="nil"/>
              <w:bottom w:val="nil"/>
              <w:right w:val="nil"/>
            </w:tcBorders>
            <w:shd w:val="clear" w:color="000000" w:fill="FFFFFF"/>
            <w:noWrap/>
            <w:vAlign w:val="center"/>
            <w:hideMark/>
          </w:tcPr>
          <w:p w14:paraId="05D1061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3EE290B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14D6B4D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0BE384D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326B76C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5FB7BDB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26F66CD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56B9B5D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2D81D51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68D9BBD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r>
      <w:tr w:rsidR="00EC03FE" w:rsidRPr="00EC03FE" w14:paraId="66981EFB" w14:textId="77777777" w:rsidTr="00EC03FE">
        <w:tc>
          <w:tcPr>
            <w:tcW w:w="776" w:type="dxa"/>
            <w:tcBorders>
              <w:top w:val="nil"/>
              <w:left w:val="nil"/>
              <w:bottom w:val="nil"/>
              <w:right w:val="nil"/>
            </w:tcBorders>
            <w:shd w:val="clear" w:color="000000" w:fill="FFFFFF"/>
            <w:noWrap/>
            <w:vAlign w:val="center"/>
            <w:hideMark/>
          </w:tcPr>
          <w:p w14:paraId="3B9E803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53</w:t>
            </w:r>
          </w:p>
        </w:tc>
        <w:tc>
          <w:tcPr>
            <w:tcW w:w="756" w:type="dxa"/>
            <w:tcBorders>
              <w:top w:val="nil"/>
              <w:left w:val="nil"/>
              <w:bottom w:val="nil"/>
              <w:right w:val="nil"/>
            </w:tcBorders>
            <w:shd w:val="clear" w:color="000000" w:fill="FFFFFF"/>
            <w:noWrap/>
            <w:vAlign w:val="center"/>
            <w:hideMark/>
          </w:tcPr>
          <w:p w14:paraId="4AA949F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56" w:type="dxa"/>
            <w:tcBorders>
              <w:top w:val="nil"/>
              <w:left w:val="nil"/>
              <w:bottom w:val="nil"/>
              <w:right w:val="nil"/>
            </w:tcBorders>
            <w:shd w:val="clear" w:color="000000" w:fill="FFFFFF"/>
            <w:noWrap/>
            <w:vAlign w:val="center"/>
            <w:hideMark/>
          </w:tcPr>
          <w:p w14:paraId="5B878B5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79F9065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6175C00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7D54A6D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33910E8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5EE6052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3960ECB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56669EE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39EB872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0.88</w:t>
            </w:r>
          </w:p>
        </w:tc>
        <w:tc>
          <w:tcPr>
            <w:tcW w:w="716" w:type="dxa"/>
            <w:tcBorders>
              <w:top w:val="nil"/>
              <w:left w:val="nil"/>
              <w:bottom w:val="nil"/>
              <w:right w:val="nil"/>
            </w:tcBorders>
            <w:shd w:val="clear" w:color="000000" w:fill="FFFFFF"/>
            <w:noWrap/>
            <w:vAlign w:val="center"/>
            <w:hideMark/>
          </w:tcPr>
          <w:p w14:paraId="1BAD68B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0.87</w:t>
            </w:r>
          </w:p>
        </w:tc>
      </w:tr>
      <w:tr w:rsidR="00EC03FE" w:rsidRPr="00EC03FE" w14:paraId="035A03C8" w14:textId="77777777" w:rsidTr="00EC03FE">
        <w:tc>
          <w:tcPr>
            <w:tcW w:w="776" w:type="dxa"/>
            <w:tcBorders>
              <w:top w:val="nil"/>
              <w:left w:val="nil"/>
              <w:bottom w:val="nil"/>
              <w:right w:val="nil"/>
            </w:tcBorders>
            <w:shd w:val="clear" w:color="000000" w:fill="FFFFFF"/>
            <w:noWrap/>
            <w:vAlign w:val="center"/>
            <w:hideMark/>
          </w:tcPr>
          <w:p w14:paraId="74E97AD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54</w:t>
            </w:r>
          </w:p>
        </w:tc>
        <w:tc>
          <w:tcPr>
            <w:tcW w:w="756" w:type="dxa"/>
            <w:tcBorders>
              <w:top w:val="nil"/>
              <w:left w:val="nil"/>
              <w:bottom w:val="nil"/>
              <w:right w:val="nil"/>
            </w:tcBorders>
            <w:shd w:val="clear" w:color="000000" w:fill="FFFFFF"/>
            <w:noWrap/>
            <w:vAlign w:val="center"/>
            <w:hideMark/>
          </w:tcPr>
          <w:p w14:paraId="3C1A8D6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56" w:type="dxa"/>
            <w:tcBorders>
              <w:top w:val="nil"/>
              <w:left w:val="nil"/>
              <w:bottom w:val="nil"/>
              <w:right w:val="nil"/>
            </w:tcBorders>
            <w:shd w:val="clear" w:color="000000" w:fill="FFFFFF"/>
            <w:noWrap/>
            <w:vAlign w:val="center"/>
            <w:hideMark/>
          </w:tcPr>
          <w:p w14:paraId="61AEA51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56" w:type="dxa"/>
            <w:tcBorders>
              <w:top w:val="nil"/>
              <w:left w:val="nil"/>
              <w:bottom w:val="nil"/>
              <w:right w:val="nil"/>
            </w:tcBorders>
            <w:shd w:val="clear" w:color="000000" w:fill="FFFFFF"/>
            <w:noWrap/>
            <w:vAlign w:val="center"/>
            <w:hideMark/>
          </w:tcPr>
          <w:p w14:paraId="03FF6D6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79157F7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48C7805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2892BB4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2028804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4CCE98B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2CC635D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0.87</w:t>
            </w:r>
          </w:p>
        </w:tc>
        <w:tc>
          <w:tcPr>
            <w:tcW w:w="716" w:type="dxa"/>
            <w:tcBorders>
              <w:top w:val="nil"/>
              <w:left w:val="nil"/>
              <w:bottom w:val="nil"/>
              <w:right w:val="nil"/>
            </w:tcBorders>
            <w:shd w:val="clear" w:color="000000" w:fill="FFFFFF"/>
            <w:noWrap/>
            <w:vAlign w:val="center"/>
            <w:hideMark/>
          </w:tcPr>
          <w:p w14:paraId="4B0B84B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0.86</w:t>
            </w:r>
          </w:p>
        </w:tc>
        <w:tc>
          <w:tcPr>
            <w:tcW w:w="716" w:type="dxa"/>
            <w:tcBorders>
              <w:top w:val="nil"/>
              <w:left w:val="nil"/>
              <w:bottom w:val="nil"/>
              <w:right w:val="nil"/>
            </w:tcBorders>
            <w:shd w:val="clear" w:color="000000" w:fill="FFFFFF"/>
            <w:noWrap/>
            <w:vAlign w:val="center"/>
            <w:hideMark/>
          </w:tcPr>
          <w:p w14:paraId="13F0437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0.84</w:t>
            </w:r>
          </w:p>
        </w:tc>
      </w:tr>
      <w:tr w:rsidR="00EC03FE" w:rsidRPr="00EC03FE" w14:paraId="74FD4748" w14:textId="77777777" w:rsidTr="00EC03FE">
        <w:tc>
          <w:tcPr>
            <w:tcW w:w="776" w:type="dxa"/>
            <w:tcBorders>
              <w:top w:val="nil"/>
              <w:left w:val="nil"/>
              <w:bottom w:val="nil"/>
              <w:right w:val="nil"/>
            </w:tcBorders>
            <w:shd w:val="clear" w:color="000000" w:fill="FFFFFF"/>
            <w:noWrap/>
            <w:vAlign w:val="center"/>
            <w:hideMark/>
          </w:tcPr>
          <w:p w14:paraId="2F4FBC5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55</w:t>
            </w:r>
          </w:p>
        </w:tc>
        <w:tc>
          <w:tcPr>
            <w:tcW w:w="756" w:type="dxa"/>
            <w:tcBorders>
              <w:top w:val="nil"/>
              <w:left w:val="nil"/>
              <w:bottom w:val="nil"/>
              <w:right w:val="nil"/>
            </w:tcBorders>
            <w:shd w:val="clear" w:color="000000" w:fill="FFFFFF"/>
            <w:noWrap/>
            <w:vAlign w:val="center"/>
            <w:hideMark/>
          </w:tcPr>
          <w:p w14:paraId="20F82CC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6BDB388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541418D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208BCF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4445AAD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3FB8D26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306C856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c>
          <w:tcPr>
            <w:tcW w:w="716" w:type="dxa"/>
            <w:tcBorders>
              <w:top w:val="nil"/>
              <w:left w:val="nil"/>
              <w:bottom w:val="nil"/>
              <w:right w:val="nil"/>
            </w:tcBorders>
            <w:shd w:val="clear" w:color="000000" w:fill="FFFFFF"/>
            <w:noWrap/>
            <w:vAlign w:val="center"/>
            <w:hideMark/>
          </w:tcPr>
          <w:p w14:paraId="4E46549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0.85</w:t>
            </w:r>
          </w:p>
        </w:tc>
        <w:tc>
          <w:tcPr>
            <w:tcW w:w="716" w:type="dxa"/>
            <w:tcBorders>
              <w:top w:val="nil"/>
              <w:left w:val="nil"/>
              <w:bottom w:val="nil"/>
              <w:right w:val="nil"/>
            </w:tcBorders>
            <w:shd w:val="clear" w:color="000000" w:fill="FFFFFF"/>
            <w:noWrap/>
            <w:vAlign w:val="center"/>
            <w:hideMark/>
          </w:tcPr>
          <w:p w14:paraId="7B275FE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0.85</w:t>
            </w:r>
          </w:p>
        </w:tc>
        <w:tc>
          <w:tcPr>
            <w:tcW w:w="716" w:type="dxa"/>
            <w:tcBorders>
              <w:top w:val="nil"/>
              <w:left w:val="nil"/>
              <w:bottom w:val="nil"/>
              <w:right w:val="nil"/>
            </w:tcBorders>
            <w:shd w:val="clear" w:color="000000" w:fill="FFFFFF"/>
            <w:noWrap/>
            <w:vAlign w:val="center"/>
            <w:hideMark/>
          </w:tcPr>
          <w:p w14:paraId="3097B66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0.83</w:t>
            </w:r>
          </w:p>
        </w:tc>
        <w:tc>
          <w:tcPr>
            <w:tcW w:w="716" w:type="dxa"/>
            <w:tcBorders>
              <w:top w:val="nil"/>
              <w:left w:val="nil"/>
              <w:bottom w:val="nil"/>
              <w:right w:val="nil"/>
            </w:tcBorders>
            <w:shd w:val="clear" w:color="000000" w:fill="FFFFFF"/>
            <w:noWrap/>
            <w:vAlign w:val="center"/>
            <w:hideMark/>
          </w:tcPr>
          <w:p w14:paraId="473C726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0.80</w:t>
            </w:r>
          </w:p>
        </w:tc>
      </w:tr>
      <w:tr w:rsidR="00EC03FE" w:rsidRPr="00EC03FE" w14:paraId="40A74F69" w14:textId="77777777" w:rsidTr="00EC03FE">
        <w:tc>
          <w:tcPr>
            <w:tcW w:w="776" w:type="dxa"/>
            <w:tcBorders>
              <w:top w:val="nil"/>
              <w:left w:val="nil"/>
              <w:bottom w:val="nil"/>
              <w:right w:val="nil"/>
            </w:tcBorders>
            <w:shd w:val="clear" w:color="000000" w:fill="FFFFFF"/>
            <w:noWrap/>
            <w:vAlign w:val="center"/>
            <w:hideMark/>
          </w:tcPr>
          <w:p w14:paraId="33A4970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56</w:t>
            </w:r>
          </w:p>
        </w:tc>
        <w:tc>
          <w:tcPr>
            <w:tcW w:w="756" w:type="dxa"/>
            <w:tcBorders>
              <w:top w:val="nil"/>
              <w:left w:val="nil"/>
              <w:bottom w:val="nil"/>
              <w:right w:val="nil"/>
            </w:tcBorders>
            <w:shd w:val="clear" w:color="000000" w:fill="FFFFFF"/>
            <w:noWrap/>
            <w:vAlign w:val="center"/>
            <w:hideMark/>
          </w:tcPr>
          <w:p w14:paraId="4C41F95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56" w:type="dxa"/>
            <w:tcBorders>
              <w:top w:val="nil"/>
              <w:left w:val="nil"/>
              <w:bottom w:val="nil"/>
              <w:right w:val="nil"/>
            </w:tcBorders>
            <w:shd w:val="clear" w:color="000000" w:fill="FFFFFF"/>
            <w:noWrap/>
            <w:vAlign w:val="center"/>
            <w:hideMark/>
          </w:tcPr>
          <w:p w14:paraId="1A06B79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56" w:type="dxa"/>
            <w:tcBorders>
              <w:top w:val="nil"/>
              <w:left w:val="nil"/>
              <w:bottom w:val="nil"/>
              <w:right w:val="nil"/>
            </w:tcBorders>
            <w:shd w:val="clear" w:color="000000" w:fill="FFFFFF"/>
            <w:noWrap/>
            <w:vAlign w:val="center"/>
            <w:hideMark/>
          </w:tcPr>
          <w:p w14:paraId="0EBD54C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1069152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2A5C627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353B248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38F56E6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0.88</w:t>
            </w:r>
          </w:p>
        </w:tc>
        <w:tc>
          <w:tcPr>
            <w:tcW w:w="716" w:type="dxa"/>
            <w:tcBorders>
              <w:top w:val="nil"/>
              <w:left w:val="nil"/>
              <w:bottom w:val="nil"/>
              <w:right w:val="nil"/>
            </w:tcBorders>
            <w:shd w:val="clear" w:color="000000" w:fill="FFFFFF"/>
            <w:noWrap/>
            <w:vAlign w:val="center"/>
            <w:hideMark/>
          </w:tcPr>
          <w:p w14:paraId="3A99BFC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0.87</w:t>
            </w:r>
          </w:p>
        </w:tc>
        <w:tc>
          <w:tcPr>
            <w:tcW w:w="716" w:type="dxa"/>
            <w:tcBorders>
              <w:top w:val="nil"/>
              <w:left w:val="nil"/>
              <w:bottom w:val="nil"/>
              <w:right w:val="nil"/>
            </w:tcBorders>
            <w:shd w:val="clear" w:color="000000" w:fill="FFFFFF"/>
            <w:noWrap/>
            <w:vAlign w:val="center"/>
            <w:hideMark/>
          </w:tcPr>
          <w:p w14:paraId="375E5AD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0.85</w:t>
            </w:r>
          </w:p>
        </w:tc>
        <w:tc>
          <w:tcPr>
            <w:tcW w:w="716" w:type="dxa"/>
            <w:tcBorders>
              <w:top w:val="nil"/>
              <w:left w:val="nil"/>
              <w:bottom w:val="nil"/>
              <w:right w:val="nil"/>
            </w:tcBorders>
            <w:shd w:val="clear" w:color="000000" w:fill="FFFFFF"/>
            <w:noWrap/>
            <w:vAlign w:val="center"/>
            <w:hideMark/>
          </w:tcPr>
          <w:p w14:paraId="39D0542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0.82</w:t>
            </w:r>
          </w:p>
        </w:tc>
        <w:tc>
          <w:tcPr>
            <w:tcW w:w="716" w:type="dxa"/>
            <w:tcBorders>
              <w:top w:val="nil"/>
              <w:left w:val="nil"/>
              <w:bottom w:val="nil"/>
              <w:right w:val="nil"/>
            </w:tcBorders>
            <w:shd w:val="clear" w:color="000000" w:fill="FFFFFF"/>
            <w:noWrap/>
            <w:vAlign w:val="center"/>
            <w:hideMark/>
          </w:tcPr>
          <w:p w14:paraId="083A53A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0.78</w:t>
            </w:r>
          </w:p>
        </w:tc>
      </w:tr>
      <w:tr w:rsidR="00EC03FE" w:rsidRPr="00EC03FE" w14:paraId="05BCFDC7" w14:textId="77777777" w:rsidTr="00EC03FE">
        <w:tc>
          <w:tcPr>
            <w:tcW w:w="776" w:type="dxa"/>
            <w:tcBorders>
              <w:top w:val="nil"/>
              <w:left w:val="nil"/>
              <w:bottom w:val="nil"/>
              <w:right w:val="nil"/>
            </w:tcBorders>
            <w:shd w:val="clear" w:color="000000" w:fill="FFFFFF"/>
            <w:noWrap/>
            <w:vAlign w:val="center"/>
            <w:hideMark/>
          </w:tcPr>
          <w:p w14:paraId="6D9E35A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57</w:t>
            </w:r>
          </w:p>
        </w:tc>
        <w:tc>
          <w:tcPr>
            <w:tcW w:w="756" w:type="dxa"/>
            <w:tcBorders>
              <w:top w:val="nil"/>
              <w:left w:val="nil"/>
              <w:bottom w:val="nil"/>
              <w:right w:val="nil"/>
            </w:tcBorders>
            <w:shd w:val="clear" w:color="000000" w:fill="FFFFFF"/>
            <w:noWrap/>
            <w:vAlign w:val="center"/>
            <w:hideMark/>
          </w:tcPr>
          <w:p w14:paraId="697D1E9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56" w:type="dxa"/>
            <w:tcBorders>
              <w:top w:val="nil"/>
              <w:left w:val="nil"/>
              <w:bottom w:val="nil"/>
              <w:right w:val="nil"/>
            </w:tcBorders>
            <w:shd w:val="clear" w:color="000000" w:fill="FFFFFF"/>
            <w:noWrap/>
            <w:vAlign w:val="center"/>
            <w:hideMark/>
          </w:tcPr>
          <w:p w14:paraId="000B2EF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56" w:type="dxa"/>
            <w:tcBorders>
              <w:top w:val="nil"/>
              <w:left w:val="nil"/>
              <w:bottom w:val="nil"/>
              <w:right w:val="nil"/>
            </w:tcBorders>
            <w:shd w:val="clear" w:color="000000" w:fill="FFFFFF"/>
            <w:noWrap/>
            <w:vAlign w:val="center"/>
            <w:hideMark/>
          </w:tcPr>
          <w:p w14:paraId="4814B43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D523B3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36B7361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2DA2697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16" w:type="dxa"/>
            <w:tcBorders>
              <w:top w:val="nil"/>
              <w:left w:val="nil"/>
              <w:bottom w:val="nil"/>
              <w:right w:val="nil"/>
            </w:tcBorders>
            <w:shd w:val="clear" w:color="000000" w:fill="FFFFFF"/>
            <w:noWrap/>
            <w:vAlign w:val="center"/>
            <w:hideMark/>
          </w:tcPr>
          <w:p w14:paraId="4AB4F00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0.88</w:t>
            </w:r>
          </w:p>
        </w:tc>
        <w:tc>
          <w:tcPr>
            <w:tcW w:w="716" w:type="dxa"/>
            <w:tcBorders>
              <w:top w:val="nil"/>
              <w:left w:val="nil"/>
              <w:bottom w:val="nil"/>
              <w:right w:val="nil"/>
            </w:tcBorders>
            <w:shd w:val="clear" w:color="000000" w:fill="FFFFFF"/>
            <w:noWrap/>
            <w:vAlign w:val="center"/>
            <w:hideMark/>
          </w:tcPr>
          <w:p w14:paraId="1A68B7F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0.86</w:t>
            </w:r>
          </w:p>
        </w:tc>
        <w:tc>
          <w:tcPr>
            <w:tcW w:w="716" w:type="dxa"/>
            <w:tcBorders>
              <w:top w:val="nil"/>
              <w:left w:val="nil"/>
              <w:bottom w:val="nil"/>
              <w:right w:val="nil"/>
            </w:tcBorders>
            <w:shd w:val="clear" w:color="000000" w:fill="FFFFFF"/>
            <w:noWrap/>
            <w:vAlign w:val="center"/>
            <w:hideMark/>
          </w:tcPr>
          <w:p w14:paraId="3E66A23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0.83</w:t>
            </w:r>
          </w:p>
        </w:tc>
        <w:tc>
          <w:tcPr>
            <w:tcW w:w="716" w:type="dxa"/>
            <w:tcBorders>
              <w:top w:val="nil"/>
              <w:left w:val="nil"/>
              <w:bottom w:val="nil"/>
              <w:right w:val="nil"/>
            </w:tcBorders>
            <w:shd w:val="clear" w:color="000000" w:fill="FFFFFF"/>
            <w:noWrap/>
            <w:vAlign w:val="center"/>
            <w:hideMark/>
          </w:tcPr>
          <w:p w14:paraId="026A4B9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0.80</w:t>
            </w:r>
          </w:p>
        </w:tc>
        <w:tc>
          <w:tcPr>
            <w:tcW w:w="716" w:type="dxa"/>
            <w:tcBorders>
              <w:top w:val="nil"/>
              <w:left w:val="nil"/>
              <w:bottom w:val="nil"/>
              <w:right w:val="nil"/>
            </w:tcBorders>
            <w:shd w:val="clear" w:color="000000" w:fill="FFFFFF"/>
            <w:noWrap/>
            <w:vAlign w:val="center"/>
            <w:hideMark/>
          </w:tcPr>
          <w:p w14:paraId="42E27C0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0.80</w:t>
            </w:r>
          </w:p>
        </w:tc>
      </w:tr>
      <w:tr w:rsidR="00EC03FE" w:rsidRPr="00EC03FE" w14:paraId="11BED204" w14:textId="77777777" w:rsidTr="00EC03FE">
        <w:tc>
          <w:tcPr>
            <w:tcW w:w="776" w:type="dxa"/>
            <w:tcBorders>
              <w:top w:val="nil"/>
              <w:left w:val="nil"/>
              <w:bottom w:val="nil"/>
              <w:right w:val="nil"/>
            </w:tcBorders>
            <w:shd w:val="clear" w:color="000000" w:fill="FFFFFF"/>
            <w:noWrap/>
            <w:vAlign w:val="center"/>
            <w:hideMark/>
          </w:tcPr>
          <w:p w14:paraId="3E606E9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58</w:t>
            </w:r>
          </w:p>
        </w:tc>
        <w:tc>
          <w:tcPr>
            <w:tcW w:w="756" w:type="dxa"/>
            <w:tcBorders>
              <w:top w:val="nil"/>
              <w:left w:val="nil"/>
              <w:bottom w:val="nil"/>
              <w:right w:val="nil"/>
            </w:tcBorders>
            <w:shd w:val="clear" w:color="000000" w:fill="FFFFFF"/>
            <w:noWrap/>
            <w:vAlign w:val="center"/>
            <w:hideMark/>
          </w:tcPr>
          <w:p w14:paraId="14808D8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56" w:type="dxa"/>
            <w:tcBorders>
              <w:top w:val="nil"/>
              <w:left w:val="nil"/>
              <w:bottom w:val="nil"/>
              <w:right w:val="nil"/>
            </w:tcBorders>
            <w:shd w:val="clear" w:color="000000" w:fill="FFFFFF"/>
            <w:noWrap/>
            <w:vAlign w:val="center"/>
            <w:hideMark/>
          </w:tcPr>
          <w:p w14:paraId="22C122C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56" w:type="dxa"/>
            <w:tcBorders>
              <w:top w:val="nil"/>
              <w:left w:val="nil"/>
              <w:bottom w:val="nil"/>
              <w:right w:val="nil"/>
            </w:tcBorders>
            <w:shd w:val="clear" w:color="000000" w:fill="FFFFFF"/>
            <w:noWrap/>
            <w:vAlign w:val="center"/>
            <w:hideMark/>
          </w:tcPr>
          <w:p w14:paraId="665FAD0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7F7E51C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2C14A79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2F6D692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1368B4B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16" w:type="dxa"/>
            <w:tcBorders>
              <w:top w:val="nil"/>
              <w:left w:val="nil"/>
              <w:bottom w:val="nil"/>
              <w:right w:val="nil"/>
            </w:tcBorders>
            <w:shd w:val="clear" w:color="000000" w:fill="FFFFFF"/>
            <w:noWrap/>
            <w:vAlign w:val="center"/>
            <w:hideMark/>
          </w:tcPr>
          <w:p w14:paraId="32E9DAB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0.86</w:t>
            </w:r>
          </w:p>
        </w:tc>
        <w:tc>
          <w:tcPr>
            <w:tcW w:w="716" w:type="dxa"/>
            <w:tcBorders>
              <w:top w:val="nil"/>
              <w:left w:val="nil"/>
              <w:bottom w:val="nil"/>
              <w:right w:val="nil"/>
            </w:tcBorders>
            <w:shd w:val="clear" w:color="000000" w:fill="FFFFFF"/>
            <w:noWrap/>
            <w:vAlign w:val="center"/>
            <w:hideMark/>
          </w:tcPr>
          <w:p w14:paraId="5078C9E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0.82</w:t>
            </w:r>
          </w:p>
        </w:tc>
        <w:tc>
          <w:tcPr>
            <w:tcW w:w="716" w:type="dxa"/>
            <w:tcBorders>
              <w:top w:val="nil"/>
              <w:left w:val="nil"/>
              <w:bottom w:val="nil"/>
              <w:right w:val="nil"/>
            </w:tcBorders>
            <w:shd w:val="clear" w:color="000000" w:fill="FFFFFF"/>
            <w:noWrap/>
            <w:vAlign w:val="center"/>
            <w:hideMark/>
          </w:tcPr>
          <w:p w14:paraId="44E706A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0.83</w:t>
            </w:r>
          </w:p>
        </w:tc>
        <w:tc>
          <w:tcPr>
            <w:tcW w:w="716" w:type="dxa"/>
            <w:tcBorders>
              <w:top w:val="nil"/>
              <w:left w:val="nil"/>
              <w:bottom w:val="nil"/>
              <w:right w:val="nil"/>
            </w:tcBorders>
            <w:shd w:val="clear" w:color="000000" w:fill="FFFFFF"/>
            <w:noWrap/>
            <w:vAlign w:val="center"/>
            <w:hideMark/>
          </w:tcPr>
          <w:p w14:paraId="6DF6023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0.84</w:t>
            </w:r>
          </w:p>
        </w:tc>
      </w:tr>
      <w:tr w:rsidR="00EC03FE" w:rsidRPr="00EC03FE" w14:paraId="1C59341A" w14:textId="77777777" w:rsidTr="00EC03FE">
        <w:tc>
          <w:tcPr>
            <w:tcW w:w="776" w:type="dxa"/>
            <w:tcBorders>
              <w:top w:val="nil"/>
              <w:left w:val="nil"/>
              <w:bottom w:val="nil"/>
              <w:right w:val="nil"/>
            </w:tcBorders>
            <w:shd w:val="clear" w:color="000000" w:fill="FFFFFF"/>
            <w:noWrap/>
            <w:vAlign w:val="center"/>
            <w:hideMark/>
          </w:tcPr>
          <w:p w14:paraId="608BB08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59</w:t>
            </w:r>
          </w:p>
        </w:tc>
        <w:tc>
          <w:tcPr>
            <w:tcW w:w="756" w:type="dxa"/>
            <w:tcBorders>
              <w:top w:val="nil"/>
              <w:left w:val="nil"/>
              <w:bottom w:val="nil"/>
              <w:right w:val="nil"/>
            </w:tcBorders>
            <w:shd w:val="clear" w:color="000000" w:fill="FFFFFF"/>
            <w:noWrap/>
            <w:vAlign w:val="center"/>
            <w:hideMark/>
          </w:tcPr>
          <w:p w14:paraId="6A010DE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56" w:type="dxa"/>
            <w:tcBorders>
              <w:top w:val="nil"/>
              <w:left w:val="nil"/>
              <w:bottom w:val="nil"/>
              <w:right w:val="nil"/>
            </w:tcBorders>
            <w:shd w:val="clear" w:color="000000" w:fill="FFFFFF"/>
            <w:noWrap/>
            <w:vAlign w:val="center"/>
            <w:hideMark/>
          </w:tcPr>
          <w:p w14:paraId="457F3A5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56" w:type="dxa"/>
            <w:tcBorders>
              <w:top w:val="nil"/>
              <w:left w:val="nil"/>
              <w:bottom w:val="nil"/>
              <w:right w:val="nil"/>
            </w:tcBorders>
            <w:shd w:val="clear" w:color="000000" w:fill="FFFFFF"/>
            <w:noWrap/>
            <w:vAlign w:val="center"/>
            <w:hideMark/>
          </w:tcPr>
          <w:p w14:paraId="3CEE439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1BA4013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7DCED95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0374DA5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34E804B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16" w:type="dxa"/>
            <w:tcBorders>
              <w:top w:val="nil"/>
              <w:left w:val="nil"/>
              <w:bottom w:val="nil"/>
              <w:right w:val="nil"/>
            </w:tcBorders>
            <w:shd w:val="clear" w:color="000000" w:fill="FFFFFF"/>
            <w:noWrap/>
            <w:vAlign w:val="center"/>
            <w:hideMark/>
          </w:tcPr>
          <w:p w14:paraId="44095ED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0.85</w:t>
            </w:r>
          </w:p>
        </w:tc>
        <w:tc>
          <w:tcPr>
            <w:tcW w:w="716" w:type="dxa"/>
            <w:tcBorders>
              <w:top w:val="nil"/>
              <w:left w:val="nil"/>
              <w:bottom w:val="nil"/>
              <w:right w:val="nil"/>
            </w:tcBorders>
            <w:shd w:val="clear" w:color="000000" w:fill="FFFFFF"/>
            <w:noWrap/>
            <w:vAlign w:val="center"/>
            <w:hideMark/>
          </w:tcPr>
          <w:p w14:paraId="3687EB5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0.86</w:t>
            </w:r>
          </w:p>
        </w:tc>
        <w:tc>
          <w:tcPr>
            <w:tcW w:w="716" w:type="dxa"/>
            <w:tcBorders>
              <w:top w:val="nil"/>
              <w:left w:val="nil"/>
              <w:bottom w:val="nil"/>
              <w:right w:val="nil"/>
            </w:tcBorders>
            <w:shd w:val="clear" w:color="000000" w:fill="FFFFFF"/>
            <w:noWrap/>
            <w:vAlign w:val="center"/>
            <w:hideMark/>
          </w:tcPr>
          <w:p w14:paraId="175D54C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0.87</w:t>
            </w:r>
          </w:p>
        </w:tc>
        <w:tc>
          <w:tcPr>
            <w:tcW w:w="716" w:type="dxa"/>
            <w:tcBorders>
              <w:top w:val="nil"/>
              <w:left w:val="nil"/>
              <w:bottom w:val="nil"/>
              <w:right w:val="nil"/>
            </w:tcBorders>
            <w:shd w:val="clear" w:color="000000" w:fill="FFFFFF"/>
            <w:noWrap/>
            <w:vAlign w:val="center"/>
            <w:hideMark/>
          </w:tcPr>
          <w:p w14:paraId="7289679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0.86</w:t>
            </w:r>
          </w:p>
        </w:tc>
      </w:tr>
      <w:tr w:rsidR="00EC03FE" w:rsidRPr="00EC03FE" w14:paraId="1443AD0B" w14:textId="77777777" w:rsidTr="00EC03FE">
        <w:tc>
          <w:tcPr>
            <w:tcW w:w="776" w:type="dxa"/>
            <w:tcBorders>
              <w:top w:val="nil"/>
              <w:left w:val="nil"/>
              <w:bottom w:val="nil"/>
              <w:right w:val="nil"/>
            </w:tcBorders>
            <w:shd w:val="clear" w:color="000000" w:fill="FFFFFF"/>
            <w:noWrap/>
            <w:vAlign w:val="center"/>
            <w:hideMark/>
          </w:tcPr>
          <w:p w14:paraId="25308E4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60</w:t>
            </w:r>
          </w:p>
        </w:tc>
        <w:tc>
          <w:tcPr>
            <w:tcW w:w="756" w:type="dxa"/>
            <w:tcBorders>
              <w:top w:val="nil"/>
              <w:left w:val="nil"/>
              <w:bottom w:val="nil"/>
              <w:right w:val="nil"/>
            </w:tcBorders>
            <w:shd w:val="clear" w:color="000000" w:fill="FFFFFF"/>
            <w:noWrap/>
            <w:vAlign w:val="center"/>
            <w:hideMark/>
          </w:tcPr>
          <w:p w14:paraId="52D01D6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56" w:type="dxa"/>
            <w:tcBorders>
              <w:top w:val="nil"/>
              <w:left w:val="nil"/>
              <w:bottom w:val="nil"/>
              <w:right w:val="nil"/>
            </w:tcBorders>
            <w:shd w:val="clear" w:color="000000" w:fill="FFFFFF"/>
            <w:noWrap/>
            <w:vAlign w:val="center"/>
            <w:hideMark/>
          </w:tcPr>
          <w:p w14:paraId="1504D4C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56" w:type="dxa"/>
            <w:tcBorders>
              <w:top w:val="nil"/>
              <w:left w:val="nil"/>
              <w:bottom w:val="nil"/>
              <w:right w:val="nil"/>
            </w:tcBorders>
            <w:shd w:val="clear" w:color="000000" w:fill="FFFFFF"/>
            <w:noWrap/>
            <w:vAlign w:val="center"/>
            <w:hideMark/>
          </w:tcPr>
          <w:p w14:paraId="7564BB4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34706CF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58118DD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347BFF0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13F260D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16" w:type="dxa"/>
            <w:tcBorders>
              <w:top w:val="nil"/>
              <w:left w:val="nil"/>
              <w:bottom w:val="nil"/>
              <w:right w:val="nil"/>
            </w:tcBorders>
            <w:shd w:val="clear" w:color="000000" w:fill="FFFFFF"/>
            <w:noWrap/>
            <w:vAlign w:val="center"/>
            <w:hideMark/>
          </w:tcPr>
          <w:p w14:paraId="5479062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c>
          <w:tcPr>
            <w:tcW w:w="716" w:type="dxa"/>
            <w:tcBorders>
              <w:top w:val="nil"/>
              <w:left w:val="nil"/>
              <w:bottom w:val="nil"/>
              <w:right w:val="nil"/>
            </w:tcBorders>
            <w:shd w:val="clear" w:color="000000" w:fill="FFFFFF"/>
            <w:noWrap/>
            <w:vAlign w:val="center"/>
            <w:hideMark/>
          </w:tcPr>
          <w:p w14:paraId="41ED999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532977F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c>
          <w:tcPr>
            <w:tcW w:w="716" w:type="dxa"/>
            <w:tcBorders>
              <w:top w:val="nil"/>
              <w:left w:val="nil"/>
              <w:bottom w:val="nil"/>
              <w:right w:val="nil"/>
            </w:tcBorders>
            <w:shd w:val="clear" w:color="000000" w:fill="FFFFFF"/>
            <w:noWrap/>
            <w:vAlign w:val="center"/>
            <w:hideMark/>
          </w:tcPr>
          <w:p w14:paraId="78EC173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r>
      <w:tr w:rsidR="00EC03FE" w:rsidRPr="00EC03FE" w14:paraId="634C2EA1" w14:textId="77777777" w:rsidTr="00EC03FE">
        <w:tc>
          <w:tcPr>
            <w:tcW w:w="776" w:type="dxa"/>
            <w:tcBorders>
              <w:top w:val="nil"/>
              <w:left w:val="nil"/>
              <w:bottom w:val="nil"/>
              <w:right w:val="nil"/>
            </w:tcBorders>
            <w:shd w:val="clear" w:color="000000" w:fill="FFFFFF"/>
            <w:noWrap/>
            <w:vAlign w:val="center"/>
            <w:hideMark/>
          </w:tcPr>
          <w:p w14:paraId="03522F7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61</w:t>
            </w:r>
          </w:p>
        </w:tc>
        <w:tc>
          <w:tcPr>
            <w:tcW w:w="756" w:type="dxa"/>
            <w:tcBorders>
              <w:top w:val="nil"/>
              <w:left w:val="nil"/>
              <w:bottom w:val="nil"/>
              <w:right w:val="nil"/>
            </w:tcBorders>
            <w:shd w:val="clear" w:color="000000" w:fill="FFFFFF"/>
            <w:noWrap/>
            <w:vAlign w:val="center"/>
            <w:hideMark/>
          </w:tcPr>
          <w:p w14:paraId="02F422C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56" w:type="dxa"/>
            <w:tcBorders>
              <w:top w:val="nil"/>
              <w:left w:val="nil"/>
              <w:bottom w:val="nil"/>
              <w:right w:val="nil"/>
            </w:tcBorders>
            <w:shd w:val="clear" w:color="000000" w:fill="FFFFFF"/>
            <w:noWrap/>
            <w:vAlign w:val="center"/>
            <w:hideMark/>
          </w:tcPr>
          <w:p w14:paraId="6AE7F74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56" w:type="dxa"/>
            <w:tcBorders>
              <w:top w:val="nil"/>
              <w:left w:val="nil"/>
              <w:bottom w:val="nil"/>
              <w:right w:val="nil"/>
            </w:tcBorders>
            <w:shd w:val="clear" w:color="000000" w:fill="FFFFFF"/>
            <w:noWrap/>
            <w:vAlign w:val="center"/>
            <w:hideMark/>
          </w:tcPr>
          <w:p w14:paraId="60054ED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46AED61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3C58027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1763DF2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c>
          <w:tcPr>
            <w:tcW w:w="716" w:type="dxa"/>
            <w:tcBorders>
              <w:top w:val="nil"/>
              <w:left w:val="nil"/>
              <w:bottom w:val="nil"/>
              <w:right w:val="nil"/>
            </w:tcBorders>
            <w:shd w:val="clear" w:color="000000" w:fill="FFFFFF"/>
            <w:noWrap/>
            <w:vAlign w:val="center"/>
            <w:hideMark/>
          </w:tcPr>
          <w:p w14:paraId="6D74DD6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375E39B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34D8189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613411C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259BC11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r>
      <w:tr w:rsidR="00EC03FE" w:rsidRPr="00EC03FE" w14:paraId="46B3D16E" w14:textId="77777777" w:rsidTr="00EC03FE">
        <w:tc>
          <w:tcPr>
            <w:tcW w:w="776" w:type="dxa"/>
            <w:tcBorders>
              <w:top w:val="nil"/>
              <w:left w:val="nil"/>
              <w:bottom w:val="nil"/>
              <w:right w:val="nil"/>
            </w:tcBorders>
            <w:shd w:val="clear" w:color="000000" w:fill="FFFFFF"/>
            <w:noWrap/>
            <w:vAlign w:val="center"/>
            <w:hideMark/>
          </w:tcPr>
          <w:p w14:paraId="7CA5C00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62</w:t>
            </w:r>
          </w:p>
        </w:tc>
        <w:tc>
          <w:tcPr>
            <w:tcW w:w="756" w:type="dxa"/>
            <w:tcBorders>
              <w:top w:val="nil"/>
              <w:left w:val="nil"/>
              <w:bottom w:val="nil"/>
              <w:right w:val="nil"/>
            </w:tcBorders>
            <w:shd w:val="clear" w:color="000000" w:fill="FFFFFF"/>
            <w:noWrap/>
            <w:vAlign w:val="center"/>
            <w:hideMark/>
          </w:tcPr>
          <w:p w14:paraId="7DC5FD0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56" w:type="dxa"/>
            <w:tcBorders>
              <w:top w:val="nil"/>
              <w:left w:val="nil"/>
              <w:bottom w:val="nil"/>
              <w:right w:val="nil"/>
            </w:tcBorders>
            <w:shd w:val="clear" w:color="000000" w:fill="FFFFFF"/>
            <w:noWrap/>
            <w:vAlign w:val="center"/>
            <w:hideMark/>
          </w:tcPr>
          <w:p w14:paraId="2F88DFD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56" w:type="dxa"/>
            <w:tcBorders>
              <w:top w:val="nil"/>
              <w:left w:val="nil"/>
              <w:bottom w:val="nil"/>
              <w:right w:val="nil"/>
            </w:tcBorders>
            <w:shd w:val="clear" w:color="000000" w:fill="FFFFFF"/>
            <w:noWrap/>
            <w:vAlign w:val="center"/>
            <w:hideMark/>
          </w:tcPr>
          <w:p w14:paraId="310117E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11FE9AA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6F7F2F0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7D3B711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6C6E418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5CD44DC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57B8A9A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6250534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3E97200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r>
      <w:tr w:rsidR="00EC03FE" w:rsidRPr="00EC03FE" w14:paraId="13014254" w14:textId="77777777" w:rsidTr="00EC03FE">
        <w:tc>
          <w:tcPr>
            <w:tcW w:w="776" w:type="dxa"/>
            <w:tcBorders>
              <w:top w:val="nil"/>
              <w:left w:val="nil"/>
              <w:bottom w:val="nil"/>
              <w:right w:val="nil"/>
            </w:tcBorders>
            <w:shd w:val="clear" w:color="000000" w:fill="FFFFFF"/>
            <w:noWrap/>
            <w:vAlign w:val="center"/>
            <w:hideMark/>
          </w:tcPr>
          <w:p w14:paraId="7B76479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63</w:t>
            </w:r>
          </w:p>
        </w:tc>
        <w:tc>
          <w:tcPr>
            <w:tcW w:w="756" w:type="dxa"/>
            <w:tcBorders>
              <w:top w:val="nil"/>
              <w:left w:val="nil"/>
              <w:bottom w:val="nil"/>
              <w:right w:val="nil"/>
            </w:tcBorders>
            <w:shd w:val="clear" w:color="000000" w:fill="FFFFFF"/>
            <w:noWrap/>
            <w:vAlign w:val="center"/>
            <w:hideMark/>
          </w:tcPr>
          <w:p w14:paraId="03A57BD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56" w:type="dxa"/>
            <w:tcBorders>
              <w:top w:val="nil"/>
              <w:left w:val="nil"/>
              <w:bottom w:val="nil"/>
              <w:right w:val="nil"/>
            </w:tcBorders>
            <w:shd w:val="clear" w:color="000000" w:fill="FFFFFF"/>
            <w:noWrap/>
            <w:vAlign w:val="center"/>
            <w:hideMark/>
          </w:tcPr>
          <w:p w14:paraId="7E8DD1F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56" w:type="dxa"/>
            <w:tcBorders>
              <w:top w:val="nil"/>
              <w:left w:val="nil"/>
              <w:bottom w:val="nil"/>
              <w:right w:val="nil"/>
            </w:tcBorders>
            <w:shd w:val="clear" w:color="000000" w:fill="FFFFFF"/>
            <w:noWrap/>
            <w:vAlign w:val="center"/>
            <w:hideMark/>
          </w:tcPr>
          <w:p w14:paraId="21BD7E5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7DA3FE9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176B72F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1025AAD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10170C4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5F3E353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708D494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774082F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00ECAEF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1.11</w:t>
            </w:r>
          </w:p>
        </w:tc>
      </w:tr>
      <w:tr w:rsidR="00EC03FE" w:rsidRPr="00EC03FE" w14:paraId="150483F0" w14:textId="77777777" w:rsidTr="00EC03FE">
        <w:tc>
          <w:tcPr>
            <w:tcW w:w="776" w:type="dxa"/>
            <w:tcBorders>
              <w:top w:val="nil"/>
              <w:left w:val="nil"/>
              <w:bottom w:val="nil"/>
              <w:right w:val="nil"/>
            </w:tcBorders>
            <w:shd w:val="clear" w:color="000000" w:fill="FFFFFF"/>
            <w:noWrap/>
            <w:vAlign w:val="center"/>
            <w:hideMark/>
          </w:tcPr>
          <w:p w14:paraId="325A490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64</w:t>
            </w:r>
          </w:p>
        </w:tc>
        <w:tc>
          <w:tcPr>
            <w:tcW w:w="756" w:type="dxa"/>
            <w:tcBorders>
              <w:top w:val="nil"/>
              <w:left w:val="nil"/>
              <w:bottom w:val="nil"/>
              <w:right w:val="nil"/>
            </w:tcBorders>
            <w:shd w:val="clear" w:color="000000" w:fill="FFFFFF"/>
            <w:noWrap/>
            <w:vAlign w:val="center"/>
            <w:hideMark/>
          </w:tcPr>
          <w:p w14:paraId="4CAFDBC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56" w:type="dxa"/>
            <w:tcBorders>
              <w:top w:val="nil"/>
              <w:left w:val="nil"/>
              <w:bottom w:val="nil"/>
              <w:right w:val="nil"/>
            </w:tcBorders>
            <w:shd w:val="clear" w:color="000000" w:fill="FFFFFF"/>
            <w:noWrap/>
            <w:vAlign w:val="center"/>
            <w:hideMark/>
          </w:tcPr>
          <w:p w14:paraId="118F682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56" w:type="dxa"/>
            <w:tcBorders>
              <w:top w:val="nil"/>
              <w:left w:val="nil"/>
              <w:bottom w:val="nil"/>
              <w:right w:val="nil"/>
            </w:tcBorders>
            <w:shd w:val="clear" w:color="000000" w:fill="FFFFFF"/>
            <w:noWrap/>
            <w:vAlign w:val="center"/>
            <w:hideMark/>
          </w:tcPr>
          <w:p w14:paraId="459A7B5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27A07F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2E90E01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06F14C7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720E311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257F09D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15AA458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nil"/>
              <w:left w:val="nil"/>
              <w:bottom w:val="nil"/>
              <w:right w:val="nil"/>
            </w:tcBorders>
            <w:shd w:val="clear" w:color="000000" w:fill="FFFFFF"/>
            <w:noWrap/>
            <w:vAlign w:val="center"/>
            <w:hideMark/>
          </w:tcPr>
          <w:p w14:paraId="4039B7D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1.16</w:t>
            </w:r>
          </w:p>
        </w:tc>
        <w:tc>
          <w:tcPr>
            <w:tcW w:w="716" w:type="dxa"/>
            <w:tcBorders>
              <w:top w:val="nil"/>
              <w:left w:val="nil"/>
              <w:bottom w:val="nil"/>
              <w:right w:val="nil"/>
            </w:tcBorders>
            <w:shd w:val="clear" w:color="000000" w:fill="FFFFFF"/>
            <w:noWrap/>
            <w:vAlign w:val="center"/>
            <w:hideMark/>
          </w:tcPr>
          <w:p w14:paraId="014D7EC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1.32</w:t>
            </w:r>
          </w:p>
        </w:tc>
      </w:tr>
      <w:tr w:rsidR="00EC03FE" w:rsidRPr="00EC03FE" w14:paraId="5BA9BB6A" w14:textId="77777777" w:rsidTr="00EC03FE">
        <w:tc>
          <w:tcPr>
            <w:tcW w:w="776" w:type="dxa"/>
            <w:tcBorders>
              <w:top w:val="nil"/>
              <w:left w:val="nil"/>
              <w:bottom w:val="nil"/>
              <w:right w:val="nil"/>
            </w:tcBorders>
            <w:shd w:val="clear" w:color="000000" w:fill="FFFFFF"/>
            <w:noWrap/>
            <w:vAlign w:val="center"/>
            <w:hideMark/>
          </w:tcPr>
          <w:p w14:paraId="69464F2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65</w:t>
            </w:r>
          </w:p>
        </w:tc>
        <w:tc>
          <w:tcPr>
            <w:tcW w:w="756" w:type="dxa"/>
            <w:tcBorders>
              <w:top w:val="nil"/>
              <w:left w:val="nil"/>
              <w:bottom w:val="nil"/>
              <w:right w:val="nil"/>
            </w:tcBorders>
            <w:shd w:val="clear" w:color="000000" w:fill="FFFFFF"/>
            <w:noWrap/>
            <w:vAlign w:val="center"/>
            <w:hideMark/>
          </w:tcPr>
          <w:p w14:paraId="49575CA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56" w:type="dxa"/>
            <w:tcBorders>
              <w:top w:val="nil"/>
              <w:left w:val="nil"/>
              <w:bottom w:val="nil"/>
              <w:right w:val="nil"/>
            </w:tcBorders>
            <w:shd w:val="clear" w:color="000000" w:fill="FFFFFF"/>
            <w:noWrap/>
            <w:vAlign w:val="center"/>
            <w:hideMark/>
          </w:tcPr>
          <w:p w14:paraId="378A4DC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56" w:type="dxa"/>
            <w:tcBorders>
              <w:top w:val="nil"/>
              <w:left w:val="nil"/>
              <w:bottom w:val="nil"/>
              <w:right w:val="nil"/>
            </w:tcBorders>
            <w:shd w:val="clear" w:color="000000" w:fill="FFFFFF"/>
            <w:noWrap/>
            <w:vAlign w:val="center"/>
            <w:hideMark/>
          </w:tcPr>
          <w:p w14:paraId="4FD6C6B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7D91A11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56DD9D9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0EF3602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29BD92A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68AF4D7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283B5DF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1.15</w:t>
            </w:r>
          </w:p>
        </w:tc>
        <w:tc>
          <w:tcPr>
            <w:tcW w:w="716" w:type="dxa"/>
            <w:tcBorders>
              <w:top w:val="nil"/>
              <w:left w:val="nil"/>
              <w:bottom w:val="nil"/>
              <w:right w:val="nil"/>
            </w:tcBorders>
            <w:shd w:val="clear" w:color="000000" w:fill="FFFFFF"/>
            <w:noWrap/>
            <w:vAlign w:val="center"/>
            <w:hideMark/>
          </w:tcPr>
          <w:p w14:paraId="0890AC1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1.31</w:t>
            </w:r>
          </w:p>
        </w:tc>
        <w:tc>
          <w:tcPr>
            <w:tcW w:w="716" w:type="dxa"/>
            <w:tcBorders>
              <w:top w:val="nil"/>
              <w:left w:val="nil"/>
              <w:bottom w:val="nil"/>
              <w:right w:val="nil"/>
            </w:tcBorders>
            <w:shd w:val="clear" w:color="000000" w:fill="FFFFFF"/>
            <w:noWrap/>
            <w:vAlign w:val="center"/>
            <w:hideMark/>
          </w:tcPr>
          <w:p w14:paraId="3127B72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1.22</w:t>
            </w:r>
          </w:p>
        </w:tc>
      </w:tr>
      <w:tr w:rsidR="00EC03FE" w:rsidRPr="00EC03FE" w14:paraId="1E68F0CA" w14:textId="77777777" w:rsidTr="00EC03FE">
        <w:tc>
          <w:tcPr>
            <w:tcW w:w="776" w:type="dxa"/>
            <w:tcBorders>
              <w:top w:val="nil"/>
              <w:left w:val="nil"/>
              <w:bottom w:val="nil"/>
              <w:right w:val="nil"/>
            </w:tcBorders>
            <w:shd w:val="clear" w:color="000000" w:fill="FFFFFF"/>
            <w:noWrap/>
            <w:vAlign w:val="center"/>
            <w:hideMark/>
          </w:tcPr>
          <w:p w14:paraId="1987BB7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66</w:t>
            </w:r>
          </w:p>
        </w:tc>
        <w:tc>
          <w:tcPr>
            <w:tcW w:w="756" w:type="dxa"/>
            <w:tcBorders>
              <w:top w:val="nil"/>
              <w:left w:val="nil"/>
              <w:bottom w:val="nil"/>
              <w:right w:val="nil"/>
            </w:tcBorders>
            <w:shd w:val="clear" w:color="000000" w:fill="FFFFFF"/>
            <w:noWrap/>
            <w:vAlign w:val="center"/>
            <w:hideMark/>
          </w:tcPr>
          <w:p w14:paraId="072F4B3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3C64B93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7F2377E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0EBCE1B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7F2B236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34FB34E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2428C11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4A84FE1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1.13</w:t>
            </w:r>
          </w:p>
        </w:tc>
        <w:tc>
          <w:tcPr>
            <w:tcW w:w="716" w:type="dxa"/>
            <w:tcBorders>
              <w:top w:val="nil"/>
              <w:left w:val="nil"/>
              <w:bottom w:val="nil"/>
              <w:right w:val="nil"/>
            </w:tcBorders>
            <w:shd w:val="clear" w:color="000000" w:fill="FFFFFF"/>
            <w:noWrap/>
            <w:vAlign w:val="center"/>
            <w:hideMark/>
          </w:tcPr>
          <w:p w14:paraId="6B1413D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1.29</w:t>
            </w:r>
          </w:p>
        </w:tc>
        <w:tc>
          <w:tcPr>
            <w:tcW w:w="716" w:type="dxa"/>
            <w:tcBorders>
              <w:top w:val="nil"/>
              <w:left w:val="nil"/>
              <w:bottom w:val="nil"/>
              <w:right w:val="nil"/>
            </w:tcBorders>
            <w:shd w:val="clear" w:color="000000" w:fill="FFFFFF"/>
            <w:noWrap/>
            <w:vAlign w:val="center"/>
            <w:hideMark/>
          </w:tcPr>
          <w:p w14:paraId="7C4AF3E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1.20</w:t>
            </w:r>
          </w:p>
        </w:tc>
        <w:tc>
          <w:tcPr>
            <w:tcW w:w="716" w:type="dxa"/>
            <w:tcBorders>
              <w:top w:val="nil"/>
              <w:left w:val="nil"/>
              <w:bottom w:val="nil"/>
              <w:right w:val="nil"/>
            </w:tcBorders>
            <w:shd w:val="clear" w:color="000000" w:fill="FFFFFF"/>
            <w:noWrap/>
            <w:vAlign w:val="center"/>
            <w:hideMark/>
          </w:tcPr>
          <w:p w14:paraId="627ADC7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r>
      <w:tr w:rsidR="00EC03FE" w:rsidRPr="00EC03FE" w14:paraId="6F9D603B" w14:textId="77777777" w:rsidTr="00EC03FE">
        <w:tc>
          <w:tcPr>
            <w:tcW w:w="776" w:type="dxa"/>
            <w:tcBorders>
              <w:top w:val="nil"/>
              <w:left w:val="nil"/>
              <w:bottom w:val="nil"/>
              <w:right w:val="nil"/>
            </w:tcBorders>
            <w:shd w:val="clear" w:color="000000" w:fill="FFFFFF"/>
            <w:noWrap/>
            <w:vAlign w:val="center"/>
            <w:hideMark/>
          </w:tcPr>
          <w:p w14:paraId="3AEA3F4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67</w:t>
            </w:r>
          </w:p>
        </w:tc>
        <w:tc>
          <w:tcPr>
            <w:tcW w:w="756" w:type="dxa"/>
            <w:tcBorders>
              <w:top w:val="nil"/>
              <w:left w:val="nil"/>
              <w:bottom w:val="nil"/>
              <w:right w:val="nil"/>
            </w:tcBorders>
            <w:shd w:val="clear" w:color="000000" w:fill="FFFFFF"/>
            <w:noWrap/>
            <w:vAlign w:val="center"/>
            <w:hideMark/>
          </w:tcPr>
          <w:p w14:paraId="4789CAE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0C3ABAE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56" w:type="dxa"/>
            <w:tcBorders>
              <w:top w:val="nil"/>
              <w:left w:val="nil"/>
              <w:bottom w:val="nil"/>
              <w:right w:val="nil"/>
            </w:tcBorders>
            <w:shd w:val="clear" w:color="000000" w:fill="FFFFFF"/>
            <w:noWrap/>
            <w:vAlign w:val="center"/>
            <w:hideMark/>
          </w:tcPr>
          <w:p w14:paraId="4421948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74BB9A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0F1D7DB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796C33E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4710637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1.15</w:t>
            </w:r>
          </w:p>
        </w:tc>
        <w:tc>
          <w:tcPr>
            <w:tcW w:w="716" w:type="dxa"/>
            <w:tcBorders>
              <w:top w:val="nil"/>
              <w:left w:val="nil"/>
              <w:bottom w:val="nil"/>
              <w:right w:val="nil"/>
            </w:tcBorders>
            <w:shd w:val="clear" w:color="000000" w:fill="FFFFFF"/>
            <w:noWrap/>
            <w:vAlign w:val="center"/>
            <w:hideMark/>
          </w:tcPr>
          <w:p w14:paraId="5AC47C6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1.31</w:t>
            </w:r>
          </w:p>
        </w:tc>
        <w:tc>
          <w:tcPr>
            <w:tcW w:w="716" w:type="dxa"/>
            <w:tcBorders>
              <w:top w:val="nil"/>
              <w:left w:val="nil"/>
              <w:bottom w:val="nil"/>
              <w:right w:val="nil"/>
            </w:tcBorders>
            <w:shd w:val="clear" w:color="000000" w:fill="FFFFFF"/>
            <w:noWrap/>
            <w:vAlign w:val="center"/>
            <w:hideMark/>
          </w:tcPr>
          <w:p w14:paraId="3EE59A1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1.22</w:t>
            </w:r>
          </w:p>
        </w:tc>
        <w:tc>
          <w:tcPr>
            <w:tcW w:w="716" w:type="dxa"/>
            <w:tcBorders>
              <w:top w:val="nil"/>
              <w:left w:val="nil"/>
              <w:bottom w:val="nil"/>
              <w:right w:val="nil"/>
            </w:tcBorders>
            <w:shd w:val="clear" w:color="000000" w:fill="FFFFFF"/>
            <w:noWrap/>
            <w:vAlign w:val="center"/>
            <w:hideMark/>
          </w:tcPr>
          <w:p w14:paraId="09563FC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4CDA593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r>
      <w:tr w:rsidR="00EC03FE" w:rsidRPr="00EC03FE" w14:paraId="466D1ED4" w14:textId="77777777" w:rsidTr="00EC03FE">
        <w:tc>
          <w:tcPr>
            <w:tcW w:w="776" w:type="dxa"/>
            <w:tcBorders>
              <w:top w:val="nil"/>
              <w:left w:val="nil"/>
              <w:bottom w:val="nil"/>
              <w:right w:val="nil"/>
            </w:tcBorders>
            <w:shd w:val="clear" w:color="000000" w:fill="FFFFFF"/>
            <w:noWrap/>
            <w:vAlign w:val="center"/>
            <w:hideMark/>
          </w:tcPr>
          <w:p w14:paraId="03819BB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68</w:t>
            </w:r>
          </w:p>
        </w:tc>
        <w:tc>
          <w:tcPr>
            <w:tcW w:w="756" w:type="dxa"/>
            <w:tcBorders>
              <w:top w:val="nil"/>
              <w:left w:val="nil"/>
              <w:bottom w:val="nil"/>
              <w:right w:val="nil"/>
            </w:tcBorders>
            <w:shd w:val="clear" w:color="000000" w:fill="FFFFFF"/>
            <w:noWrap/>
            <w:vAlign w:val="center"/>
            <w:hideMark/>
          </w:tcPr>
          <w:p w14:paraId="1E3E8A4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56" w:type="dxa"/>
            <w:tcBorders>
              <w:top w:val="nil"/>
              <w:left w:val="nil"/>
              <w:bottom w:val="nil"/>
              <w:right w:val="nil"/>
            </w:tcBorders>
            <w:shd w:val="clear" w:color="000000" w:fill="FFFFFF"/>
            <w:noWrap/>
            <w:vAlign w:val="center"/>
            <w:hideMark/>
          </w:tcPr>
          <w:p w14:paraId="604B896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56" w:type="dxa"/>
            <w:tcBorders>
              <w:top w:val="nil"/>
              <w:left w:val="nil"/>
              <w:bottom w:val="nil"/>
              <w:right w:val="nil"/>
            </w:tcBorders>
            <w:shd w:val="clear" w:color="000000" w:fill="FFFFFF"/>
            <w:noWrap/>
            <w:vAlign w:val="center"/>
            <w:hideMark/>
          </w:tcPr>
          <w:p w14:paraId="4CE221E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1A3CA38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235ADD8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6FF1F35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1.14</w:t>
            </w:r>
          </w:p>
        </w:tc>
        <w:tc>
          <w:tcPr>
            <w:tcW w:w="716" w:type="dxa"/>
            <w:tcBorders>
              <w:top w:val="nil"/>
              <w:left w:val="nil"/>
              <w:bottom w:val="nil"/>
              <w:right w:val="nil"/>
            </w:tcBorders>
            <w:shd w:val="clear" w:color="000000" w:fill="FFFFFF"/>
            <w:noWrap/>
            <w:vAlign w:val="center"/>
            <w:hideMark/>
          </w:tcPr>
          <w:p w14:paraId="301216C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1.30</w:t>
            </w:r>
          </w:p>
        </w:tc>
        <w:tc>
          <w:tcPr>
            <w:tcW w:w="716" w:type="dxa"/>
            <w:tcBorders>
              <w:top w:val="nil"/>
              <w:left w:val="nil"/>
              <w:bottom w:val="nil"/>
              <w:right w:val="nil"/>
            </w:tcBorders>
            <w:shd w:val="clear" w:color="000000" w:fill="FFFFFF"/>
            <w:noWrap/>
            <w:vAlign w:val="center"/>
            <w:hideMark/>
          </w:tcPr>
          <w:p w14:paraId="4100514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1.21</w:t>
            </w:r>
          </w:p>
        </w:tc>
        <w:tc>
          <w:tcPr>
            <w:tcW w:w="716" w:type="dxa"/>
            <w:tcBorders>
              <w:top w:val="nil"/>
              <w:left w:val="nil"/>
              <w:bottom w:val="nil"/>
              <w:right w:val="nil"/>
            </w:tcBorders>
            <w:shd w:val="clear" w:color="000000" w:fill="FFFFFF"/>
            <w:noWrap/>
            <w:vAlign w:val="center"/>
            <w:hideMark/>
          </w:tcPr>
          <w:p w14:paraId="443A856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141CA93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1.11</w:t>
            </w:r>
          </w:p>
        </w:tc>
        <w:tc>
          <w:tcPr>
            <w:tcW w:w="716" w:type="dxa"/>
            <w:tcBorders>
              <w:top w:val="nil"/>
              <w:left w:val="nil"/>
              <w:bottom w:val="nil"/>
              <w:right w:val="nil"/>
            </w:tcBorders>
            <w:shd w:val="clear" w:color="000000" w:fill="FFFFFF"/>
            <w:noWrap/>
            <w:vAlign w:val="center"/>
            <w:hideMark/>
          </w:tcPr>
          <w:p w14:paraId="2A958DC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r>
      <w:tr w:rsidR="00EC03FE" w:rsidRPr="00EC03FE" w14:paraId="065D87BA" w14:textId="77777777" w:rsidTr="00EC03FE">
        <w:tc>
          <w:tcPr>
            <w:tcW w:w="776" w:type="dxa"/>
            <w:tcBorders>
              <w:top w:val="nil"/>
              <w:left w:val="nil"/>
              <w:bottom w:val="nil"/>
              <w:right w:val="nil"/>
            </w:tcBorders>
            <w:shd w:val="clear" w:color="000000" w:fill="FFFFFF"/>
            <w:noWrap/>
            <w:vAlign w:val="center"/>
            <w:hideMark/>
          </w:tcPr>
          <w:p w14:paraId="6344777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69</w:t>
            </w:r>
          </w:p>
        </w:tc>
        <w:tc>
          <w:tcPr>
            <w:tcW w:w="756" w:type="dxa"/>
            <w:tcBorders>
              <w:top w:val="nil"/>
              <w:left w:val="nil"/>
              <w:bottom w:val="nil"/>
              <w:right w:val="nil"/>
            </w:tcBorders>
            <w:shd w:val="clear" w:color="000000" w:fill="FFFFFF"/>
            <w:noWrap/>
            <w:vAlign w:val="center"/>
            <w:hideMark/>
          </w:tcPr>
          <w:p w14:paraId="54A70E6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27DF816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4473D79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B224B7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5DB4FF7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1.11</w:t>
            </w:r>
          </w:p>
        </w:tc>
        <w:tc>
          <w:tcPr>
            <w:tcW w:w="716" w:type="dxa"/>
            <w:tcBorders>
              <w:top w:val="nil"/>
              <w:left w:val="nil"/>
              <w:bottom w:val="nil"/>
              <w:right w:val="nil"/>
            </w:tcBorders>
            <w:shd w:val="clear" w:color="000000" w:fill="FFFFFF"/>
            <w:noWrap/>
            <w:vAlign w:val="center"/>
            <w:hideMark/>
          </w:tcPr>
          <w:p w14:paraId="03BA95F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1.26</w:t>
            </w:r>
          </w:p>
        </w:tc>
        <w:tc>
          <w:tcPr>
            <w:tcW w:w="716" w:type="dxa"/>
            <w:tcBorders>
              <w:top w:val="nil"/>
              <w:left w:val="nil"/>
              <w:bottom w:val="nil"/>
              <w:right w:val="nil"/>
            </w:tcBorders>
            <w:shd w:val="clear" w:color="000000" w:fill="FFFFFF"/>
            <w:noWrap/>
            <w:vAlign w:val="center"/>
            <w:hideMark/>
          </w:tcPr>
          <w:p w14:paraId="2818BF2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1.18</w:t>
            </w:r>
          </w:p>
        </w:tc>
        <w:tc>
          <w:tcPr>
            <w:tcW w:w="716" w:type="dxa"/>
            <w:tcBorders>
              <w:top w:val="nil"/>
              <w:left w:val="nil"/>
              <w:bottom w:val="nil"/>
              <w:right w:val="nil"/>
            </w:tcBorders>
            <w:shd w:val="clear" w:color="000000" w:fill="FFFFFF"/>
            <w:noWrap/>
            <w:vAlign w:val="center"/>
            <w:hideMark/>
          </w:tcPr>
          <w:p w14:paraId="58696C5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5F6E428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23FA6D9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5949FC3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r>
      <w:tr w:rsidR="00EC03FE" w:rsidRPr="00EC03FE" w14:paraId="29F1FA2C" w14:textId="77777777" w:rsidTr="00EC03FE">
        <w:tc>
          <w:tcPr>
            <w:tcW w:w="776" w:type="dxa"/>
            <w:tcBorders>
              <w:top w:val="nil"/>
              <w:left w:val="nil"/>
              <w:bottom w:val="nil"/>
              <w:right w:val="nil"/>
            </w:tcBorders>
            <w:shd w:val="clear" w:color="000000" w:fill="FFFFFF"/>
            <w:noWrap/>
            <w:vAlign w:val="center"/>
            <w:hideMark/>
          </w:tcPr>
          <w:p w14:paraId="4D2C917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70</w:t>
            </w:r>
          </w:p>
        </w:tc>
        <w:tc>
          <w:tcPr>
            <w:tcW w:w="756" w:type="dxa"/>
            <w:tcBorders>
              <w:top w:val="nil"/>
              <w:left w:val="nil"/>
              <w:bottom w:val="nil"/>
              <w:right w:val="nil"/>
            </w:tcBorders>
            <w:shd w:val="clear" w:color="000000" w:fill="FFFFFF"/>
            <w:noWrap/>
            <w:vAlign w:val="center"/>
            <w:hideMark/>
          </w:tcPr>
          <w:p w14:paraId="41D519C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56" w:type="dxa"/>
            <w:tcBorders>
              <w:top w:val="nil"/>
              <w:left w:val="nil"/>
              <w:bottom w:val="nil"/>
              <w:right w:val="nil"/>
            </w:tcBorders>
            <w:shd w:val="clear" w:color="000000" w:fill="FFFFFF"/>
            <w:noWrap/>
            <w:vAlign w:val="center"/>
            <w:hideMark/>
          </w:tcPr>
          <w:p w14:paraId="274A02A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56" w:type="dxa"/>
            <w:tcBorders>
              <w:top w:val="nil"/>
              <w:left w:val="nil"/>
              <w:bottom w:val="nil"/>
              <w:right w:val="nil"/>
            </w:tcBorders>
            <w:shd w:val="clear" w:color="000000" w:fill="FFFFFF"/>
            <w:noWrap/>
            <w:vAlign w:val="center"/>
            <w:hideMark/>
          </w:tcPr>
          <w:p w14:paraId="5D550FC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34AD48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08C72DD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1.21</w:t>
            </w:r>
          </w:p>
        </w:tc>
        <w:tc>
          <w:tcPr>
            <w:tcW w:w="716" w:type="dxa"/>
            <w:tcBorders>
              <w:top w:val="nil"/>
              <w:left w:val="nil"/>
              <w:bottom w:val="nil"/>
              <w:right w:val="nil"/>
            </w:tcBorders>
            <w:shd w:val="clear" w:color="000000" w:fill="FFFFFF"/>
            <w:noWrap/>
            <w:vAlign w:val="center"/>
            <w:hideMark/>
          </w:tcPr>
          <w:p w14:paraId="5C361D7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c>
          <w:tcPr>
            <w:tcW w:w="716" w:type="dxa"/>
            <w:tcBorders>
              <w:top w:val="nil"/>
              <w:left w:val="nil"/>
              <w:bottom w:val="nil"/>
              <w:right w:val="nil"/>
            </w:tcBorders>
            <w:shd w:val="clear" w:color="000000" w:fill="FFFFFF"/>
            <w:noWrap/>
            <w:vAlign w:val="center"/>
            <w:hideMark/>
          </w:tcPr>
          <w:p w14:paraId="23155D5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05A97BF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520470A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0F6318B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16" w:type="dxa"/>
            <w:tcBorders>
              <w:top w:val="nil"/>
              <w:left w:val="nil"/>
              <w:bottom w:val="nil"/>
              <w:right w:val="nil"/>
            </w:tcBorders>
            <w:shd w:val="clear" w:color="000000" w:fill="FFFFFF"/>
            <w:noWrap/>
            <w:vAlign w:val="center"/>
            <w:hideMark/>
          </w:tcPr>
          <w:p w14:paraId="67B871C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0.79</w:t>
            </w:r>
          </w:p>
        </w:tc>
      </w:tr>
      <w:tr w:rsidR="00EC03FE" w:rsidRPr="00EC03FE" w14:paraId="03FBB1FD" w14:textId="77777777" w:rsidTr="00EC03FE">
        <w:tc>
          <w:tcPr>
            <w:tcW w:w="776" w:type="dxa"/>
            <w:tcBorders>
              <w:top w:val="nil"/>
              <w:left w:val="nil"/>
              <w:bottom w:val="nil"/>
              <w:right w:val="nil"/>
            </w:tcBorders>
            <w:shd w:val="clear" w:color="000000" w:fill="FFFFFF"/>
            <w:noWrap/>
            <w:vAlign w:val="center"/>
            <w:hideMark/>
          </w:tcPr>
          <w:p w14:paraId="43172EC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71</w:t>
            </w:r>
          </w:p>
        </w:tc>
        <w:tc>
          <w:tcPr>
            <w:tcW w:w="756" w:type="dxa"/>
            <w:tcBorders>
              <w:top w:val="nil"/>
              <w:left w:val="nil"/>
              <w:bottom w:val="nil"/>
              <w:right w:val="nil"/>
            </w:tcBorders>
            <w:shd w:val="clear" w:color="000000" w:fill="FFFFFF"/>
            <w:noWrap/>
            <w:vAlign w:val="center"/>
            <w:hideMark/>
          </w:tcPr>
          <w:p w14:paraId="6B6A0BA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c>
          <w:tcPr>
            <w:tcW w:w="756" w:type="dxa"/>
            <w:tcBorders>
              <w:top w:val="nil"/>
              <w:left w:val="nil"/>
              <w:bottom w:val="nil"/>
              <w:right w:val="nil"/>
            </w:tcBorders>
            <w:shd w:val="clear" w:color="000000" w:fill="FFFFFF"/>
            <w:noWrap/>
            <w:vAlign w:val="center"/>
            <w:hideMark/>
          </w:tcPr>
          <w:p w14:paraId="5E4E594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56" w:type="dxa"/>
            <w:tcBorders>
              <w:top w:val="nil"/>
              <w:left w:val="nil"/>
              <w:bottom w:val="nil"/>
              <w:right w:val="nil"/>
            </w:tcBorders>
            <w:shd w:val="clear" w:color="000000" w:fill="FFFFFF"/>
            <w:noWrap/>
            <w:vAlign w:val="center"/>
            <w:hideMark/>
          </w:tcPr>
          <w:p w14:paraId="7EC35DB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7F02C4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1.14</w:t>
            </w:r>
          </w:p>
        </w:tc>
        <w:tc>
          <w:tcPr>
            <w:tcW w:w="716" w:type="dxa"/>
            <w:tcBorders>
              <w:top w:val="nil"/>
              <w:left w:val="nil"/>
              <w:bottom w:val="nil"/>
              <w:right w:val="nil"/>
            </w:tcBorders>
            <w:shd w:val="clear" w:color="000000" w:fill="FFFFFF"/>
            <w:noWrap/>
            <w:vAlign w:val="center"/>
            <w:hideMark/>
          </w:tcPr>
          <w:p w14:paraId="43DF42C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6711EC3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0.88</w:t>
            </w:r>
          </w:p>
        </w:tc>
        <w:tc>
          <w:tcPr>
            <w:tcW w:w="716" w:type="dxa"/>
            <w:tcBorders>
              <w:top w:val="nil"/>
              <w:left w:val="nil"/>
              <w:bottom w:val="nil"/>
              <w:right w:val="nil"/>
            </w:tcBorders>
            <w:shd w:val="clear" w:color="000000" w:fill="FFFFFF"/>
            <w:noWrap/>
            <w:vAlign w:val="center"/>
            <w:hideMark/>
          </w:tcPr>
          <w:p w14:paraId="359EDF1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2AE1D75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0.88</w:t>
            </w:r>
          </w:p>
        </w:tc>
        <w:tc>
          <w:tcPr>
            <w:tcW w:w="716" w:type="dxa"/>
            <w:tcBorders>
              <w:top w:val="nil"/>
              <w:left w:val="nil"/>
              <w:bottom w:val="nil"/>
              <w:right w:val="nil"/>
            </w:tcBorders>
            <w:shd w:val="clear" w:color="000000" w:fill="FFFFFF"/>
            <w:noWrap/>
            <w:vAlign w:val="center"/>
            <w:hideMark/>
          </w:tcPr>
          <w:p w14:paraId="350EF7D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0.84</w:t>
            </w:r>
          </w:p>
        </w:tc>
        <w:tc>
          <w:tcPr>
            <w:tcW w:w="716" w:type="dxa"/>
            <w:tcBorders>
              <w:top w:val="nil"/>
              <w:left w:val="nil"/>
              <w:bottom w:val="nil"/>
              <w:right w:val="nil"/>
            </w:tcBorders>
            <w:shd w:val="clear" w:color="000000" w:fill="FFFFFF"/>
            <w:noWrap/>
            <w:vAlign w:val="center"/>
            <w:hideMark/>
          </w:tcPr>
          <w:p w14:paraId="1A47387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0.75</w:t>
            </w:r>
          </w:p>
        </w:tc>
        <w:tc>
          <w:tcPr>
            <w:tcW w:w="716" w:type="dxa"/>
            <w:tcBorders>
              <w:top w:val="nil"/>
              <w:left w:val="nil"/>
              <w:bottom w:val="nil"/>
              <w:right w:val="nil"/>
            </w:tcBorders>
            <w:shd w:val="clear" w:color="000000" w:fill="FFFFFF"/>
            <w:noWrap/>
            <w:vAlign w:val="center"/>
            <w:hideMark/>
          </w:tcPr>
          <w:p w14:paraId="394E180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0.76</w:t>
            </w:r>
          </w:p>
        </w:tc>
      </w:tr>
      <w:tr w:rsidR="00EC03FE" w:rsidRPr="00EC03FE" w14:paraId="4E76E852" w14:textId="77777777" w:rsidTr="00EC03FE">
        <w:tc>
          <w:tcPr>
            <w:tcW w:w="776" w:type="dxa"/>
            <w:tcBorders>
              <w:top w:val="nil"/>
              <w:left w:val="nil"/>
              <w:bottom w:val="nil"/>
              <w:right w:val="nil"/>
            </w:tcBorders>
            <w:shd w:val="clear" w:color="000000" w:fill="FFFFFF"/>
            <w:noWrap/>
            <w:vAlign w:val="center"/>
            <w:hideMark/>
          </w:tcPr>
          <w:p w14:paraId="69E7DF4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72</w:t>
            </w:r>
          </w:p>
        </w:tc>
        <w:tc>
          <w:tcPr>
            <w:tcW w:w="756" w:type="dxa"/>
            <w:tcBorders>
              <w:top w:val="nil"/>
              <w:left w:val="nil"/>
              <w:bottom w:val="nil"/>
              <w:right w:val="nil"/>
            </w:tcBorders>
            <w:shd w:val="clear" w:color="000000" w:fill="FFFFFF"/>
            <w:noWrap/>
            <w:vAlign w:val="center"/>
            <w:hideMark/>
          </w:tcPr>
          <w:p w14:paraId="7F6E3CC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0.83</w:t>
            </w:r>
          </w:p>
        </w:tc>
        <w:tc>
          <w:tcPr>
            <w:tcW w:w="756" w:type="dxa"/>
            <w:tcBorders>
              <w:top w:val="nil"/>
              <w:left w:val="nil"/>
              <w:bottom w:val="nil"/>
              <w:right w:val="nil"/>
            </w:tcBorders>
            <w:shd w:val="clear" w:color="000000" w:fill="FFFFFF"/>
            <w:noWrap/>
            <w:vAlign w:val="center"/>
            <w:hideMark/>
          </w:tcPr>
          <w:p w14:paraId="431E73C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0.88</w:t>
            </w:r>
          </w:p>
        </w:tc>
        <w:tc>
          <w:tcPr>
            <w:tcW w:w="756" w:type="dxa"/>
            <w:tcBorders>
              <w:top w:val="nil"/>
              <w:left w:val="nil"/>
              <w:bottom w:val="nil"/>
              <w:right w:val="nil"/>
            </w:tcBorders>
            <w:shd w:val="clear" w:color="000000" w:fill="FFFFFF"/>
            <w:noWrap/>
            <w:vAlign w:val="center"/>
            <w:hideMark/>
          </w:tcPr>
          <w:p w14:paraId="024CC99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6DEDBC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3EA2626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0.77</w:t>
            </w:r>
          </w:p>
        </w:tc>
        <w:tc>
          <w:tcPr>
            <w:tcW w:w="716" w:type="dxa"/>
            <w:tcBorders>
              <w:top w:val="nil"/>
              <w:left w:val="nil"/>
              <w:bottom w:val="nil"/>
              <w:right w:val="nil"/>
            </w:tcBorders>
            <w:shd w:val="clear" w:color="000000" w:fill="FFFFFF"/>
            <w:noWrap/>
            <w:vAlign w:val="center"/>
            <w:hideMark/>
          </w:tcPr>
          <w:p w14:paraId="76A5AC4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0.85</w:t>
            </w:r>
          </w:p>
        </w:tc>
        <w:tc>
          <w:tcPr>
            <w:tcW w:w="716" w:type="dxa"/>
            <w:tcBorders>
              <w:top w:val="nil"/>
              <w:left w:val="nil"/>
              <w:bottom w:val="nil"/>
              <w:right w:val="nil"/>
            </w:tcBorders>
            <w:shd w:val="clear" w:color="000000" w:fill="FFFFFF"/>
            <w:noWrap/>
            <w:vAlign w:val="center"/>
            <w:hideMark/>
          </w:tcPr>
          <w:p w14:paraId="4CCE4B9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0.78</w:t>
            </w:r>
          </w:p>
        </w:tc>
        <w:tc>
          <w:tcPr>
            <w:tcW w:w="716" w:type="dxa"/>
            <w:tcBorders>
              <w:top w:val="nil"/>
              <w:left w:val="nil"/>
              <w:bottom w:val="nil"/>
              <w:right w:val="nil"/>
            </w:tcBorders>
            <w:shd w:val="clear" w:color="000000" w:fill="FFFFFF"/>
            <w:noWrap/>
            <w:vAlign w:val="center"/>
            <w:hideMark/>
          </w:tcPr>
          <w:p w14:paraId="213619F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0.74</w:t>
            </w:r>
          </w:p>
        </w:tc>
        <w:tc>
          <w:tcPr>
            <w:tcW w:w="716" w:type="dxa"/>
            <w:tcBorders>
              <w:top w:val="nil"/>
              <w:left w:val="nil"/>
              <w:bottom w:val="nil"/>
              <w:right w:val="nil"/>
            </w:tcBorders>
            <w:shd w:val="clear" w:color="000000" w:fill="FFFFFF"/>
            <w:noWrap/>
            <w:vAlign w:val="center"/>
            <w:hideMark/>
          </w:tcPr>
          <w:p w14:paraId="338E470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0.66</w:t>
            </w:r>
          </w:p>
        </w:tc>
        <w:tc>
          <w:tcPr>
            <w:tcW w:w="716" w:type="dxa"/>
            <w:tcBorders>
              <w:top w:val="nil"/>
              <w:left w:val="nil"/>
              <w:bottom w:val="nil"/>
              <w:right w:val="nil"/>
            </w:tcBorders>
            <w:shd w:val="clear" w:color="000000" w:fill="FFFFFF"/>
            <w:noWrap/>
            <w:vAlign w:val="center"/>
            <w:hideMark/>
          </w:tcPr>
          <w:p w14:paraId="7448E4B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0.67</w:t>
            </w:r>
          </w:p>
        </w:tc>
        <w:tc>
          <w:tcPr>
            <w:tcW w:w="716" w:type="dxa"/>
            <w:tcBorders>
              <w:top w:val="nil"/>
              <w:left w:val="nil"/>
              <w:bottom w:val="nil"/>
              <w:right w:val="nil"/>
            </w:tcBorders>
            <w:shd w:val="clear" w:color="000000" w:fill="FFFFFF"/>
            <w:noWrap/>
            <w:vAlign w:val="center"/>
            <w:hideMark/>
          </w:tcPr>
          <w:p w14:paraId="2B7BFBC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0.70</w:t>
            </w:r>
          </w:p>
        </w:tc>
      </w:tr>
      <w:tr w:rsidR="00EC03FE" w:rsidRPr="00EC03FE" w14:paraId="73867166" w14:textId="77777777" w:rsidTr="00EC03FE">
        <w:tc>
          <w:tcPr>
            <w:tcW w:w="776" w:type="dxa"/>
            <w:tcBorders>
              <w:top w:val="nil"/>
              <w:left w:val="nil"/>
              <w:bottom w:val="nil"/>
              <w:right w:val="nil"/>
            </w:tcBorders>
            <w:shd w:val="clear" w:color="000000" w:fill="FFFFFF"/>
            <w:noWrap/>
            <w:vAlign w:val="center"/>
            <w:hideMark/>
          </w:tcPr>
          <w:p w14:paraId="42BB624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73</w:t>
            </w:r>
          </w:p>
        </w:tc>
        <w:tc>
          <w:tcPr>
            <w:tcW w:w="756" w:type="dxa"/>
            <w:tcBorders>
              <w:top w:val="nil"/>
              <w:left w:val="nil"/>
              <w:bottom w:val="nil"/>
              <w:right w:val="nil"/>
            </w:tcBorders>
            <w:shd w:val="clear" w:color="000000" w:fill="FFFFFF"/>
            <w:noWrap/>
            <w:vAlign w:val="center"/>
            <w:hideMark/>
          </w:tcPr>
          <w:p w14:paraId="29B5815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56" w:type="dxa"/>
            <w:tcBorders>
              <w:top w:val="nil"/>
              <w:left w:val="nil"/>
              <w:bottom w:val="nil"/>
              <w:right w:val="nil"/>
            </w:tcBorders>
            <w:shd w:val="clear" w:color="000000" w:fill="FFFFFF"/>
            <w:noWrap/>
            <w:vAlign w:val="center"/>
            <w:hideMark/>
          </w:tcPr>
          <w:p w14:paraId="332F36F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56" w:type="dxa"/>
            <w:tcBorders>
              <w:top w:val="nil"/>
              <w:left w:val="nil"/>
              <w:bottom w:val="nil"/>
              <w:right w:val="nil"/>
            </w:tcBorders>
            <w:shd w:val="clear" w:color="000000" w:fill="FFFFFF"/>
            <w:noWrap/>
            <w:vAlign w:val="center"/>
            <w:hideMark/>
          </w:tcPr>
          <w:p w14:paraId="355BF46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3BBCB0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0.83</w:t>
            </w:r>
          </w:p>
        </w:tc>
        <w:tc>
          <w:tcPr>
            <w:tcW w:w="716" w:type="dxa"/>
            <w:tcBorders>
              <w:top w:val="nil"/>
              <w:left w:val="nil"/>
              <w:bottom w:val="nil"/>
              <w:right w:val="nil"/>
            </w:tcBorders>
            <w:shd w:val="clear" w:color="000000" w:fill="FFFFFF"/>
            <w:noWrap/>
            <w:vAlign w:val="center"/>
            <w:hideMark/>
          </w:tcPr>
          <w:p w14:paraId="766829B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151687A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0.83</w:t>
            </w:r>
          </w:p>
        </w:tc>
        <w:tc>
          <w:tcPr>
            <w:tcW w:w="716" w:type="dxa"/>
            <w:tcBorders>
              <w:top w:val="nil"/>
              <w:left w:val="nil"/>
              <w:bottom w:val="nil"/>
              <w:right w:val="nil"/>
            </w:tcBorders>
            <w:shd w:val="clear" w:color="000000" w:fill="FFFFFF"/>
            <w:noWrap/>
            <w:vAlign w:val="center"/>
            <w:hideMark/>
          </w:tcPr>
          <w:p w14:paraId="1C5F413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0.79</w:t>
            </w:r>
          </w:p>
        </w:tc>
        <w:tc>
          <w:tcPr>
            <w:tcW w:w="716" w:type="dxa"/>
            <w:tcBorders>
              <w:top w:val="nil"/>
              <w:left w:val="nil"/>
              <w:bottom w:val="nil"/>
              <w:right w:val="nil"/>
            </w:tcBorders>
            <w:shd w:val="clear" w:color="000000" w:fill="FFFFFF"/>
            <w:noWrap/>
            <w:vAlign w:val="center"/>
            <w:hideMark/>
          </w:tcPr>
          <w:p w14:paraId="0D5617F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0.71</w:t>
            </w:r>
          </w:p>
        </w:tc>
        <w:tc>
          <w:tcPr>
            <w:tcW w:w="716" w:type="dxa"/>
            <w:tcBorders>
              <w:top w:val="nil"/>
              <w:left w:val="nil"/>
              <w:bottom w:val="nil"/>
              <w:right w:val="nil"/>
            </w:tcBorders>
            <w:shd w:val="clear" w:color="000000" w:fill="FFFFFF"/>
            <w:noWrap/>
            <w:vAlign w:val="center"/>
            <w:hideMark/>
          </w:tcPr>
          <w:p w14:paraId="3AE1A2D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0.72</w:t>
            </w:r>
          </w:p>
        </w:tc>
        <w:tc>
          <w:tcPr>
            <w:tcW w:w="716" w:type="dxa"/>
            <w:tcBorders>
              <w:top w:val="nil"/>
              <w:left w:val="nil"/>
              <w:bottom w:val="nil"/>
              <w:right w:val="nil"/>
            </w:tcBorders>
            <w:shd w:val="clear" w:color="000000" w:fill="FFFFFF"/>
            <w:noWrap/>
            <w:vAlign w:val="center"/>
            <w:hideMark/>
          </w:tcPr>
          <w:p w14:paraId="7D31CD1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0.75</w:t>
            </w:r>
          </w:p>
        </w:tc>
        <w:tc>
          <w:tcPr>
            <w:tcW w:w="716" w:type="dxa"/>
            <w:tcBorders>
              <w:top w:val="nil"/>
              <w:left w:val="nil"/>
              <w:bottom w:val="nil"/>
              <w:right w:val="nil"/>
            </w:tcBorders>
            <w:shd w:val="clear" w:color="000000" w:fill="FFFFFF"/>
            <w:noWrap/>
            <w:vAlign w:val="center"/>
            <w:hideMark/>
          </w:tcPr>
          <w:p w14:paraId="7A964FF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0.76</w:t>
            </w:r>
          </w:p>
        </w:tc>
      </w:tr>
      <w:tr w:rsidR="00EC03FE" w:rsidRPr="00EC03FE" w14:paraId="468DDBCB" w14:textId="77777777" w:rsidTr="00EC03FE">
        <w:tc>
          <w:tcPr>
            <w:tcW w:w="776" w:type="dxa"/>
            <w:tcBorders>
              <w:top w:val="nil"/>
              <w:left w:val="nil"/>
              <w:bottom w:val="nil"/>
              <w:right w:val="nil"/>
            </w:tcBorders>
            <w:shd w:val="clear" w:color="000000" w:fill="FFFFFF"/>
            <w:noWrap/>
            <w:vAlign w:val="center"/>
            <w:hideMark/>
          </w:tcPr>
          <w:p w14:paraId="07B9389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74</w:t>
            </w:r>
          </w:p>
        </w:tc>
        <w:tc>
          <w:tcPr>
            <w:tcW w:w="756" w:type="dxa"/>
            <w:tcBorders>
              <w:top w:val="nil"/>
              <w:left w:val="nil"/>
              <w:bottom w:val="nil"/>
              <w:right w:val="nil"/>
            </w:tcBorders>
            <w:shd w:val="clear" w:color="000000" w:fill="FFFFFF"/>
            <w:noWrap/>
            <w:vAlign w:val="center"/>
            <w:hideMark/>
          </w:tcPr>
          <w:p w14:paraId="67BCA6E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1.30</w:t>
            </w:r>
          </w:p>
        </w:tc>
        <w:tc>
          <w:tcPr>
            <w:tcW w:w="756" w:type="dxa"/>
            <w:tcBorders>
              <w:top w:val="nil"/>
              <w:left w:val="nil"/>
              <w:bottom w:val="nil"/>
              <w:right w:val="nil"/>
            </w:tcBorders>
            <w:shd w:val="clear" w:color="000000" w:fill="FFFFFF"/>
            <w:noWrap/>
            <w:vAlign w:val="center"/>
            <w:hideMark/>
          </w:tcPr>
          <w:p w14:paraId="4B5D13D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1.21</w:t>
            </w:r>
          </w:p>
        </w:tc>
        <w:tc>
          <w:tcPr>
            <w:tcW w:w="756" w:type="dxa"/>
            <w:tcBorders>
              <w:top w:val="nil"/>
              <w:left w:val="nil"/>
              <w:bottom w:val="nil"/>
              <w:right w:val="nil"/>
            </w:tcBorders>
            <w:shd w:val="clear" w:color="000000" w:fill="FFFFFF"/>
            <w:noWrap/>
            <w:vAlign w:val="center"/>
            <w:hideMark/>
          </w:tcPr>
          <w:p w14:paraId="4CCFD47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C1772A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1.11</w:t>
            </w:r>
          </w:p>
        </w:tc>
        <w:tc>
          <w:tcPr>
            <w:tcW w:w="716" w:type="dxa"/>
            <w:tcBorders>
              <w:top w:val="nil"/>
              <w:left w:val="nil"/>
              <w:bottom w:val="nil"/>
              <w:right w:val="nil"/>
            </w:tcBorders>
            <w:shd w:val="clear" w:color="000000" w:fill="FFFFFF"/>
            <w:noWrap/>
            <w:vAlign w:val="center"/>
            <w:hideMark/>
          </w:tcPr>
          <w:p w14:paraId="0A96A08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4F991A6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3F97E16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0.85</w:t>
            </w:r>
          </w:p>
        </w:tc>
        <w:tc>
          <w:tcPr>
            <w:tcW w:w="716" w:type="dxa"/>
            <w:tcBorders>
              <w:top w:val="nil"/>
              <w:left w:val="nil"/>
              <w:bottom w:val="nil"/>
              <w:right w:val="nil"/>
            </w:tcBorders>
            <w:shd w:val="clear" w:color="000000" w:fill="FFFFFF"/>
            <w:noWrap/>
            <w:vAlign w:val="center"/>
            <w:hideMark/>
          </w:tcPr>
          <w:p w14:paraId="40AFE8E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0.87</w:t>
            </w:r>
          </w:p>
        </w:tc>
        <w:tc>
          <w:tcPr>
            <w:tcW w:w="716" w:type="dxa"/>
            <w:tcBorders>
              <w:top w:val="nil"/>
              <w:left w:val="nil"/>
              <w:bottom w:val="nil"/>
              <w:right w:val="nil"/>
            </w:tcBorders>
            <w:shd w:val="clear" w:color="000000" w:fill="FFFFFF"/>
            <w:noWrap/>
            <w:vAlign w:val="center"/>
            <w:hideMark/>
          </w:tcPr>
          <w:p w14:paraId="37873C7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c>
          <w:tcPr>
            <w:tcW w:w="716" w:type="dxa"/>
            <w:tcBorders>
              <w:top w:val="nil"/>
              <w:left w:val="nil"/>
              <w:bottom w:val="nil"/>
              <w:right w:val="nil"/>
            </w:tcBorders>
            <w:shd w:val="clear" w:color="000000" w:fill="FFFFFF"/>
            <w:noWrap/>
            <w:vAlign w:val="center"/>
            <w:hideMark/>
          </w:tcPr>
          <w:p w14:paraId="5A266FF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0FA1A04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r>
      <w:tr w:rsidR="00EC03FE" w:rsidRPr="00EC03FE" w14:paraId="36FC59CA" w14:textId="77777777" w:rsidTr="00EC03FE">
        <w:tc>
          <w:tcPr>
            <w:tcW w:w="776" w:type="dxa"/>
            <w:tcBorders>
              <w:top w:val="nil"/>
              <w:left w:val="nil"/>
              <w:bottom w:val="nil"/>
              <w:right w:val="nil"/>
            </w:tcBorders>
            <w:shd w:val="clear" w:color="000000" w:fill="FFFFFF"/>
            <w:noWrap/>
            <w:vAlign w:val="center"/>
            <w:hideMark/>
          </w:tcPr>
          <w:p w14:paraId="4B35D01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75</w:t>
            </w:r>
          </w:p>
        </w:tc>
        <w:tc>
          <w:tcPr>
            <w:tcW w:w="756" w:type="dxa"/>
            <w:tcBorders>
              <w:top w:val="nil"/>
              <w:left w:val="nil"/>
              <w:bottom w:val="nil"/>
              <w:right w:val="nil"/>
            </w:tcBorders>
            <w:shd w:val="clear" w:color="000000" w:fill="FFFFFF"/>
            <w:noWrap/>
            <w:vAlign w:val="center"/>
            <w:hideMark/>
          </w:tcPr>
          <w:p w14:paraId="6A7CD7E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56" w:type="dxa"/>
            <w:tcBorders>
              <w:top w:val="nil"/>
              <w:left w:val="nil"/>
              <w:bottom w:val="nil"/>
              <w:right w:val="nil"/>
            </w:tcBorders>
            <w:shd w:val="clear" w:color="000000" w:fill="FFFFFF"/>
            <w:noWrap/>
            <w:vAlign w:val="center"/>
            <w:hideMark/>
          </w:tcPr>
          <w:p w14:paraId="5274633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c>
          <w:tcPr>
            <w:tcW w:w="756" w:type="dxa"/>
            <w:tcBorders>
              <w:top w:val="nil"/>
              <w:left w:val="nil"/>
              <w:bottom w:val="nil"/>
              <w:right w:val="nil"/>
            </w:tcBorders>
            <w:shd w:val="clear" w:color="000000" w:fill="FFFFFF"/>
            <w:noWrap/>
            <w:vAlign w:val="center"/>
            <w:hideMark/>
          </w:tcPr>
          <w:p w14:paraId="560EC65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0FDCBD0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224C3D7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0.87</w:t>
            </w:r>
          </w:p>
        </w:tc>
        <w:tc>
          <w:tcPr>
            <w:tcW w:w="716" w:type="dxa"/>
            <w:tcBorders>
              <w:top w:val="nil"/>
              <w:left w:val="nil"/>
              <w:bottom w:val="nil"/>
              <w:right w:val="nil"/>
            </w:tcBorders>
            <w:shd w:val="clear" w:color="000000" w:fill="FFFFFF"/>
            <w:noWrap/>
            <w:vAlign w:val="center"/>
            <w:hideMark/>
          </w:tcPr>
          <w:p w14:paraId="61DFA1A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0.77</w:t>
            </w:r>
          </w:p>
        </w:tc>
        <w:tc>
          <w:tcPr>
            <w:tcW w:w="716" w:type="dxa"/>
            <w:tcBorders>
              <w:top w:val="nil"/>
              <w:left w:val="nil"/>
              <w:bottom w:val="nil"/>
              <w:right w:val="nil"/>
            </w:tcBorders>
            <w:shd w:val="clear" w:color="000000" w:fill="FFFFFF"/>
            <w:noWrap/>
            <w:vAlign w:val="center"/>
            <w:hideMark/>
          </w:tcPr>
          <w:p w14:paraId="5B48605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0.79</w:t>
            </w:r>
          </w:p>
        </w:tc>
        <w:tc>
          <w:tcPr>
            <w:tcW w:w="716" w:type="dxa"/>
            <w:tcBorders>
              <w:top w:val="nil"/>
              <w:left w:val="nil"/>
              <w:bottom w:val="nil"/>
              <w:right w:val="nil"/>
            </w:tcBorders>
            <w:shd w:val="clear" w:color="000000" w:fill="FFFFFF"/>
            <w:noWrap/>
            <w:vAlign w:val="center"/>
            <w:hideMark/>
          </w:tcPr>
          <w:p w14:paraId="02A42AE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0.82</w:t>
            </w:r>
          </w:p>
        </w:tc>
        <w:tc>
          <w:tcPr>
            <w:tcW w:w="716" w:type="dxa"/>
            <w:tcBorders>
              <w:top w:val="nil"/>
              <w:left w:val="nil"/>
              <w:bottom w:val="nil"/>
              <w:right w:val="nil"/>
            </w:tcBorders>
            <w:shd w:val="clear" w:color="000000" w:fill="FFFFFF"/>
            <w:noWrap/>
            <w:vAlign w:val="center"/>
            <w:hideMark/>
          </w:tcPr>
          <w:p w14:paraId="6F0E456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0.83</w:t>
            </w:r>
          </w:p>
        </w:tc>
        <w:tc>
          <w:tcPr>
            <w:tcW w:w="716" w:type="dxa"/>
            <w:tcBorders>
              <w:top w:val="nil"/>
              <w:left w:val="nil"/>
              <w:bottom w:val="nil"/>
              <w:right w:val="nil"/>
            </w:tcBorders>
            <w:shd w:val="clear" w:color="000000" w:fill="FFFFFF"/>
            <w:noWrap/>
            <w:vAlign w:val="center"/>
            <w:hideMark/>
          </w:tcPr>
          <w:p w14:paraId="118901F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0.81</w:t>
            </w:r>
          </w:p>
        </w:tc>
        <w:tc>
          <w:tcPr>
            <w:tcW w:w="716" w:type="dxa"/>
            <w:tcBorders>
              <w:top w:val="nil"/>
              <w:left w:val="nil"/>
              <w:bottom w:val="nil"/>
              <w:right w:val="nil"/>
            </w:tcBorders>
            <w:shd w:val="clear" w:color="000000" w:fill="FFFFFF"/>
            <w:noWrap/>
            <w:vAlign w:val="center"/>
            <w:hideMark/>
          </w:tcPr>
          <w:p w14:paraId="501E56F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0.81</w:t>
            </w:r>
          </w:p>
        </w:tc>
      </w:tr>
      <w:tr w:rsidR="00EC03FE" w:rsidRPr="00EC03FE" w14:paraId="3DF8331F" w14:textId="77777777" w:rsidTr="00EC03FE">
        <w:tc>
          <w:tcPr>
            <w:tcW w:w="776" w:type="dxa"/>
            <w:tcBorders>
              <w:top w:val="nil"/>
              <w:left w:val="nil"/>
              <w:bottom w:val="nil"/>
              <w:right w:val="nil"/>
            </w:tcBorders>
            <w:shd w:val="clear" w:color="000000" w:fill="FFFFFF"/>
            <w:noWrap/>
            <w:vAlign w:val="center"/>
            <w:hideMark/>
          </w:tcPr>
          <w:p w14:paraId="0A0D7C7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76</w:t>
            </w:r>
          </w:p>
        </w:tc>
        <w:tc>
          <w:tcPr>
            <w:tcW w:w="756" w:type="dxa"/>
            <w:tcBorders>
              <w:top w:val="nil"/>
              <w:left w:val="nil"/>
              <w:bottom w:val="nil"/>
              <w:right w:val="nil"/>
            </w:tcBorders>
            <w:shd w:val="clear" w:color="000000" w:fill="FFFFFF"/>
            <w:noWrap/>
            <w:vAlign w:val="center"/>
            <w:hideMark/>
          </w:tcPr>
          <w:p w14:paraId="426CB22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56" w:type="dxa"/>
            <w:tcBorders>
              <w:top w:val="nil"/>
              <w:left w:val="nil"/>
              <w:bottom w:val="nil"/>
              <w:right w:val="nil"/>
            </w:tcBorders>
            <w:shd w:val="clear" w:color="000000" w:fill="FFFFFF"/>
            <w:noWrap/>
            <w:vAlign w:val="center"/>
            <w:hideMark/>
          </w:tcPr>
          <w:p w14:paraId="5EFB629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56" w:type="dxa"/>
            <w:tcBorders>
              <w:top w:val="nil"/>
              <w:left w:val="nil"/>
              <w:bottom w:val="nil"/>
              <w:right w:val="nil"/>
            </w:tcBorders>
            <w:shd w:val="clear" w:color="000000" w:fill="FFFFFF"/>
            <w:noWrap/>
            <w:vAlign w:val="center"/>
            <w:hideMark/>
          </w:tcPr>
          <w:p w14:paraId="6D027F0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13CFAAD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20D9298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0.85</w:t>
            </w:r>
          </w:p>
        </w:tc>
        <w:tc>
          <w:tcPr>
            <w:tcW w:w="716" w:type="dxa"/>
            <w:tcBorders>
              <w:top w:val="nil"/>
              <w:left w:val="nil"/>
              <w:bottom w:val="nil"/>
              <w:right w:val="nil"/>
            </w:tcBorders>
            <w:shd w:val="clear" w:color="000000" w:fill="FFFFFF"/>
            <w:noWrap/>
            <w:vAlign w:val="center"/>
            <w:hideMark/>
          </w:tcPr>
          <w:p w14:paraId="461C22A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0.86</w:t>
            </w:r>
          </w:p>
        </w:tc>
        <w:tc>
          <w:tcPr>
            <w:tcW w:w="716" w:type="dxa"/>
            <w:tcBorders>
              <w:top w:val="nil"/>
              <w:left w:val="nil"/>
              <w:bottom w:val="nil"/>
              <w:right w:val="nil"/>
            </w:tcBorders>
            <w:shd w:val="clear" w:color="000000" w:fill="FFFFFF"/>
            <w:noWrap/>
            <w:vAlign w:val="center"/>
            <w:hideMark/>
          </w:tcPr>
          <w:p w14:paraId="406B048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0.90</w:t>
            </w:r>
          </w:p>
        </w:tc>
        <w:tc>
          <w:tcPr>
            <w:tcW w:w="716" w:type="dxa"/>
            <w:tcBorders>
              <w:top w:val="nil"/>
              <w:left w:val="nil"/>
              <w:bottom w:val="nil"/>
              <w:right w:val="nil"/>
            </w:tcBorders>
            <w:shd w:val="clear" w:color="000000" w:fill="FFFFFF"/>
            <w:noWrap/>
            <w:vAlign w:val="center"/>
            <w:hideMark/>
          </w:tcPr>
          <w:p w14:paraId="6499023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5CF7A02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16" w:type="dxa"/>
            <w:tcBorders>
              <w:top w:val="nil"/>
              <w:left w:val="nil"/>
              <w:bottom w:val="nil"/>
              <w:right w:val="nil"/>
            </w:tcBorders>
            <w:shd w:val="clear" w:color="000000" w:fill="FFFFFF"/>
            <w:noWrap/>
            <w:vAlign w:val="center"/>
            <w:hideMark/>
          </w:tcPr>
          <w:p w14:paraId="22C892C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0.88</w:t>
            </w:r>
          </w:p>
        </w:tc>
        <w:tc>
          <w:tcPr>
            <w:tcW w:w="716" w:type="dxa"/>
            <w:tcBorders>
              <w:top w:val="nil"/>
              <w:left w:val="nil"/>
              <w:bottom w:val="nil"/>
              <w:right w:val="nil"/>
            </w:tcBorders>
            <w:shd w:val="clear" w:color="000000" w:fill="FFFFFF"/>
            <w:noWrap/>
            <w:vAlign w:val="center"/>
            <w:hideMark/>
          </w:tcPr>
          <w:p w14:paraId="03B47BA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0.87</w:t>
            </w:r>
          </w:p>
        </w:tc>
      </w:tr>
      <w:tr w:rsidR="00EC03FE" w:rsidRPr="00EC03FE" w14:paraId="382E46EF" w14:textId="77777777" w:rsidTr="00EC03FE">
        <w:tc>
          <w:tcPr>
            <w:tcW w:w="776" w:type="dxa"/>
            <w:tcBorders>
              <w:top w:val="nil"/>
              <w:left w:val="nil"/>
              <w:bottom w:val="nil"/>
              <w:right w:val="nil"/>
            </w:tcBorders>
            <w:shd w:val="clear" w:color="000000" w:fill="FFFFFF"/>
            <w:noWrap/>
            <w:vAlign w:val="center"/>
            <w:hideMark/>
          </w:tcPr>
          <w:p w14:paraId="75CDFF5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77</w:t>
            </w:r>
          </w:p>
        </w:tc>
        <w:tc>
          <w:tcPr>
            <w:tcW w:w="756" w:type="dxa"/>
            <w:tcBorders>
              <w:top w:val="nil"/>
              <w:left w:val="nil"/>
              <w:bottom w:val="nil"/>
              <w:right w:val="nil"/>
            </w:tcBorders>
            <w:shd w:val="clear" w:color="000000" w:fill="FFFFFF"/>
            <w:noWrap/>
            <w:vAlign w:val="center"/>
            <w:hideMark/>
          </w:tcPr>
          <w:p w14:paraId="7ACA30C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1.15</w:t>
            </w:r>
          </w:p>
        </w:tc>
        <w:tc>
          <w:tcPr>
            <w:tcW w:w="756" w:type="dxa"/>
            <w:tcBorders>
              <w:top w:val="nil"/>
              <w:left w:val="nil"/>
              <w:bottom w:val="nil"/>
              <w:right w:val="nil"/>
            </w:tcBorders>
            <w:shd w:val="clear" w:color="000000" w:fill="FFFFFF"/>
            <w:noWrap/>
            <w:vAlign w:val="center"/>
            <w:hideMark/>
          </w:tcPr>
          <w:p w14:paraId="39BD4F2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56" w:type="dxa"/>
            <w:tcBorders>
              <w:top w:val="nil"/>
              <w:left w:val="nil"/>
              <w:bottom w:val="nil"/>
              <w:right w:val="nil"/>
            </w:tcBorders>
            <w:shd w:val="clear" w:color="000000" w:fill="FFFFFF"/>
            <w:noWrap/>
            <w:vAlign w:val="center"/>
            <w:hideMark/>
          </w:tcPr>
          <w:p w14:paraId="2E9177E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1DB2E89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16" w:type="dxa"/>
            <w:tcBorders>
              <w:top w:val="nil"/>
              <w:left w:val="nil"/>
              <w:bottom w:val="nil"/>
              <w:right w:val="nil"/>
            </w:tcBorders>
            <w:shd w:val="clear" w:color="000000" w:fill="FFFFFF"/>
            <w:noWrap/>
            <w:vAlign w:val="center"/>
            <w:hideMark/>
          </w:tcPr>
          <w:p w14:paraId="7391976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3369831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71D6BFD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568A03E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07C39CE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76669B9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596CA62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r>
      <w:tr w:rsidR="00EC03FE" w:rsidRPr="00EC03FE" w14:paraId="2A4D8D04" w14:textId="77777777" w:rsidTr="00EC03FE">
        <w:tc>
          <w:tcPr>
            <w:tcW w:w="776" w:type="dxa"/>
            <w:tcBorders>
              <w:top w:val="nil"/>
              <w:left w:val="nil"/>
              <w:bottom w:val="nil"/>
              <w:right w:val="nil"/>
            </w:tcBorders>
            <w:shd w:val="clear" w:color="000000" w:fill="FFFFFF"/>
            <w:noWrap/>
            <w:vAlign w:val="center"/>
            <w:hideMark/>
          </w:tcPr>
          <w:p w14:paraId="62641DD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78</w:t>
            </w:r>
          </w:p>
        </w:tc>
        <w:tc>
          <w:tcPr>
            <w:tcW w:w="756" w:type="dxa"/>
            <w:tcBorders>
              <w:top w:val="nil"/>
              <w:left w:val="nil"/>
              <w:bottom w:val="nil"/>
              <w:right w:val="nil"/>
            </w:tcBorders>
            <w:shd w:val="clear" w:color="000000" w:fill="FFFFFF"/>
            <w:noWrap/>
            <w:vAlign w:val="center"/>
            <w:hideMark/>
          </w:tcPr>
          <w:p w14:paraId="35D95A8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1.18</w:t>
            </w:r>
          </w:p>
        </w:tc>
        <w:tc>
          <w:tcPr>
            <w:tcW w:w="756" w:type="dxa"/>
            <w:tcBorders>
              <w:top w:val="nil"/>
              <w:left w:val="nil"/>
              <w:bottom w:val="nil"/>
              <w:right w:val="nil"/>
            </w:tcBorders>
            <w:shd w:val="clear" w:color="000000" w:fill="FFFFFF"/>
            <w:noWrap/>
            <w:vAlign w:val="center"/>
            <w:hideMark/>
          </w:tcPr>
          <w:p w14:paraId="6E71F6C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1.13</w:t>
            </w:r>
          </w:p>
        </w:tc>
        <w:tc>
          <w:tcPr>
            <w:tcW w:w="756" w:type="dxa"/>
            <w:tcBorders>
              <w:top w:val="nil"/>
              <w:left w:val="nil"/>
              <w:bottom w:val="nil"/>
              <w:right w:val="nil"/>
            </w:tcBorders>
            <w:shd w:val="clear" w:color="000000" w:fill="FFFFFF"/>
            <w:noWrap/>
            <w:vAlign w:val="center"/>
            <w:hideMark/>
          </w:tcPr>
          <w:p w14:paraId="251624E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D92E40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67428AC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7ED3C56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1D48954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04927EE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031B6F2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4E8357E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1FD0DA2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r>
      <w:tr w:rsidR="00EC03FE" w:rsidRPr="00EC03FE" w14:paraId="3ED95E39" w14:textId="77777777" w:rsidTr="00EC03FE">
        <w:tc>
          <w:tcPr>
            <w:tcW w:w="776" w:type="dxa"/>
            <w:tcBorders>
              <w:top w:val="nil"/>
              <w:left w:val="nil"/>
              <w:bottom w:val="nil"/>
              <w:right w:val="nil"/>
            </w:tcBorders>
            <w:shd w:val="clear" w:color="000000" w:fill="FFFFFF"/>
            <w:noWrap/>
            <w:vAlign w:val="center"/>
            <w:hideMark/>
          </w:tcPr>
          <w:p w14:paraId="7C27A88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79</w:t>
            </w:r>
          </w:p>
        </w:tc>
        <w:tc>
          <w:tcPr>
            <w:tcW w:w="756" w:type="dxa"/>
            <w:tcBorders>
              <w:top w:val="nil"/>
              <w:left w:val="nil"/>
              <w:bottom w:val="nil"/>
              <w:right w:val="nil"/>
            </w:tcBorders>
            <w:shd w:val="clear" w:color="000000" w:fill="FFFFFF"/>
            <w:noWrap/>
            <w:vAlign w:val="center"/>
            <w:hideMark/>
          </w:tcPr>
          <w:p w14:paraId="1879D16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56" w:type="dxa"/>
            <w:tcBorders>
              <w:top w:val="nil"/>
              <w:left w:val="nil"/>
              <w:bottom w:val="nil"/>
              <w:right w:val="nil"/>
            </w:tcBorders>
            <w:shd w:val="clear" w:color="000000" w:fill="FFFFFF"/>
            <w:noWrap/>
            <w:vAlign w:val="center"/>
            <w:hideMark/>
          </w:tcPr>
          <w:p w14:paraId="1462843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227786E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E80147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729E791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449943D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46CCAE7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354E659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1B9B776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3641147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79BC10B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r>
      <w:tr w:rsidR="00EC03FE" w:rsidRPr="00EC03FE" w14:paraId="10002052" w14:textId="77777777" w:rsidTr="00EC03FE">
        <w:tc>
          <w:tcPr>
            <w:tcW w:w="776" w:type="dxa"/>
            <w:tcBorders>
              <w:top w:val="nil"/>
              <w:left w:val="nil"/>
              <w:bottom w:val="nil"/>
              <w:right w:val="nil"/>
            </w:tcBorders>
            <w:shd w:val="clear" w:color="000000" w:fill="FFFFFF"/>
            <w:noWrap/>
            <w:vAlign w:val="center"/>
            <w:hideMark/>
          </w:tcPr>
          <w:p w14:paraId="3400775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80</w:t>
            </w:r>
          </w:p>
        </w:tc>
        <w:tc>
          <w:tcPr>
            <w:tcW w:w="756" w:type="dxa"/>
            <w:tcBorders>
              <w:top w:val="nil"/>
              <w:left w:val="nil"/>
              <w:bottom w:val="nil"/>
              <w:right w:val="nil"/>
            </w:tcBorders>
            <w:shd w:val="clear" w:color="000000" w:fill="FFFFFF"/>
            <w:noWrap/>
            <w:vAlign w:val="center"/>
            <w:hideMark/>
          </w:tcPr>
          <w:p w14:paraId="10F00FA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56" w:type="dxa"/>
            <w:tcBorders>
              <w:top w:val="nil"/>
              <w:left w:val="nil"/>
              <w:bottom w:val="nil"/>
              <w:right w:val="nil"/>
            </w:tcBorders>
            <w:shd w:val="clear" w:color="000000" w:fill="FFFFFF"/>
            <w:noWrap/>
            <w:vAlign w:val="center"/>
            <w:hideMark/>
          </w:tcPr>
          <w:p w14:paraId="6494CCC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56" w:type="dxa"/>
            <w:tcBorders>
              <w:top w:val="nil"/>
              <w:left w:val="nil"/>
              <w:bottom w:val="nil"/>
              <w:right w:val="nil"/>
            </w:tcBorders>
            <w:shd w:val="clear" w:color="000000" w:fill="FFFFFF"/>
            <w:noWrap/>
            <w:vAlign w:val="center"/>
            <w:hideMark/>
          </w:tcPr>
          <w:p w14:paraId="3B811C6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632C608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3880209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266E286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6B0FD29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590E3A3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11DCA16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16" w:type="dxa"/>
            <w:tcBorders>
              <w:top w:val="nil"/>
              <w:left w:val="nil"/>
              <w:bottom w:val="nil"/>
              <w:right w:val="nil"/>
            </w:tcBorders>
            <w:shd w:val="clear" w:color="000000" w:fill="FFFFFF"/>
            <w:noWrap/>
            <w:vAlign w:val="center"/>
            <w:hideMark/>
          </w:tcPr>
          <w:p w14:paraId="5828E08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333B964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r>
      <w:tr w:rsidR="00EC03FE" w:rsidRPr="00EC03FE" w14:paraId="1A2AA335" w14:textId="77777777" w:rsidTr="00EC03FE">
        <w:tc>
          <w:tcPr>
            <w:tcW w:w="776" w:type="dxa"/>
            <w:tcBorders>
              <w:top w:val="nil"/>
              <w:left w:val="nil"/>
              <w:bottom w:val="nil"/>
              <w:right w:val="nil"/>
            </w:tcBorders>
            <w:shd w:val="clear" w:color="000000" w:fill="FFFFFF"/>
            <w:noWrap/>
            <w:vAlign w:val="center"/>
            <w:hideMark/>
          </w:tcPr>
          <w:p w14:paraId="6FE4A20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81</w:t>
            </w:r>
          </w:p>
        </w:tc>
        <w:tc>
          <w:tcPr>
            <w:tcW w:w="756" w:type="dxa"/>
            <w:tcBorders>
              <w:top w:val="nil"/>
              <w:left w:val="nil"/>
              <w:bottom w:val="nil"/>
              <w:right w:val="nil"/>
            </w:tcBorders>
            <w:shd w:val="clear" w:color="000000" w:fill="FFFFFF"/>
            <w:noWrap/>
            <w:vAlign w:val="center"/>
            <w:hideMark/>
          </w:tcPr>
          <w:p w14:paraId="312A031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56" w:type="dxa"/>
            <w:tcBorders>
              <w:top w:val="nil"/>
              <w:left w:val="nil"/>
              <w:bottom w:val="nil"/>
              <w:right w:val="nil"/>
            </w:tcBorders>
            <w:shd w:val="clear" w:color="000000" w:fill="FFFFFF"/>
            <w:noWrap/>
            <w:vAlign w:val="center"/>
            <w:hideMark/>
          </w:tcPr>
          <w:p w14:paraId="33C5B46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56" w:type="dxa"/>
            <w:tcBorders>
              <w:top w:val="nil"/>
              <w:left w:val="nil"/>
              <w:bottom w:val="nil"/>
              <w:right w:val="nil"/>
            </w:tcBorders>
            <w:shd w:val="clear" w:color="000000" w:fill="FFFFFF"/>
            <w:noWrap/>
            <w:vAlign w:val="center"/>
            <w:hideMark/>
          </w:tcPr>
          <w:p w14:paraId="42A73AA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481BA9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1FE0D76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0FB35C8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6EF0D0D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2789FF9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741DF73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3CA2439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3807B15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r>
      <w:tr w:rsidR="00EC03FE" w:rsidRPr="00EC03FE" w14:paraId="71E26CB4" w14:textId="77777777" w:rsidTr="00EC03FE">
        <w:tc>
          <w:tcPr>
            <w:tcW w:w="776" w:type="dxa"/>
            <w:tcBorders>
              <w:top w:val="nil"/>
              <w:left w:val="nil"/>
              <w:bottom w:val="nil"/>
              <w:right w:val="nil"/>
            </w:tcBorders>
            <w:shd w:val="clear" w:color="000000" w:fill="FFFFFF"/>
            <w:noWrap/>
            <w:vAlign w:val="center"/>
            <w:hideMark/>
          </w:tcPr>
          <w:p w14:paraId="70C3EAD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82</w:t>
            </w:r>
          </w:p>
        </w:tc>
        <w:tc>
          <w:tcPr>
            <w:tcW w:w="756" w:type="dxa"/>
            <w:tcBorders>
              <w:top w:val="nil"/>
              <w:left w:val="nil"/>
              <w:bottom w:val="nil"/>
              <w:right w:val="nil"/>
            </w:tcBorders>
            <w:shd w:val="clear" w:color="000000" w:fill="FFFFFF"/>
            <w:noWrap/>
            <w:vAlign w:val="center"/>
            <w:hideMark/>
          </w:tcPr>
          <w:p w14:paraId="27160C7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56" w:type="dxa"/>
            <w:tcBorders>
              <w:top w:val="nil"/>
              <w:left w:val="nil"/>
              <w:bottom w:val="nil"/>
              <w:right w:val="nil"/>
            </w:tcBorders>
            <w:shd w:val="clear" w:color="000000" w:fill="FFFFFF"/>
            <w:noWrap/>
            <w:vAlign w:val="center"/>
            <w:hideMark/>
          </w:tcPr>
          <w:p w14:paraId="13E9AF9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56" w:type="dxa"/>
            <w:tcBorders>
              <w:top w:val="nil"/>
              <w:left w:val="nil"/>
              <w:bottom w:val="nil"/>
              <w:right w:val="nil"/>
            </w:tcBorders>
            <w:shd w:val="clear" w:color="000000" w:fill="FFFFFF"/>
            <w:noWrap/>
            <w:vAlign w:val="center"/>
            <w:hideMark/>
          </w:tcPr>
          <w:p w14:paraId="0702E73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156CDFE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0CD6803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1C020CB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16" w:type="dxa"/>
            <w:tcBorders>
              <w:top w:val="nil"/>
              <w:left w:val="nil"/>
              <w:bottom w:val="nil"/>
              <w:right w:val="nil"/>
            </w:tcBorders>
            <w:shd w:val="clear" w:color="000000" w:fill="FFFFFF"/>
            <w:noWrap/>
            <w:vAlign w:val="center"/>
            <w:hideMark/>
          </w:tcPr>
          <w:p w14:paraId="15AE5B3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5CEE103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33EFFF0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191726C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2837707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r>
      <w:tr w:rsidR="00EC03FE" w:rsidRPr="00EC03FE" w14:paraId="56A67123" w14:textId="77777777" w:rsidTr="00EC03FE">
        <w:tc>
          <w:tcPr>
            <w:tcW w:w="776" w:type="dxa"/>
            <w:tcBorders>
              <w:top w:val="nil"/>
              <w:left w:val="nil"/>
              <w:bottom w:val="nil"/>
              <w:right w:val="nil"/>
            </w:tcBorders>
            <w:shd w:val="clear" w:color="000000" w:fill="FFFFFF"/>
            <w:noWrap/>
            <w:vAlign w:val="center"/>
            <w:hideMark/>
          </w:tcPr>
          <w:p w14:paraId="16712FA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83</w:t>
            </w:r>
          </w:p>
        </w:tc>
        <w:tc>
          <w:tcPr>
            <w:tcW w:w="756" w:type="dxa"/>
            <w:tcBorders>
              <w:top w:val="nil"/>
              <w:left w:val="nil"/>
              <w:bottom w:val="nil"/>
              <w:right w:val="nil"/>
            </w:tcBorders>
            <w:shd w:val="clear" w:color="000000" w:fill="FFFFFF"/>
            <w:noWrap/>
            <w:vAlign w:val="center"/>
            <w:hideMark/>
          </w:tcPr>
          <w:p w14:paraId="0F3EC41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56" w:type="dxa"/>
            <w:tcBorders>
              <w:top w:val="nil"/>
              <w:left w:val="nil"/>
              <w:bottom w:val="nil"/>
              <w:right w:val="nil"/>
            </w:tcBorders>
            <w:shd w:val="clear" w:color="000000" w:fill="FFFFFF"/>
            <w:noWrap/>
            <w:vAlign w:val="center"/>
            <w:hideMark/>
          </w:tcPr>
          <w:p w14:paraId="75F62BD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56" w:type="dxa"/>
            <w:tcBorders>
              <w:top w:val="nil"/>
              <w:left w:val="nil"/>
              <w:bottom w:val="nil"/>
              <w:right w:val="nil"/>
            </w:tcBorders>
            <w:shd w:val="clear" w:color="000000" w:fill="FFFFFF"/>
            <w:noWrap/>
            <w:vAlign w:val="center"/>
            <w:hideMark/>
          </w:tcPr>
          <w:p w14:paraId="7FFD478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32AEC1B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754A6D0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4346C1A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0C7FD80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1F8FF69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70F2C09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2BD419C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02ECEF5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r>
      <w:tr w:rsidR="00EC03FE" w:rsidRPr="00EC03FE" w14:paraId="49FBE08D" w14:textId="77777777" w:rsidTr="00EC03FE">
        <w:tc>
          <w:tcPr>
            <w:tcW w:w="776" w:type="dxa"/>
            <w:tcBorders>
              <w:top w:val="nil"/>
              <w:left w:val="nil"/>
              <w:bottom w:val="nil"/>
              <w:right w:val="nil"/>
            </w:tcBorders>
            <w:shd w:val="clear" w:color="000000" w:fill="FFFFFF"/>
            <w:noWrap/>
            <w:vAlign w:val="center"/>
            <w:hideMark/>
          </w:tcPr>
          <w:p w14:paraId="4A4F1CB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84</w:t>
            </w:r>
          </w:p>
        </w:tc>
        <w:tc>
          <w:tcPr>
            <w:tcW w:w="756" w:type="dxa"/>
            <w:tcBorders>
              <w:top w:val="nil"/>
              <w:left w:val="nil"/>
              <w:bottom w:val="nil"/>
              <w:right w:val="nil"/>
            </w:tcBorders>
            <w:shd w:val="clear" w:color="000000" w:fill="FFFFFF"/>
            <w:noWrap/>
            <w:vAlign w:val="center"/>
            <w:hideMark/>
          </w:tcPr>
          <w:p w14:paraId="580D708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56" w:type="dxa"/>
            <w:tcBorders>
              <w:top w:val="nil"/>
              <w:left w:val="nil"/>
              <w:bottom w:val="nil"/>
              <w:right w:val="nil"/>
            </w:tcBorders>
            <w:shd w:val="clear" w:color="000000" w:fill="FFFFFF"/>
            <w:noWrap/>
            <w:vAlign w:val="center"/>
            <w:hideMark/>
          </w:tcPr>
          <w:p w14:paraId="16A2889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56" w:type="dxa"/>
            <w:tcBorders>
              <w:top w:val="nil"/>
              <w:left w:val="nil"/>
              <w:bottom w:val="nil"/>
              <w:right w:val="nil"/>
            </w:tcBorders>
            <w:shd w:val="clear" w:color="000000" w:fill="FFFFFF"/>
            <w:noWrap/>
            <w:vAlign w:val="center"/>
            <w:hideMark/>
          </w:tcPr>
          <w:p w14:paraId="745DEBE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22F025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707970C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7DE8BD2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64ADCEB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7ADF65C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6751027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29D9B5C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16" w:type="dxa"/>
            <w:tcBorders>
              <w:top w:val="nil"/>
              <w:left w:val="nil"/>
              <w:bottom w:val="nil"/>
              <w:right w:val="nil"/>
            </w:tcBorders>
            <w:shd w:val="clear" w:color="000000" w:fill="FFFFFF"/>
            <w:noWrap/>
            <w:vAlign w:val="center"/>
            <w:hideMark/>
          </w:tcPr>
          <w:p w14:paraId="201E6B0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r>
      <w:tr w:rsidR="00EC03FE" w:rsidRPr="00EC03FE" w14:paraId="1DC742B0" w14:textId="77777777" w:rsidTr="00EC03FE">
        <w:tc>
          <w:tcPr>
            <w:tcW w:w="776" w:type="dxa"/>
            <w:tcBorders>
              <w:top w:val="nil"/>
              <w:left w:val="nil"/>
              <w:bottom w:val="nil"/>
              <w:right w:val="nil"/>
            </w:tcBorders>
            <w:shd w:val="clear" w:color="000000" w:fill="FFFFFF"/>
            <w:noWrap/>
            <w:vAlign w:val="center"/>
            <w:hideMark/>
          </w:tcPr>
          <w:p w14:paraId="5EE25D3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85</w:t>
            </w:r>
          </w:p>
        </w:tc>
        <w:tc>
          <w:tcPr>
            <w:tcW w:w="756" w:type="dxa"/>
            <w:tcBorders>
              <w:top w:val="nil"/>
              <w:left w:val="nil"/>
              <w:bottom w:val="nil"/>
              <w:right w:val="nil"/>
            </w:tcBorders>
            <w:shd w:val="clear" w:color="000000" w:fill="FFFFFF"/>
            <w:noWrap/>
            <w:vAlign w:val="center"/>
            <w:hideMark/>
          </w:tcPr>
          <w:p w14:paraId="2D1FA2B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56" w:type="dxa"/>
            <w:tcBorders>
              <w:top w:val="nil"/>
              <w:left w:val="nil"/>
              <w:bottom w:val="nil"/>
              <w:right w:val="nil"/>
            </w:tcBorders>
            <w:shd w:val="clear" w:color="000000" w:fill="FFFFFF"/>
            <w:noWrap/>
            <w:vAlign w:val="center"/>
            <w:hideMark/>
          </w:tcPr>
          <w:p w14:paraId="31B2DB4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359298C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3FC7C7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183F971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5A94B14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15622C7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nil"/>
              <w:left w:val="nil"/>
              <w:bottom w:val="nil"/>
              <w:right w:val="nil"/>
            </w:tcBorders>
            <w:shd w:val="clear" w:color="000000" w:fill="FFFFFF"/>
            <w:noWrap/>
            <w:vAlign w:val="center"/>
            <w:hideMark/>
          </w:tcPr>
          <w:p w14:paraId="7251919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3E4C754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16" w:type="dxa"/>
            <w:tcBorders>
              <w:top w:val="nil"/>
              <w:left w:val="nil"/>
              <w:bottom w:val="nil"/>
              <w:right w:val="nil"/>
            </w:tcBorders>
            <w:shd w:val="clear" w:color="000000" w:fill="FFFFFF"/>
            <w:noWrap/>
            <w:vAlign w:val="center"/>
            <w:hideMark/>
          </w:tcPr>
          <w:p w14:paraId="163BE9A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nil"/>
              <w:left w:val="nil"/>
              <w:bottom w:val="nil"/>
              <w:right w:val="nil"/>
            </w:tcBorders>
            <w:shd w:val="clear" w:color="000000" w:fill="FFFFFF"/>
            <w:noWrap/>
            <w:vAlign w:val="center"/>
            <w:hideMark/>
          </w:tcPr>
          <w:p w14:paraId="137F82B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1.16</w:t>
            </w:r>
          </w:p>
        </w:tc>
      </w:tr>
      <w:tr w:rsidR="00EC03FE" w:rsidRPr="00EC03FE" w14:paraId="453A9E3E" w14:textId="77777777" w:rsidTr="00EC03FE">
        <w:tc>
          <w:tcPr>
            <w:tcW w:w="776" w:type="dxa"/>
            <w:tcBorders>
              <w:top w:val="nil"/>
              <w:left w:val="nil"/>
              <w:bottom w:val="nil"/>
              <w:right w:val="nil"/>
            </w:tcBorders>
            <w:shd w:val="clear" w:color="000000" w:fill="FFFFFF"/>
            <w:noWrap/>
            <w:vAlign w:val="center"/>
            <w:hideMark/>
          </w:tcPr>
          <w:p w14:paraId="00560BF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86</w:t>
            </w:r>
          </w:p>
        </w:tc>
        <w:tc>
          <w:tcPr>
            <w:tcW w:w="756" w:type="dxa"/>
            <w:tcBorders>
              <w:top w:val="nil"/>
              <w:left w:val="nil"/>
              <w:bottom w:val="nil"/>
              <w:right w:val="nil"/>
            </w:tcBorders>
            <w:shd w:val="clear" w:color="000000" w:fill="FFFFFF"/>
            <w:noWrap/>
            <w:vAlign w:val="center"/>
            <w:hideMark/>
          </w:tcPr>
          <w:p w14:paraId="0016CFA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56" w:type="dxa"/>
            <w:tcBorders>
              <w:top w:val="nil"/>
              <w:left w:val="nil"/>
              <w:bottom w:val="nil"/>
              <w:right w:val="nil"/>
            </w:tcBorders>
            <w:shd w:val="clear" w:color="000000" w:fill="FFFFFF"/>
            <w:noWrap/>
            <w:vAlign w:val="center"/>
            <w:hideMark/>
          </w:tcPr>
          <w:p w14:paraId="06287B2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56" w:type="dxa"/>
            <w:tcBorders>
              <w:top w:val="nil"/>
              <w:left w:val="nil"/>
              <w:bottom w:val="nil"/>
              <w:right w:val="nil"/>
            </w:tcBorders>
            <w:shd w:val="clear" w:color="000000" w:fill="FFFFFF"/>
            <w:noWrap/>
            <w:vAlign w:val="center"/>
            <w:hideMark/>
          </w:tcPr>
          <w:p w14:paraId="5A0A693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C7259F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29F1799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nil"/>
              <w:left w:val="nil"/>
              <w:bottom w:val="nil"/>
              <w:right w:val="nil"/>
            </w:tcBorders>
            <w:shd w:val="clear" w:color="000000" w:fill="FFFFFF"/>
            <w:noWrap/>
            <w:vAlign w:val="center"/>
            <w:hideMark/>
          </w:tcPr>
          <w:p w14:paraId="2FD1BC0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c>
          <w:tcPr>
            <w:tcW w:w="716" w:type="dxa"/>
            <w:tcBorders>
              <w:top w:val="nil"/>
              <w:left w:val="nil"/>
              <w:bottom w:val="nil"/>
              <w:right w:val="nil"/>
            </w:tcBorders>
            <w:shd w:val="clear" w:color="000000" w:fill="FFFFFF"/>
            <w:noWrap/>
            <w:vAlign w:val="center"/>
            <w:hideMark/>
          </w:tcPr>
          <w:p w14:paraId="1C26C77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1.11</w:t>
            </w:r>
          </w:p>
        </w:tc>
        <w:tc>
          <w:tcPr>
            <w:tcW w:w="716" w:type="dxa"/>
            <w:tcBorders>
              <w:top w:val="nil"/>
              <w:left w:val="nil"/>
              <w:bottom w:val="nil"/>
              <w:right w:val="nil"/>
            </w:tcBorders>
            <w:shd w:val="clear" w:color="000000" w:fill="FFFFFF"/>
            <w:noWrap/>
            <w:vAlign w:val="center"/>
            <w:hideMark/>
          </w:tcPr>
          <w:p w14:paraId="16BEC3D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1.14</w:t>
            </w:r>
          </w:p>
        </w:tc>
        <w:tc>
          <w:tcPr>
            <w:tcW w:w="716" w:type="dxa"/>
            <w:tcBorders>
              <w:top w:val="nil"/>
              <w:left w:val="nil"/>
              <w:bottom w:val="nil"/>
              <w:right w:val="nil"/>
            </w:tcBorders>
            <w:shd w:val="clear" w:color="000000" w:fill="FFFFFF"/>
            <w:noWrap/>
            <w:vAlign w:val="center"/>
            <w:hideMark/>
          </w:tcPr>
          <w:p w14:paraId="2F6B33D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1.13</w:t>
            </w:r>
          </w:p>
        </w:tc>
        <w:tc>
          <w:tcPr>
            <w:tcW w:w="716" w:type="dxa"/>
            <w:tcBorders>
              <w:top w:val="nil"/>
              <w:left w:val="nil"/>
              <w:bottom w:val="nil"/>
              <w:right w:val="nil"/>
            </w:tcBorders>
            <w:shd w:val="clear" w:color="000000" w:fill="FFFFFF"/>
            <w:noWrap/>
            <w:vAlign w:val="center"/>
            <w:hideMark/>
          </w:tcPr>
          <w:p w14:paraId="3EB0B62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1.20</w:t>
            </w:r>
          </w:p>
        </w:tc>
        <w:tc>
          <w:tcPr>
            <w:tcW w:w="716" w:type="dxa"/>
            <w:tcBorders>
              <w:top w:val="nil"/>
              <w:left w:val="nil"/>
              <w:bottom w:val="nil"/>
              <w:right w:val="nil"/>
            </w:tcBorders>
            <w:shd w:val="clear" w:color="000000" w:fill="FFFFFF"/>
            <w:noWrap/>
            <w:vAlign w:val="center"/>
            <w:hideMark/>
          </w:tcPr>
          <w:p w14:paraId="1C495B2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1.22</w:t>
            </w:r>
          </w:p>
        </w:tc>
      </w:tr>
      <w:tr w:rsidR="00EC03FE" w:rsidRPr="00EC03FE" w14:paraId="3BBC375B" w14:textId="77777777" w:rsidTr="00EC03FE">
        <w:tc>
          <w:tcPr>
            <w:tcW w:w="776" w:type="dxa"/>
            <w:tcBorders>
              <w:top w:val="nil"/>
              <w:left w:val="nil"/>
              <w:bottom w:val="nil"/>
              <w:right w:val="nil"/>
            </w:tcBorders>
            <w:shd w:val="clear" w:color="000000" w:fill="FFFFFF"/>
            <w:noWrap/>
            <w:vAlign w:val="center"/>
            <w:hideMark/>
          </w:tcPr>
          <w:p w14:paraId="74D5776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87</w:t>
            </w:r>
          </w:p>
        </w:tc>
        <w:tc>
          <w:tcPr>
            <w:tcW w:w="756" w:type="dxa"/>
            <w:tcBorders>
              <w:top w:val="nil"/>
              <w:left w:val="nil"/>
              <w:bottom w:val="nil"/>
              <w:right w:val="nil"/>
            </w:tcBorders>
            <w:shd w:val="clear" w:color="000000" w:fill="FFFFFF"/>
            <w:noWrap/>
            <w:vAlign w:val="center"/>
            <w:hideMark/>
          </w:tcPr>
          <w:p w14:paraId="3C52A42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497132A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56" w:type="dxa"/>
            <w:tcBorders>
              <w:top w:val="nil"/>
              <w:left w:val="nil"/>
              <w:bottom w:val="nil"/>
              <w:right w:val="nil"/>
            </w:tcBorders>
            <w:shd w:val="clear" w:color="000000" w:fill="FFFFFF"/>
            <w:noWrap/>
            <w:vAlign w:val="center"/>
            <w:hideMark/>
          </w:tcPr>
          <w:p w14:paraId="16B033F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00C7412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771B89F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76890B9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028FA30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5B6D723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10C4B1A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1.13</w:t>
            </w:r>
          </w:p>
        </w:tc>
        <w:tc>
          <w:tcPr>
            <w:tcW w:w="716" w:type="dxa"/>
            <w:tcBorders>
              <w:top w:val="nil"/>
              <w:left w:val="nil"/>
              <w:bottom w:val="nil"/>
              <w:right w:val="nil"/>
            </w:tcBorders>
            <w:shd w:val="clear" w:color="000000" w:fill="FFFFFF"/>
            <w:noWrap/>
            <w:vAlign w:val="center"/>
            <w:hideMark/>
          </w:tcPr>
          <w:p w14:paraId="64E0518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1.16</w:t>
            </w:r>
          </w:p>
        </w:tc>
        <w:tc>
          <w:tcPr>
            <w:tcW w:w="716" w:type="dxa"/>
            <w:tcBorders>
              <w:top w:val="nil"/>
              <w:left w:val="nil"/>
              <w:bottom w:val="nil"/>
              <w:right w:val="nil"/>
            </w:tcBorders>
            <w:shd w:val="clear" w:color="000000" w:fill="FFFFFF"/>
            <w:noWrap/>
            <w:vAlign w:val="center"/>
            <w:hideMark/>
          </w:tcPr>
          <w:p w14:paraId="0CA547B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1.19</w:t>
            </w:r>
          </w:p>
        </w:tc>
      </w:tr>
      <w:tr w:rsidR="00EC03FE" w:rsidRPr="00EC03FE" w14:paraId="09207761" w14:textId="77777777" w:rsidTr="00EC03FE">
        <w:tc>
          <w:tcPr>
            <w:tcW w:w="776" w:type="dxa"/>
            <w:tcBorders>
              <w:top w:val="nil"/>
              <w:left w:val="nil"/>
              <w:bottom w:val="nil"/>
              <w:right w:val="nil"/>
            </w:tcBorders>
            <w:shd w:val="clear" w:color="000000" w:fill="FFFFFF"/>
            <w:noWrap/>
            <w:vAlign w:val="center"/>
            <w:hideMark/>
          </w:tcPr>
          <w:p w14:paraId="3EA460A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88</w:t>
            </w:r>
          </w:p>
        </w:tc>
        <w:tc>
          <w:tcPr>
            <w:tcW w:w="756" w:type="dxa"/>
            <w:tcBorders>
              <w:top w:val="nil"/>
              <w:left w:val="nil"/>
              <w:bottom w:val="nil"/>
              <w:right w:val="nil"/>
            </w:tcBorders>
            <w:shd w:val="clear" w:color="000000" w:fill="FFFFFF"/>
            <w:noWrap/>
            <w:vAlign w:val="center"/>
            <w:hideMark/>
          </w:tcPr>
          <w:p w14:paraId="431D6C5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56" w:type="dxa"/>
            <w:tcBorders>
              <w:top w:val="nil"/>
              <w:left w:val="nil"/>
              <w:bottom w:val="nil"/>
              <w:right w:val="nil"/>
            </w:tcBorders>
            <w:shd w:val="clear" w:color="000000" w:fill="FFFFFF"/>
            <w:noWrap/>
            <w:vAlign w:val="center"/>
            <w:hideMark/>
          </w:tcPr>
          <w:p w14:paraId="5AD1445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2938243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69D2EF1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5C2AD7F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72AAEDD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2272971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211BF6E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16" w:type="dxa"/>
            <w:tcBorders>
              <w:top w:val="nil"/>
              <w:left w:val="nil"/>
              <w:bottom w:val="nil"/>
              <w:right w:val="nil"/>
            </w:tcBorders>
            <w:shd w:val="clear" w:color="000000" w:fill="FFFFFF"/>
            <w:noWrap/>
            <w:vAlign w:val="center"/>
            <w:hideMark/>
          </w:tcPr>
          <w:p w14:paraId="48DB945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c>
          <w:tcPr>
            <w:tcW w:w="716" w:type="dxa"/>
            <w:tcBorders>
              <w:top w:val="nil"/>
              <w:left w:val="nil"/>
              <w:bottom w:val="nil"/>
              <w:right w:val="nil"/>
            </w:tcBorders>
            <w:shd w:val="clear" w:color="000000" w:fill="FFFFFF"/>
            <w:noWrap/>
            <w:vAlign w:val="center"/>
            <w:hideMark/>
          </w:tcPr>
          <w:p w14:paraId="2AD6D60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1.15</w:t>
            </w:r>
          </w:p>
        </w:tc>
        <w:tc>
          <w:tcPr>
            <w:tcW w:w="716" w:type="dxa"/>
            <w:tcBorders>
              <w:top w:val="nil"/>
              <w:left w:val="nil"/>
              <w:bottom w:val="nil"/>
              <w:right w:val="nil"/>
            </w:tcBorders>
            <w:shd w:val="clear" w:color="000000" w:fill="FFFFFF"/>
            <w:noWrap/>
            <w:vAlign w:val="center"/>
            <w:hideMark/>
          </w:tcPr>
          <w:p w14:paraId="0EDE81A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1.20</w:t>
            </w:r>
          </w:p>
        </w:tc>
      </w:tr>
      <w:tr w:rsidR="00EC03FE" w:rsidRPr="00EC03FE" w14:paraId="25B63A55" w14:textId="77777777" w:rsidTr="00EC03FE">
        <w:tc>
          <w:tcPr>
            <w:tcW w:w="776" w:type="dxa"/>
            <w:tcBorders>
              <w:top w:val="nil"/>
              <w:left w:val="nil"/>
              <w:bottom w:val="nil"/>
              <w:right w:val="nil"/>
            </w:tcBorders>
            <w:shd w:val="clear" w:color="000000" w:fill="FFFFFF"/>
            <w:noWrap/>
            <w:vAlign w:val="center"/>
            <w:hideMark/>
          </w:tcPr>
          <w:p w14:paraId="3D906EF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89</w:t>
            </w:r>
          </w:p>
        </w:tc>
        <w:tc>
          <w:tcPr>
            <w:tcW w:w="756" w:type="dxa"/>
            <w:tcBorders>
              <w:top w:val="nil"/>
              <w:left w:val="nil"/>
              <w:bottom w:val="nil"/>
              <w:right w:val="nil"/>
            </w:tcBorders>
            <w:shd w:val="clear" w:color="000000" w:fill="FFFFFF"/>
            <w:noWrap/>
            <w:vAlign w:val="center"/>
            <w:hideMark/>
          </w:tcPr>
          <w:p w14:paraId="68FD284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56" w:type="dxa"/>
            <w:tcBorders>
              <w:top w:val="nil"/>
              <w:left w:val="nil"/>
              <w:bottom w:val="nil"/>
              <w:right w:val="nil"/>
            </w:tcBorders>
            <w:shd w:val="clear" w:color="000000" w:fill="FFFFFF"/>
            <w:noWrap/>
            <w:vAlign w:val="center"/>
            <w:hideMark/>
          </w:tcPr>
          <w:p w14:paraId="52FF415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257AE27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764E3DE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32AA995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55CA971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5814504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1E58DA1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16" w:type="dxa"/>
            <w:tcBorders>
              <w:top w:val="nil"/>
              <w:left w:val="nil"/>
              <w:bottom w:val="nil"/>
              <w:right w:val="nil"/>
            </w:tcBorders>
            <w:shd w:val="clear" w:color="000000" w:fill="FFFFFF"/>
            <w:noWrap/>
            <w:vAlign w:val="center"/>
            <w:hideMark/>
          </w:tcPr>
          <w:p w14:paraId="51B24D9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1.13</w:t>
            </w:r>
          </w:p>
        </w:tc>
        <w:tc>
          <w:tcPr>
            <w:tcW w:w="716" w:type="dxa"/>
            <w:tcBorders>
              <w:top w:val="nil"/>
              <w:left w:val="nil"/>
              <w:bottom w:val="nil"/>
              <w:right w:val="nil"/>
            </w:tcBorders>
            <w:shd w:val="clear" w:color="000000" w:fill="FFFFFF"/>
            <w:noWrap/>
            <w:vAlign w:val="center"/>
            <w:hideMark/>
          </w:tcPr>
          <w:p w14:paraId="4058438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1.17</w:t>
            </w:r>
          </w:p>
        </w:tc>
        <w:tc>
          <w:tcPr>
            <w:tcW w:w="716" w:type="dxa"/>
            <w:tcBorders>
              <w:top w:val="nil"/>
              <w:left w:val="nil"/>
              <w:bottom w:val="nil"/>
              <w:right w:val="nil"/>
            </w:tcBorders>
            <w:shd w:val="clear" w:color="000000" w:fill="FFFFFF"/>
            <w:noWrap/>
            <w:vAlign w:val="center"/>
            <w:hideMark/>
          </w:tcPr>
          <w:p w14:paraId="15241E9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1.20</w:t>
            </w:r>
          </w:p>
        </w:tc>
      </w:tr>
      <w:tr w:rsidR="00EC03FE" w:rsidRPr="00EC03FE" w14:paraId="5A21E125" w14:textId="77777777" w:rsidTr="00EC03FE">
        <w:tc>
          <w:tcPr>
            <w:tcW w:w="776" w:type="dxa"/>
            <w:tcBorders>
              <w:top w:val="nil"/>
              <w:left w:val="nil"/>
              <w:bottom w:val="nil"/>
              <w:right w:val="nil"/>
            </w:tcBorders>
            <w:shd w:val="clear" w:color="000000" w:fill="FFFFFF"/>
            <w:noWrap/>
            <w:vAlign w:val="center"/>
            <w:hideMark/>
          </w:tcPr>
          <w:p w14:paraId="5AE8A08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90</w:t>
            </w:r>
          </w:p>
        </w:tc>
        <w:tc>
          <w:tcPr>
            <w:tcW w:w="756" w:type="dxa"/>
            <w:tcBorders>
              <w:top w:val="nil"/>
              <w:left w:val="nil"/>
              <w:bottom w:val="nil"/>
              <w:right w:val="nil"/>
            </w:tcBorders>
            <w:shd w:val="clear" w:color="000000" w:fill="FFFFFF"/>
            <w:noWrap/>
            <w:vAlign w:val="center"/>
            <w:hideMark/>
          </w:tcPr>
          <w:p w14:paraId="29641A9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005DC74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56" w:type="dxa"/>
            <w:tcBorders>
              <w:top w:val="nil"/>
              <w:left w:val="nil"/>
              <w:bottom w:val="nil"/>
              <w:right w:val="nil"/>
            </w:tcBorders>
            <w:shd w:val="clear" w:color="000000" w:fill="FFFFFF"/>
            <w:noWrap/>
            <w:vAlign w:val="center"/>
            <w:hideMark/>
          </w:tcPr>
          <w:p w14:paraId="28B2211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4AC61B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742CD8E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778B188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2E3996E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16" w:type="dxa"/>
            <w:tcBorders>
              <w:top w:val="nil"/>
              <w:left w:val="nil"/>
              <w:bottom w:val="nil"/>
              <w:right w:val="nil"/>
            </w:tcBorders>
            <w:shd w:val="clear" w:color="000000" w:fill="FFFFFF"/>
            <w:noWrap/>
            <w:vAlign w:val="center"/>
            <w:hideMark/>
          </w:tcPr>
          <w:p w14:paraId="725E6F2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1.13</w:t>
            </w:r>
          </w:p>
        </w:tc>
        <w:tc>
          <w:tcPr>
            <w:tcW w:w="716" w:type="dxa"/>
            <w:tcBorders>
              <w:top w:val="nil"/>
              <w:left w:val="nil"/>
              <w:bottom w:val="nil"/>
              <w:right w:val="nil"/>
            </w:tcBorders>
            <w:shd w:val="clear" w:color="000000" w:fill="FFFFFF"/>
            <w:noWrap/>
            <w:vAlign w:val="center"/>
            <w:hideMark/>
          </w:tcPr>
          <w:p w14:paraId="2BDC4D6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1.18</w:t>
            </w:r>
          </w:p>
        </w:tc>
        <w:tc>
          <w:tcPr>
            <w:tcW w:w="716" w:type="dxa"/>
            <w:tcBorders>
              <w:top w:val="nil"/>
              <w:left w:val="nil"/>
              <w:bottom w:val="nil"/>
              <w:right w:val="nil"/>
            </w:tcBorders>
            <w:shd w:val="clear" w:color="000000" w:fill="FFFFFF"/>
            <w:noWrap/>
            <w:vAlign w:val="center"/>
            <w:hideMark/>
          </w:tcPr>
          <w:p w14:paraId="3D92D8B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1.21</w:t>
            </w:r>
          </w:p>
        </w:tc>
        <w:tc>
          <w:tcPr>
            <w:tcW w:w="716" w:type="dxa"/>
            <w:tcBorders>
              <w:top w:val="nil"/>
              <w:left w:val="nil"/>
              <w:bottom w:val="nil"/>
              <w:right w:val="nil"/>
            </w:tcBorders>
            <w:shd w:val="clear" w:color="000000" w:fill="FFFFFF"/>
            <w:noWrap/>
            <w:vAlign w:val="center"/>
            <w:hideMark/>
          </w:tcPr>
          <w:p w14:paraId="4590ABF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1.32</w:t>
            </w:r>
          </w:p>
        </w:tc>
      </w:tr>
      <w:tr w:rsidR="00EC03FE" w:rsidRPr="00EC03FE" w14:paraId="0F6BFDA7" w14:textId="77777777" w:rsidTr="00EC03FE">
        <w:tc>
          <w:tcPr>
            <w:tcW w:w="776" w:type="dxa"/>
            <w:tcBorders>
              <w:top w:val="nil"/>
              <w:left w:val="nil"/>
              <w:bottom w:val="nil"/>
              <w:right w:val="nil"/>
            </w:tcBorders>
            <w:shd w:val="clear" w:color="000000" w:fill="FFFFFF"/>
            <w:noWrap/>
            <w:vAlign w:val="center"/>
            <w:hideMark/>
          </w:tcPr>
          <w:p w14:paraId="60C72E0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91</w:t>
            </w:r>
          </w:p>
        </w:tc>
        <w:tc>
          <w:tcPr>
            <w:tcW w:w="756" w:type="dxa"/>
            <w:tcBorders>
              <w:top w:val="nil"/>
              <w:left w:val="nil"/>
              <w:bottom w:val="nil"/>
              <w:right w:val="nil"/>
            </w:tcBorders>
            <w:shd w:val="clear" w:color="000000" w:fill="FFFFFF"/>
            <w:noWrap/>
            <w:vAlign w:val="center"/>
            <w:hideMark/>
          </w:tcPr>
          <w:p w14:paraId="543E418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7364903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73FE56D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7F56587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nil"/>
              <w:right w:val="nil"/>
            </w:tcBorders>
            <w:shd w:val="clear" w:color="000000" w:fill="FFFFFF"/>
            <w:noWrap/>
            <w:vAlign w:val="center"/>
            <w:hideMark/>
          </w:tcPr>
          <w:p w14:paraId="2E8D79E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048B035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640CDC3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1.11</w:t>
            </w:r>
          </w:p>
        </w:tc>
        <w:tc>
          <w:tcPr>
            <w:tcW w:w="716" w:type="dxa"/>
            <w:tcBorders>
              <w:top w:val="nil"/>
              <w:left w:val="nil"/>
              <w:bottom w:val="nil"/>
              <w:right w:val="nil"/>
            </w:tcBorders>
            <w:shd w:val="clear" w:color="000000" w:fill="FFFFFF"/>
            <w:noWrap/>
            <w:vAlign w:val="center"/>
            <w:hideMark/>
          </w:tcPr>
          <w:p w14:paraId="5C68936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1.15</w:t>
            </w:r>
          </w:p>
        </w:tc>
        <w:tc>
          <w:tcPr>
            <w:tcW w:w="716" w:type="dxa"/>
            <w:tcBorders>
              <w:top w:val="nil"/>
              <w:left w:val="nil"/>
              <w:bottom w:val="nil"/>
              <w:right w:val="nil"/>
            </w:tcBorders>
            <w:shd w:val="clear" w:color="000000" w:fill="FFFFFF"/>
            <w:noWrap/>
            <w:vAlign w:val="center"/>
            <w:hideMark/>
          </w:tcPr>
          <w:p w14:paraId="32ECA2F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1.18</w:t>
            </w:r>
          </w:p>
        </w:tc>
        <w:tc>
          <w:tcPr>
            <w:tcW w:w="716" w:type="dxa"/>
            <w:tcBorders>
              <w:top w:val="nil"/>
              <w:left w:val="nil"/>
              <w:bottom w:val="nil"/>
              <w:right w:val="nil"/>
            </w:tcBorders>
            <w:shd w:val="clear" w:color="000000" w:fill="FFFFFF"/>
            <w:noWrap/>
            <w:vAlign w:val="center"/>
            <w:hideMark/>
          </w:tcPr>
          <w:p w14:paraId="3B3422C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1.29</w:t>
            </w:r>
          </w:p>
        </w:tc>
        <w:tc>
          <w:tcPr>
            <w:tcW w:w="716" w:type="dxa"/>
            <w:tcBorders>
              <w:top w:val="nil"/>
              <w:left w:val="nil"/>
              <w:bottom w:val="nil"/>
              <w:right w:val="nil"/>
            </w:tcBorders>
            <w:shd w:val="clear" w:color="000000" w:fill="FFFFFF"/>
            <w:noWrap/>
            <w:vAlign w:val="center"/>
            <w:hideMark/>
          </w:tcPr>
          <w:p w14:paraId="5A266E8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1.45</w:t>
            </w:r>
          </w:p>
        </w:tc>
      </w:tr>
      <w:tr w:rsidR="00EC03FE" w:rsidRPr="00EC03FE" w14:paraId="30BF14C3" w14:textId="77777777" w:rsidTr="00EC03FE">
        <w:tc>
          <w:tcPr>
            <w:tcW w:w="776" w:type="dxa"/>
            <w:tcBorders>
              <w:top w:val="nil"/>
              <w:left w:val="nil"/>
              <w:bottom w:val="nil"/>
              <w:right w:val="nil"/>
            </w:tcBorders>
            <w:shd w:val="clear" w:color="000000" w:fill="FFFFFF"/>
            <w:noWrap/>
            <w:vAlign w:val="center"/>
            <w:hideMark/>
          </w:tcPr>
          <w:p w14:paraId="3CEEAEC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lastRenderedPageBreak/>
              <w:t>92</w:t>
            </w:r>
          </w:p>
        </w:tc>
        <w:tc>
          <w:tcPr>
            <w:tcW w:w="756" w:type="dxa"/>
            <w:tcBorders>
              <w:top w:val="nil"/>
              <w:left w:val="nil"/>
              <w:bottom w:val="nil"/>
              <w:right w:val="nil"/>
            </w:tcBorders>
            <w:shd w:val="clear" w:color="000000" w:fill="FFFFFF"/>
            <w:noWrap/>
            <w:vAlign w:val="center"/>
            <w:hideMark/>
          </w:tcPr>
          <w:p w14:paraId="2BB3201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11E212F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56" w:type="dxa"/>
            <w:tcBorders>
              <w:top w:val="nil"/>
              <w:left w:val="nil"/>
              <w:bottom w:val="nil"/>
              <w:right w:val="nil"/>
            </w:tcBorders>
            <w:shd w:val="clear" w:color="000000" w:fill="FFFFFF"/>
            <w:noWrap/>
            <w:vAlign w:val="center"/>
            <w:hideMark/>
          </w:tcPr>
          <w:p w14:paraId="28FEE2C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54DC91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c>
          <w:tcPr>
            <w:tcW w:w="716" w:type="dxa"/>
            <w:tcBorders>
              <w:top w:val="nil"/>
              <w:left w:val="nil"/>
              <w:bottom w:val="nil"/>
              <w:right w:val="nil"/>
            </w:tcBorders>
            <w:shd w:val="clear" w:color="000000" w:fill="FFFFFF"/>
            <w:noWrap/>
            <w:vAlign w:val="center"/>
            <w:hideMark/>
          </w:tcPr>
          <w:p w14:paraId="2428ACC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nil"/>
              <w:left w:val="nil"/>
              <w:bottom w:val="nil"/>
              <w:right w:val="nil"/>
            </w:tcBorders>
            <w:shd w:val="clear" w:color="000000" w:fill="FFFFFF"/>
            <w:noWrap/>
            <w:vAlign w:val="center"/>
            <w:hideMark/>
          </w:tcPr>
          <w:p w14:paraId="47785EC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c>
          <w:tcPr>
            <w:tcW w:w="716" w:type="dxa"/>
            <w:tcBorders>
              <w:top w:val="nil"/>
              <w:left w:val="nil"/>
              <w:bottom w:val="nil"/>
              <w:right w:val="nil"/>
            </w:tcBorders>
            <w:shd w:val="clear" w:color="000000" w:fill="FFFFFF"/>
            <w:noWrap/>
            <w:vAlign w:val="center"/>
            <w:hideMark/>
          </w:tcPr>
          <w:p w14:paraId="6FD9AD8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1.16</w:t>
            </w:r>
          </w:p>
        </w:tc>
        <w:tc>
          <w:tcPr>
            <w:tcW w:w="716" w:type="dxa"/>
            <w:tcBorders>
              <w:top w:val="nil"/>
              <w:left w:val="nil"/>
              <w:bottom w:val="nil"/>
              <w:right w:val="nil"/>
            </w:tcBorders>
            <w:shd w:val="clear" w:color="000000" w:fill="FFFFFF"/>
            <w:noWrap/>
            <w:vAlign w:val="center"/>
            <w:hideMark/>
          </w:tcPr>
          <w:p w14:paraId="0CE2B95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1.19</w:t>
            </w:r>
          </w:p>
        </w:tc>
        <w:tc>
          <w:tcPr>
            <w:tcW w:w="716" w:type="dxa"/>
            <w:tcBorders>
              <w:top w:val="nil"/>
              <w:left w:val="nil"/>
              <w:bottom w:val="nil"/>
              <w:right w:val="nil"/>
            </w:tcBorders>
            <w:shd w:val="clear" w:color="000000" w:fill="FFFFFF"/>
            <w:noWrap/>
            <w:vAlign w:val="center"/>
            <w:hideMark/>
          </w:tcPr>
          <w:p w14:paraId="70EDC39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1.30</w:t>
            </w:r>
          </w:p>
        </w:tc>
        <w:tc>
          <w:tcPr>
            <w:tcW w:w="716" w:type="dxa"/>
            <w:tcBorders>
              <w:top w:val="nil"/>
              <w:left w:val="nil"/>
              <w:bottom w:val="nil"/>
              <w:right w:val="nil"/>
            </w:tcBorders>
            <w:shd w:val="clear" w:color="000000" w:fill="FFFFFF"/>
            <w:noWrap/>
            <w:vAlign w:val="center"/>
            <w:hideMark/>
          </w:tcPr>
          <w:p w14:paraId="6C74F7B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1.46</w:t>
            </w:r>
          </w:p>
        </w:tc>
        <w:tc>
          <w:tcPr>
            <w:tcW w:w="716" w:type="dxa"/>
            <w:tcBorders>
              <w:top w:val="nil"/>
              <w:left w:val="nil"/>
              <w:bottom w:val="nil"/>
              <w:right w:val="nil"/>
            </w:tcBorders>
            <w:shd w:val="clear" w:color="000000" w:fill="FFFFFF"/>
            <w:noWrap/>
            <w:vAlign w:val="center"/>
            <w:hideMark/>
          </w:tcPr>
          <w:p w14:paraId="5E4FA6C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r>
      <w:tr w:rsidR="00EC03FE" w:rsidRPr="00EC03FE" w14:paraId="14D585D7" w14:textId="77777777" w:rsidTr="00EC03FE">
        <w:tc>
          <w:tcPr>
            <w:tcW w:w="776" w:type="dxa"/>
            <w:tcBorders>
              <w:top w:val="nil"/>
              <w:left w:val="nil"/>
              <w:bottom w:val="nil"/>
              <w:right w:val="nil"/>
            </w:tcBorders>
            <w:shd w:val="clear" w:color="000000" w:fill="FFFFFF"/>
            <w:noWrap/>
            <w:vAlign w:val="center"/>
            <w:hideMark/>
          </w:tcPr>
          <w:p w14:paraId="2D8C543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93</w:t>
            </w:r>
          </w:p>
        </w:tc>
        <w:tc>
          <w:tcPr>
            <w:tcW w:w="756" w:type="dxa"/>
            <w:tcBorders>
              <w:top w:val="nil"/>
              <w:left w:val="nil"/>
              <w:bottom w:val="nil"/>
              <w:right w:val="nil"/>
            </w:tcBorders>
            <w:shd w:val="clear" w:color="000000" w:fill="FFFFFF"/>
            <w:noWrap/>
            <w:vAlign w:val="center"/>
            <w:hideMark/>
          </w:tcPr>
          <w:p w14:paraId="7B87472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56" w:type="dxa"/>
            <w:tcBorders>
              <w:top w:val="nil"/>
              <w:left w:val="nil"/>
              <w:bottom w:val="nil"/>
              <w:right w:val="nil"/>
            </w:tcBorders>
            <w:shd w:val="clear" w:color="000000" w:fill="FFFFFF"/>
            <w:noWrap/>
            <w:vAlign w:val="center"/>
            <w:hideMark/>
          </w:tcPr>
          <w:p w14:paraId="0FC16B1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56" w:type="dxa"/>
            <w:tcBorders>
              <w:top w:val="nil"/>
              <w:left w:val="nil"/>
              <w:bottom w:val="nil"/>
              <w:right w:val="nil"/>
            </w:tcBorders>
            <w:shd w:val="clear" w:color="000000" w:fill="FFFFFF"/>
            <w:noWrap/>
            <w:vAlign w:val="center"/>
            <w:hideMark/>
          </w:tcPr>
          <w:p w14:paraId="0A36865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68CB519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nil"/>
              <w:right w:val="nil"/>
            </w:tcBorders>
            <w:shd w:val="clear" w:color="000000" w:fill="FFFFFF"/>
            <w:noWrap/>
            <w:vAlign w:val="center"/>
            <w:hideMark/>
          </w:tcPr>
          <w:p w14:paraId="5B055C2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16" w:type="dxa"/>
            <w:tcBorders>
              <w:top w:val="nil"/>
              <w:left w:val="nil"/>
              <w:bottom w:val="nil"/>
              <w:right w:val="nil"/>
            </w:tcBorders>
            <w:shd w:val="clear" w:color="000000" w:fill="FFFFFF"/>
            <w:noWrap/>
            <w:vAlign w:val="center"/>
            <w:hideMark/>
          </w:tcPr>
          <w:p w14:paraId="77AE1A2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nil"/>
              <w:left w:val="nil"/>
              <w:bottom w:val="nil"/>
              <w:right w:val="nil"/>
            </w:tcBorders>
            <w:shd w:val="clear" w:color="000000" w:fill="FFFFFF"/>
            <w:noWrap/>
            <w:vAlign w:val="center"/>
            <w:hideMark/>
          </w:tcPr>
          <w:p w14:paraId="6D2DB13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c>
          <w:tcPr>
            <w:tcW w:w="716" w:type="dxa"/>
            <w:tcBorders>
              <w:top w:val="nil"/>
              <w:left w:val="nil"/>
              <w:bottom w:val="nil"/>
              <w:right w:val="nil"/>
            </w:tcBorders>
            <w:shd w:val="clear" w:color="000000" w:fill="FFFFFF"/>
            <w:noWrap/>
            <w:vAlign w:val="center"/>
            <w:hideMark/>
          </w:tcPr>
          <w:p w14:paraId="0CF4789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1.22</w:t>
            </w:r>
          </w:p>
        </w:tc>
        <w:tc>
          <w:tcPr>
            <w:tcW w:w="716" w:type="dxa"/>
            <w:tcBorders>
              <w:top w:val="nil"/>
              <w:left w:val="nil"/>
              <w:bottom w:val="nil"/>
              <w:right w:val="nil"/>
            </w:tcBorders>
            <w:shd w:val="clear" w:color="000000" w:fill="FFFFFF"/>
            <w:noWrap/>
            <w:vAlign w:val="center"/>
            <w:hideMark/>
          </w:tcPr>
          <w:p w14:paraId="19C37BE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1.38</w:t>
            </w:r>
          </w:p>
        </w:tc>
        <w:tc>
          <w:tcPr>
            <w:tcW w:w="716" w:type="dxa"/>
            <w:tcBorders>
              <w:top w:val="nil"/>
              <w:left w:val="nil"/>
              <w:bottom w:val="nil"/>
              <w:right w:val="nil"/>
            </w:tcBorders>
            <w:shd w:val="clear" w:color="000000" w:fill="FFFFFF"/>
            <w:noWrap/>
            <w:vAlign w:val="center"/>
            <w:hideMark/>
          </w:tcPr>
          <w:p w14:paraId="7B74D2C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nil"/>
              <w:right w:val="nil"/>
            </w:tcBorders>
            <w:shd w:val="clear" w:color="000000" w:fill="FFFFFF"/>
            <w:noWrap/>
            <w:vAlign w:val="center"/>
            <w:hideMark/>
          </w:tcPr>
          <w:p w14:paraId="4BC6631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r>
      <w:tr w:rsidR="00EC03FE" w:rsidRPr="00EC03FE" w14:paraId="681DBF42" w14:textId="77777777" w:rsidTr="00EC03FE">
        <w:tc>
          <w:tcPr>
            <w:tcW w:w="776" w:type="dxa"/>
            <w:tcBorders>
              <w:top w:val="nil"/>
              <w:left w:val="nil"/>
              <w:bottom w:val="nil"/>
              <w:right w:val="nil"/>
            </w:tcBorders>
            <w:shd w:val="clear" w:color="000000" w:fill="FFFFFF"/>
            <w:noWrap/>
            <w:vAlign w:val="center"/>
            <w:hideMark/>
          </w:tcPr>
          <w:p w14:paraId="5E7C39F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94</w:t>
            </w:r>
          </w:p>
        </w:tc>
        <w:tc>
          <w:tcPr>
            <w:tcW w:w="756" w:type="dxa"/>
            <w:tcBorders>
              <w:top w:val="nil"/>
              <w:left w:val="nil"/>
              <w:bottom w:val="nil"/>
              <w:right w:val="nil"/>
            </w:tcBorders>
            <w:shd w:val="clear" w:color="000000" w:fill="FFFFFF"/>
            <w:noWrap/>
            <w:vAlign w:val="center"/>
            <w:hideMark/>
          </w:tcPr>
          <w:p w14:paraId="5EC8565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56" w:type="dxa"/>
            <w:tcBorders>
              <w:top w:val="nil"/>
              <w:left w:val="nil"/>
              <w:bottom w:val="nil"/>
              <w:right w:val="nil"/>
            </w:tcBorders>
            <w:shd w:val="clear" w:color="000000" w:fill="FFFFFF"/>
            <w:noWrap/>
            <w:vAlign w:val="center"/>
            <w:hideMark/>
          </w:tcPr>
          <w:p w14:paraId="46A4A4B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0.98</w:t>
            </w:r>
          </w:p>
        </w:tc>
        <w:tc>
          <w:tcPr>
            <w:tcW w:w="756" w:type="dxa"/>
            <w:tcBorders>
              <w:top w:val="nil"/>
              <w:left w:val="nil"/>
              <w:bottom w:val="nil"/>
              <w:right w:val="nil"/>
            </w:tcBorders>
            <w:shd w:val="clear" w:color="000000" w:fill="FFFFFF"/>
            <w:noWrap/>
            <w:vAlign w:val="center"/>
            <w:hideMark/>
          </w:tcPr>
          <w:p w14:paraId="354EDB6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D44456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2F28513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38C0BD6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16" w:type="dxa"/>
            <w:tcBorders>
              <w:top w:val="nil"/>
              <w:left w:val="nil"/>
              <w:bottom w:val="nil"/>
              <w:right w:val="nil"/>
            </w:tcBorders>
            <w:shd w:val="clear" w:color="000000" w:fill="FFFFFF"/>
            <w:noWrap/>
            <w:vAlign w:val="center"/>
            <w:hideMark/>
          </w:tcPr>
          <w:p w14:paraId="552E7C5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1.19</w:t>
            </w:r>
          </w:p>
        </w:tc>
        <w:tc>
          <w:tcPr>
            <w:tcW w:w="716" w:type="dxa"/>
            <w:tcBorders>
              <w:top w:val="nil"/>
              <w:left w:val="nil"/>
              <w:bottom w:val="nil"/>
              <w:right w:val="nil"/>
            </w:tcBorders>
            <w:shd w:val="clear" w:color="000000" w:fill="FFFFFF"/>
            <w:noWrap/>
            <w:vAlign w:val="center"/>
            <w:hideMark/>
          </w:tcPr>
          <w:p w14:paraId="73642B3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1.35</w:t>
            </w:r>
          </w:p>
        </w:tc>
        <w:tc>
          <w:tcPr>
            <w:tcW w:w="716" w:type="dxa"/>
            <w:tcBorders>
              <w:top w:val="nil"/>
              <w:left w:val="nil"/>
              <w:bottom w:val="nil"/>
              <w:right w:val="nil"/>
            </w:tcBorders>
            <w:shd w:val="clear" w:color="000000" w:fill="FFFFFF"/>
            <w:noWrap/>
            <w:vAlign w:val="center"/>
            <w:hideMark/>
          </w:tcPr>
          <w:p w14:paraId="64DA6CC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2A8C67D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677755A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r>
      <w:tr w:rsidR="00EC03FE" w:rsidRPr="00EC03FE" w14:paraId="3E244588" w14:textId="77777777" w:rsidTr="00EC03FE">
        <w:tc>
          <w:tcPr>
            <w:tcW w:w="776" w:type="dxa"/>
            <w:tcBorders>
              <w:top w:val="nil"/>
              <w:left w:val="nil"/>
              <w:bottom w:val="nil"/>
              <w:right w:val="nil"/>
            </w:tcBorders>
            <w:shd w:val="clear" w:color="000000" w:fill="FFFFFF"/>
            <w:noWrap/>
            <w:vAlign w:val="center"/>
            <w:hideMark/>
          </w:tcPr>
          <w:p w14:paraId="583F2DC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95</w:t>
            </w:r>
          </w:p>
        </w:tc>
        <w:tc>
          <w:tcPr>
            <w:tcW w:w="756" w:type="dxa"/>
            <w:tcBorders>
              <w:top w:val="nil"/>
              <w:left w:val="nil"/>
              <w:bottom w:val="nil"/>
              <w:right w:val="nil"/>
            </w:tcBorders>
            <w:shd w:val="clear" w:color="000000" w:fill="FFFFFF"/>
            <w:noWrap/>
            <w:vAlign w:val="center"/>
            <w:hideMark/>
          </w:tcPr>
          <w:p w14:paraId="0ACC0D3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56" w:type="dxa"/>
            <w:tcBorders>
              <w:top w:val="nil"/>
              <w:left w:val="nil"/>
              <w:bottom w:val="nil"/>
              <w:right w:val="nil"/>
            </w:tcBorders>
            <w:shd w:val="clear" w:color="000000" w:fill="FFFFFF"/>
            <w:noWrap/>
            <w:vAlign w:val="center"/>
            <w:hideMark/>
          </w:tcPr>
          <w:p w14:paraId="51242D0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73E15AC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763BB2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3810094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5A41E76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1.16</w:t>
            </w:r>
          </w:p>
        </w:tc>
        <w:tc>
          <w:tcPr>
            <w:tcW w:w="716" w:type="dxa"/>
            <w:tcBorders>
              <w:top w:val="nil"/>
              <w:left w:val="nil"/>
              <w:bottom w:val="nil"/>
              <w:right w:val="nil"/>
            </w:tcBorders>
            <w:shd w:val="clear" w:color="000000" w:fill="FFFFFF"/>
            <w:noWrap/>
            <w:vAlign w:val="center"/>
            <w:hideMark/>
          </w:tcPr>
          <w:p w14:paraId="2D56394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1.31</w:t>
            </w:r>
          </w:p>
        </w:tc>
        <w:tc>
          <w:tcPr>
            <w:tcW w:w="716" w:type="dxa"/>
            <w:tcBorders>
              <w:top w:val="nil"/>
              <w:left w:val="nil"/>
              <w:bottom w:val="nil"/>
              <w:right w:val="nil"/>
            </w:tcBorders>
            <w:shd w:val="clear" w:color="000000" w:fill="FFFFFF"/>
            <w:noWrap/>
            <w:vAlign w:val="center"/>
            <w:hideMark/>
          </w:tcPr>
          <w:p w14:paraId="5FDF0AE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0.95</w:t>
            </w:r>
          </w:p>
        </w:tc>
        <w:tc>
          <w:tcPr>
            <w:tcW w:w="716" w:type="dxa"/>
            <w:tcBorders>
              <w:top w:val="nil"/>
              <w:left w:val="nil"/>
              <w:bottom w:val="nil"/>
              <w:right w:val="nil"/>
            </w:tcBorders>
            <w:shd w:val="clear" w:color="000000" w:fill="FFFFFF"/>
            <w:noWrap/>
            <w:vAlign w:val="center"/>
            <w:hideMark/>
          </w:tcPr>
          <w:p w14:paraId="0AB1A0F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5B79499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570A387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r>
      <w:tr w:rsidR="00EC03FE" w:rsidRPr="00EC03FE" w14:paraId="0167437D" w14:textId="77777777" w:rsidTr="00EC03FE">
        <w:tc>
          <w:tcPr>
            <w:tcW w:w="776" w:type="dxa"/>
            <w:tcBorders>
              <w:top w:val="nil"/>
              <w:left w:val="nil"/>
              <w:bottom w:val="nil"/>
              <w:right w:val="nil"/>
            </w:tcBorders>
            <w:shd w:val="clear" w:color="000000" w:fill="FFFFFF"/>
            <w:noWrap/>
            <w:vAlign w:val="center"/>
            <w:hideMark/>
          </w:tcPr>
          <w:p w14:paraId="108C3D4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96</w:t>
            </w:r>
          </w:p>
        </w:tc>
        <w:tc>
          <w:tcPr>
            <w:tcW w:w="756" w:type="dxa"/>
            <w:tcBorders>
              <w:top w:val="nil"/>
              <w:left w:val="nil"/>
              <w:bottom w:val="nil"/>
              <w:right w:val="nil"/>
            </w:tcBorders>
            <w:shd w:val="clear" w:color="000000" w:fill="FFFFFF"/>
            <w:noWrap/>
            <w:vAlign w:val="center"/>
            <w:hideMark/>
          </w:tcPr>
          <w:p w14:paraId="6F16F86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56" w:type="dxa"/>
            <w:tcBorders>
              <w:top w:val="nil"/>
              <w:left w:val="nil"/>
              <w:bottom w:val="nil"/>
              <w:right w:val="nil"/>
            </w:tcBorders>
            <w:shd w:val="clear" w:color="000000" w:fill="FFFFFF"/>
            <w:noWrap/>
            <w:vAlign w:val="center"/>
            <w:hideMark/>
          </w:tcPr>
          <w:p w14:paraId="5F45333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56" w:type="dxa"/>
            <w:tcBorders>
              <w:top w:val="nil"/>
              <w:left w:val="nil"/>
              <w:bottom w:val="nil"/>
              <w:right w:val="nil"/>
            </w:tcBorders>
            <w:shd w:val="clear" w:color="000000" w:fill="FFFFFF"/>
            <w:noWrap/>
            <w:vAlign w:val="center"/>
            <w:hideMark/>
          </w:tcPr>
          <w:p w14:paraId="7CCA485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7746853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16" w:type="dxa"/>
            <w:tcBorders>
              <w:top w:val="nil"/>
              <w:left w:val="nil"/>
              <w:bottom w:val="nil"/>
              <w:right w:val="nil"/>
            </w:tcBorders>
            <w:shd w:val="clear" w:color="000000" w:fill="FFFFFF"/>
            <w:noWrap/>
            <w:vAlign w:val="center"/>
            <w:hideMark/>
          </w:tcPr>
          <w:p w14:paraId="6770F3E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c>
          <w:tcPr>
            <w:tcW w:w="716" w:type="dxa"/>
            <w:tcBorders>
              <w:top w:val="nil"/>
              <w:left w:val="nil"/>
              <w:bottom w:val="nil"/>
              <w:right w:val="nil"/>
            </w:tcBorders>
            <w:shd w:val="clear" w:color="000000" w:fill="FFFFFF"/>
            <w:noWrap/>
            <w:vAlign w:val="center"/>
            <w:hideMark/>
          </w:tcPr>
          <w:p w14:paraId="734ADBC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1.26</w:t>
            </w:r>
          </w:p>
        </w:tc>
        <w:tc>
          <w:tcPr>
            <w:tcW w:w="716" w:type="dxa"/>
            <w:tcBorders>
              <w:top w:val="nil"/>
              <w:left w:val="nil"/>
              <w:bottom w:val="nil"/>
              <w:right w:val="nil"/>
            </w:tcBorders>
            <w:shd w:val="clear" w:color="000000" w:fill="FFFFFF"/>
            <w:noWrap/>
            <w:vAlign w:val="center"/>
            <w:hideMark/>
          </w:tcPr>
          <w:p w14:paraId="19DE7E3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c>
          <w:tcPr>
            <w:tcW w:w="716" w:type="dxa"/>
            <w:tcBorders>
              <w:top w:val="nil"/>
              <w:left w:val="nil"/>
              <w:bottom w:val="nil"/>
              <w:right w:val="nil"/>
            </w:tcBorders>
            <w:shd w:val="clear" w:color="000000" w:fill="FFFFFF"/>
            <w:noWrap/>
            <w:vAlign w:val="center"/>
            <w:hideMark/>
          </w:tcPr>
          <w:p w14:paraId="079C056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0.87</w:t>
            </w:r>
          </w:p>
        </w:tc>
        <w:tc>
          <w:tcPr>
            <w:tcW w:w="716" w:type="dxa"/>
            <w:tcBorders>
              <w:top w:val="nil"/>
              <w:left w:val="nil"/>
              <w:bottom w:val="nil"/>
              <w:right w:val="nil"/>
            </w:tcBorders>
            <w:shd w:val="clear" w:color="000000" w:fill="FFFFFF"/>
            <w:noWrap/>
            <w:vAlign w:val="center"/>
            <w:hideMark/>
          </w:tcPr>
          <w:p w14:paraId="0789087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0.88</w:t>
            </w:r>
          </w:p>
        </w:tc>
        <w:tc>
          <w:tcPr>
            <w:tcW w:w="716" w:type="dxa"/>
            <w:tcBorders>
              <w:top w:val="nil"/>
              <w:left w:val="nil"/>
              <w:bottom w:val="nil"/>
              <w:right w:val="nil"/>
            </w:tcBorders>
            <w:shd w:val="clear" w:color="000000" w:fill="FFFFFF"/>
            <w:noWrap/>
            <w:vAlign w:val="center"/>
            <w:hideMark/>
          </w:tcPr>
          <w:p w14:paraId="2F162C8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00B6D71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r>
      <w:tr w:rsidR="00EC03FE" w:rsidRPr="00EC03FE" w14:paraId="04D123D3" w14:textId="77777777" w:rsidTr="00EC03FE">
        <w:tc>
          <w:tcPr>
            <w:tcW w:w="776" w:type="dxa"/>
            <w:tcBorders>
              <w:top w:val="nil"/>
              <w:left w:val="nil"/>
              <w:bottom w:val="nil"/>
              <w:right w:val="nil"/>
            </w:tcBorders>
            <w:shd w:val="clear" w:color="000000" w:fill="FFFFFF"/>
            <w:noWrap/>
            <w:vAlign w:val="center"/>
            <w:hideMark/>
          </w:tcPr>
          <w:p w14:paraId="7194BE9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97</w:t>
            </w:r>
          </w:p>
        </w:tc>
        <w:tc>
          <w:tcPr>
            <w:tcW w:w="756" w:type="dxa"/>
            <w:tcBorders>
              <w:top w:val="nil"/>
              <w:left w:val="nil"/>
              <w:bottom w:val="nil"/>
              <w:right w:val="nil"/>
            </w:tcBorders>
            <w:shd w:val="clear" w:color="000000" w:fill="FFFFFF"/>
            <w:noWrap/>
            <w:vAlign w:val="center"/>
            <w:hideMark/>
          </w:tcPr>
          <w:p w14:paraId="72619F2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0.94</w:t>
            </w:r>
          </w:p>
        </w:tc>
        <w:tc>
          <w:tcPr>
            <w:tcW w:w="756" w:type="dxa"/>
            <w:tcBorders>
              <w:top w:val="nil"/>
              <w:left w:val="nil"/>
              <w:bottom w:val="nil"/>
              <w:right w:val="nil"/>
            </w:tcBorders>
            <w:shd w:val="clear" w:color="000000" w:fill="FFFFFF"/>
            <w:noWrap/>
            <w:vAlign w:val="center"/>
            <w:hideMark/>
          </w:tcPr>
          <w:p w14:paraId="262488E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56" w:type="dxa"/>
            <w:tcBorders>
              <w:top w:val="nil"/>
              <w:left w:val="nil"/>
              <w:bottom w:val="nil"/>
              <w:right w:val="nil"/>
            </w:tcBorders>
            <w:shd w:val="clear" w:color="000000" w:fill="FFFFFF"/>
            <w:noWrap/>
            <w:vAlign w:val="center"/>
            <w:hideMark/>
          </w:tcPr>
          <w:p w14:paraId="62A4834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C4DC6B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1.09</w:t>
            </w:r>
          </w:p>
        </w:tc>
        <w:tc>
          <w:tcPr>
            <w:tcW w:w="716" w:type="dxa"/>
            <w:tcBorders>
              <w:top w:val="nil"/>
              <w:left w:val="nil"/>
              <w:bottom w:val="nil"/>
              <w:right w:val="nil"/>
            </w:tcBorders>
            <w:shd w:val="clear" w:color="000000" w:fill="FFFFFF"/>
            <w:noWrap/>
            <w:vAlign w:val="center"/>
            <w:hideMark/>
          </w:tcPr>
          <w:p w14:paraId="2ECE091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1.23</w:t>
            </w:r>
          </w:p>
        </w:tc>
        <w:tc>
          <w:tcPr>
            <w:tcW w:w="716" w:type="dxa"/>
            <w:tcBorders>
              <w:top w:val="nil"/>
              <w:left w:val="nil"/>
              <w:bottom w:val="nil"/>
              <w:right w:val="nil"/>
            </w:tcBorders>
            <w:shd w:val="clear" w:color="000000" w:fill="FFFFFF"/>
            <w:noWrap/>
            <w:vAlign w:val="center"/>
            <w:hideMark/>
          </w:tcPr>
          <w:p w14:paraId="3140902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16" w:type="dxa"/>
            <w:tcBorders>
              <w:top w:val="nil"/>
              <w:left w:val="nil"/>
              <w:bottom w:val="nil"/>
              <w:right w:val="nil"/>
            </w:tcBorders>
            <w:shd w:val="clear" w:color="000000" w:fill="FFFFFF"/>
            <w:noWrap/>
            <w:vAlign w:val="center"/>
            <w:hideMark/>
          </w:tcPr>
          <w:p w14:paraId="14E7E4B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0.85</w:t>
            </w:r>
          </w:p>
        </w:tc>
        <w:tc>
          <w:tcPr>
            <w:tcW w:w="716" w:type="dxa"/>
            <w:tcBorders>
              <w:top w:val="nil"/>
              <w:left w:val="nil"/>
              <w:bottom w:val="nil"/>
              <w:right w:val="nil"/>
            </w:tcBorders>
            <w:shd w:val="clear" w:color="000000" w:fill="FFFFFF"/>
            <w:noWrap/>
            <w:vAlign w:val="center"/>
            <w:hideMark/>
          </w:tcPr>
          <w:p w14:paraId="1F3F111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0.86</w:t>
            </w:r>
          </w:p>
        </w:tc>
        <w:tc>
          <w:tcPr>
            <w:tcW w:w="716" w:type="dxa"/>
            <w:tcBorders>
              <w:top w:val="nil"/>
              <w:left w:val="nil"/>
              <w:bottom w:val="nil"/>
              <w:right w:val="nil"/>
            </w:tcBorders>
            <w:shd w:val="clear" w:color="000000" w:fill="FFFFFF"/>
            <w:noWrap/>
            <w:vAlign w:val="center"/>
            <w:hideMark/>
          </w:tcPr>
          <w:p w14:paraId="517E439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73F3DB3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6D2D7AE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1.13</w:t>
            </w:r>
          </w:p>
        </w:tc>
      </w:tr>
      <w:tr w:rsidR="00EC03FE" w:rsidRPr="00EC03FE" w14:paraId="2E140F5D" w14:textId="77777777" w:rsidTr="00EC03FE">
        <w:tc>
          <w:tcPr>
            <w:tcW w:w="776" w:type="dxa"/>
            <w:tcBorders>
              <w:top w:val="nil"/>
              <w:left w:val="nil"/>
              <w:bottom w:val="nil"/>
              <w:right w:val="nil"/>
            </w:tcBorders>
            <w:shd w:val="clear" w:color="000000" w:fill="FFFFFF"/>
            <w:noWrap/>
            <w:vAlign w:val="center"/>
            <w:hideMark/>
          </w:tcPr>
          <w:p w14:paraId="66580DC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98</w:t>
            </w:r>
          </w:p>
        </w:tc>
        <w:tc>
          <w:tcPr>
            <w:tcW w:w="756" w:type="dxa"/>
            <w:tcBorders>
              <w:top w:val="nil"/>
              <w:left w:val="nil"/>
              <w:bottom w:val="nil"/>
              <w:right w:val="nil"/>
            </w:tcBorders>
            <w:shd w:val="clear" w:color="000000" w:fill="FFFFFF"/>
            <w:noWrap/>
            <w:vAlign w:val="center"/>
            <w:hideMark/>
          </w:tcPr>
          <w:p w14:paraId="5B1540A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56" w:type="dxa"/>
            <w:tcBorders>
              <w:top w:val="nil"/>
              <w:left w:val="nil"/>
              <w:bottom w:val="nil"/>
              <w:right w:val="nil"/>
            </w:tcBorders>
            <w:shd w:val="clear" w:color="000000" w:fill="FFFFFF"/>
            <w:noWrap/>
            <w:vAlign w:val="center"/>
            <w:hideMark/>
          </w:tcPr>
          <w:p w14:paraId="595DBA0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56" w:type="dxa"/>
            <w:tcBorders>
              <w:top w:val="nil"/>
              <w:left w:val="nil"/>
              <w:bottom w:val="nil"/>
              <w:right w:val="nil"/>
            </w:tcBorders>
            <w:shd w:val="clear" w:color="000000" w:fill="FFFFFF"/>
            <w:noWrap/>
            <w:vAlign w:val="center"/>
            <w:hideMark/>
          </w:tcPr>
          <w:p w14:paraId="7BB59DD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0174328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1.13</w:t>
            </w:r>
          </w:p>
        </w:tc>
        <w:tc>
          <w:tcPr>
            <w:tcW w:w="716" w:type="dxa"/>
            <w:tcBorders>
              <w:top w:val="nil"/>
              <w:left w:val="nil"/>
              <w:bottom w:val="nil"/>
              <w:right w:val="nil"/>
            </w:tcBorders>
            <w:shd w:val="clear" w:color="000000" w:fill="FFFFFF"/>
            <w:noWrap/>
            <w:vAlign w:val="center"/>
            <w:hideMark/>
          </w:tcPr>
          <w:p w14:paraId="61C2D8D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0.82</w:t>
            </w:r>
          </w:p>
        </w:tc>
        <w:tc>
          <w:tcPr>
            <w:tcW w:w="716" w:type="dxa"/>
            <w:tcBorders>
              <w:top w:val="nil"/>
              <w:left w:val="nil"/>
              <w:bottom w:val="nil"/>
              <w:right w:val="nil"/>
            </w:tcBorders>
            <w:shd w:val="clear" w:color="000000" w:fill="FFFFFF"/>
            <w:noWrap/>
            <w:vAlign w:val="center"/>
            <w:hideMark/>
          </w:tcPr>
          <w:p w14:paraId="0B0525E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0.78</w:t>
            </w:r>
          </w:p>
        </w:tc>
        <w:tc>
          <w:tcPr>
            <w:tcW w:w="716" w:type="dxa"/>
            <w:tcBorders>
              <w:top w:val="nil"/>
              <w:left w:val="nil"/>
              <w:bottom w:val="nil"/>
              <w:right w:val="nil"/>
            </w:tcBorders>
            <w:shd w:val="clear" w:color="000000" w:fill="FFFFFF"/>
            <w:noWrap/>
            <w:vAlign w:val="center"/>
            <w:hideMark/>
          </w:tcPr>
          <w:p w14:paraId="5F8C72B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0.79</w:t>
            </w:r>
          </w:p>
        </w:tc>
        <w:tc>
          <w:tcPr>
            <w:tcW w:w="716" w:type="dxa"/>
            <w:tcBorders>
              <w:top w:val="nil"/>
              <w:left w:val="nil"/>
              <w:bottom w:val="nil"/>
              <w:right w:val="nil"/>
            </w:tcBorders>
            <w:shd w:val="clear" w:color="000000" w:fill="FFFFFF"/>
            <w:noWrap/>
            <w:vAlign w:val="center"/>
            <w:hideMark/>
          </w:tcPr>
          <w:p w14:paraId="2A191E1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16" w:type="dxa"/>
            <w:tcBorders>
              <w:top w:val="nil"/>
              <w:left w:val="nil"/>
              <w:bottom w:val="nil"/>
              <w:right w:val="nil"/>
            </w:tcBorders>
            <w:shd w:val="clear" w:color="000000" w:fill="FFFFFF"/>
            <w:noWrap/>
            <w:vAlign w:val="center"/>
            <w:hideMark/>
          </w:tcPr>
          <w:p w14:paraId="20A307E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29731CA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4020316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r>
      <w:tr w:rsidR="00EC03FE" w:rsidRPr="00EC03FE" w14:paraId="0FEB0249" w14:textId="77777777" w:rsidTr="00EC03FE">
        <w:tc>
          <w:tcPr>
            <w:tcW w:w="776" w:type="dxa"/>
            <w:tcBorders>
              <w:top w:val="nil"/>
              <w:left w:val="nil"/>
              <w:bottom w:val="nil"/>
              <w:right w:val="nil"/>
            </w:tcBorders>
            <w:shd w:val="clear" w:color="000000" w:fill="FFFFFF"/>
            <w:noWrap/>
            <w:vAlign w:val="center"/>
            <w:hideMark/>
          </w:tcPr>
          <w:p w14:paraId="529E3F8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99</w:t>
            </w:r>
          </w:p>
        </w:tc>
        <w:tc>
          <w:tcPr>
            <w:tcW w:w="756" w:type="dxa"/>
            <w:tcBorders>
              <w:top w:val="nil"/>
              <w:left w:val="nil"/>
              <w:bottom w:val="nil"/>
              <w:right w:val="nil"/>
            </w:tcBorders>
            <w:shd w:val="clear" w:color="000000" w:fill="FFFFFF"/>
            <w:noWrap/>
            <w:vAlign w:val="center"/>
            <w:hideMark/>
          </w:tcPr>
          <w:p w14:paraId="1BF8B2C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0.81</w:t>
            </w:r>
          </w:p>
        </w:tc>
        <w:tc>
          <w:tcPr>
            <w:tcW w:w="756" w:type="dxa"/>
            <w:tcBorders>
              <w:top w:val="nil"/>
              <w:left w:val="nil"/>
              <w:bottom w:val="nil"/>
              <w:right w:val="nil"/>
            </w:tcBorders>
            <w:shd w:val="clear" w:color="000000" w:fill="FFFFFF"/>
            <w:noWrap/>
            <w:vAlign w:val="center"/>
            <w:hideMark/>
          </w:tcPr>
          <w:p w14:paraId="2EEE683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56" w:type="dxa"/>
            <w:tcBorders>
              <w:top w:val="nil"/>
              <w:left w:val="nil"/>
              <w:bottom w:val="nil"/>
              <w:right w:val="nil"/>
            </w:tcBorders>
            <w:shd w:val="clear" w:color="000000" w:fill="FFFFFF"/>
            <w:noWrap/>
            <w:vAlign w:val="center"/>
            <w:hideMark/>
          </w:tcPr>
          <w:p w14:paraId="0B21A2A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2468FCB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0.72</w:t>
            </w:r>
          </w:p>
        </w:tc>
        <w:tc>
          <w:tcPr>
            <w:tcW w:w="716" w:type="dxa"/>
            <w:tcBorders>
              <w:top w:val="nil"/>
              <w:left w:val="nil"/>
              <w:bottom w:val="nil"/>
              <w:right w:val="nil"/>
            </w:tcBorders>
            <w:shd w:val="clear" w:color="000000" w:fill="FFFFFF"/>
            <w:noWrap/>
            <w:vAlign w:val="center"/>
            <w:hideMark/>
          </w:tcPr>
          <w:p w14:paraId="6AB3C67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0.69</w:t>
            </w:r>
          </w:p>
        </w:tc>
        <w:tc>
          <w:tcPr>
            <w:tcW w:w="716" w:type="dxa"/>
            <w:tcBorders>
              <w:top w:val="nil"/>
              <w:left w:val="nil"/>
              <w:bottom w:val="nil"/>
              <w:right w:val="nil"/>
            </w:tcBorders>
            <w:shd w:val="clear" w:color="000000" w:fill="FFFFFF"/>
            <w:noWrap/>
            <w:vAlign w:val="center"/>
            <w:hideMark/>
          </w:tcPr>
          <w:p w14:paraId="0DD239E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0.70</w:t>
            </w:r>
          </w:p>
        </w:tc>
        <w:tc>
          <w:tcPr>
            <w:tcW w:w="716" w:type="dxa"/>
            <w:tcBorders>
              <w:top w:val="nil"/>
              <w:left w:val="nil"/>
              <w:bottom w:val="nil"/>
              <w:right w:val="nil"/>
            </w:tcBorders>
            <w:shd w:val="clear" w:color="000000" w:fill="FFFFFF"/>
            <w:noWrap/>
            <w:vAlign w:val="center"/>
            <w:hideMark/>
          </w:tcPr>
          <w:p w14:paraId="5503DE8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0.82</w:t>
            </w:r>
          </w:p>
        </w:tc>
        <w:tc>
          <w:tcPr>
            <w:tcW w:w="716" w:type="dxa"/>
            <w:tcBorders>
              <w:top w:val="nil"/>
              <w:left w:val="nil"/>
              <w:bottom w:val="nil"/>
              <w:right w:val="nil"/>
            </w:tcBorders>
            <w:shd w:val="clear" w:color="000000" w:fill="FFFFFF"/>
            <w:noWrap/>
            <w:vAlign w:val="center"/>
            <w:hideMark/>
          </w:tcPr>
          <w:p w14:paraId="107CE72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0.85</w:t>
            </w:r>
          </w:p>
        </w:tc>
        <w:tc>
          <w:tcPr>
            <w:tcW w:w="716" w:type="dxa"/>
            <w:tcBorders>
              <w:top w:val="nil"/>
              <w:left w:val="nil"/>
              <w:bottom w:val="nil"/>
              <w:right w:val="nil"/>
            </w:tcBorders>
            <w:shd w:val="clear" w:color="000000" w:fill="FFFFFF"/>
            <w:noWrap/>
            <w:vAlign w:val="center"/>
            <w:hideMark/>
          </w:tcPr>
          <w:p w14:paraId="22BD155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4AE897B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0.92</w:t>
            </w:r>
          </w:p>
        </w:tc>
        <w:tc>
          <w:tcPr>
            <w:tcW w:w="716" w:type="dxa"/>
            <w:tcBorders>
              <w:top w:val="nil"/>
              <w:left w:val="nil"/>
              <w:bottom w:val="nil"/>
              <w:right w:val="nil"/>
            </w:tcBorders>
            <w:shd w:val="clear" w:color="000000" w:fill="FFFFFF"/>
            <w:noWrap/>
            <w:vAlign w:val="center"/>
            <w:hideMark/>
          </w:tcPr>
          <w:p w14:paraId="581099D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0.91</w:t>
            </w:r>
          </w:p>
        </w:tc>
      </w:tr>
      <w:tr w:rsidR="00EC03FE" w:rsidRPr="00EC03FE" w14:paraId="3E0C6B80" w14:textId="77777777" w:rsidTr="00EC03FE">
        <w:tc>
          <w:tcPr>
            <w:tcW w:w="776" w:type="dxa"/>
            <w:tcBorders>
              <w:top w:val="nil"/>
              <w:left w:val="nil"/>
              <w:bottom w:val="nil"/>
              <w:right w:val="nil"/>
            </w:tcBorders>
            <w:shd w:val="clear" w:color="000000" w:fill="FFFFFF"/>
            <w:noWrap/>
            <w:vAlign w:val="center"/>
            <w:hideMark/>
          </w:tcPr>
          <w:p w14:paraId="45C365F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742A839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1.23</w:t>
            </w:r>
          </w:p>
        </w:tc>
        <w:tc>
          <w:tcPr>
            <w:tcW w:w="756" w:type="dxa"/>
            <w:tcBorders>
              <w:top w:val="nil"/>
              <w:left w:val="nil"/>
              <w:bottom w:val="nil"/>
              <w:right w:val="nil"/>
            </w:tcBorders>
            <w:shd w:val="clear" w:color="000000" w:fill="FFFFFF"/>
            <w:noWrap/>
            <w:vAlign w:val="center"/>
            <w:hideMark/>
          </w:tcPr>
          <w:p w14:paraId="1E07758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1.38</w:t>
            </w:r>
          </w:p>
        </w:tc>
        <w:tc>
          <w:tcPr>
            <w:tcW w:w="756" w:type="dxa"/>
            <w:tcBorders>
              <w:top w:val="nil"/>
              <w:left w:val="nil"/>
              <w:bottom w:val="nil"/>
              <w:right w:val="nil"/>
            </w:tcBorders>
            <w:shd w:val="clear" w:color="000000" w:fill="FFFFFF"/>
            <w:noWrap/>
            <w:vAlign w:val="center"/>
            <w:hideMark/>
          </w:tcPr>
          <w:p w14:paraId="1F337F2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15A1B1D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16" w:type="dxa"/>
            <w:tcBorders>
              <w:top w:val="nil"/>
              <w:left w:val="nil"/>
              <w:bottom w:val="nil"/>
              <w:right w:val="nil"/>
            </w:tcBorders>
            <w:shd w:val="clear" w:color="000000" w:fill="FFFFFF"/>
            <w:noWrap/>
            <w:vAlign w:val="center"/>
            <w:hideMark/>
          </w:tcPr>
          <w:p w14:paraId="77315C0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0.97</w:t>
            </w:r>
          </w:p>
        </w:tc>
        <w:tc>
          <w:tcPr>
            <w:tcW w:w="716" w:type="dxa"/>
            <w:tcBorders>
              <w:top w:val="nil"/>
              <w:left w:val="nil"/>
              <w:bottom w:val="nil"/>
              <w:right w:val="nil"/>
            </w:tcBorders>
            <w:shd w:val="clear" w:color="000000" w:fill="FFFFFF"/>
            <w:noWrap/>
            <w:vAlign w:val="center"/>
            <w:hideMark/>
          </w:tcPr>
          <w:p w14:paraId="3BA546B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1.13</w:t>
            </w:r>
          </w:p>
        </w:tc>
        <w:tc>
          <w:tcPr>
            <w:tcW w:w="716" w:type="dxa"/>
            <w:tcBorders>
              <w:top w:val="nil"/>
              <w:left w:val="nil"/>
              <w:bottom w:val="nil"/>
              <w:right w:val="nil"/>
            </w:tcBorders>
            <w:shd w:val="clear" w:color="000000" w:fill="FFFFFF"/>
            <w:noWrap/>
            <w:vAlign w:val="center"/>
            <w:hideMark/>
          </w:tcPr>
          <w:p w14:paraId="4E97058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1.18</w:t>
            </w:r>
          </w:p>
        </w:tc>
        <w:tc>
          <w:tcPr>
            <w:tcW w:w="716" w:type="dxa"/>
            <w:tcBorders>
              <w:top w:val="nil"/>
              <w:left w:val="nil"/>
              <w:bottom w:val="nil"/>
              <w:right w:val="nil"/>
            </w:tcBorders>
            <w:shd w:val="clear" w:color="000000" w:fill="FFFFFF"/>
            <w:noWrap/>
            <w:vAlign w:val="center"/>
            <w:hideMark/>
          </w:tcPr>
          <w:p w14:paraId="12BC734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1.27</w:t>
            </w:r>
          </w:p>
        </w:tc>
        <w:tc>
          <w:tcPr>
            <w:tcW w:w="716" w:type="dxa"/>
            <w:tcBorders>
              <w:top w:val="nil"/>
              <w:left w:val="nil"/>
              <w:bottom w:val="nil"/>
              <w:right w:val="nil"/>
            </w:tcBorders>
            <w:shd w:val="clear" w:color="000000" w:fill="FFFFFF"/>
            <w:noWrap/>
            <w:vAlign w:val="center"/>
            <w:hideMark/>
          </w:tcPr>
          <w:p w14:paraId="629F0CBC"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1.27</w:t>
            </w:r>
          </w:p>
        </w:tc>
        <w:tc>
          <w:tcPr>
            <w:tcW w:w="716" w:type="dxa"/>
            <w:tcBorders>
              <w:top w:val="nil"/>
              <w:left w:val="nil"/>
              <w:bottom w:val="nil"/>
              <w:right w:val="nil"/>
            </w:tcBorders>
            <w:shd w:val="clear" w:color="000000" w:fill="FFFFFF"/>
            <w:noWrap/>
            <w:vAlign w:val="center"/>
            <w:hideMark/>
          </w:tcPr>
          <w:p w14:paraId="0AB86D0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1.26</w:t>
            </w:r>
          </w:p>
        </w:tc>
        <w:tc>
          <w:tcPr>
            <w:tcW w:w="716" w:type="dxa"/>
            <w:tcBorders>
              <w:top w:val="nil"/>
              <w:left w:val="nil"/>
              <w:bottom w:val="nil"/>
              <w:right w:val="nil"/>
            </w:tcBorders>
            <w:shd w:val="clear" w:color="000000" w:fill="FFFFFF"/>
            <w:noWrap/>
            <w:vAlign w:val="center"/>
            <w:hideMark/>
          </w:tcPr>
          <w:p w14:paraId="603A77A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1.27</w:t>
            </w:r>
          </w:p>
        </w:tc>
      </w:tr>
      <w:tr w:rsidR="00EC03FE" w:rsidRPr="00EC03FE" w14:paraId="561B107F" w14:textId="77777777" w:rsidTr="00EC03FE">
        <w:tc>
          <w:tcPr>
            <w:tcW w:w="776" w:type="dxa"/>
            <w:tcBorders>
              <w:top w:val="nil"/>
              <w:left w:val="nil"/>
              <w:bottom w:val="nil"/>
              <w:right w:val="nil"/>
            </w:tcBorders>
            <w:shd w:val="clear" w:color="000000" w:fill="FFFFFF"/>
            <w:noWrap/>
            <w:vAlign w:val="center"/>
            <w:hideMark/>
          </w:tcPr>
          <w:p w14:paraId="7D84EBAE"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56" w:type="dxa"/>
            <w:tcBorders>
              <w:top w:val="nil"/>
              <w:left w:val="nil"/>
              <w:bottom w:val="nil"/>
              <w:right w:val="nil"/>
            </w:tcBorders>
            <w:shd w:val="clear" w:color="000000" w:fill="FFFFFF"/>
            <w:noWrap/>
            <w:vAlign w:val="center"/>
            <w:hideMark/>
          </w:tcPr>
          <w:p w14:paraId="6F527EC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1.45</w:t>
            </w:r>
          </w:p>
        </w:tc>
        <w:tc>
          <w:tcPr>
            <w:tcW w:w="756" w:type="dxa"/>
            <w:tcBorders>
              <w:top w:val="nil"/>
              <w:left w:val="nil"/>
              <w:bottom w:val="nil"/>
              <w:right w:val="nil"/>
            </w:tcBorders>
            <w:shd w:val="clear" w:color="000000" w:fill="FFFFFF"/>
            <w:noWrap/>
            <w:vAlign w:val="center"/>
            <w:hideMark/>
          </w:tcPr>
          <w:p w14:paraId="4AD668D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56" w:type="dxa"/>
            <w:tcBorders>
              <w:top w:val="nil"/>
              <w:left w:val="nil"/>
              <w:bottom w:val="nil"/>
              <w:right w:val="nil"/>
            </w:tcBorders>
            <w:shd w:val="clear" w:color="000000" w:fill="FFFFFF"/>
            <w:noWrap/>
            <w:vAlign w:val="center"/>
            <w:hideMark/>
          </w:tcPr>
          <w:p w14:paraId="1E80E42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1BCD8F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1.01</w:t>
            </w:r>
          </w:p>
        </w:tc>
        <w:tc>
          <w:tcPr>
            <w:tcW w:w="716" w:type="dxa"/>
            <w:tcBorders>
              <w:top w:val="nil"/>
              <w:left w:val="nil"/>
              <w:bottom w:val="nil"/>
              <w:right w:val="nil"/>
            </w:tcBorders>
            <w:shd w:val="clear" w:color="000000" w:fill="FFFFFF"/>
            <w:noWrap/>
            <w:vAlign w:val="center"/>
            <w:hideMark/>
          </w:tcPr>
          <w:p w14:paraId="54DD970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1.19</w:t>
            </w:r>
          </w:p>
        </w:tc>
        <w:tc>
          <w:tcPr>
            <w:tcW w:w="716" w:type="dxa"/>
            <w:tcBorders>
              <w:top w:val="nil"/>
              <w:left w:val="nil"/>
              <w:bottom w:val="nil"/>
              <w:right w:val="nil"/>
            </w:tcBorders>
            <w:shd w:val="clear" w:color="000000" w:fill="FFFFFF"/>
            <w:noWrap/>
            <w:vAlign w:val="center"/>
            <w:hideMark/>
          </w:tcPr>
          <w:p w14:paraId="53F728E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1.23</w:t>
            </w:r>
          </w:p>
        </w:tc>
        <w:tc>
          <w:tcPr>
            <w:tcW w:w="716" w:type="dxa"/>
            <w:tcBorders>
              <w:top w:val="nil"/>
              <w:left w:val="nil"/>
              <w:bottom w:val="nil"/>
              <w:right w:val="nil"/>
            </w:tcBorders>
            <w:shd w:val="clear" w:color="000000" w:fill="FFFFFF"/>
            <w:noWrap/>
            <w:vAlign w:val="center"/>
            <w:hideMark/>
          </w:tcPr>
          <w:p w14:paraId="4BE9057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1.33</w:t>
            </w:r>
          </w:p>
        </w:tc>
        <w:tc>
          <w:tcPr>
            <w:tcW w:w="716" w:type="dxa"/>
            <w:tcBorders>
              <w:top w:val="nil"/>
              <w:left w:val="nil"/>
              <w:bottom w:val="nil"/>
              <w:right w:val="nil"/>
            </w:tcBorders>
            <w:shd w:val="clear" w:color="000000" w:fill="FFFFFF"/>
            <w:noWrap/>
            <w:vAlign w:val="center"/>
            <w:hideMark/>
          </w:tcPr>
          <w:p w14:paraId="4582FD5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1.33</w:t>
            </w:r>
          </w:p>
        </w:tc>
        <w:tc>
          <w:tcPr>
            <w:tcW w:w="716" w:type="dxa"/>
            <w:tcBorders>
              <w:top w:val="nil"/>
              <w:left w:val="nil"/>
              <w:bottom w:val="nil"/>
              <w:right w:val="nil"/>
            </w:tcBorders>
            <w:shd w:val="clear" w:color="000000" w:fill="FFFFFF"/>
            <w:noWrap/>
            <w:vAlign w:val="center"/>
            <w:hideMark/>
          </w:tcPr>
          <w:p w14:paraId="4D3D05E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1.32</w:t>
            </w:r>
          </w:p>
        </w:tc>
        <w:tc>
          <w:tcPr>
            <w:tcW w:w="716" w:type="dxa"/>
            <w:tcBorders>
              <w:top w:val="nil"/>
              <w:left w:val="nil"/>
              <w:bottom w:val="nil"/>
              <w:right w:val="nil"/>
            </w:tcBorders>
            <w:shd w:val="clear" w:color="000000" w:fill="FFFFFF"/>
            <w:noWrap/>
            <w:vAlign w:val="center"/>
            <w:hideMark/>
          </w:tcPr>
          <w:p w14:paraId="391799C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1.33</w:t>
            </w:r>
          </w:p>
        </w:tc>
        <w:tc>
          <w:tcPr>
            <w:tcW w:w="716" w:type="dxa"/>
            <w:tcBorders>
              <w:top w:val="nil"/>
              <w:left w:val="nil"/>
              <w:bottom w:val="nil"/>
              <w:right w:val="nil"/>
            </w:tcBorders>
            <w:shd w:val="clear" w:color="000000" w:fill="FFFFFF"/>
            <w:noWrap/>
            <w:vAlign w:val="center"/>
            <w:hideMark/>
          </w:tcPr>
          <w:p w14:paraId="59741A2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1.35</w:t>
            </w:r>
          </w:p>
        </w:tc>
      </w:tr>
      <w:tr w:rsidR="00EC03FE" w:rsidRPr="00EC03FE" w14:paraId="58E9F7FD" w14:textId="77777777" w:rsidTr="00EC03FE">
        <w:tc>
          <w:tcPr>
            <w:tcW w:w="776" w:type="dxa"/>
            <w:tcBorders>
              <w:top w:val="nil"/>
              <w:left w:val="nil"/>
              <w:bottom w:val="nil"/>
              <w:right w:val="nil"/>
            </w:tcBorders>
            <w:shd w:val="clear" w:color="000000" w:fill="FFFFFF"/>
            <w:noWrap/>
            <w:vAlign w:val="center"/>
            <w:hideMark/>
          </w:tcPr>
          <w:p w14:paraId="6754ADE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56" w:type="dxa"/>
            <w:tcBorders>
              <w:top w:val="nil"/>
              <w:left w:val="nil"/>
              <w:bottom w:val="nil"/>
              <w:right w:val="nil"/>
            </w:tcBorders>
            <w:shd w:val="clear" w:color="000000" w:fill="FFFFFF"/>
            <w:noWrap/>
            <w:vAlign w:val="center"/>
            <w:hideMark/>
          </w:tcPr>
          <w:p w14:paraId="36A15C7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56" w:type="dxa"/>
            <w:tcBorders>
              <w:top w:val="nil"/>
              <w:left w:val="nil"/>
              <w:bottom w:val="nil"/>
              <w:right w:val="nil"/>
            </w:tcBorders>
            <w:shd w:val="clear" w:color="000000" w:fill="FFFFFF"/>
            <w:noWrap/>
            <w:vAlign w:val="center"/>
            <w:hideMark/>
          </w:tcPr>
          <w:p w14:paraId="6765861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56" w:type="dxa"/>
            <w:tcBorders>
              <w:top w:val="nil"/>
              <w:left w:val="nil"/>
              <w:bottom w:val="nil"/>
              <w:right w:val="nil"/>
            </w:tcBorders>
            <w:shd w:val="clear" w:color="000000" w:fill="FFFFFF"/>
            <w:noWrap/>
            <w:vAlign w:val="center"/>
            <w:hideMark/>
          </w:tcPr>
          <w:p w14:paraId="3CD51A8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5667C3D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1.18</w:t>
            </w:r>
          </w:p>
        </w:tc>
        <w:tc>
          <w:tcPr>
            <w:tcW w:w="716" w:type="dxa"/>
            <w:tcBorders>
              <w:top w:val="nil"/>
              <w:left w:val="nil"/>
              <w:bottom w:val="nil"/>
              <w:right w:val="nil"/>
            </w:tcBorders>
            <w:shd w:val="clear" w:color="000000" w:fill="FFFFFF"/>
            <w:noWrap/>
            <w:vAlign w:val="center"/>
            <w:hideMark/>
          </w:tcPr>
          <w:p w14:paraId="65D2348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1.22</w:t>
            </w:r>
          </w:p>
        </w:tc>
        <w:tc>
          <w:tcPr>
            <w:tcW w:w="716" w:type="dxa"/>
            <w:tcBorders>
              <w:top w:val="nil"/>
              <w:left w:val="nil"/>
              <w:bottom w:val="nil"/>
              <w:right w:val="nil"/>
            </w:tcBorders>
            <w:shd w:val="clear" w:color="000000" w:fill="FFFFFF"/>
            <w:noWrap/>
            <w:vAlign w:val="center"/>
            <w:hideMark/>
          </w:tcPr>
          <w:p w14:paraId="4C35015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1.32</w:t>
            </w:r>
          </w:p>
        </w:tc>
        <w:tc>
          <w:tcPr>
            <w:tcW w:w="716" w:type="dxa"/>
            <w:tcBorders>
              <w:top w:val="nil"/>
              <w:left w:val="nil"/>
              <w:bottom w:val="nil"/>
              <w:right w:val="nil"/>
            </w:tcBorders>
            <w:shd w:val="clear" w:color="000000" w:fill="FFFFFF"/>
            <w:noWrap/>
            <w:vAlign w:val="center"/>
            <w:hideMark/>
          </w:tcPr>
          <w:p w14:paraId="2880731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1.32</w:t>
            </w:r>
          </w:p>
        </w:tc>
        <w:tc>
          <w:tcPr>
            <w:tcW w:w="716" w:type="dxa"/>
            <w:tcBorders>
              <w:top w:val="nil"/>
              <w:left w:val="nil"/>
              <w:bottom w:val="nil"/>
              <w:right w:val="nil"/>
            </w:tcBorders>
            <w:shd w:val="clear" w:color="000000" w:fill="FFFFFF"/>
            <w:noWrap/>
            <w:vAlign w:val="center"/>
            <w:hideMark/>
          </w:tcPr>
          <w:p w14:paraId="62CB299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1.31</w:t>
            </w:r>
          </w:p>
        </w:tc>
        <w:tc>
          <w:tcPr>
            <w:tcW w:w="716" w:type="dxa"/>
            <w:tcBorders>
              <w:top w:val="nil"/>
              <w:left w:val="nil"/>
              <w:bottom w:val="nil"/>
              <w:right w:val="nil"/>
            </w:tcBorders>
            <w:shd w:val="clear" w:color="000000" w:fill="FFFFFF"/>
            <w:noWrap/>
            <w:vAlign w:val="center"/>
            <w:hideMark/>
          </w:tcPr>
          <w:p w14:paraId="27068A1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1.32</w:t>
            </w:r>
          </w:p>
        </w:tc>
        <w:tc>
          <w:tcPr>
            <w:tcW w:w="716" w:type="dxa"/>
            <w:tcBorders>
              <w:top w:val="nil"/>
              <w:left w:val="nil"/>
              <w:bottom w:val="nil"/>
              <w:right w:val="nil"/>
            </w:tcBorders>
            <w:shd w:val="clear" w:color="000000" w:fill="FFFFFF"/>
            <w:noWrap/>
            <w:vAlign w:val="center"/>
            <w:hideMark/>
          </w:tcPr>
          <w:p w14:paraId="40EBD20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1.34</w:t>
            </w:r>
          </w:p>
        </w:tc>
        <w:tc>
          <w:tcPr>
            <w:tcW w:w="716" w:type="dxa"/>
            <w:tcBorders>
              <w:top w:val="nil"/>
              <w:left w:val="nil"/>
              <w:bottom w:val="nil"/>
              <w:right w:val="nil"/>
            </w:tcBorders>
            <w:shd w:val="clear" w:color="000000" w:fill="FFFFFF"/>
            <w:noWrap/>
            <w:vAlign w:val="center"/>
            <w:hideMark/>
          </w:tcPr>
          <w:p w14:paraId="31E5D35A"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1.37</w:t>
            </w:r>
          </w:p>
        </w:tc>
      </w:tr>
      <w:tr w:rsidR="00EC03FE" w:rsidRPr="00EC03FE" w14:paraId="2F985D99" w14:textId="77777777" w:rsidTr="00EC03FE">
        <w:tc>
          <w:tcPr>
            <w:tcW w:w="776" w:type="dxa"/>
            <w:tcBorders>
              <w:top w:val="nil"/>
              <w:left w:val="nil"/>
              <w:bottom w:val="nil"/>
              <w:right w:val="nil"/>
            </w:tcBorders>
            <w:shd w:val="clear" w:color="000000" w:fill="FFFFFF"/>
            <w:noWrap/>
            <w:vAlign w:val="center"/>
            <w:hideMark/>
          </w:tcPr>
          <w:p w14:paraId="22DB8C0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103</w:t>
            </w:r>
          </w:p>
        </w:tc>
        <w:tc>
          <w:tcPr>
            <w:tcW w:w="756" w:type="dxa"/>
            <w:tcBorders>
              <w:top w:val="nil"/>
              <w:left w:val="nil"/>
              <w:bottom w:val="nil"/>
              <w:right w:val="nil"/>
            </w:tcBorders>
            <w:shd w:val="clear" w:color="000000" w:fill="FFFFFF"/>
            <w:noWrap/>
            <w:vAlign w:val="center"/>
            <w:hideMark/>
          </w:tcPr>
          <w:p w14:paraId="5B972688"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0.84</w:t>
            </w:r>
          </w:p>
        </w:tc>
        <w:tc>
          <w:tcPr>
            <w:tcW w:w="756" w:type="dxa"/>
            <w:tcBorders>
              <w:top w:val="nil"/>
              <w:left w:val="nil"/>
              <w:bottom w:val="nil"/>
              <w:right w:val="nil"/>
            </w:tcBorders>
            <w:shd w:val="clear" w:color="000000" w:fill="FFFFFF"/>
            <w:noWrap/>
            <w:vAlign w:val="center"/>
            <w:hideMark/>
          </w:tcPr>
          <w:p w14:paraId="50AE084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0.85</w:t>
            </w:r>
          </w:p>
        </w:tc>
        <w:tc>
          <w:tcPr>
            <w:tcW w:w="756" w:type="dxa"/>
            <w:tcBorders>
              <w:top w:val="nil"/>
              <w:left w:val="nil"/>
              <w:bottom w:val="nil"/>
              <w:right w:val="nil"/>
            </w:tcBorders>
            <w:shd w:val="clear" w:color="000000" w:fill="FFFFFF"/>
            <w:noWrap/>
            <w:vAlign w:val="center"/>
            <w:hideMark/>
          </w:tcPr>
          <w:p w14:paraId="3F80293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32BAF1C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nil"/>
              <w:right w:val="nil"/>
            </w:tcBorders>
            <w:shd w:val="clear" w:color="000000" w:fill="FFFFFF"/>
            <w:noWrap/>
            <w:vAlign w:val="center"/>
            <w:hideMark/>
          </w:tcPr>
          <w:p w14:paraId="48D98F3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c>
          <w:tcPr>
            <w:tcW w:w="716" w:type="dxa"/>
            <w:tcBorders>
              <w:top w:val="nil"/>
              <w:left w:val="nil"/>
              <w:bottom w:val="nil"/>
              <w:right w:val="nil"/>
            </w:tcBorders>
            <w:shd w:val="clear" w:color="000000" w:fill="FFFFFF"/>
            <w:noWrap/>
            <w:vAlign w:val="center"/>
            <w:hideMark/>
          </w:tcPr>
          <w:p w14:paraId="5D57445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c>
          <w:tcPr>
            <w:tcW w:w="716" w:type="dxa"/>
            <w:tcBorders>
              <w:top w:val="nil"/>
              <w:left w:val="nil"/>
              <w:bottom w:val="nil"/>
              <w:right w:val="nil"/>
            </w:tcBorders>
            <w:shd w:val="clear" w:color="000000" w:fill="FFFFFF"/>
            <w:noWrap/>
            <w:vAlign w:val="center"/>
            <w:hideMark/>
          </w:tcPr>
          <w:p w14:paraId="77E5628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1.11</w:t>
            </w:r>
          </w:p>
        </w:tc>
        <w:tc>
          <w:tcPr>
            <w:tcW w:w="716" w:type="dxa"/>
            <w:tcBorders>
              <w:top w:val="nil"/>
              <w:left w:val="nil"/>
              <w:bottom w:val="nil"/>
              <w:right w:val="nil"/>
            </w:tcBorders>
            <w:shd w:val="clear" w:color="000000" w:fill="FFFFFF"/>
            <w:noWrap/>
            <w:vAlign w:val="center"/>
            <w:hideMark/>
          </w:tcPr>
          <w:p w14:paraId="36025D6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c>
          <w:tcPr>
            <w:tcW w:w="716" w:type="dxa"/>
            <w:tcBorders>
              <w:top w:val="nil"/>
              <w:left w:val="nil"/>
              <w:bottom w:val="nil"/>
              <w:right w:val="nil"/>
            </w:tcBorders>
            <w:shd w:val="clear" w:color="000000" w:fill="FFFFFF"/>
            <w:noWrap/>
            <w:vAlign w:val="center"/>
            <w:hideMark/>
          </w:tcPr>
          <w:p w14:paraId="13C5989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1.14</w:t>
            </w:r>
          </w:p>
        </w:tc>
        <w:tc>
          <w:tcPr>
            <w:tcW w:w="716" w:type="dxa"/>
            <w:tcBorders>
              <w:top w:val="nil"/>
              <w:left w:val="nil"/>
              <w:bottom w:val="nil"/>
              <w:right w:val="nil"/>
            </w:tcBorders>
            <w:shd w:val="clear" w:color="000000" w:fill="FFFFFF"/>
            <w:noWrap/>
            <w:vAlign w:val="center"/>
            <w:hideMark/>
          </w:tcPr>
          <w:p w14:paraId="1E7B11A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1.16</w:t>
            </w:r>
          </w:p>
        </w:tc>
        <w:tc>
          <w:tcPr>
            <w:tcW w:w="716" w:type="dxa"/>
            <w:tcBorders>
              <w:top w:val="nil"/>
              <w:left w:val="nil"/>
              <w:bottom w:val="nil"/>
              <w:right w:val="nil"/>
            </w:tcBorders>
            <w:shd w:val="clear" w:color="000000" w:fill="FFFFFF"/>
            <w:noWrap/>
            <w:vAlign w:val="center"/>
            <w:hideMark/>
          </w:tcPr>
          <w:p w14:paraId="7261DE4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1.20</w:t>
            </w:r>
          </w:p>
        </w:tc>
      </w:tr>
      <w:tr w:rsidR="00EC03FE" w:rsidRPr="00EC03FE" w14:paraId="06C5763A" w14:textId="77777777" w:rsidTr="00EC03FE">
        <w:tc>
          <w:tcPr>
            <w:tcW w:w="776" w:type="dxa"/>
            <w:tcBorders>
              <w:top w:val="nil"/>
              <w:left w:val="nil"/>
              <w:bottom w:val="nil"/>
              <w:right w:val="nil"/>
            </w:tcBorders>
            <w:shd w:val="clear" w:color="000000" w:fill="FFFFFF"/>
            <w:noWrap/>
            <w:vAlign w:val="center"/>
            <w:hideMark/>
          </w:tcPr>
          <w:p w14:paraId="034B855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56" w:type="dxa"/>
            <w:tcBorders>
              <w:top w:val="nil"/>
              <w:left w:val="nil"/>
              <w:bottom w:val="nil"/>
              <w:right w:val="nil"/>
            </w:tcBorders>
            <w:shd w:val="clear" w:color="000000" w:fill="FFFFFF"/>
            <w:noWrap/>
            <w:vAlign w:val="center"/>
            <w:hideMark/>
          </w:tcPr>
          <w:p w14:paraId="0346E40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0.82</w:t>
            </w:r>
          </w:p>
        </w:tc>
        <w:tc>
          <w:tcPr>
            <w:tcW w:w="756" w:type="dxa"/>
            <w:tcBorders>
              <w:top w:val="nil"/>
              <w:left w:val="nil"/>
              <w:bottom w:val="nil"/>
              <w:right w:val="nil"/>
            </w:tcBorders>
            <w:shd w:val="clear" w:color="000000" w:fill="FFFFFF"/>
            <w:noWrap/>
            <w:vAlign w:val="center"/>
            <w:hideMark/>
          </w:tcPr>
          <w:p w14:paraId="51A775D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0.96</w:t>
            </w:r>
          </w:p>
        </w:tc>
        <w:tc>
          <w:tcPr>
            <w:tcW w:w="756" w:type="dxa"/>
            <w:tcBorders>
              <w:top w:val="nil"/>
              <w:left w:val="nil"/>
              <w:bottom w:val="nil"/>
              <w:right w:val="nil"/>
            </w:tcBorders>
            <w:shd w:val="clear" w:color="000000" w:fill="FFFFFF"/>
            <w:noWrap/>
            <w:vAlign w:val="center"/>
            <w:hideMark/>
          </w:tcPr>
          <w:p w14:paraId="206126B3"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nil"/>
              <w:right w:val="nil"/>
            </w:tcBorders>
            <w:shd w:val="clear" w:color="000000" w:fill="FFFFFF"/>
            <w:noWrap/>
            <w:vAlign w:val="center"/>
            <w:hideMark/>
          </w:tcPr>
          <w:p w14:paraId="4A16728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5A3556A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4B4B0151"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nil"/>
              <w:right w:val="nil"/>
            </w:tcBorders>
            <w:shd w:val="clear" w:color="000000" w:fill="FFFFFF"/>
            <w:noWrap/>
            <w:vAlign w:val="center"/>
            <w:hideMark/>
          </w:tcPr>
          <w:p w14:paraId="177E4B6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1.08</w:t>
            </w:r>
          </w:p>
        </w:tc>
        <w:tc>
          <w:tcPr>
            <w:tcW w:w="716" w:type="dxa"/>
            <w:tcBorders>
              <w:top w:val="nil"/>
              <w:left w:val="nil"/>
              <w:bottom w:val="nil"/>
              <w:right w:val="nil"/>
            </w:tcBorders>
            <w:shd w:val="clear" w:color="000000" w:fill="FFFFFF"/>
            <w:noWrap/>
            <w:vAlign w:val="center"/>
            <w:hideMark/>
          </w:tcPr>
          <w:p w14:paraId="63208DFB"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1.10</w:t>
            </w:r>
          </w:p>
        </w:tc>
        <w:tc>
          <w:tcPr>
            <w:tcW w:w="716" w:type="dxa"/>
            <w:tcBorders>
              <w:top w:val="nil"/>
              <w:left w:val="nil"/>
              <w:bottom w:val="nil"/>
              <w:right w:val="nil"/>
            </w:tcBorders>
            <w:shd w:val="clear" w:color="000000" w:fill="FFFFFF"/>
            <w:noWrap/>
            <w:vAlign w:val="center"/>
            <w:hideMark/>
          </w:tcPr>
          <w:p w14:paraId="72F3B9E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1.12</w:t>
            </w:r>
          </w:p>
        </w:tc>
        <w:tc>
          <w:tcPr>
            <w:tcW w:w="716" w:type="dxa"/>
            <w:tcBorders>
              <w:top w:val="nil"/>
              <w:left w:val="nil"/>
              <w:bottom w:val="nil"/>
              <w:right w:val="nil"/>
            </w:tcBorders>
            <w:shd w:val="clear" w:color="000000" w:fill="FFFFFF"/>
            <w:noWrap/>
            <w:vAlign w:val="center"/>
            <w:hideMark/>
          </w:tcPr>
          <w:p w14:paraId="0B3016C9"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1.15</w:t>
            </w:r>
          </w:p>
        </w:tc>
        <w:tc>
          <w:tcPr>
            <w:tcW w:w="716" w:type="dxa"/>
            <w:tcBorders>
              <w:top w:val="nil"/>
              <w:left w:val="nil"/>
              <w:bottom w:val="nil"/>
              <w:right w:val="nil"/>
            </w:tcBorders>
            <w:shd w:val="clear" w:color="000000" w:fill="FFFFFF"/>
            <w:noWrap/>
            <w:vAlign w:val="center"/>
            <w:hideMark/>
          </w:tcPr>
          <w:p w14:paraId="4EE6C94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1.13</w:t>
            </w:r>
          </w:p>
        </w:tc>
      </w:tr>
      <w:tr w:rsidR="00EC03FE" w:rsidRPr="00EC03FE" w14:paraId="4C50A918" w14:textId="77777777" w:rsidTr="00EC03FE">
        <w:tc>
          <w:tcPr>
            <w:tcW w:w="776" w:type="dxa"/>
            <w:tcBorders>
              <w:top w:val="nil"/>
              <w:left w:val="nil"/>
              <w:bottom w:val="single" w:sz="8" w:space="0" w:color="auto"/>
              <w:right w:val="nil"/>
            </w:tcBorders>
            <w:shd w:val="clear" w:color="000000" w:fill="FFFFFF"/>
            <w:noWrap/>
            <w:vAlign w:val="center"/>
            <w:hideMark/>
          </w:tcPr>
          <w:p w14:paraId="60554E1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105</w:t>
            </w:r>
          </w:p>
        </w:tc>
        <w:tc>
          <w:tcPr>
            <w:tcW w:w="756" w:type="dxa"/>
            <w:tcBorders>
              <w:top w:val="nil"/>
              <w:left w:val="nil"/>
              <w:bottom w:val="single" w:sz="8" w:space="0" w:color="auto"/>
              <w:right w:val="nil"/>
            </w:tcBorders>
            <w:shd w:val="clear" w:color="000000" w:fill="FFFFFF"/>
            <w:noWrap/>
            <w:vAlign w:val="center"/>
            <w:hideMark/>
          </w:tcPr>
          <w:p w14:paraId="43A1729D"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0.89</w:t>
            </w:r>
          </w:p>
        </w:tc>
        <w:tc>
          <w:tcPr>
            <w:tcW w:w="756" w:type="dxa"/>
            <w:tcBorders>
              <w:top w:val="nil"/>
              <w:left w:val="nil"/>
              <w:bottom w:val="single" w:sz="8" w:space="0" w:color="auto"/>
              <w:right w:val="nil"/>
            </w:tcBorders>
            <w:shd w:val="clear" w:color="000000" w:fill="FFFFFF"/>
            <w:noWrap/>
            <w:vAlign w:val="center"/>
            <w:hideMark/>
          </w:tcPr>
          <w:p w14:paraId="23B6DBF6"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0.93</w:t>
            </w:r>
          </w:p>
        </w:tc>
        <w:tc>
          <w:tcPr>
            <w:tcW w:w="756" w:type="dxa"/>
            <w:tcBorders>
              <w:top w:val="nil"/>
              <w:left w:val="nil"/>
              <w:bottom w:val="single" w:sz="8" w:space="0" w:color="auto"/>
              <w:right w:val="nil"/>
            </w:tcBorders>
            <w:shd w:val="clear" w:color="000000" w:fill="FFFFFF"/>
            <w:noWrap/>
            <w:vAlign w:val="center"/>
            <w:hideMark/>
          </w:tcPr>
          <w:p w14:paraId="3921279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56" w:type="dxa"/>
            <w:tcBorders>
              <w:top w:val="nil"/>
              <w:left w:val="nil"/>
              <w:bottom w:val="single" w:sz="8" w:space="0" w:color="auto"/>
              <w:right w:val="nil"/>
            </w:tcBorders>
            <w:shd w:val="clear" w:color="000000" w:fill="FFFFFF"/>
            <w:noWrap/>
            <w:vAlign w:val="center"/>
            <w:hideMark/>
          </w:tcPr>
          <w:p w14:paraId="47F785D2"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single" w:sz="8" w:space="0" w:color="auto"/>
              <w:right w:val="nil"/>
            </w:tcBorders>
            <w:shd w:val="clear" w:color="000000" w:fill="FFFFFF"/>
            <w:noWrap/>
            <w:vAlign w:val="center"/>
            <w:hideMark/>
          </w:tcPr>
          <w:p w14:paraId="7DD5A03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0.99</w:t>
            </w:r>
          </w:p>
        </w:tc>
        <w:tc>
          <w:tcPr>
            <w:tcW w:w="716" w:type="dxa"/>
            <w:tcBorders>
              <w:top w:val="nil"/>
              <w:left w:val="nil"/>
              <w:bottom w:val="single" w:sz="8" w:space="0" w:color="auto"/>
              <w:right w:val="nil"/>
            </w:tcBorders>
            <w:shd w:val="clear" w:color="000000" w:fill="FFFFFF"/>
            <w:noWrap/>
            <w:vAlign w:val="center"/>
            <w:hideMark/>
          </w:tcPr>
          <w:p w14:paraId="076FDFB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1.00</w:t>
            </w:r>
          </w:p>
        </w:tc>
        <w:tc>
          <w:tcPr>
            <w:tcW w:w="716" w:type="dxa"/>
            <w:tcBorders>
              <w:top w:val="nil"/>
              <w:left w:val="nil"/>
              <w:bottom w:val="single" w:sz="8" w:space="0" w:color="auto"/>
              <w:right w:val="nil"/>
            </w:tcBorders>
            <w:shd w:val="clear" w:color="000000" w:fill="FFFFFF"/>
            <w:noWrap/>
            <w:vAlign w:val="center"/>
            <w:hideMark/>
          </w:tcPr>
          <w:p w14:paraId="69E5DD1F"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1.02</w:t>
            </w:r>
          </w:p>
        </w:tc>
        <w:tc>
          <w:tcPr>
            <w:tcW w:w="716" w:type="dxa"/>
            <w:tcBorders>
              <w:top w:val="nil"/>
              <w:left w:val="nil"/>
              <w:bottom w:val="single" w:sz="8" w:space="0" w:color="auto"/>
              <w:right w:val="nil"/>
            </w:tcBorders>
            <w:shd w:val="clear" w:color="000000" w:fill="FFFFFF"/>
            <w:noWrap/>
            <w:vAlign w:val="center"/>
            <w:hideMark/>
          </w:tcPr>
          <w:p w14:paraId="3260DB35"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single" w:sz="8" w:space="0" w:color="auto"/>
              <w:right w:val="nil"/>
            </w:tcBorders>
            <w:shd w:val="clear" w:color="000000" w:fill="FFFFFF"/>
            <w:noWrap/>
            <w:vAlign w:val="center"/>
            <w:hideMark/>
          </w:tcPr>
          <w:p w14:paraId="48C65E24"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1.07</w:t>
            </w:r>
          </w:p>
        </w:tc>
        <w:tc>
          <w:tcPr>
            <w:tcW w:w="716" w:type="dxa"/>
            <w:tcBorders>
              <w:top w:val="nil"/>
              <w:left w:val="nil"/>
              <w:bottom w:val="single" w:sz="8" w:space="0" w:color="auto"/>
              <w:right w:val="nil"/>
            </w:tcBorders>
            <w:shd w:val="clear" w:color="000000" w:fill="FFFFFF"/>
            <w:noWrap/>
            <w:vAlign w:val="center"/>
            <w:hideMark/>
          </w:tcPr>
          <w:p w14:paraId="7D165567"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1.04</w:t>
            </w:r>
          </w:p>
        </w:tc>
        <w:tc>
          <w:tcPr>
            <w:tcW w:w="716" w:type="dxa"/>
            <w:tcBorders>
              <w:top w:val="nil"/>
              <w:left w:val="nil"/>
              <w:bottom w:val="single" w:sz="8" w:space="0" w:color="auto"/>
              <w:right w:val="nil"/>
            </w:tcBorders>
            <w:shd w:val="clear" w:color="000000" w:fill="FFFFFF"/>
            <w:noWrap/>
            <w:vAlign w:val="center"/>
            <w:hideMark/>
          </w:tcPr>
          <w:p w14:paraId="5CD757D0" w14:textId="77777777" w:rsidR="00B81CC2" w:rsidRPr="00EC03FE" w:rsidRDefault="00B81CC2" w:rsidP="00EC03FE">
            <w:pPr>
              <w:autoSpaceDE w:val="0"/>
              <w:autoSpaceDN w:val="0"/>
              <w:adjustRightInd w:val="0"/>
              <w:snapToGrid w:val="0"/>
              <w:spacing w:line="240" w:lineRule="auto"/>
              <w:jc w:val="center"/>
              <w:rPr>
                <w:rFonts w:eastAsia="Times New Roman" w:cs="Arial"/>
                <w:noProof w:val="0"/>
                <w:color w:val="auto"/>
                <w:szCs w:val="16"/>
                <w:lang w:val="en-GB" w:eastAsia="en-GB"/>
              </w:rPr>
            </w:pPr>
            <w:r w:rsidRPr="00EC03FE">
              <w:rPr>
                <w:rFonts w:eastAsia="Times New Roman" w:cs="Arial"/>
                <w:noProof w:val="0"/>
                <w:color w:val="auto"/>
                <w:szCs w:val="16"/>
                <w:lang w:val="en-GB" w:eastAsia="en-GB"/>
              </w:rPr>
              <w:t>1.06</w:t>
            </w:r>
          </w:p>
        </w:tc>
      </w:tr>
    </w:tbl>
    <w:p w14:paraId="6A63AF66" w14:textId="77777777" w:rsidR="00330C0B" w:rsidRDefault="00330C0B" w:rsidP="005F30C6">
      <w:pPr>
        <w:pStyle w:val="MDPI22heading2"/>
        <w:spacing w:before="240"/>
        <w:ind w:left="510"/>
        <w:rPr>
          <w:b/>
          <w:bCs/>
        </w:rPr>
        <w:sectPr w:rsidR="00330C0B" w:rsidSect="00B81953">
          <w:headerReference w:type="even" r:id="rId12"/>
          <w:headerReference w:type="default" r:id="rId13"/>
          <w:footerReference w:type="default" r:id="rId14"/>
          <w:headerReference w:type="first" r:id="rId15"/>
          <w:footerReference w:type="first" r:id="rId16"/>
          <w:type w:val="continuous"/>
          <w:pgSz w:w="11906" w:h="16838" w:code="9"/>
          <w:pgMar w:top="1418" w:right="720" w:bottom="1077" w:left="720" w:header="1021" w:footer="340" w:gutter="0"/>
          <w:pgNumType w:start="1"/>
          <w:cols w:space="425"/>
          <w:titlePg/>
          <w:bidi/>
          <w:docGrid w:type="lines" w:linePitch="326"/>
        </w:sectPr>
      </w:pPr>
    </w:p>
    <w:p w14:paraId="573AECE5" w14:textId="723709F6" w:rsidR="005F30C6" w:rsidRDefault="005F30C6" w:rsidP="00EC03FE">
      <w:pPr>
        <w:pStyle w:val="MDPI21heading1"/>
      </w:pPr>
      <w:r w:rsidRPr="008C51EF">
        <w:rPr>
          <w:bCs/>
        </w:rPr>
        <w:lastRenderedPageBreak/>
        <w:t>Supplementary Material S</w:t>
      </w:r>
      <w:r w:rsidR="00733A97">
        <w:rPr>
          <w:bCs/>
        </w:rPr>
        <w:t>4</w:t>
      </w:r>
      <w:r>
        <w:t>: Results for the alternative methods to calculate the 2019</w:t>
      </w:r>
      <w:r w:rsidR="001A7BEC">
        <w:t xml:space="preserve"> ‘baseline</w:t>
      </w:r>
      <w:r>
        <w:t>’ number of deaths</w:t>
      </w:r>
      <w:r w:rsidR="005301E2">
        <w:t xml:space="preserve">. The raw deaths in 2019 are provided for comparison. </w:t>
      </w:r>
      <w:r w:rsidR="005301E2" w:rsidRPr="00C067AF">
        <w:rPr>
          <w:b w:val="0"/>
          <w:bCs/>
        </w:rPr>
        <w:t>A Poisson-based standard deviation (STDEV) based on the chosen ‘average’ value for 2019 is also given</w:t>
      </w:r>
      <w:r w:rsidR="004E649B" w:rsidRPr="00C067AF">
        <w:rPr>
          <w:b w:val="0"/>
          <w:bCs/>
        </w:rPr>
        <w:t xml:space="preserve"> as is the STDEV of the estimates</w:t>
      </w:r>
      <w:r w:rsidR="005301E2" w:rsidRPr="00C067AF">
        <w:rPr>
          <w:b w:val="0"/>
          <w:bCs/>
        </w:rPr>
        <w:t>.</w:t>
      </w:r>
      <w:r w:rsidR="00CA2AB9" w:rsidRPr="00C067AF">
        <w:rPr>
          <w:b w:val="0"/>
          <w:bCs/>
        </w:rPr>
        <w:t xml:space="preserve"> Population-adjusted deaths end at age 89. Raw extrapolated deaths commence at age 80. Hence ages 80-89 are the average of </w:t>
      </w:r>
      <w:r w:rsidR="004B5131" w:rsidRPr="00C067AF">
        <w:rPr>
          <w:b w:val="0"/>
          <w:bCs/>
        </w:rPr>
        <w:t>5</w:t>
      </w:r>
      <w:r w:rsidR="00CA2AB9" w:rsidRPr="00C067AF">
        <w:rPr>
          <w:b w:val="0"/>
          <w:bCs/>
        </w:rPr>
        <w:t xml:space="preserve"> methods while all other ages are an average of 3 methods.</w:t>
      </w:r>
      <w:r w:rsidR="004B5131" w:rsidRPr="00C067AF">
        <w:rPr>
          <w:b w:val="0"/>
          <w:bCs/>
        </w:rPr>
        <w:t xml:space="preserve"> Method Birth Adjusted (B) assumes that above the age of 80 the impact of COVID-19 on genuine COVID-19 deaths is minimal and so all years 2011 to 2021 are included in the </w:t>
      </w:r>
      <w:r w:rsidR="00FB4DF6" w:rsidRPr="00C067AF">
        <w:rPr>
          <w:b w:val="0"/>
          <w:bCs/>
        </w:rPr>
        <w:t>e</w:t>
      </w:r>
      <w:r w:rsidR="004B5131" w:rsidRPr="00C067AF">
        <w:rPr>
          <w:b w:val="0"/>
          <w:bCs/>
        </w:rPr>
        <w:t xml:space="preserve">stimate for the 2019 </w:t>
      </w:r>
      <w:r w:rsidR="00C067AF" w:rsidRPr="00C067AF">
        <w:rPr>
          <w:b w:val="0"/>
          <w:bCs/>
        </w:rPr>
        <w:t>baseline.</w:t>
      </w:r>
    </w:p>
    <w:tbl>
      <w:tblPr>
        <w:tblW w:w="15566" w:type="dxa"/>
        <w:tblInd w:w="-431" w:type="dxa"/>
        <w:tblLook w:val="04A0" w:firstRow="1" w:lastRow="0" w:firstColumn="1" w:lastColumn="0" w:noHBand="0" w:noVBand="1"/>
      </w:tblPr>
      <w:tblGrid>
        <w:gridCol w:w="547"/>
        <w:gridCol w:w="756"/>
        <w:gridCol w:w="780"/>
        <w:gridCol w:w="780"/>
        <w:gridCol w:w="1000"/>
        <w:gridCol w:w="1050"/>
        <w:gridCol w:w="661"/>
        <w:gridCol w:w="760"/>
        <w:gridCol w:w="845"/>
        <w:gridCol w:w="845"/>
        <w:gridCol w:w="756"/>
        <w:gridCol w:w="800"/>
        <w:gridCol w:w="800"/>
        <w:gridCol w:w="1000"/>
        <w:gridCol w:w="1050"/>
        <w:gridCol w:w="666"/>
        <w:gridCol w:w="780"/>
        <w:gridCol w:w="845"/>
        <w:gridCol w:w="845"/>
      </w:tblGrid>
      <w:tr w:rsidR="004B5131" w:rsidRPr="004B5131" w14:paraId="22B6EA4E" w14:textId="77777777" w:rsidTr="004B5131">
        <w:trPr>
          <w:trHeight w:val="315"/>
        </w:trPr>
        <w:tc>
          <w:tcPr>
            <w:tcW w:w="54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CE1EB42"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Age</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220AFCAC"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Male</w:t>
            </w:r>
          </w:p>
        </w:tc>
        <w:tc>
          <w:tcPr>
            <w:tcW w:w="780" w:type="dxa"/>
            <w:tcBorders>
              <w:top w:val="single" w:sz="4" w:space="0" w:color="auto"/>
              <w:left w:val="nil"/>
              <w:bottom w:val="single" w:sz="4" w:space="0" w:color="auto"/>
              <w:right w:val="nil"/>
            </w:tcBorders>
            <w:shd w:val="clear" w:color="000000" w:fill="FFFFFF"/>
            <w:noWrap/>
            <w:vAlign w:val="center"/>
            <w:hideMark/>
          </w:tcPr>
          <w:p w14:paraId="1A8C2715"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Male</w:t>
            </w:r>
          </w:p>
        </w:tc>
        <w:tc>
          <w:tcPr>
            <w:tcW w:w="780" w:type="dxa"/>
            <w:tcBorders>
              <w:top w:val="single" w:sz="4" w:space="0" w:color="auto"/>
              <w:left w:val="nil"/>
              <w:bottom w:val="single" w:sz="4" w:space="0" w:color="auto"/>
              <w:right w:val="nil"/>
            </w:tcBorders>
            <w:shd w:val="clear" w:color="000000" w:fill="FFFFFF"/>
            <w:noWrap/>
            <w:vAlign w:val="center"/>
            <w:hideMark/>
          </w:tcPr>
          <w:p w14:paraId="0DC406E1"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Male</w:t>
            </w:r>
          </w:p>
        </w:tc>
        <w:tc>
          <w:tcPr>
            <w:tcW w:w="1000" w:type="dxa"/>
            <w:tcBorders>
              <w:top w:val="single" w:sz="4" w:space="0" w:color="auto"/>
              <w:left w:val="nil"/>
              <w:bottom w:val="single" w:sz="4" w:space="0" w:color="auto"/>
              <w:right w:val="nil"/>
            </w:tcBorders>
            <w:shd w:val="clear" w:color="000000" w:fill="FFFFFF"/>
            <w:noWrap/>
            <w:vAlign w:val="center"/>
            <w:hideMark/>
          </w:tcPr>
          <w:p w14:paraId="3448ACB2"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Male</w:t>
            </w:r>
          </w:p>
        </w:tc>
        <w:tc>
          <w:tcPr>
            <w:tcW w:w="1050" w:type="dxa"/>
            <w:tcBorders>
              <w:top w:val="single" w:sz="4" w:space="0" w:color="auto"/>
              <w:left w:val="nil"/>
              <w:bottom w:val="single" w:sz="4" w:space="0" w:color="auto"/>
              <w:right w:val="nil"/>
            </w:tcBorders>
            <w:shd w:val="clear" w:color="000000" w:fill="FFFFFF"/>
            <w:noWrap/>
            <w:vAlign w:val="center"/>
            <w:hideMark/>
          </w:tcPr>
          <w:p w14:paraId="63160307"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Male</w:t>
            </w:r>
          </w:p>
        </w:tc>
        <w:tc>
          <w:tcPr>
            <w:tcW w:w="661" w:type="dxa"/>
            <w:tcBorders>
              <w:top w:val="single" w:sz="4" w:space="0" w:color="auto"/>
              <w:left w:val="nil"/>
              <w:bottom w:val="single" w:sz="4" w:space="0" w:color="auto"/>
              <w:right w:val="nil"/>
            </w:tcBorders>
            <w:shd w:val="clear" w:color="000000" w:fill="FFFFFF"/>
            <w:noWrap/>
            <w:vAlign w:val="center"/>
            <w:hideMark/>
          </w:tcPr>
          <w:p w14:paraId="5E7EFFA1"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Male</w:t>
            </w:r>
          </w:p>
        </w:tc>
        <w:tc>
          <w:tcPr>
            <w:tcW w:w="760" w:type="dxa"/>
            <w:tcBorders>
              <w:top w:val="single" w:sz="4" w:space="0" w:color="auto"/>
              <w:left w:val="nil"/>
              <w:bottom w:val="single" w:sz="4" w:space="0" w:color="auto"/>
              <w:right w:val="nil"/>
            </w:tcBorders>
            <w:shd w:val="clear" w:color="000000" w:fill="FFFFFF"/>
            <w:noWrap/>
            <w:vAlign w:val="center"/>
            <w:hideMark/>
          </w:tcPr>
          <w:p w14:paraId="4921A665"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Male</w:t>
            </w:r>
          </w:p>
        </w:tc>
        <w:tc>
          <w:tcPr>
            <w:tcW w:w="845" w:type="dxa"/>
            <w:tcBorders>
              <w:top w:val="single" w:sz="4" w:space="0" w:color="auto"/>
              <w:left w:val="nil"/>
              <w:bottom w:val="single" w:sz="4" w:space="0" w:color="auto"/>
              <w:right w:val="nil"/>
            </w:tcBorders>
            <w:shd w:val="clear" w:color="000000" w:fill="FFFFFF"/>
            <w:noWrap/>
            <w:vAlign w:val="center"/>
            <w:hideMark/>
          </w:tcPr>
          <w:p w14:paraId="2AF9418A"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Male</w:t>
            </w:r>
          </w:p>
        </w:tc>
        <w:tc>
          <w:tcPr>
            <w:tcW w:w="845" w:type="dxa"/>
            <w:tcBorders>
              <w:top w:val="single" w:sz="4" w:space="0" w:color="auto"/>
              <w:left w:val="nil"/>
              <w:bottom w:val="single" w:sz="4" w:space="0" w:color="auto"/>
              <w:right w:val="double" w:sz="6" w:space="0" w:color="auto"/>
            </w:tcBorders>
            <w:shd w:val="clear" w:color="000000" w:fill="FFFFFF"/>
            <w:noWrap/>
            <w:vAlign w:val="center"/>
            <w:hideMark/>
          </w:tcPr>
          <w:p w14:paraId="37542499"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Male</w:t>
            </w:r>
          </w:p>
        </w:tc>
        <w:tc>
          <w:tcPr>
            <w:tcW w:w="756" w:type="dxa"/>
            <w:tcBorders>
              <w:top w:val="double" w:sz="6" w:space="0" w:color="auto"/>
              <w:left w:val="nil"/>
              <w:bottom w:val="single" w:sz="4" w:space="0" w:color="auto"/>
              <w:right w:val="single" w:sz="4" w:space="0" w:color="auto"/>
            </w:tcBorders>
            <w:shd w:val="clear" w:color="000000" w:fill="FFFFFF"/>
            <w:noWrap/>
            <w:vAlign w:val="center"/>
            <w:hideMark/>
          </w:tcPr>
          <w:p w14:paraId="320CD6C7"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Female</w:t>
            </w:r>
          </w:p>
        </w:tc>
        <w:tc>
          <w:tcPr>
            <w:tcW w:w="800" w:type="dxa"/>
            <w:tcBorders>
              <w:top w:val="single" w:sz="4" w:space="0" w:color="auto"/>
              <w:left w:val="nil"/>
              <w:bottom w:val="single" w:sz="4" w:space="0" w:color="auto"/>
              <w:right w:val="nil"/>
            </w:tcBorders>
            <w:shd w:val="clear" w:color="000000" w:fill="FFFFFF"/>
            <w:noWrap/>
            <w:vAlign w:val="center"/>
            <w:hideMark/>
          </w:tcPr>
          <w:p w14:paraId="319857ED"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Female</w:t>
            </w:r>
          </w:p>
        </w:tc>
        <w:tc>
          <w:tcPr>
            <w:tcW w:w="800" w:type="dxa"/>
            <w:tcBorders>
              <w:top w:val="single" w:sz="4" w:space="0" w:color="auto"/>
              <w:left w:val="nil"/>
              <w:bottom w:val="single" w:sz="4" w:space="0" w:color="auto"/>
              <w:right w:val="nil"/>
            </w:tcBorders>
            <w:shd w:val="clear" w:color="000000" w:fill="FFFFFF"/>
            <w:noWrap/>
            <w:vAlign w:val="center"/>
            <w:hideMark/>
          </w:tcPr>
          <w:p w14:paraId="3C71EB73"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Female</w:t>
            </w:r>
          </w:p>
        </w:tc>
        <w:tc>
          <w:tcPr>
            <w:tcW w:w="1000" w:type="dxa"/>
            <w:tcBorders>
              <w:top w:val="single" w:sz="4" w:space="0" w:color="auto"/>
              <w:left w:val="nil"/>
              <w:bottom w:val="single" w:sz="4" w:space="0" w:color="auto"/>
              <w:right w:val="nil"/>
            </w:tcBorders>
            <w:shd w:val="clear" w:color="000000" w:fill="FFFFFF"/>
            <w:noWrap/>
            <w:vAlign w:val="center"/>
            <w:hideMark/>
          </w:tcPr>
          <w:p w14:paraId="79627823"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Female</w:t>
            </w:r>
          </w:p>
        </w:tc>
        <w:tc>
          <w:tcPr>
            <w:tcW w:w="1050" w:type="dxa"/>
            <w:tcBorders>
              <w:top w:val="single" w:sz="4" w:space="0" w:color="auto"/>
              <w:left w:val="nil"/>
              <w:bottom w:val="single" w:sz="4" w:space="0" w:color="auto"/>
              <w:right w:val="nil"/>
            </w:tcBorders>
            <w:shd w:val="clear" w:color="000000" w:fill="FFFFFF"/>
            <w:noWrap/>
            <w:vAlign w:val="center"/>
            <w:hideMark/>
          </w:tcPr>
          <w:p w14:paraId="51A7BCFE"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Female</w:t>
            </w:r>
          </w:p>
        </w:tc>
        <w:tc>
          <w:tcPr>
            <w:tcW w:w="666" w:type="dxa"/>
            <w:tcBorders>
              <w:top w:val="single" w:sz="4" w:space="0" w:color="auto"/>
              <w:left w:val="nil"/>
              <w:bottom w:val="single" w:sz="4" w:space="0" w:color="auto"/>
              <w:right w:val="nil"/>
            </w:tcBorders>
            <w:shd w:val="clear" w:color="000000" w:fill="FFFFFF"/>
            <w:noWrap/>
            <w:vAlign w:val="center"/>
            <w:hideMark/>
          </w:tcPr>
          <w:p w14:paraId="2B0A33DE"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Female</w:t>
            </w:r>
          </w:p>
        </w:tc>
        <w:tc>
          <w:tcPr>
            <w:tcW w:w="780" w:type="dxa"/>
            <w:tcBorders>
              <w:top w:val="single" w:sz="4" w:space="0" w:color="auto"/>
              <w:left w:val="nil"/>
              <w:bottom w:val="single" w:sz="4" w:space="0" w:color="auto"/>
              <w:right w:val="nil"/>
            </w:tcBorders>
            <w:shd w:val="clear" w:color="000000" w:fill="FFFFFF"/>
            <w:noWrap/>
            <w:vAlign w:val="center"/>
            <w:hideMark/>
          </w:tcPr>
          <w:p w14:paraId="41748C16"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Female</w:t>
            </w:r>
          </w:p>
        </w:tc>
        <w:tc>
          <w:tcPr>
            <w:tcW w:w="845" w:type="dxa"/>
            <w:tcBorders>
              <w:top w:val="single" w:sz="4" w:space="0" w:color="auto"/>
              <w:left w:val="nil"/>
              <w:bottom w:val="single" w:sz="4" w:space="0" w:color="auto"/>
              <w:right w:val="nil"/>
            </w:tcBorders>
            <w:shd w:val="clear" w:color="000000" w:fill="FFFFFF"/>
            <w:noWrap/>
            <w:vAlign w:val="center"/>
            <w:hideMark/>
          </w:tcPr>
          <w:p w14:paraId="2F2F09ED"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Female</w:t>
            </w:r>
          </w:p>
        </w:tc>
        <w:tc>
          <w:tcPr>
            <w:tcW w:w="845" w:type="dxa"/>
            <w:tcBorders>
              <w:top w:val="single" w:sz="4" w:space="0" w:color="auto"/>
              <w:left w:val="nil"/>
              <w:bottom w:val="single" w:sz="4" w:space="0" w:color="auto"/>
              <w:right w:val="single" w:sz="4" w:space="0" w:color="auto"/>
            </w:tcBorders>
            <w:shd w:val="clear" w:color="000000" w:fill="FFFFFF"/>
            <w:noWrap/>
            <w:vAlign w:val="center"/>
            <w:hideMark/>
          </w:tcPr>
          <w:p w14:paraId="3A9C8C16"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Female</w:t>
            </w:r>
          </w:p>
        </w:tc>
      </w:tr>
      <w:tr w:rsidR="004B5131" w:rsidRPr="004B5131" w14:paraId="33B7776D" w14:textId="77777777" w:rsidTr="004B5131">
        <w:trPr>
          <w:trHeight w:val="1035"/>
        </w:trPr>
        <w:tc>
          <w:tcPr>
            <w:tcW w:w="547" w:type="dxa"/>
            <w:vMerge/>
            <w:tcBorders>
              <w:top w:val="single" w:sz="4" w:space="0" w:color="auto"/>
              <w:left w:val="single" w:sz="4" w:space="0" w:color="auto"/>
              <w:bottom w:val="single" w:sz="4" w:space="0" w:color="000000"/>
              <w:right w:val="single" w:sz="4" w:space="0" w:color="auto"/>
            </w:tcBorders>
            <w:vAlign w:val="center"/>
            <w:hideMark/>
          </w:tcPr>
          <w:p w14:paraId="5E4782A8" w14:textId="77777777" w:rsidR="004B5131" w:rsidRPr="004B5131" w:rsidRDefault="004B5131" w:rsidP="004B5131">
            <w:pPr>
              <w:spacing w:line="240" w:lineRule="auto"/>
              <w:jc w:val="left"/>
              <w:rPr>
                <w:rFonts w:eastAsia="Times New Roman" w:cs="Calibri"/>
                <w:b/>
                <w:bCs/>
                <w:noProof w:val="0"/>
                <w:sz w:val="18"/>
                <w:szCs w:val="18"/>
                <w:lang w:val="en-GB" w:eastAsia="en-GB"/>
              </w:rPr>
            </w:pPr>
          </w:p>
        </w:tc>
        <w:tc>
          <w:tcPr>
            <w:tcW w:w="756" w:type="dxa"/>
            <w:tcBorders>
              <w:top w:val="nil"/>
              <w:left w:val="nil"/>
              <w:bottom w:val="single" w:sz="4" w:space="0" w:color="auto"/>
              <w:right w:val="single" w:sz="4" w:space="0" w:color="auto"/>
            </w:tcBorders>
            <w:shd w:val="clear" w:color="000000" w:fill="FFFFFF"/>
            <w:vAlign w:val="center"/>
            <w:hideMark/>
          </w:tcPr>
          <w:p w14:paraId="786C5C71" w14:textId="77777777" w:rsidR="004B5131" w:rsidRPr="004B5131" w:rsidRDefault="004B5131" w:rsidP="004B5131">
            <w:pPr>
              <w:spacing w:line="240" w:lineRule="auto"/>
              <w:jc w:val="center"/>
              <w:rPr>
                <w:rFonts w:eastAsia="Times New Roman" w:cs="Calibri"/>
                <w:b/>
                <w:bCs/>
                <w:noProof w:val="0"/>
                <w:color w:val="auto"/>
                <w:sz w:val="18"/>
                <w:szCs w:val="18"/>
                <w:lang w:val="en-GB" w:eastAsia="en-GB"/>
              </w:rPr>
            </w:pPr>
            <w:r w:rsidRPr="004B5131">
              <w:rPr>
                <w:rFonts w:eastAsia="Times New Roman" w:cs="Calibri"/>
                <w:b/>
                <w:bCs/>
                <w:noProof w:val="0"/>
                <w:color w:val="auto"/>
                <w:sz w:val="18"/>
                <w:szCs w:val="18"/>
                <w:lang w:val="en-GB" w:eastAsia="en-GB"/>
              </w:rPr>
              <w:t>Raw deaths</w:t>
            </w:r>
          </w:p>
        </w:tc>
        <w:tc>
          <w:tcPr>
            <w:tcW w:w="780" w:type="dxa"/>
            <w:tcBorders>
              <w:top w:val="nil"/>
              <w:left w:val="nil"/>
              <w:bottom w:val="single" w:sz="4" w:space="0" w:color="auto"/>
              <w:right w:val="nil"/>
            </w:tcBorders>
            <w:shd w:val="clear" w:color="000000" w:fill="FFFFFF"/>
            <w:vAlign w:val="center"/>
            <w:hideMark/>
          </w:tcPr>
          <w:p w14:paraId="70234D17"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Birth-adjusted (A)</w:t>
            </w:r>
          </w:p>
        </w:tc>
        <w:tc>
          <w:tcPr>
            <w:tcW w:w="780" w:type="dxa"/>
            <w:tcBorders>
              <w:top w:val="nil"/>
              <w:left w:val="nil"/>
              <w:bottom w:val="single" w:sz="4" w:space="0" w:color="auto"/>
              <w:right w:val="nil"/>
            </w:tcBorders>
            <w:shd w:val="clear" w:color="000000" w:fill="FFFFFF"/>
            <w:vAlign w:val="center"/>
            <w:hideMark/>
          </w:tcPr>
          <w:p w14:paraId="155156E1"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Birth-adjusted (B)</w:t>
            </w:r>
          </w:p>
        </w:tc>
        <w:tc>
          <w:tcPr>
            <w:tcW w:w="1000" w:type="dxa"/>
            <w:tcBorders>
              <w:top w:val="nil"/>
              <w:left w:val="nil"/>
              <w:bottom w:val="single" w:sz="4" w:space="0" w:color="auto"/>
              <w:right w:val="nil"/>
            </w:tcBorders>
            <w:shd w:val="clear" w:color="000000" w:fill="FFFFFF"/>
            <w:vAlign w:val="center"/>
            <w:hideMark/>
          </w:tcPr>
          <w:p w14:paraId="6C7EC263"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Population-adjusted</w:t>
            </w:r>
          </w:p>
        </w:tc>
        <w:tc>
          <w:tcPr>
            <w:tcW w:w="1050" w:type="dxa"/>
            <w:tcBorders>
              <w:top w:val="nil"/>
              <w:left w:val="nil"/>
              <w:bottom w:val="single" w:sz="4" w:space="0" w:color="auto"/>
              <w:right w:val="nil"/>
            </w:tcBorders>
            <w:shd w:val="clear" w:color="000000" w:fill="FFFFFF"/>
            <w:vAlign w:val="center"/>
            <w:hideMark/>
          </w:tcPr>
          <w:p w14:paraId="55F44933" w14:textId="77777777" w:rsidR="004B5131" w:rsidRPr="004B5131" w:rsidRDefault="004B5131" w:rsidP="004B5131">
            <w:pPr>
              <w:spacing w:line="240" w:lineRule="auto"/>
              <w:jc w:val="center"/>
              <w:rPr>
                <w:rFonts w:eastAsia="Times New Roman" w:cs="Calibri"/>
                <w:b/>
                <w:bCs/>
                <w:noProof w:val="0"/>
                <w:color w:val="auto"/>
                <w:sz w:val="18"/>
                <w:szCs w:val="18"/>
                <w:lang w:val="en-GB" w:eastAsia="en-GB"/>
              </w:rPr>
            </w:pPr>
            <w:r w:rsidRPr="004B5131">
              <w:rPr>
                <w:rFonts w:eastAsia="Times New Roman" w:cs="Calibri"/>
                <w:b/>
                <w:bCs/>
                <w:noProof w:val="0"/>
                <w:color w:val="auto"/>
                <w:sz w:val="18"/>
                <w:szCs w:val="18"/>
                <w:lang w:val="en-GB" w:eastAsia="en-GB"/>
              </w:rPr>
              <w:t>Raw extrapolated</w:t>
            </w:r>
          </w:p>
        </w:tc>
        <w:tc>
          <w:tcPr>
            <w:tcW w:w="661" w:type="dxa"/>
            <w:tcBorders>
              <w:top w:val="nil"/>
              <w:left w:val="nil"/>
              <w:bottom w:val="single" w:sz="4" w:space="0" w:color="auto"/>
              <w:right w:val="nil"/>
            </w:tcBorders>
            <w:shd w:val="clear" w:color="000000" w:fill="FFFFFF"/>
            <w:vAlign w:val="center"/>
            <w:hideMark/>
          </w:tcPr>
          <w:p w14:paraId="17A8FF79" w14:textId="77777777" w:rsidR="004B5131" w:rsidRPr="004B5131" w:rsidRDefault="004B5131" w:rsidP="004B5131">
            <w:pPr>
              <w:spacing w:line="240" w:lineRule="auto"/>
              <w:jc w:val="center"/>
              <w:rPr>
                <w:rFonts w:eastAsia="Times New Roman" w:cs="Calibri"/>
                <w:b/>
                <w:bCs/>
                <w:noProof w:val="0"/>
                <w:color w:val="auto"/>
                <w:sz w:val="18"/>
                <w:szCs w:val="18"/>
                <w:lang w:val="en-GB" w:eastAsia="en-GB"/>
              </w:rPr>
            </w:pPr>
            <w:r w:rsidRPr="004B5131">
              <w:rPr>
                <w:rFonts w:eastAsia="Times New Roman" w:cs="Calibri"/>
                <w:b/>
                <w:bCs/>
                <w:noProof w:val="0"/>
                <w:color w:val="auto"/>
                <w:sz w:val="18"/>
                <w:szCs w:val="18"/>
                <w:lang w:val="en-GB" w:eastAsia="en-GB"/>
              </w:rPr>
              <w:t>2019-2017 average</w:t>
            </w:r>
          </w:p>
        </w:tc>
        <w:tc>
          <w:tcPr>
            <w:tcW w:w="760" w:type="dxa"/>
            <w:tcBorders>
              <w:top w:val="nil"/>
              <w:left w:val="single" w:sz="4" w:space="0" w:color="auto"/>
              <w:bottom w:val="single" w:sz="4" w:space="0" w:color="auto"/>
              <w:right w:val="single" w:sz="4" w:space="0" w:color="auto"/>
            </w:tcBorders>
            <w:shd w:val="clear" w:color="000000" w:fill="FFFFFF"/>
            <w:vAlign w:val="center"/>
            <w:hideMark/>
          </w:tcPr>
          <w:p w14:paraId="495D858C" w14:textId="77777777" w:rsidR="004B5131" w:rsidRPr="004B5131" w:rsidRDefault="004B5131" w:rsidP="004B5131">
            <w:pPr>
              <w:spacing w:line="240" w:lineRule="auto"/>
              <w:jc w:val="center"/>
              <w:rPr>
                <w:rFonts w:eastAsia="Times New Roman" w:cs="Calibri"/>
                <w:b/>
                <w:bCs/>
                <w:noProof w:val="0"/>
                <w:color w:val="auto"/>
                <w:sz w:val="18"/>
                <w:szCs w:val="18"/>
                <w:lang w:val="en-GB" w:eastAsia="en-GB"/>
              </w:rPr>
            </w:pPr>
            <w:r w:rsidRPr="004B5131">
              <w:rPr>
                <w:rFonts w:eastAsia="Times New Roman" w:cs="Calibri"/>
                <w:b/>
                <w:bCs/>
                <w:noProof w:val="0"/>
                <w:color w:val="auto"/>
                <w:sz w:val="18"/>
                <w:szCs w:val="18"/>
                <w:lang w:val="en-GB" w:eastAsia="en-GB"/>
              </w:rPr>
              <w:t>Chosen value</w:t>
            </w:r>
          </w:p>
        </w:tc>
        <w:tc>
          <w:tcPr>
            <w:tcW w:w="845" w:type="dxa"/>
            <w:tcBorders>
              <w:top w:val="nil"/>
              <w:left w:val="nil"/>
              <w:bottom w:val="single" w:sz="4" w:space="0" w:color="auto"/>
              <w:right w:val="nil"/>
            </w:tcBorders>
            <w:shd w:val="clear" w:color="000000" w:fill="FFFFFF"/>
            <w:vAlign w:val="center"/>
            <w:hideMark/>
          </w:tcPr>
          <w:p w14:paraId="23D9155E" w14:textId="77777777" w:rsidR="004B5131" w:rsidRPr="004B5131" w:rsidRDefault="004B5131" w:rsidP="004B5131">
            <w:pPr>
              <w:spacing w:line="240" w:lineRule="auto"/>
              <w:jc w:val="center"/>
              <w:rPr>
                <w:rFonts w:eastAsia="Times New Roman" w:cs="Calibri"/>
                <w:b/>
                <w:bCs/>
                <w:noProof w:val="0"/>
                <w:color w:val="auto"/>
                <w:sz w:val="18"/>
                <w:szCs w:val="18"/>
                <w:lang w:val="en-GB" w:eastAsia="en-GB"/>
              </w:rPr>
            </w:pPr>
            <w:r w:rsidRPr="004B5131">
              <w:rPr>
                <w:rFonts w:eastAsia="Times New Roman" w:cs="Calibri"/>
                <w:b/>
                <w:bCs/>
                <w:noProof w:val="0"/>
                <w:color w:val="auto"/>
                <w:sz w:val="18"/>
                <w:szCs w:val="18"/>
                <w:lang w:val="en-GB" w:eastAsia="en-GB"/>
              </w:rPr>
              <w:t>STDEV Poisson</w:t>
            </w:r>
          </w:p>
        </w:tc>
        <w:tc>
          <w:tcPr>
            <w:tcW w:w="845" w:type="dxa"/>
            <w:tcBorders>
              <w:top w:val="nil"/>
              <w:left w:val="nil"/>
              <w:bottom w:val="single" w:sz="4" w:space="0" w:color="auto"/>
              <w:right w:val="nil"/>
            </w:tcBorders>
            <w:shd w:val="clear" w:color="000000" w:fill="FFFFFF"/>
            <w:vAlign w:val="center"/>
            <w:hideMark/>
          </w:tcPr>
          <w:p w14:paraId="5A1571E4" w14:textId="77777777" w:rsidR="004B5131" w:rsidRPr="004B5131" w:rsidRDefault="004B5131" w:rsidP="004B5131">
            <w:pPr>
              <w:spacing w:line="240" w:lineRule="auto"/>
              <w:jc w:val="center"/>
              <w:rPr>
                <w:rFonts w:eastAsia="Times New Roman" w:cs="Calibri"/>
                <w:b/>
                <w:bCs/>
                <w:noProof w:val="0"/>
                <w:color w:val="auto"/>
                <w:sz w:val="18"/>
                <w:szCs w:val="18"/>
                <w:lang w:val="en-GB" w:eastAsia="en-GB"/>
              </w:rPr>
            </w:pPr>
            <w:r w:rsidRPr="004B5131">
              <w:rPr>
                <w:rFonts w:eastAsia="Times New Roman" w:cs="Calibri"/>
                <w:b/>
                <w:bCs/>
                <w:noProof w:val="0"/>
                <w:color w:val="auto"/>
                <w:sz w:val="18"/>
                <w:szCs w:val="18"/>
                <w:lang w:val="en-GB" w:eastAsia="en-GB"/>
              </w:rPr>
              <w:t>STDEV raw</w:t>
            </w:r>
          </w:p>
        </w:tc>
        <w:tc>
          <w:tcPr>
            <w:tcW w:w="756" w:type="dxa"/>
            <w:tcBorders>
              <w:top w:val="nil"/>
              <w:left w:val="double" w:sz="6" w:space="0" w:color="auto"/>
              <w:bottom w:val="single" w:sz="4" w:space="0" w:color="auto"/>
              <w:right w:val="single" w:sz="4" w:space="0" w:color="auto"/>
            </w:tcBorders>
            <w:shd w:val="clear" w:color="000000" w:fill="FFFFFF"/>
            <w:vAlign w:val="center"/>
            <w:hideMark/>
          </w:tcPr>
          <w:p w14:paraId="03BF2142" w14:textId="77777777" w:rsidR="004B5131" w:rsidRPr="004B5131" w:rsidRDefault="004B5131" w:rsidP="004B5131">
            <w:pPr>
              <w:spacing w:line="240" w:lineRule="auto"/>
              <w:jc w:val="center"/>
              <w:rPr>
                <w:rFonts w:eastAsia="Times New Roman" w:cs="Calibri"/>
                <w:b/>
                <w:bCs/>
                <w:noProof w:val="0"/>
                <w:color w:val="auto"/>
                <w:sz w:val="18"/>
                <w:szCs w:val="18"/>
                <w:lang w:val="en-GB" w:eastAsia="en-GB"/>
              </w:rPr>
            </w:pPr>
            <w:r w:rsidRPr="004B5131">
              <w:rPr>
                <w:rFonts w:eastAsia="Times New Roman" w:cs="Calibri"/>
                <w:b/>
                <w:bCs/>
                <w:noProof w:val="0"/>
                <w:color w:val="auto"/>
                <w:sz w:val="18"/>
                <w:szCs w:val="18"/>
                <w:lang w:val="en-GB" w:eastAsia="en-GB"/>
              </w:rPr>
              <w:t>Raw deaths</w:t>
            </w:r>
          </w:p>
        </w:tc>
        <w:tc>
          <w:tcPr>
            <w:tcW w:w="800" w:type="dxa"/>
            <w:tcBorders>
              <w:top w:val="nil"/>
              <w:left w:val="nil"/>
              <w:bottom w:val="single" w:sz="4" w:space="0" w:color="auto"/>
              <w:right w:val="nil"/>
            </w:tcBorders>
            <w:shd w:val="clear" w:color="000000" w:fill="FFFFFF"/>
            <w:vAlign w:val="center"/>
            <w:hideMark/>
          </w:tcPr>
          <w:p w14:paraId="566B83E4"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Birth-adjusted (A)</w:t>
            </w:r>
          </w:p>
        </w:tc>
        <w:tc>
          <w:tcPr>
            <w:tcW w:w="800" w:type="dxa"/>
            <w:tcBorders>
              <w:top w:val="nil"/>
              <w:left w:val="nil"/>
              <w:bottom w:val="single" w:sz="4" w:space="0" w:color="auto"/>
              <w:right w:val="nil"/>
            </w:tcBorders>
            <w:shd w:val="clear" w:color="000000" w:fill="FFFFFF"/>
            <w:vAlign w:val="center"/>
            <w:hideMark/>
          </w:tcPr>
          <w:p w14:paraId="75AFB464"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Birth-adjusted (B)</w:t>
            </w:r>
          </w:p>
        </w:tc>
        <w:tc>
          <w:tcPr>
            <w:tcW w:w="1000" w:type="dxa"/>
            <w:tcBorders>
              <w:top w:val="nil"/>
              <w:left w:val="nil"/>
              <w:bottom w:val="single" w:sz="4" w:space="0" w:color="auto"/>
              <w:right w:val="nil"/>
            </w:tcBorders>
            <w:shd w:val="clear" w:color="000000" w:fill="FFFFFF"/>
            <w:vAlign w:val="center"/>
            <w:hideMark/>
          </w:tcPr>
          <w:p w14:paraId="70A8561D"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Population-adjusted</w:t>
            </w:r>
          </w:p>
        </w:tc>
        <w:tc>
          <w:tcPr>
            <w:tcW w:w="1050" w:type="dxa"/>
            <w:tcBorders>
              <w:top w:val="nil"/>
              <w:left w:val="nil"/>
              <w:bottom w:val="single" w:sz="4" w:space="0" w:color="auto"/>
              <w:right w:val="nil"/>
            </w:tcBorders>
            <w:shd w:val="clear" w:color="000000" w:fill="FFFFFF"/>
            <w:vAlign w:val="center"/>
            <w:hideMark/>
          </w:tcPr>
          <w:p w14:paraId="04FC850F" w14:textId="77777777" w:rsidR="004B5131" w:rsidRPr="004B5131" w:rsidRDefault="004B5131" w:rsidP="004B5131">
            <w:pPr>
              <w:spacing w:line="240" w:lineRule="auto"/>
              <w:jc w:val="center"/>
              <w:rPr>
                <w:rFonts w:eastAsia="Times New Roman" w:cs="Calibri"/>
                <w:b/>
                <w:bCs/>
                <w:noProof w:val="0"/>
                <w:color w:val="auto"/>
                <w:sz w:val="18"/>
                <w:szCs w:val="18"/>
                <w:lang w:val="en-GB" w:eastAsia="en-GB"/>
              </w:rPr>
            </w:pPr>
            <w:r w:rsidRPr="004B5131">
              <w:rPr>
                <w:rFonts w:eastAsia="Times New Roman" w:cs="Calibri"/>
                <w:b/>
                <w:bCs/>
                <w:noProof w:val="0"/>
                <w:color w:val="auto"/>
                <w:sz w:val="18"/>
                <w:szCs w:val="18"/>
                <w:lang w:val="en-GB" w:eastAsia="en-GB"/>
              </w:rPr>
              <w:t>Raw extrapolated</w:t>
            </w:r>
          </w:p>
        </w:tc>
        <w:tc>
          <w:tcPr>
            <w:tcW w:w="666" w:type="dxa"/>
            <w:tcBorders>
              <w:top w:val="nil"/>
              <w:left w:val="nil"/>
              <w:bottom w:val="single" w:sz="4" w:space="0" w:color="auto"/>
              <w:right w:val="nil"/>
            </w:tcBorders>
            <w:shd w:val="clear" w:color="000000" w:fill="FFFFFF"/>
            <w:vAlign w:val="center"/>
            <w:hideMark/>
          </w:tcPr>
          <w:p w14:paraId="668940ED"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2019-2017 average</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3A8CB1F1"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Chosen value</w:t>
            </w:r>
          </w:p>
        </w:tc>
        <w:tc>
          <w:tcPr>
            <w:tcW w:w="845" w:type="dxa"/>
            <w:tcBorders>
              <w:top w:val="nil"/>
              <w:left w:val="nil"/>
              <w:bottom w:val="single" w:sz="4" w:space="0" w:color="auto"/>
              <w:right w:val="nil"/>
            </w:tcBorders>
            <w:shd w:val="clear" w:color="000000" w:fill="FFFFFF"/>
            <w:vAlign w:val="center"/>
            <w:hideMark/>
          </w:tcPr>
          <w:p w14:paraId="42934F54"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STDEV Poisson</w:t>
            </w:r>
          </w:p>
        </w:tc>
        <w:tc>
          <w:tcPr>
            <w:tcW w:w="845" w:type="dxa"/>
            <w:tcBorders>
              <w:top w:val="nil"/>
              <w:left w:val="nil"/>
              <w:bottom w:val="single" w:sz="4" w:space="0" w:color="auto"/>
              <w:right w:val="single" w:sz="4" w:space="0" w:color="auto"/>
            </w:tcBorders>
            <w:shd w:val="clear" w:color="000000" w:fill="FFFFFF"/>
            <w:vAlign w:val="center"/>
            <w:hideMark/>
          </w:tcPr>
          <w:p w14:paraId="28572F1F" w14:textId="77777777" w:rsidR="004B5131" w:rsidRPr="004B5131" w:rsidRDefault="004B5131" w:rsidP="004B5131">
            <w:pPr>
              <w:spacing w:line="240" w:lineRule="auto"/>
              <w:jc w:val="center"/>
              <w:rPr>
                <w:rFonts w:eastAsia="Times New Roman" w:cs="Calibri"/>
                <w:b/>
                <w:bCs/>
                <w:noProof w:val="0"/>
                <w:sz w:val="18"/>
                <w:szCs w:val="18"/>
                <w:lang w:val="en-GB" w:eastAsia="en-GB"/>
              </w:rPr>
            </w:pPr>
            <w:r w:rsidRPr="004B5131">
              <w:rPr>
                <w:rFonts w:eastAsia="Times New Roman" w:cs="Calibri"/>
                <w:b/>
                <w:bCs/>
                <w:noProof w:val="0"/>
                <w:sz w:val="18"/>
                <w:szCs w:val="18"/>
                <w:lang w:val="en-GB" w:eastAsia="en-GB"/>
              </w:rPr>
              <w:t>STDEV raw</w:t>
            </w:r>
          </w:p>
        </w:tc>
      </w:tr>
      <w:tr w:rsidR="004B5131" w:rsidRPr="004B5131" w14:paraId="58A0E2B6"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206D6F29"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0</w:t>
            </w:r>
          </w:p>
        </w:tc>
        <w:tc>
          <w:tcPr>
            <w:tcW w:w="756" w:type="dxa"/>
            <w:tcBorders>
              <w:top w:val="nil"/>
              <w:left w:val="nil"/>
              <w:bottom w:val="nil"/>
              <w:right w:val="single" w:sz="4" w:space="0" w:color="auto"/>
            </w:tcBorders>
            <w:shd w:val="clear" w:color="000000" w:fill="FFFFFF"/>
            <w:noWrap/>
            <w:vAlign w:val="bottom"/>
            <w:hideMark/>
          </w:tcPr>
          <w:p w14:paraId="214E343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1435</w:t>
            </w:r>
          </w:p>
        </w:tc>
        <w:tc>
          <w:tcPr>
            <w:tcW w:w="780" w:type="dxa"/>
            <w:tcBorders>
              <w:top w:val="nil"/>
              <w:left w:val="nil"/>
              <w:bottom w:val="nil"/>
              <w:right w:val="nil"/>
            </w:tcBorders>
            <w:shd w:val="clear" w:color="000000" w:fill="FFFFFF"/>
            <w:noWrap/>
            <w:vAlign w:val="bottom"/>
            <w:hideMark/>
          </w:tcPr>
          <w:p w14:paraId="5035DDE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1420</w:t>
            </w:r>
          </w:p>
        </w:tc>
        <w:tc>
          <w:tcPr>
            <w:tcW w:w="780" w:type="dxa"/>
            <w:tcBorders>
              <w:top w:val="nil"/>
              <w:left w:val="nil"/>
              <w:bottom w:val="nil"/>
              <w:right w:val="nil"/>
            </w:tcBorders>
            <w:shd w:val="clear" w:color="000000" w:fill="FFFFFF"/>
            <w:noWrap/>
            <w:vAlign w:val="bottom"/>
            <w:hideMark/>
          </w:tcPr>
          <w:p w14:paraId="3D8F8C9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710446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1415</w:t>
            </w:r>
          </w:p>
        </w:tc>
        <w:tc>
          <w:tcPr>
            <w:tcW w:w="1050" w:type="dxa"/>
            <w:tcBorders>
              <w:top w:val="nil"/>
              <w:left w:val="nil"/>
              <w:bottom w:val="nil"/>
              <w:right w:val="nil"/>
            </w:tcBorders>
            <w:shd w:val="clear" w:color="000000" w:fill="FFFFFF"/>
            <w:noWrap/>
            <w:vAlign w:val="bottom"/>
            <w:hideMark/>
          </w:tcPr>
          <w:p w14:paraId="561C35C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1348B6E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1423</w:t>
            </w:r>
          </w:p>
        </w:tc>
        <w:tc>
          <w:tcPr>
            <w:tcW w:w="760" w:type="dxa"/>
            <w:tcBorders>
              <w:top w:val="nil"/>
              <w:left w:val="single" w:sz="4" w:space="0" w:color="auto"/>
              <w:bottom w:val="nil"/>
              <w:right w:val="single" w:sz="4" w:space="0" w:color="auto"/>
            </w:tcBorders>
            <w:shd w:val="clear" w:color="000000" w:fill="FFFFFF"/>
            <w:noWrap/>
            <w:vAlign w:val="bottom"/>
            <w:hideMark/>
          </w:tcPr>
          <w:p w14:paraId="679E06B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1419</w:t>
            </w:r>
          </w:p>
        </w:tc>
        <w:tc>
          <w:tcPr>
            <w:tcW w:w="845" w:type="dxa"/>
            <w:tcBorders>
              <w:top w:val="nil"/>
              <w:left w:val="nil"/>
              <w:bottom w:val="nil"/>
              <w:right w:val="nil"/>
            </w:tcBorders>
            <w:shd w:val="clear" w:color="000000" w:fill="FFFFFF"/>
            <w:noWrap/>
            <w:vAlign w:val="bottom"/>
            <w:hideMark/>
          </w:tcPr>
          <w:p w14:paraId="3475C22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38</w:t>
            </w:r>
          </w:p>
        </w:tc>
        <w:tc>
          <w:tcPr>
            <w:tcW w:w="845" w:type="dxa"/>
            <w:tcBorders>
              <w:top w:val="nil"/>
              <w:left w:val="nil"/>
              <w:bottom w:val="nil"/>
              <w:right w:val="nil"/>
            </w:tcBorders>
            <w:shd w:val="clear" w:color="000000" w:fill="FFFFFF"/>
            <w:noWrap/>
            <w:vAlign w:val="bottom"/>
            <w:hideMark/>
          </w:tcPr>
          <w:p w14:paraId="24A51F5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w:t>
            </w:r>
          </w:p>
        </w:tc>
        <w:tc>
          <w:tcPr>
            <w:tcW w:w="756" w:type="dxa"/>
            <w:tcBorders>
              <w:top w:val="nil"/>
              <w:left w:val="double" w:sz="6" w:space="0" w:color="auto"/>
              <w:bottom w:val="nil"/>
              <w:right w:val="single" w:sz="4" w:space="0" w:color="auto"/>
            </w:tcBorders>
            <w:shd w:val="clear" w:color="000000" w:fill="FFFFFF"/>
            <w:noWrap/>
            <w:vAlign w:val="bottom"/>
            <w:hideMark/>
          </w:tcPr>
          <w:p w14:paraId="6DAF2A2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1119</w:t>
            </w:r>
          </w:p>
        </w:tc>
        <w:tc>
          <w:tcPr>
            <w:tcW w:w="800" w:type="dxa"/>
            <w:tcBorders>
              <w:top w:val="nil"/>
              <w:left w:val="nil"/>
              <w:bottom w:val="nil"/>
              <w:right w:val="nil"/>
            </w:tcBorders>
            <w:shd w:val="clear" w:color="000000" w:fill="FFFFFF"/>
            <w:noWrap/>
            <w:vAlign w:val="bottom"/>
            <w:hideMark/>
          </w:tcPr>
          <w:p w14:paraId="73F1488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1100</w:t>
            </w:r>
          </w:p>
        </w:tc>
        <w:tc>
          <w:tcPr>
            <w:tcW w:w="800" w:type="dxa"/>
            <w:tcBorders>
              <w:top w:val="nil"/>
              <w:left w:val="nil"/>
              <w:bottom w:val="nil"/>
              <w:right w:val="nil"/>
            </w:tcBorders>
            <w:shd w:val="clear" w:color="000000" w:fill="FFFFFF"/>
            <w:noWrap/>
            <w:vAlign w:val="bottom"/>
            <w:hideMark/>
          </w:tcPr>
          <w:p w14:paraId="0A78309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FED110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1104</w:t>
            </w:r>
          </w:p>
        </w:tc>
        <w:tc>
          <w:tcPr>
            <w:tcW w:w="1050" w:type="dxa"/>
            <w:tcBorders>
              <w:top w:val="nil"/>
              <w:left w:val="nil"/>
              <w:bottom w:val="nil"/>
              <w:right w:val="nil"/>
            </w:tcBorders>
            <w:shd w:val="clear" w:color="000000" w:fill="FFFFFF"/>
            <w:noWrap/>
            <w:vAlign w:val="bottom"/>
            <w:hideMark/>
          </w:tcPr>
          <w:p w14:paraId="04B43E2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11C004A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1114</w:t>
            </w:r>
          </w:p>
        </w:tc>
        <w:tc>
          <w:tcPr>
            <w:tcW w:w="780" w:type="dxa"/>
            <w:tcBorders>
              <w:top w:val="nil"/>
              <w:left w:val="single" w:sz="4" w:space="0" w:color="auto"/>
              <w:bottom w:val="nil"/>
              <w:right w:val="single" w:sz="4" w:space="0" w:color="auto"/>
            </w:tcBorders>
            <w:shd w:val="clear" w:color="000000" w:fill="FFFFFF"/>
            <w:noWrap/>
            <w:vAlign w:val="bottom"/>
            <w:hideMark/>
          </w:tcPr>
          <w:p w14:paraId="0E7F48E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1106</w:t>
            </w:r>
          </w:p>
        </w:tc>
        <w:tc>
          <w:tcPr>
            <w:tcW w:w="845" w:type="dxa"/>
            <w:tcBorders>
              <w:top w:val="nil"/>
              <w:left w:val="nil"/>
              <w:bottom w:val="nil"/>
              <w:right w:val="nil"/>
            </w:tcBorders>
            <w:shd w:val="clear" w:color="000000" w:fill="FFFFFF"/>
            <w:noWrap/>
            <w:vAlign w:val="bottom"/>
            <w:hideMark/>
          </w:tcPr>
          <w:p w14:paraId="441C44F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33</w:t>
            </w:r>
          </w:p>
        </w:tc>
        <w:tc>
          <w:tcPr>
            <w:tcW w:w="845" w:type="dxa"/>
            <w:tcBorders>
              <w:top w:val="nil"/>
              <w:left w:val="nil"/>
              <w:bottom w:val="nil"/>
              <w:right w:val="single" w:sz="4" w:space="0" w:color="auto"/>
            </w:tcBorders>
            <w:shd w:val="clear" w:color="000000" w:fill="FFFFFF"/>
            <w:noWrap/>
            <w:vAlign w:val="bottom"/>
            <w:hideMark/>
          </w:tcPr>
          <w:p w14:paraId="0B8DC3E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w:t>
            </w:r>
          </w:p>
        </w:tc>
      </w:tr>
      <w:tr w:rsidR="004B5131" w:rsidRPr="004B5131" w14:paraId="3AB76B97"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2F2634A3"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w:t>
            </w:r>
          </w:p>
        </w:tc>
        <w:tc>
          <w:tcPr>
            <w:tcW w:w="756" w:type="dxa"/>
            <w:tcBorders>
              <w:top w:val="nil"/>
              <w:left w:val="nil"/>
              <w:bottom w:val="nil"/>
              <w:right w:val="single" w:sz="4" w:space="0" w:color="auto"/>
            </w:tcBorders>
            <w:shd w:val="clear" w:color="000000" w:fill="FFFFFF"/>
            <w:noWrap/>
            <w:vAlign w:val="bottom"/>
            <w:hideMark/>
          </w:tcPr>
          <w:p w14:paraId="67BE26D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79</w:t>
            </w:r>
          </w:p>
        </w:tc>
        <w:tc>
          <w:tcPr>
            <w:tcW w:w="780" w:type="dxa"/>
            <w:tcBorders>
              <w:top w:val="nil"/>
              <w:left w:val="nil"/>
              <w:bottom w:val="nil"/>
              <w:right w:val="nil"/>
            </w:tcBorders>
            <w:shd w:val="clear" w:color="000000" w:fill="FFFFFF"/>
            <w:noWrap/>
            <w:vAlign w:val="bottom"/>
            <w:hideMark/>
          </w:tcPr>
          <w:p w14:paraId="04E5910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80</w:t>
            </w:r>
          </w:p>
        </w:tc>
        <w:tc>
          <w:tcPr>
            <w:tcW w:w="780" w:type="dxa"/>
            <w:tcBorders>
              <w:top w:val="nil"/>
              <w:left w:val="nil"/>
              <w:bottom w:val="nil"/>
              <w:right w:val="nil"/>
            </w:tcBorders>
            <w:shd w:val="clear" w:color="000000" w:fill="FFFFFF"/>
            <w:noWrap/>
            <w:vAlign w:val="bottom"/>
            <w:hideMark/>
          </w:tcPr>
          <w:p w14:paraId="75F886F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A5F778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80</w:t>
            </w:r>
          </w:p>
        </w:tc>
        <w:tc>
          <w:tcPr>
            <w:tcW w:w="1050" w:type="dxa"/>
            <w:tcBorders>
              <w:top w:val="nil"/>
              <w:left w:val="nil"/>
              <w:bottom w:val="nil"/>
              <w:right w:val="nil"/>
            </w:tcBorders>
            <w:shd w:val="clear" w:color="000000" w:fill="FFFFFF"/>
            <w:noWrap/>
            <w:vAlign w:val="bottom"/>
            <w:hideMark/>
          </w:tcPr>
          <w:p w14:paraId="1B78FA7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0B2D763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84</w:t>
            </w:r>
          </w:p>
        </w:tc>
        <w:tc>
          <w:tcPr>
            <w:tcW w:w="760" w:type="dxa"/>
            <w:tcBorders>
              <w:top w:val="nil"/>
              <w:left w:val="single" w:sz="4" w:space="0" w:color="auto"/>
              <w:bottom w:val="nil"/>
              <w:right w:val="single" w:sz="4" w:space="0" w:color="auto"/>
            </w:tcBorders>
            <w:shd w:val="clear" w:color="000000" w:fill="FFFFFF"/>
            <w:noWrap/>
            <w:vAlign w:val="bottom"/>
            <w:hideMark/>
          </w:tcPr>
          <w:p w14:paraId="6A1C93F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81</w:t>
            </w:r>
          </w:p>
        </w:tc>
        <w:tc>
          <w:tcPr>
            <w:tcW w:w="845" w:type="dxa"/>
            <w:tcBorders>
              <w:top w:val="nil"/>
              <w:left w:val="nil"/>
              <w:bottom w:val="nil"/>
              <w:right w:val="nil"/>
            </w:tcBorders>
            <w:shd w:val="clear" w:color="000000" w:fill="FFFFFF"/>
            <w:noWrap/>
            <w:vAlign w:val="bottom"/>
            <w:hideMark/>
          </w:tcPr>
          <w:p w14:paraId="656533D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w:t>
            </w:r>
          </w:p>
        </w:tc>
        <w:tc>
          <w:tcPr>
            <w:tcW w:w="845" w:type="dxa"/>
            <w:tcBorders>
              <w:top w:val="nil"/>
              <w:left w:val="nil"/>
              <w:bottom w:val="nil"/>
              <w:right w:val="nil"/>
            </w:tcBorders>
            <w:shd w:val="clear" w:color="000000" w:fill="FFFFFF"/>
            <w:noWrap/>
            <w:vAlign w:val="bottom"/>
            <w:hideMark/>
          </w:tcPr>
          <w:p w14:paraId="7683638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w:t>
            </w:r>
          </w:p>
        </w:tc>
        <w:tc>
          <w:tcPr>
            <w:tcW w:w="756" w:type="dxa"/>
            <w:tcBorders>
              <w:top w:val="nil"/>
              <w:left w:val="double" w:sz="6" w:space="0" w:color="auto"/>
              <w:bottom w:val="nil"/>
              <w:right w:val="single" w:sz="4" w:space="0" w:color="auto"/>
            </w:tcBorders>
            <w:shd w:val="clear" w:color="000000" w:fill="FFFFFF"/>
            <w:noWrap/>
            <w:vAlign w:val="bottom"/>
            <w:hideMark/>
          </w:tcPr>
          <w:p w14:paraId="298EEFE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78</w:t>
            </w:r>
          </w:p>
        </w:tc>
        <w:tc>
          <w:tcPr>
            <w:tcW w:w="800" w:type="dxa"/>
            <w:tcBorders>
              <w:top w:val="nil"/>
              <w:left w:val="nil"/>
              <w:bottom w:val="nil"/>
              <w:right w:val="nil"/>
            </w:tcBorders>
            <w:shd w:val="clear" w:color="000000" w:fill="FFFFFF"/>
            <w:noWrap/>
            <w:vAlign w:val="bottom"/>
            <w:hideMark/>
          </w:tcPr>
          <w:p w14:paraId="6B95C56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68</w:t>
            </w:r>
          </w:p>
        </w:tc>
        <w:tc>
          <w:tcPr>
            <w:tcW w:w="800" w:type="dxa"/>
            <w:tcBorders>
              <w:top w:val="nil"/>
              <w:left w:val="nil"/>
              <w:bottom w:val="nil"/>
              <w:right w:val="nil"/>
            </w:tcBorders>
            <w:shd w:val="clear" w:color="000000" w:fill="FFFFFF"/>
            <w:noWrap/>
            <w:vAlign w:val="bottom"/>
            <w:hideMark/>
          </w:tcPr>
          <w:p w14:paraId="6BC22C5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32C33F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72</w:t>
            </w:r>
          </w:p>
        </w:tc>
        <w:tc>
          <w:tcPr>
            <w:tcW w:w="1050" w:type="dxa"/>
            <w:tcBorders>
              <w:top w:val="nil"/>
              <w:left w:val="nil"/>
              <w:bottom w:val="nil"/>
              <w:right w:val="nil"/>
            </w:tcBorders>
            <w:shd w:val="clear" w:color="000000" w:fill="FFFFFF"/>
            <w:noWrap/>
            <w:vAlign w:val="bottom"/>
            <w:hideMark/>
          </w:tcPr>
          <w:p w14:paraId="21D2584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1D919BE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71</w:t>
            </w:r>
          </w:p>
        </w:tc>
        <w:tc>
          <w:tcPr>
            <w:tcW w:w="780" w:type="dxa"/>
            <w:tcBorders>
              <w:top w:val="nil"/>
              <w:left w:val="single" w:sz="4" w:space="0" w:color="auto"/>
              <w:bottom w:val="nil"/>
              <w:right w:val="single" w:sz="4" w:space="0" w:color="auto"/>
            </w:tcBorders>
            <w:shd w:val="clear" w:color="000000" w:fill="FFFFFF"/>
            <w:noWrap/>
            <w:vAlign w:val="bottom"/>
            <w:hideMark/>
          </w:tcPr>
          <w:p w14:paraId="7617776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70</w:t>
            </w:r>
          </w:p>
        </w:tc>
        <w:tc>
          <w:tcPr>
            <w:tcW w:w="845" w:type="dxa"/>
            <w:tcBorders>
              <w:top w:val="nil"/>
              <w:left w:val="nil"/>
              <w:bottom w:val="nil"/>
              <w:right w:val="nil"/>
            </w:tcBorders>
            <w:shd w:val="clear" w:color="000000" w:fill="FFFFFF"/>
            <w:noWrap/>
            <w:vAlign w:val="bottom"/>
            <w:hideMark/>
          </w:tcPr>
          <w:p w14:paraId="7D4DE13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w:t>
            </w:r>
          </w:p>
        </w:tc>
        <w:tc>
          <w:tcPr>
            <w:tcW w:w="845" w:type="dxa"/>
            <w:tcBorders>
              <w:top w:val="nil"/>
              <w:left w:val="nil"/>
              <w:bottom w:val="nil"/>
              <w:right w:val="single" w:sz="4" w:space="0" w:color="auto"/>
            </w:tcBorders>
            <w:shd w:val="clear" w:color="000000" w:fill="FFFFFF"/>
            <w:noWrap/>
            <w:vAlign w:val="bottom"/>
            <w:hideMark/>
          </w:tcPr>
          <w:p w14:paraId="2FC52F6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w:t>
            </w:r>
          </w:p>
        </w:tc>
      </w:tr>
      <w:tr w:rsidR="004B5131" w:rsidRPr="004B5131" w14:paraId="3BC8420A"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29A7410B"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w:t>
            </w:r>
          </w:p>
        </w:tc>
        <w:tc>
          <w:tcPr>
            <w:tcW w:w="756" w:type="dxa"/>
            <w:tcBorders>
              <w:top w:val="nil"/>
              <w:left w:val="nil"/>
              <w:bottom w:val="nil"/>
              <w:right w:val="single" w:sz="4" w:space="0" w:color="auto"/>
            </w:tcBorders>
            <w:shd w:val="clear" w:color="000000" w:fill="FFFFFF"/>
            <w:noWrap/>
            <w:vAlign w:val="bottom"/>
            <w:hideMark/>
          </w:tcPr>
          <w:p w14:paraId="10771DE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49</w:t>
            </w:r>
          </w:p>
        </w:tc>
        <w:tc>
          <w:tcPr>
            <w:tcW w:w="780" w:type="dxa"/>
            <w:tcBorders>
              <w:top w:val="nil"/>
              <w:left w:val="nil"/>
              <w:bottom w:val="nil"/>
              <w:right w:val="nil"/>
            </w:tcBorders>
            <w:shd w:val="clear" w:color="000000" w:fill="FFFFFF"/>
            <w:noWrap/>
            <w:vAlign w:val="bottom"/>
            <w:hideMark/>
          </w:tcPr>
          <w:p w14:paraId="44C24D9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48</w:t>
            </w:r>
          </w:p>
        </w:tc>
        <w:tc>
          <w:tcPr>
            <w:tcW w:w="780" w:type="dxa"/>
            <w:tcBorders>
              <w:top w:val="nil"/>
              <w:left w:val="nil"/>
              <w:bottom w:val="nil"/>
              <w:right w:val="nil"/>
            </w:tcBorders>
            <w:shd w:val="clear" w:color="000000" w:fill="FFFFFF"/>
            <w:noWrap/>
            <w:vAlign w:val="bottom"/>
            <w:hideMark/>
          </w:tcPr>
          <w:p w14:paraId="6D27F95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1965E9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48</w:t>
            </w:r>
          </w:p>
        </w:tc>
        <w:tc>
          <w:tcPr>
            <w:tcW w:w="1050" w:type="dxa"/>
            <w:tcBorders>
              <w:top w:val="nil"/>
              <w:left w:val="nil"/>
              <w:bottom w:val="nil"/>
              <w:right w:val="nil"/>
            </w:tcBorders>
            <w:shd w:val="clear" w:color="000000" w:fill="FFFFFF"/>
            <w:noWrap/>
            <w:vAlign w:val="bottom"/>
            <w:hideMark/>
          </w:tcPr>
          <w:p w14:paraId="70B8BAB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79E0378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47</w:t>
            </w:r>
          </w:p>
        </w:tc>
        <w:tc>
          <w:tcPr>
            <w:tcW w:w="760" w:type="dxa"/>
            <w:tcBorders>
              <w:top w:val="nil"/>
              <w:left w:val="single" w:sz="4" w:space="0" w:color="auto"/>
              <w:bottom w:val="nil"/>
              <w:right w:val="single" w:sz="4" w:space="0" w:color="auto"/>
            </w:tcBorders>
            <w:shd w:val="clear" w:color="000000" w:fill="FFFFFF"/>
            <w:noWrap/>
            <w:vAlign w:val="bottom"/>
            <w:hideMark/>
          </w:tcPr>
          <w:p w14:paraId="29C00F3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48</w:t>
            </w:r>
          </w:p>
        </w:tc>
        <w:tc>
          <w:tcPr>
            <w:tcW w:w="845" w:type="dxa"/>
            <w:tcBorders>
              <w:top w:val="nil"/>
              <w:left w:val="nil"/>
              <w:bottom w:val="nil"/>
              <w:right w:val="nil"/>
            </w:tcBorders>
            <w:shd w:val="clear" w:color="000000" w:fill="FFFFFF"/>
            <w:noWrap/>
            <w:vAlign w:val="bottom"/>
            <w:hideMark/>
          </w:tcPr>
          <w:p w14:paraId="48156A1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w:t>
            </w:r>
          </w:p>
        </w:tc>
        <w:tc>
          <w:tcPr>
            <w:tcW w:w="845" w:type="dxa"/>
            <w:tcBorders>
              <w:top w:val="nil"/>
              <w:left w:val="nil"/>
              <w:bottom w:val="nil"/>
              <w:right w:val="nil"/>
            </w:tcBorders>
            <w:shd w:val="clear" w:color="000000" w:fill="FFFFFF"/>
            <w:noWrap/>
            <w:vAlign w:val="bottom"/>
            <w:hideMark/>
          </w:tcPr>
          <w:p w14:paraId="78946A9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0</w:t>
            </w:r>
          </w:p>
        </w:tc>
        <w:tc>
          <w:tcPr>
            <w:tcW w:w="756" w:type="dxa"/>
            <w:tcBorders>
              <w:top w:val="nil"/>
              <w:left w:val="double" w:sz="6" w:space="0" w:color="auto"/>
              <w:bottom w:val="nil"/>
              <w:right w:val="single" w:sz="4" w:space="0" w:color="auto"/>
            </w:tcBorders>
            <w:shd w:val="clear" w:color="000000" w:fill="FFFFFF"/>
            <w:noWrap/>
            <w:vAlign w:val="bottom"/>
            <w:hideMark/>
          </w:tcPr>
          <w:p w14:paraId="70C937E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51</w:t>
            </w:r>
          </w:p>
        </w:tc>
        <w:tc>
          <w:tcPr>
            <w:tcW w:w="800" w:type="dxa"/>
            <w:tcBorders>
              <w:top w:val="nil"/>
              <w:left w:val="nil"/>
              <w:bottom w:val="nil"/>
              <w:right w:val="nil"/>
            </w:tcBorders>
            <w:shd w:val="clear" w:color="000000" w:fill="FFFFFF"/>
            <w:noWrap/>
            <w:vAlign w:val="bottom"/>
            <w:hideMark/>
          </w:tcPr>
          <w:p w14:paraId="72739E0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42</w:t>
            </w:r>
          </w:p>
        </w:tc>
        <w:tc>
          <w:tcPr>
            <w:tcW w:w="800" w:type="dxa"/>
            <w:tcBorders>
              <w:top w:val="nil"/>
              <w:left w:val="nil"/>
              <w:bottom w:val="nil"/>
              <w:right w:val="nil"/>
            </w:tcBorders>
            <w:shd w:val="clear" w:color="000000" w:fill="FFFFFF"/>
            <w:noWrap/>
            <w:vAlign w:val="bottom"/>
            <w:hideMark/>
          </w:tcPr>
          <w:p w14:paraId="588209B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0FBAD07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44</w:t>
            </w:r>
          </w:p>
        </w:tc>
        <w:tc>
          <w:tcPr>
            <w:tcW w:w="1050" w:type="dxa"/>
            <w:tcBorders>
              <w:top w:val="nil"/>
              <w:left w:val="nil"/>
              <w:bottom w:val="nil"/>
              <w:right w:val="nil"/>
            </w:tcBorders>
            <w:shd w:val="clear" w:color="000000" w:fill="FFFFFF"/>
            <w:noWrap/>
            <w:vAlign w:val="bottom"/>
            <w:hideMark/>
          </w:tcPr>
          <w:p w14:paraId="0CDB9D0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6022DEF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43</w:t>
            </w:r>
          </w:p>
        </w:tc>
        <w:tc>
          <w:tcPr>
            <w:tcW w:w="780" w:type="dxa"/>
            <w:tcBorders>
              <w:top w:val="nil"/>
              <w:left w:val="single" w:sz="4" w:space="0" w:color="auto"/>
              <w:bottom w:val="nil"/>
              <w:right w:val="single" w:sz="4" w:space="0" w:color="auto"/>
            </w:tcBorders>
            <w:shd w:val="clear" w:color="000000" w:fill="FFFFFF"/>
            <w:noWrap/>
            <w:vAlign w:val="bottom"/>
            <w:hideMark/>
          </w:tcPr>
          <w:p w14:paraId="34CFAA8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43</w:t>
            </w:r>
          </w:p>
        </w:tc>
        <w:tc>
          <w:tcPr>
            <w:tcW w:w="845" w:type="dxa"/>
            <w:tcBorders>
              <w:top w:val="nil"/>
              <w:left w:val="nil"/>
              <w:bottom w:val="nil"/>
              <w:right w:val="nil"/>
            </w:tcBorders>
            <w:shd w:val="clear" w:color="000000" w:fill="FFFFFF"/>
            <w:noWrap/>
            <w:vAlign w:val="bottom"/>
            <w:hideMark/>
          </w:tcPr>
          <w:p w14:paraId="1DCCE05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w:t>
            </w:r>
          </w:p>
        </w:tc>
        <w:tc>
          <w:tcPr>
            <w:tcW w:w="845" w:type="dxa"/>
            <w:tcBorders>
              <w:top w:val="nil"/>
              <w:left w:val="nil"/>
              <w:bottom w:val="nil"/>
              <w:right w:val="single" w:sz="4" w:space="0" w:color="auto"/>
            </w:tcBorders>
            <w:shd w:val="clear" w:color="000000" w:fill="FFFFFF"/>
            <w:noWrap/>
            <w:vAlign w:val="bottom"/>
            <w:hideMark/>
          </w:tcPr>
          <w:p w14:paraId="57C8574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r>
      <w:tr w:rsidR="004B5131" w:rsidRPr="004B5131" w14:paraId="2544FF78"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0C9A42EB"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w:t>
            </w:r>
          </w:p>
        </w:tc>
        <w:tc>
          <w:tcPr>
            <w:tcW w:w="756" w:type="dxa"/>
            <w:tcBorders>
              <w:top w:val="nil"/>
              <w:left w:val="nil"/>
              <w:bottom w:val="nil"/>
              <w:right w:val="single" w:sz="4" w:space="0" w:color="auto"/>
            </w:tcBorders>
            <w:shd w:val="clear" w:color="000000" w:fill="FFFFFF"/>
            <w:noWrap/>
            <w:vAlign w:val="bottom"/>
            <w:hideMark/>
          </w:tcPr>
          <w:p w14:paraId="1505D73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33</w:t>
            </w:r>
          </w:p>
        </w:tc>
        <w:tc>
          <w:tcPr>
            <w:tcW w:w="780" w:type="dxa"/>
            <w:tcBorders>
              <w:top w:val="nil"/>
              <w:left w:val="nil"/>
              <w:bottom w:val="nil"/>
              <w:right w:val="nil"/>
            </w:tcBorders>
            <w:shd w:val="clear" w:color="000000" w:fill="FFFFFF"/>
            <w:noWrap/>
            <w:vAlign w:val="bottom"/>
            <w:hideMark/>
          </w:tcPr>
          <w:p w14:paraId="1C1E020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40</w:t>
            </w:r>
          </w:p>
        </w:tc>
        <w:tc>
          <w:tcPr>
            <w:tcW w:w="780" w:type="dxa"/>
            <w:tcBorders>
              <w:top w:val="nil"/>
              <w:left w:val="nil"/>
              <w:bottom w:val="nil"/>
              <w:right w:val="nil"/>
            </w:tcBorders>
            <w:shd w:val="clear" w:color="000000" w:fill="FFFFFF"/>
            <w:noWrap/>
            <w:vAlign w:val="bottom"/>
            <w:hideMark/>
          </w:tcPr>
          <w:p w14:paraId="4641282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CAE36E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39</w:t>
            </w:r>
          </w:p>
        </w:tc>
        <w:tc>
          <w:tcPr>
            <w:tcW w:w="1050" w:type="dxa"/>
            <w:tcBorders>
              <w:top w:val="nil"/>
              <w:left w:val="nil"/>
              <w:bottom w:val="nil"/>
              <w:right w:val="nil"/>
            </w:tcBorders>
            <w:shd w:val="clear" w:color="000000" w:fill="FFFFFF"/>
            <w:noWrap/>
            <w:vAlign w:val="bottom"/>
            <w:hideMark/>
          </w:tcPr>
          <w:p w14:paraId="527E55B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53AA9CE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38</w:t>
            </w:r>
          </w:p>
        </w:tc>
        <w:tc>
          <w:tcPr>
            <w:tcW w:w="760" w:type="dxa"/>
            <w:tcBorders>
              <w:top w:val="nil"/>
              <w:left w:val="single" w:sz="4" w:space="0" w:color="auto"/>
              <w:bottom w:val="nil"/>
              <w:right w:val="single" w:sz="4" w:space="0" w:color="auto"/>
            </w:tcBorders>
            <w:shd w:val="clear" w:color="000000" w:fill="FFFFFF"/>
            <w:noWrap/>
            <w:vAlign w:val="bottom"/>
            <w:hideMark/>
          </w:tcPr>
          <w:p w14:paraId="5353155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39</w:t>
            </w:r>
          </w:p>
        </w:tc>
        <w:tc>
          <w:tcPr>
            <w:tcW w:w="845" w:type="dxa"/>
            <w:tcBorders>
              <w:top w:val="nil"/>
              <w:left w:val="nil"/>
              <w:bottom w:val="nil"/>
              <w:right w:val="nil"/>
            </w:tcBorders>
            <w:shd w:val="clear" w:color="000000" w:fill="FFFFFF"/>
            <w:noWrap/>
            <w:vAlign w:val="bottom"/>
            <w:hideMark/>
          </w:tcPr>
          <w:p w14:paraId="3565FA3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w:t>
            </w:r>
          </w:p>
        </w:tc>
        <w:tc>
          <w:tcPr>
            <w:tcW w:w="845" w:type="dxa"/>
            <w:tcBorders>
              <w:top w:val="nil"/>
              <w:left w:val="nil"/>
              <w:bottom w:val="nil"/>
              <w:right w:val="nil"/>
            </w:tcBorders>
            <w:shd w:val="clear" w:color="000000" w:fill="FFFFFF"/>
            <w:noWrap/>
            <w:vAlign w:val="bottom"/>
            <w:hideMark/>
          </w:tcPr>
          <w:p w14:paraId="243C69B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c>
          <w:tcPr>
            <w:tcW w:w="756" w:type="dxa"/>
            <w:tcBorders>
              <w:top w:val="nil"/>
              <w:left w:val="double" w:sz="6" w:space="0" w:color="auto"/>
              <w:bottom w:val="nil"/>
              <w:right w:val="single" w:sz="4" w:space="0" w:color="auto"/>
            </w:tcBorders>
            <w:shd w:val="clear" w:color="000000" w:fill="FFFFFF"/>
            <w:noWrap/>
            <w:vAlign w:val="bottom"/>
            <w:hideMark/>
          </w:tcPr>
          <w:p w14:paraId="3CAF8C1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34</w:t>
            </w:r>
          </w:p>
        </w:tc>
        <w:tc>
          <w:tcPr>
            <w:tcW w:w="800" w:type="dxa"/>
            <w:tcBorders>
              <w:top w:val="nil"/>
              <w:left w:val="nil"/>
              <w:bottom w:val="nil"/>
              <w:right w:val="nil"/>
            </w:tcBorders>
            <w:shd w:val="clear" w:color="000000" w:fill="FFFFFF"/>
            <w:noWrap/>
            <w:vAlign w:val="bottom"/>
            <w:hideMark/>
          </w:tcPr>
          <w:p w14:paraId="359EDBB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w:t>
            </w:r>
          </w:p>
        </w:tc>
        <w:tc>
          <w:tcPr>
            <w:tcW w:w="800" w:type="dxa"/>
            <w:tcBorders>
              <w:top w:val="nil"/>
              <w:left w:val="nil"/>
              <w:bottom w:val="nil"/>
              <w:right w:val="nil"/>
            </w:tcBorders>
            <w:shd w:val="clear" w:color="000000" w:fill="FFFFFF"/>
            <w:noWrap/>
            <w:vAlign w:val="bottom"/>
            <w:hideMark/>
          </w:tcPr>
          <w:p w14:paraId="2A6021F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504182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33</w:t>
            </w:r>
          </w:p>
        </w:tc>
        <w:tc>
          <w:tcPr>
            <w:tcW w:w="1050" w:type="dxa"/>
            <w:tcBorders>
              <w:top w:val="nil"/>
              <w:left w:val="nil"/>
              <w:bottom w:val="nil"/>
              <w:right w:val="nil"/>
            </w:tcBorders>
            <w:shd w:val="clear" w:color="000000" w:fill="FFFFFF"/>
            <w:noWrap/>
            <w:vAlign w:val="bottom"/>
            <w:hideMark/>
          </w:tcPr>
          <w:p w14:paraId="491FBA6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613EF5A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34</w:t>
            </w:r>
          </w:p>
        </w:tc>
        <w:tc>
          <w:tcPr>
            <w:tcW w:w="780" w:type="dxa"/>
            <w:tcBorders>
              <w:top w:val="nil"/>
              <w:left w:val="single" w:sz="4" w:space="0" w:color="auto"/>
              <w:bottom w:val="nil"/>
              <w:right w:val="single" w:sz="4" w:space="0" w:color="auto"/>
            </w:tcBorders>
            <w:shd w:val="clear" w:color="000000" w:fill="FFFFFF"/>
            <w:noWrap/>
            <w:vAlign w:val="bottom"/>
            <w:hideMark/>
          </w:tcPr>
          <w:p w14:paraId="4762172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33</w:t>
            </w:r>
          </w:p>
        </w:tc>
        <w:tc>
          <w:tcPr>
            <w:tcW w:w="845" w:type="dxa"/>
            <w:tcBorders>
              <w:top w:val="nil"/>
              <w:left w:val="nil"/>
              <w:bottom w:val="nil"/>
              <w:right w:val="nil"/>
            </w:tcBorders>
            <w:shd w:val="clear" w:color="000000" w:fill="FFFFFF"/>
            <w:noWrap/>
            <w:vAlign w:val="bottom"/>
            <w:hideMark/>
          </w:tcPr>
          <w:p w14:paraId="191E073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w:t>
            </w:r>
          </w:p>
        </w:tc>
        <w:tc>
          <w:tcPr>
            <w:tcW w:w="845" w:type="dxa"/>
            <w:tcBorders>
              <w:top w:val="nil"/>
              <w:left w:val="nil"/>
              <w:bottom w:val="nil"/>
              <w:right w:val="single" w:sz="4" w:space="0" w:color="auto"/>
            </w:tcBorders>
            <w:shd w:val="clear" w:color="000000" w:fill="FFFFFF"/>
            <w:noWrap/>
            <w:vAlign w:val="bottom"/>
            <w:hideMark/>
          </w:tcPr>
          <w:p w14:paraId="30075B4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r>
      <w:tr w:rsidR="004B5131" w:rsidRPr="004B5131" w14:paraId="2BE642C8"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6309682C"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w:t>
            </w:r>
          </w:p>
        </w:tc>
        <w:tc>
          <w:tcPr>
            <w:tcW w:w="756" w:type="dxa"/>
            <w:tcBorders>
              <w:top w:val="nil"/>
              <w:left w:val="nil"/>
              <w:bottom w:val="nil"/>
              <w:right w:val="single" w:sz="4" w:space="0" w:color="auto"/>
            </w:tcBorders>
            <w:shd w:val="clear" w:color="000000" w:fill="FFFFFF"/>
            <w:noWrap/>
            <w:vAlign w:val="bottom"/>
            <w:hideMark/>
          </w:tcPr>
          <w:p w14:paraId="7AEE480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27</w:t>
            </w:r>
          </w:p>
        </w:tc>
        <w:tc>
          <w:tcPr>
            <w:tcW w:w="780" w:type="dxa"/>
            <w:tcBorders>
              <w:top w:val="nil"/>
              <w:left w:val="nil"/>
              <w:bottom w:val="nil"/>
              <w:right w:val="nil"/>
            </w:tcBorders>
            <w:shd w:val="clear" w:color="000000" w:fill="FFFFFF"/>
            <w:noWrap/>
            <w:vAlign w:val="bottom"/>
            <w:hideMark/>
          </w:tcPr>
          <w:p w14:paraId="224F4CC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30</w:t>
            </w:r>
          </w:p>
        </w:tc>
        <w:tc>
          <w:tcPr>
            <w:tcW w:w="780" w:type="dxa"/>
            <w:tcBorders>
              <w:top w:val="nil"/>
              <w:left w:val="nil"/>
              <w:bottom w:val="nil"/>
              <w:right w:val="nil"/>
            </w:tcBorders>
            <w:shd w:val="clear" w:color="000000" w:fill="FFFFFF"/>
            <w:noWrap/>
            <w:vAlign w:val="bottom"/>
            <w:hideMark/>
          </w:tcPr>
          <w:p w14:paraId="574051C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98DBB3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w:t>
            </w:r>
          </w:p>
        </w:tc>
        <w:tc>
          <w:tcPr>
            <w:tcW w:w="1050" w:type="dxa"/>
            <w:tcBorders>
              <w:top w:val="nil"/>
              <w:left w:val="nil"/>
              <w:bottom w:val="nil"/>
              <w:right w:val="nil"/>
            </w:tcBorders>
            <w:shd w:val="clear" w:color="000000" w:fill="FFFFFF"/>
            <w:noWrap/>
            <w:vAlign w:val="bottom"/>
            <w:hideMark/>
          </w:tcPr>
          <w:p w14:paraId="2D55411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3AAE199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35</w:t>
            </w:r>
          </w:p>
        </w:tc>
        <w:tc>
          <w:tcPr>
            <w:tcW w:w="760" w:type="dxa"/>
            <w:tcBorders>
              <w:top w:val="nil"/>
              <w:left w:val="single" w:sz="4" w:space="0" w:color="auto"/>
              <w:bottom w:val="nil"/>
              <w:right w:val="single" w:sz="4" w:space="0" w:color="auto"/>
            </w:tcBorders>
            <w:shd w:val="clear" w:color="000000" w:fill="FFFFFF"/>
            <w:noWrap/>
            <w:vAlign w:val="bottom"/>
            <w:hideMark/>
          </w:tcPr>
          <w:p w14:paraId="4417BB3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w:t>
            </w:r>
          </w:p>
        </w:tc>
        <w:tc>
          <w:tcPr>
            <w:tcW w:w="845" w:type="dxa"/>
            <w:tcBorders>
              <w:top w:val="nil"/>
              <w:left w:val="nil"/>
              <w:bottom w:val="nil"/>
              <w:right w:val="nil"/>
            </w:tcBorders>
            <w:shd w:val="clear" w:color="000000" w:fill="FFFFFF"/>
            <w:noWrap/>
            <w:vAlign w:val="bottom"/>
            <w:hideMark/>
          </w:tcPr>
          <w:p w14:paraId="5D75601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w:t>
            </w:r>
          </w:p>
        </w:tc>
        <w:tc>
          <w:tcPr>
            <w:tcW w:w="845" w:type="dxa"/>
            <w:tcBorders>
              <w:top w:val="nil"/>
              <w:left w:val="nil"/>
              <w:bottom w:val="nil"/>
              <w:right w:val="nil"/>
            </w:tcBorders>
            <w:shd w:val="clear" w:color="000000" w:fill="FFFFFF"/>
            <w:noWrap/>
            <w:vAlign w:val="bottom"/>
            <w:hideMark/>
          </w:tcPr>
          <w:p w14:paraId="7AF4B7B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c>
          <w:tcPr>
            <w:tcW w:w="756" w:type="dxa"/>
            <w:tcBorders>
              <w:top w:val="nil"/>
              <w:left w:val="double" w:sz="6" w:space="0" w:color="auto"/>
              <w:bottom w:val="nil"/>
              <w:right w:val="single" w:sz="4" w:space="0" w:color="auto"/>
            </w:tcBorders>
            <w:shd w:val="clear" w:color="000000" w:fill="FFFFFF"/>
            <w:noWrap/>
            <w:vAlign w:val="bottom"/>
            <w:hideMark/>
          </w:tcPr>
          <w:p w14:paraId="19389B0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27</w:t>
            </w:r>
          </w:p>
        </w:tc>
        <w:tc>
          <w:tcPr>
            <w:tcW w:w="800" w:type="dxa"/>
            <w:tcBorders>
              <w:top w:val="nil"/>
              <w:left w:val="nil"/>
              <w:bottom w:val="nil"/>
              <w:right w:val="nil"/>
            </w:tcBorders>
            <w:shd w:val="clear" w:color="000000" w:fill="FFFFFF"/>
            <w:noWrap/>
            <w:vAlign w:val="bottom"/>
            <w:hideMark/>
          </w:tcPr>
          <w:p w14:paraId="2BA05A8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w:t>
            </w:r>
          </w:p>
        </w:tc>
        <w:tc>
          <w:tcPr>
            <w:tcW w:w="800" w:type="dxa"/>
            <w:tcBorders>
              <w:top w:val="nil"/>
              <w:left w:val="nil"/>
              <w:bottom w:val="nil"/>
              <w:right w:val="nil"/>
            </w:tcBorders>
            <w:shd w:val="clear" w:color="000000" w:fill="FFFFFF"/>
            <w:noWrap/>
            <w:vAlign w:val="bottom"/>
            <w:hideMark/>
          </w:tcPr>
          <w:p w14:paraId="41BE822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492FA9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w:t>
            </w:r>
          </w:p>
        </w:tc>
        <w:tc>
          <w:tcPr>
            <w:tcW w:w="1050" w:type="dxa"/>
            <w:tcBorders>
              <w:top w:val="nil"/>
              <w:left w:val="nil"/>
              <w:bottom w:val="nil"/>
              <w:right w:val="nil"/>
            </w:tcBorders>
            <w:shd w:val="clear" w:color="000000" w:fill="FFFFFF"/>
            <w:noWrap/>
            <w:vAlign w:val="bottom"/>
            <w:hideMark/>
          </w:tcPr>
          <w:p w14:paraId="55A43B1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187B98B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25</w:t>
            </w:r>
          </w:p>
        </w:tc>
        <w:tc>
          <w:tcPr>
            <w:tcW w:w="780" w:type="dxa"/>
            <w:tcBorders>
              <w:top w:val="nil"/>
              <w:left w:val="single" w:sz="4" w:space="0" w:color="auto"/>
              <w:bottom w:val="nil"/>
              <w:right w:val="single" w:sz="4" w:space="0" w:color="auto"/>
            </w:tcBorders>
            <w:shd w:val="clear" w:color="000000" w:fill="FFFFFF"/>
            <w:noWrap/>
            <w:vAlign w:val="bottom"/>
            <w:hideMark/>
          </w:tcPr>
          <w:p w14:paraId="589EFA5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w:t>
            </w:r>
          </w:p>
        </w:tc>
        <w:tc>
          <w:tcPr>
            <w:tcW w:w="845" w:type="dxa"/>
            <w:tcBorders>
              <w:top w:val="nil"/>
              <w:left w:val="nil"/>
              <w:bottom w:val="nil"/>
              <w:right w:val="nil"/>
            </w:tcBorders>
            <w:shd w:val="clear" w:color="000000" w:fill="FFFFFF"/>
            <w:noWrap/>
            <w:vAlign w:val="bottom"/>
            <w:hideMark/>
          </w:tcPr>
          <w:p w14:paraId="65F62B6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c>
          <w:tcPr>
            <w:tcW w:w="845" w:type="dxa"/>
            <w:tcBorders>
              <w:top w:val="nil"/>
              <w:left w:val="nil"/>
              <w:bottom w:val="nil"/>
              <w:right w:val="single" w:sz="4" w:space="0" w:color="auto"/>
            </w:tcBorders>
            <w:shd w:val="clear" w:color="000000" w:fill="FFFFFF"/>
            <w:noWrap/>
            <w:vAlign w:val="bottom"/>
            <w:hideMark/>
          </w:tcPr>
          <w:p w14:paraId="2FECD64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r>
      <w:tr w:rsidR="004B5131" w:rsidRPr="004B5131" w14:paraId="78EF439E"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B9CC155"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w:t>
            </w:r>
          </w:p>
        </w:tc>
        <w:tc>
          <w:tcPr>
            <w:tcW w:w="756" w:type="dxa"/>
            <w:tcBorders>
              <w:top w:val="nil"/>
              <w:left w:val="nil"/>
              <w:bottom w:val="nil"/>
              <w:right w:val="single" w:sz="4" w:space="0" w:color="auto"/>
            </w:tcBorders>
            <w:shd w:val="clear" w:color="000000" w:fill="FFFFFF"/>
            <w:noWrap/>
            <w:vAlign w:val="bottom"/>
            <w:hideMark/>
          </w:tcPr>
          <w:p w14:paraId="07B1A91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30</w:t>
            </w:r>
          </w:p>
        </w:tc>
        <w:tc>
          <w:tcPr>
            <w:tcW w:w="780" w:type="dxa"/>
            <w:tcBorders>
              <w:top w:val="nil"/>
              <w:left w:val="nil"/>
              <w:bottom w:val="nil"/>
              <w:right w:val="nil"/>
            </w:tcBorders>
            <w:shd w:val="clear" w:color="000000" w:fill="FFFFFF"/>
            <w:noWrap/>
            <w:vAlign w:val="bottom"/>
            <w:hideMark/>
          </w:tcPr>
          <w:p w14:paraId="45B03DE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27</w:t>
            </w:r>
          </w:p>
        </w:tc>
        <w:tc>
          <w:tcPr>
            <w:tcW w:w="780" w:type="dxa"/>
            <w:tcBorders>
              <w:top w:val="nil"/>
              <w:left w:val="nil"/>
              <w:bottom w:val="nil"/>
              <w:right w:val="nil"/>
            </w:tcBorders>
            <w:shd w:val="clear" w:color="000000" w:fill="FFFFFF"/>
            <w:noWrap/>
            <w:vAlign w:val="bottom"/>
            <w:hideMark/>
          </w:tcPr>
          <w:p w14:paraId="1542C3D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D61016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28</w:t>
            </w:r>
          </w:p>
        </w:tc>
        <w:tc>
          <w:tcPr>
            <w:tcW w:w="1050" w:type="dxa"/>
            <w:tcBorders>
              <w:top w:val="nil"/>
              <w:left w:val="nil"/>
              <w:bottom w:val="nil"/>
              <w:right w:val="nil"/>
            </w:tcBorders>
            <w:shd w:val="clear" w:color="000000" w:fill="FFFFFF"/>
            <w:noWrap/>
            <w:vAlign w:val="bottom"/>
            <w:hideMark/>
          </w:tcPr>
          <w:p w14:paraId="4D7F998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333159A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w:t>
            </w:r>
          </w:p>
        </w:tc>
        <w:tc>
          <w:tcPr>
            <w:tcW w:w="760" w:type="dxa"/>
            <w:tcBorders>
              <w:top w:val="nil"/>
              <w:left w:val="single" w:sz="4" w:space="0" w:color="auto"/>
              <w:bottom w:val="nil"/>
              <w:right w:val="single" w:sz="4" w:space="0" w:color="auto"/>
            </w:tcBorders>
            <w:shd w:val="clear" w:color="000000" w:fill="FFFFFF"/>
            <w:noWrap/>
            <w:vAlign w:val="bottom"/>
            <w:hideMark/>
          </w:tcPr>
          <w:p w14:paraId="07487F4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w:t>
            </w:r>
          </w:p>
        </w:tc>
        <w:tc>
          <w:tcPr>
            <w:tcW w:w="845" w:type="dxa"/>
            <w:tcBorders>
              <w:top w:val="nil"/>
              <w:left w:val="nil"/>
              <w:bottom w:val="nil"/>
              <w:right w:val="nil"/>
            </w:tcBorders>
            <w:shd w:val="clear" w:color="000000" w:fill="FFFFFF"/>
            <w:noWrap/>
            <w:vAlign w:val="bottom"/>
            <w:hideMark/>
          </w:tcPr>
          <w:p w14:paraId="0347C86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c>
          <w:tcPr>
            <w:tcW w:w="845" w:type="dxa"/>
            <w:tcBorders>
              <w:top w:val="nil"/>
              <w:left w:val="nil"/>
              <w:bottom w:val="nil"/>
              <w:right w:val="nil"/>
            </w:tcBorders>
            <w:shd w:val="clear" w:color="000000" w:fill="FFFFFF"/>
            <w:noWrap/>
            <w:vAlign w:val="bottom"/>
            <w:hideMark/>
          </w:tcPr>
          <w:p w14:paraId="73E093D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c>
          <w:tcPr>
            <w:tcW w:w="756" w:type="dxa"/>
            <w:tcBorders>
              <w:top w:val="nil"/>
              <w:left w:val="double" w:sz="6" w:space="0" w:color="auto"/>
              <w:bottom w:val="nil"/>
              <w:right w:val="single" w:sz="4" w:space="0" w:color="auto"/>
            </w:tcBorders>
            <w:shd w:val="clear" w:color="000000" w:fill="FFFFFF"/>
            <w:noWrap/>
            <w:vAlign w:val="bottom"/>
            <w:hideMark/>
          </w:tcPr>
          <w:p w14:paraId="0994EA0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31</w:t>
            </w:r>
          </w:p>
        </w:tc>
        <w:tc>
          <w:tcPr>
            <w:tcW w:w="800" w:type="dxa"/>
            <w:tcBorders>
              <w:top w:val="nil"/>
              <w:left w:val="nil"/>
              <w:bottom w:val="nil"/>
              <w:right w:val="nil"/>
            </w:tcBorders>
            <w:shd w:val="clear" w:color="000000" w:fill="FFFFFF"/>
            <w:noWrap/>
            <w:vAlign w:val="bottom"/>
            <w:hideMark/>
          </w:tcPr>
          <w:p w14:paraId="30E2618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w:t>
            </w:r>
          </w:p>
        </w:tc>
        <w:tc>
          <w:tcPr>
            <w:tcW w:w="800" w:type="dxa"/>
            <w:tcBorders>
              <w:top w:val="nil"/>
              <w:left w:val="nil"/>
              <w:bottom w:val="nil"/>
              <w:right w:val="nil"/>
            </w:tcBorders>
            <w:shd w:val="clear" w:color="000000" w:fill="FFFFFF"/>
            <w:noWrap/>
            <w:vAlign w:val="bottom"/>
            <w:hideMark/>
          </w:tcPr>
          <w:p w14:paraId="77C3B20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2992D0A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w:t>
            </w:r>
          </w:p>
        </w:tc>
        <w:tc>
          <w:tcPr>
            <w:tcW w:w="1050" w:type="dxa"/>
            <w:tcBorders>
              <w:top w:val="nil"/>
              <w:left w:val="nil"/>
              <w:bottom w:val="nil"/>
              <w:right w:val="nil"/>
            </w:tcBorders>
            <w:shd w:val="clear" w:color="000000" w:fill="FFFFFF"/>
            <w:noWrap/>
            <w:vAlign w:val="bottom"/>
            <w:hideMark/>
          </w:tcPr>
          <w:p w14:paraId="005A689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276C046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w:t>
            </w:r>
          </w:p>
        </w:tc>
        <w:tc>
          <w:tcPr>
            <w:tcW w:w="780" w:type="dxa"/>
            <w:tcBorders>
              <w:top w:val="nil"/>
              <w:left w:val="single" w:sz="4" w:space="0" w:color="auto"/>
              <w:bottom w:val="nil"/>
              <w:right w:val="single" w:sz="4" w:space="0" w:color="auto"/>
            </w:tcBorders>
            <w:shd w:val="clear" w:color="000000" w:fill="FFFFFF"/>
            <w:noWrap/>
            <w:vAlign w:val="bottom"/>
            <w:hideMark/>
          </w:tcPr>
          <w:p w14:paraId="75F10A0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w:t>
            </w:r>
          </w:p>
        </w:tc>
        <w:tc>
          <w:tcPr>
            <w:tcW w:w="845" w:type="dxa"/>
            <w:tcBorders>
              <w:top w:val="nil"/>
              <w:left w:val="nil"/>
              <w:bottom w:val="nil"/>
              <w:right w:val="nil"/>
            </w:tcBorders>
            <w:shd w:val="clear" w:color="000000" w:fill="FFFFFF"/>
            <w:noWrap/>
            <w:vAlign w:val="bottom"/>
            <w:hideMark/>
          </w:tcPr>
          <w:p w14:paraId="3B1AA26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c>
          <w:tcPr>
            <w:tcW w:w="845" w:type="dxa"/>
            <w:tcBorders>
              <w:top w:val="nil"/>
              <w:left w:val="nil"/>
              <w:bottom w:val="nil"/>
              <w:right w:val="single" w:sz="4" w:space="0" w:color="auto"/>
            </w:tcBorders>
            <w:shd w:val="clear" w:color="000000" w:fill="FFFFFF"/>
            <w:noWrap/>
            <w:vAlign w:val="bottom"/>
            <w:hideMark/>
          </w:tcPr>
          <w:p w14:paraId="07D45C8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w:t>
            </w:r>
          </w:p>
        </w:tc>
      </w:tr>
      <w:tr w:rsidR="004B5131" w:rsidRPr="004B5131" w14:paraId="72667997"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0E01FFA9"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w:t>
            </w:r>
          </w:p>
        </w:tc>
        <w:tc>
          <w:tcPr>
            <w:tcW w:w="756" w:type="dxa"/>
            <w:tcBorders>
              <w:top w:val="nil"/>
              <w:left w:val="nil"/>
              <w:bottom w:val="nil"/>
              <w:right w:val="single" w:sz="4" w:space="0" w:color="auto"/>
            </w:tcBorders>
            <w:shd w:val="clear" w:color="000000" w:fill="FFFFFF"/>
            <w:noWrap/>
            <w:vAlign w:val="bottom"/>
            <w:hideMark/>
          </w:tcPr>
          <w:p w14:paraId="7DB9A23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40</w:t>
            </w:r>
          </w:p>
        </w:tc>
        <w:tc>
          <w:tcPr>
            <w:tcW w:w="780" w:type="dxa"/>
            <w:tcBorders>
              <w:top w:val="nil"/>
              <w:left w:val="nil"/>
              <w:bottom w:val="nil"/>
              <w:right w:val="nil"/>
            </w:tcBorders>
            <w:shd w:val="clear" w:color="000000" w:fill="FFFFFF"/>
            <w:noWrap/>
            <w:vAlign w:val="bottom"/>
            <w:hideMark/>
          </w:tcPr>
          <w:p w14:paraId="55916EE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27</w:t>
            </w:r>
          </w:p>
        </w:tc>
        <w:tc>
          <w:tcPr>
            <w:tcW w:w="780" w:type="dxa"/>
            <w:tcBorders>
              <w:top w:val="nil"/>
              <w:left w:val="nil"/>
              <w:bottom w:val="nil"/>
              <w:right w:val="nil"/>
            </w:tcBorders>
            <w:shd w:val="clear" w:color="000000" w:fill="FFFFFF"/>
            <w:noWrap/>
            <w:vAlign w:val="bottom"/>
            <w:hideMark/>
          </w:tcPr>
          <w:p w14:paraId="47575F1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DE8D04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33</w:t>
            </w:r>
          </w:p>
        </w:tc>
        <w:tc>
          <w:tcPr>
            <w:tcW w:w="1050" w:type="dxa"/>
            <w:tcBorders>
              <w:top w:val="nil"/>
              <w:left w:val="nil"/>
              <w:bottom w:val="nil"/>
              <w:right w:val="nil"/>
            </w:tcBorders>
            <w:shd w:val="clear" w:color="000000" w:fill="FFFFFF"/>
            <w:noWrap/>
            <w:vAlign w:val="bottom"/>
            <w:hideMark/>
          </w:tcPr>
          <w:p w14:paraId="678AE71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56D1541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33</w:t>
            </w:r>
          </w:p>
        </w:tc>
        <w:tc>
          <w:tcPr>
            <w:tcW w:w="760" w:type="dxa"/>
            <w:tcBorders>
              <w:top w:val="nil"/>
              <w:left w:val="single" w:sz="4" w:space="0" w:color="auto"/>
              <w:bottom w:val="nil"/>
              <w:right w:val="single" w:sz="4" w:space="0" w:color="auto"/>
            </w:tcBorders>
            <w:shd w:val="clear" w:color="000000" w:fill="FFFFFF"/>
            <w:noWrap/>
            <w:vAlign w:val="bottom"/>
            <w:hideMark/>
          </w:tcPr>
          <w:p w14:paraId="37931F2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w:t>
            </w:r>
          </w:p>
        </w:tc>
        <w:tc>
          <w:tcPr>
            <w:tcW w:w="845" w:type="dxa"/>
            <w:tcBorders>
              <w:top w:val="nil"/>
              <w:left w:val="nil"/>
              <w:bottom w:val="nil"/>
              <w:right w:val="nil"/>
            </w:tcBorders>
            <w:shd w:val="clear" w:color="000000" w:fill="FFFFFF"/>
            <w:noWrap/>
            <w:vAlign w:val="bottom"/>
            <w:hideMark/>
          </w:tcPr>
          <w:p w14:paraId="221E716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w:t>
            </w:r>
          </w:p>
        </w:tc>
        <w:tc>
          <w:tcPr>
            <w:tcW w:w="845" w:type="dxa"/>
            <w:tcBorders>
              <w:top w:val="nil"/>
              <w:left w:val="nil"/>
              <w:bottom w:val="nil"/>
              <w:right w:val="nil"/>
            </w:tcBorders>
            <w:shd w:val="clear" w:color="000000" w:fill="FFFFFF"/>
            <w:noWrap/>
            <w:vAlign w:val="bottom"/>
            <w:hideMark/>
          </w:tcPr>
          <w:p w14:paraId="04F2828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c>
          <w:tcPr>
            <w:tcW w:w="756" w:type="dxa"/>
            <w:tcBorders>
              <w:top w:val="nil"/>
              <w:left w:val="double" w:sz="6" w:space="0" w:color="auto"/>
              <w:bottom w:val="nil"/>
              <w:right w:val="single" w:sz="4" w:space="0" w:color="auto"/>
            </w:tcBorders>
            <w:shd w:val="clear" w:color="000000" w:fill="FFFFFF"/>
            <w:noWrap/>
            <w:vAlign w:val="bottom"/>
            <w:hideMark/>
          </w:tcPr>
          <w:p w14:paraId="66850D7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33</w:t>
            </w:r>
          </w:p>
        </w:tc>
        <w:tc>
          <w:tcPr>
            <w:tcW w:w="800" w:type="dxa"/>
            <w:tcBorders>
              <w:top w:val="nil"/>
              <w:left w:val="nil"/>
              <w:bottom w:val="nil"/>
              <w:right w:val="nil"/>
            </w:tcBorders>
            <w:shd w:val="clear" w:color="000000" w:fill="FFFFFF"/>
            <w:noWrap/>
            <w:vAlign w:val="bottom"/>
            <w:hideMark/>
          </w:tcPr>
          <w:p w14:paraId="1961709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w:t>
            </w:r>
          </w:p>
        </w:tc>
        <w:tc>
          <w:tcPr>
            <w:tcW w:w="800" w:type="dxa"/>
            <w:tcBorders>
              <w:top w:val="nil"/>
              <w:left w:val="nil"/>
              <w:bottom w:val="nil"/>
              <w:right w:val="nil"/>
            </w:tcBorders>
            <w:shd w:val="clear" w:color="000000" w:fill="FFFFFF"/>
            <w:noWrap/>
            <w:vAlign w:val="bottom"/>
            <w:hideMark/>
          </w:tcPr>
          <w:p w14:paraId="4A28D76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BDB502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w:t>
            </w:r>
          </w:p>
        </w:tc>
        <w:tc>
          <w:tcPr>
            <w:tcW w:w="1050" w:type="dxa"/>
            <w:tcBorders>
              <w:top w:val="nil"/>
              <w:left w:val="nil"/>
              <w:bottom w:val="nil"/>
              <w:right w:val="nil"/>
            </w:tcBorders>
            <w:shd w:val="clear" w:color="000000" w:fill="FFFFFF"/>
            <w:noWrap/>
            <w:vAlign w:val="bottom"/>
            <w:hideMark/>
          </w:tcPr>
          <w:p w14:paraId="479E863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278FBF9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28</w:t>
            </w:r>
          </w:p>
        </w:tc>
        <w:tc>
          <w:tcPr>
            <w:tcW w:w="780" w:type="dxa"/>
            <w:tcBorders>
              <w:top w:val="nil"/>
              <w:left w:val="single" w:sz="4" w:space="0" w:color="auto"/>
              <w:bottom w:val="nil"/>
              <w:right w:val="single" w:sz="4" w:space="0" w:color="auto"/>
            </w:tcBorders>
            <w:shd w:val="clear" w:color="000000" w:fill="FFFFFF"/>
            <w:noWrap/>
            <w:vAlign w:val="bottom"/>
            <w:hideMark/>
          </w:tcPr>
          <w:p w14:paraId="50B645B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26</w:t>
            </w:r>
          </w:p>
        </w:tc>
        <w:tc>
          <w:tcPr>
            <w:tcW w:w="845" w:type="dxa"/>
            <w:tcBorders>
              <w:top w:val="nil"/>
              <w:left w:val="nil"/>
              <w:bottom w:val="nil"/>
              <w:right w:val="nil"/>
            </w:tcBorders>
            <w:shd w:val="clear" w:color="000000" w:fill="FFFFFF"/>
            <w:noWrap/>
            <w:vAlign w:val="bottom"/>
            <w:hideMark/>
          </w:tcPr>
          <w:p w14:paraId="7B9C93D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c>
          <w:tcPr>
            <w:tcW w:w="845" w:type="dxa"/>
            <w:tcBorders>
              <w:top w:val="nil"/>
              <w:left w:val="nil"/>
              <w:bottom w:val="nil"/>
              <w:right w:val="single" w:sz="4" w:space="0" w:color="auto"/>
            </w:tcBorders>
            <w:shd w:val="clear" w:color="000000" w:fill="FFFFFF"/>
            <w:noWrap/>
            <w:vAlign w:val="bottom"/>
            <w:hideMark/>
          </w:tcPr>
          <w:p w14:paraId="40E027D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r>
      <w:tr w:rsidR="004B5131" w:rsidRPr="004B5131" w14:paraId="41A7AA0B"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60537F0E"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w:t>
            </w:r>
          </w:p>
        </w:tc>
        <w:tc>
          <w:tcPr>
            <w:tcW w:w="756" w:type="dxa"/>
            <w:tcBorders>
              <w:top w:val="nil"/>
              <w:left w:val="nil"/>
              <w:bottom w:val="nil"/>
              <w:right w:val="single" w:sz="4" w:space="0" w:color="auto"/>
            </w:tcBorders>
            <w:shd w:val="clear" w:color="000000" w:fill="FFFFFF"/>
            <w:noWrap/>
            <w:vAlign w:val="bottom"/>
            <w:hideMark/>
          </w:tcPr>
          <w:p w14:paraId="7E3E16D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21</w:t>
            </w:r>
          </w:p>
        </w:tc>
        <w:tc>
          <w:tcPr>
            <w:tcW w:w="780" w:type="dxa"/>
            <w:tcBorders>
              <w:top w:val="nil"/>
              <w:left w:val="nil"/>
              <w:bottom w:val="nil"/>
              <w:right w:val="nil"/>
            </w:tcBorders>
            <w:shd w:val="clear" w:color="000000" w:fill="FFFFFF"/>
            <w:noWrap/>
            <w:vAlign w:val="bottom"/>
            <w:hideMark/>
          </w:tcPr>
          <w:p w14:paraId="2EFE753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28</w:t>
            </w:r>
          </w:p>
        </w:tc>
        <w:tc>
          <w:tcPr>
            <w:tcW w:w="780" w:type="dxa"/>
            <w:tcBorders>
              <w:top w:val="nil"/>
              <w:left w:val="nil"/>
              <w:bottom w:val="nil"/>
              <w:right w:val="nil"/>
            </w:tcBorders>
            <w:shd w:val="clear" w:color="000000" w:fill="FFFFFF"/>
            <w:noWrap/>
            <w:vAlign w:val="bottom"/>
            <w:hideMark/>
          </w:tcPr>
          <w:p w14:paraId="72E3B3C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2475536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w:t>
            </w:r>
          </w:p>
        </w:tc>
        <w:tc>
          <w:tcPr>
            <w:tcW w:w="1050" w:type="dxa"/>
            <w:tcBorders>
              <w:top w:val="nil"/>
              <w:left w:val="nil"/>
              <w:bottom w:val="nil"/>
              <w:right w:val="nil"/>
            </w:tcBorders>
            <w:shd w:val="clear" w:color="000000" w:fill="FFFFFF"/>
            <w:noWrap/>
            <w:vAlign w:val="bottom"/>
            <w:hideMark/>
          </w:tcPr>
          <w:p w14:paraId="440D7C8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546FD07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28</w:t>
            </w:r>
          </w:p>
        </w:tc>
        <w:tc>
          <w:tcPr>
            <w:tcW w:w="760" w:type="dxa"/>
            <w:tcBorders>
              <w:top w:val="nil"/>
              <w:left w:val="single" w:sz="4" w:space="0" w:color="auto"/>
              <w:bottom w:val="nil"/>
              <w:right w:val="single" w:sz="4" w:space="0" w:color="auto"/>
            </w:tcBorders>
            <w:shd w:val="clear" w:color="000000" w:fill="FFFFFF"/>
            <w:noWrap/>
            <w:vAlign w:val="bottom"/>
            <w:hideMark/>
          </w:tcPr>
          <w:p w14:paraId="609C40C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28</w:t>
            </w:r>
          </w:p>
        </w:tc>
        <w:tc>
          <w:tcPr>
            <w:tcW w:w="845" w:type="dxa"/>
            <w:tcBorders>
              <w:top w:val="nil"/>
              <w:left w:val="nil"/>
              <w:bottom w:val="nil"/>
              <w:right w:val="nil"/>
            </w:tcBorders>
            <w:shd w:val="clear" w:color="000000" w:fill="FFFFFF"/>
            <w:noWrap/>
            <w:vAlign w:val="bottom"/>
            <w:hideMark/>
          </w:tcPr>
          <w:p w14:paraId="656D5E2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c>
          <w:tcPr>
            <w:tcW w:w="845" w:type="dxa"/>
            <w:tcBorders>
              <w:top w:val="nil"/>
              <w:left w:val="nil"/>
              <w:bottom w:val="nil"/>
              <w:right w:val="nil"/>
            </w:tcBorders>
            <w:shd w:val="clear" w:color="000000" w:fill="FFFFFF"/>
            <w:noWrap/>
            <w:vAlign w:val="bottom"/>
            <w:hideMark/>
          </w:tcPr>
          <w:p w14:paraId="2FC17B1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c>
          <w:tcPr>
            <w:tcW w:w="756" w:type="dxa"/>
            <w:tcBorders>
              <w:top w:val="nil"/>
              <w:left w:val="double" w:sz="6" w:space="0" w:color="auto"/>
              <w:bottom w:val="nil"/>
              <w:right w:val="single" w:sz="4" w:space="0" w:color="auto"/>
            </w:tcBorders>
            <w:shd w:val="clear" w:color="000000" w:fill="FFFFFF"/>
            <w:noWrap/>
            <w:vAlign w:val="bottom"/>
            <w:hideMark/>
          </w:tcPr>
          <w:p w14:paraId="2C9C36C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21</w:t>
            </w:r>
          </w:p>
        </w:tc>
        <w:tc>
          <w:tcPr>
            <w:tcW w:w="800" w:type="dxa"/>
            <w:tcBorders>
              <w:top w:val="nil"/>
              <w:left w:val="nil"/>
              <w:bottom w:val="nil"/>
              <w:right w:val="nil"/>
            </w:tcBorders>
            <w:shd w:val="clear" w:color="000000" w:fill="FFFFFF"/>
            <w:noWrap/>
            <w:vAlign w:val="bottom"/>
            <w:hideMark/>
          </w:tcPr>
          <w:p w14:paraId="7FEDB80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w:t>
            </w:r>
          </w:p>
        </w:tc>
        <w:tc>
          <w:tcPr>
            <w:tcW w:w="800" w:type="dxa"/>
            <w:tcBorders>
              <w:top w:val="nil"/>
              <w:left w:val="nil"/>
              <w:bottom w:val="nil"/>
              <w:right w:val="nil"/>
            </w:tcBorders>
            <w:shd w:val="clear" w:color="000000" w:fill="FFFFFF"/>
            <w:noWrap/>
            <w:vAlign w:val="bottom"/>
            <w:hideMark/>
          </w:tcPr>
          <w:p w14:paraId="5DB9883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1AB44C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25</w:t>
            </w:r>
          </w:p>
        </w:tc>
        <w:tc>
          <w:tcPr>
            <w:tcW w:w="1050" w:type="dxa"/>
            <w:tcBorders>
              <w:top w:val="nil"/>
              <w:left w:val="nil"/>
              <w:bottom w:val="nil"/>
              <w:right w:val="nil"/>
            </w:tcBorders>
            <w:shd w:val="clear" w:color="000000" w:fill="FFFFFF"/>
            <w:noWrap/>
            <w:vAlign w:val="bottom"/>
            <w:hideMark/>
          </w:tcPr>
          <w:p w14:paraId="127A52D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79CA00E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w:t>
            </w:r>
          </w:p>
        </w:tc>
        <w:tc>
          <w:tcPr>
            <w:tcW w:w="780" w:type="dxa"/>
            <w:tcBorders>
              <w:top w:val="nil"/>
              <w:left w:val="single" w:sz="4" w:space="0" w:color="auto"/>
              <w:bottom w:val="nil"/>
              <w:right w:val="single" w:sz="4" w:space="0" w:color="auto"/>
            </w:tcBorders>
            <w:shd w:val="clear" w:color="000000" w:fill="FFFFFF"/>
            <w:noWrap/>
            <w:vAlign w:val="bottom"/>
            <w:hideMark/>
          </w:tcPr>
          <w:p w14:paraId="5591EAE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w:t>
            </w:r>
          </w:p>
        </w:tc>
        <w:tc>
          <w:tcPr>
            <w:tcW w:w="845" w:type="dxa"/>
            <w:tcBorders>
              <w:top w:val="nil"/>
              <w:left w:val="nil"/>
              <w:bottom w:val="nil"/>
              <w:right w:val="nil"/>
            </w:tcBorders>
            <w:shd w:val="clear" w:color="000000" w:fill="FFFFFF"/>
            <w:noWrap/>
            <w:vAlign w:val="bottom"/>
            <w:hideMark/>
          </w:tcPr>
          <w:p w14:paraId="59EE386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c>
          <w:tcPr>
            <w:tcW w:w="845" w:type="dxa"/>
            <w:tcBorders>
              <w:top w:val="nil"/>
              <w:left w:val="nil"/>
              <w:bottom w:val="nil"/>
              <w:right w:val="single" w:sz="4" w:space="0" w:color="auto"/>
            </w:tcBorders>
            <w:shd w:val="clear" w:color="000000" w:fill="FFFFFF"/>
            <w:noWrap/>
            <w:vAlign w:val="bottom"/>
            <w:hideMark/>
          </w:tcPr>
          <w:p w14:paraId="22F5902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r>
      <w:tr w:rsidR="004B5131" w:rsidRPr="004B5131" w14:paraId="7B70B9FA"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5833303A"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w:t>
            </w:r>
          </w:p>
        </w:tc>
        <w:tc>
          <w:tcPr>
            <w:tcW w:w="756" w:type="dxa"/>
            <w:tcBorders>
              <w:top w:val="nil"/>
              <w:left w:val="nil"/>
              <w:bottom w:val="nil"/>
              <w:right w:val="single" w:sz="4" w:space="0" w:color="auto"/>
            </w:tcBorders>
            <w:shd w:val="clear" w:color="000000" w:fill="FFFFFF"/>
            <w:noWrap/>
            <w:vAlign w:val="bottom"/>
            <w:hideMark/>
          </w:tcPr>
          <w:p w14:paraId="3ECDFEC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19</w:t>
            </w:r>
          </w:p>
        </w:tc>
        <w:tc>
          <w:tcPr>
            <w:tcW w:w="780" w:type="dxa"/>
            <w:tcBorders>
              <w:top w:val="nil"/>
              <w:left w:val="nil"/>
              <w:bottom w:val="nil"/>
              <w:right w:val="nil"/>
            </w:tcBorders>
            <w:shd w:val="clear" w:color="000000" w:fill="FFFFFF"/>
            <w:noWrap/>
            <w:vAlign w:val="bottom"/>
            <w:hideMark/>
          </w:tcPr>
          <w:p w14:paraId="7FB5079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25</w:t>
            </w:r>
          </w:p>
        </w:tc>
        <w:tc>
          <w:tcPr>
            <w:tcW w:w="780" w:type="dxa"/>
            <w:tcBorders>
              <w:top w:val="nil"/>
              <w:left w:val="nil"/>
              <w:bottom w:val="nil"/>
              <w:right w:val="nil"/>
            </w:tcBorders>
            <w:shd w:val="clear" w:color="000000" w:fill="FFFFFF"/>
            <w:noWrap/>
            <w:vAlign w:val="bottom"/>
            <w:hideMark/>
          </w:tcPr>
          <w:p w14:paraId="5EF1152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61C474C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25</w:t>
            </w:r>
          </w:p>
        </w:tc>
        <w:tc>
          <w:tcPr>
            <w:tcW w:w="1050" w:type="dxa"/>
            <w:tcBorders>
              <w:top w:val="nil"/>
              <w:left w:val="nil"/>
              <w:bottom w:val="nil"/>
              <w:right w:val="nil"/>
            </w:tcBorders>
            <w:shd w:val="clear" w:color="000000" w:fill="FFFFFF"/>
            <w:noWrap/>
            <w:vAlign w:val="bottom"/>
            <w:hideMark/>
          </w:tcPr>
          <w:p w14:paraId="48C084F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1CBA5BB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25</w:t>
            </w:r>
          </w:p>
        </w:tc>
        <w:tc>
          <w:tcPr>
            <w:tcW w:w="760" w:type="dxa"/>
            <w:tcBorders>
              <w:top w:val="nil"/>
              <w:left w:val="single" w:sz="4" w:space="0" w:color="auto"/>
              <w:bottom w:val="nil"/>
              <w:right w:val="single" w:sz="4" w:space="0" w:color="auto"/>
            </w:tcBorders>
            <w:shd w:val="clear" w:color="000000" w:fill="FFFFFF"/>
            <w:noWrap/>
            <w:vAlign w:val="bottom"/>
            <w:hideMark/>
          </w:tcPr>
          <w:p w14:paraId="345E313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25</w:t>
            </w:r>
          </w:p>
        </w:tc>
        <w:tc>
          <w:tcPr>
            <w:tcW w:w="845" w:type="dxa"/>
            <w:tcBorders>
              <w:top w:val="nil"/>
              <w:left w:val="nil"/>
              <w:bottom w:val="nil"/>
              <w:right w:val="nil"/>
            </w:tcBorders>
            <w:shd w:val="clear" w:color="000000" w:fill="FFFFFF"/>
            <w:noWrap/>
            <w:vAlign w:val="bottom"/>
            <w:hideMark/>
          </w:tcPr>
          <w:p w14:paraId="1C93A0E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c>
          <w:tcPr>
            <w:tcW w:w="845" w:type="dxa"/>
            <w:tcBorders>
              <w:top w:val="nil"/>
              <w:left w:val="nil"/>
              <w:bottom w:val="nil"/>
              <w:right w:val="nil"/>
            </w:tcBorders>
            <w:shd w:val="clear" w:color="000000" w:fill="FFFFFF"/>
            <w:noWrap/>
            <w:vAlign w:val="bottom"/>
            <w:hideMark/>
          </w:tcPr>
          <w:p w14:paraId="6690195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0</w:t>
            </w:r>
          </w:p>
        </w:tc>
        <w:tc>
          <w:tcPr>
            <w:tcW w:w="756" w:type="dxa"/>
            <w:tcBorders>
              <w:top w:val="nil"/>
              <w:left w:val="double" w:sz="6" w:space="0" w:color="auto"/>
              <w:bottom w:val="nil"/>
              <w:right w:val="single" w:sz="4" w:space="0" w:color="auto"/>
            </w:tcBorders>
            <w:shd w:val="clear" w:color="000000" w:fill="FFFFFF"/>
            <w:noWrap/>
            <w:vAlign w:val="bottom"/>
            <w:hideMark/>
          </w:tcPr>
          <w:p w14:paraId="4129795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19</w:t>
            </w:r>
          </w:p>
        </w:tc>
        <w:tc>
          <w:tcPr>
            <w:tcW w:w="800" w:type="dxa"/>
            <w:tcBorders>
              <w:top w:val="nil"/>
              <w:left w:val="nil"/>
              <w:bottom w:val="nil"/>
              <w:right w:val="nil"/>
            </w:tcBorders>
            <w:shd w:val="clear" w:color="000000" w:fill="FFFFFF"/>
            <w:noWrap/>
            <w:vAlign w:val="bottom"/>
            <w:hideMark/>
          </w:tcPr>
          <w:p w14:paraId="6F2020A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w:t>
            </w:r>
          </w:p>
        </w:tc>
        <w:tc>
          <w:tcPr>
            <w:tcW w:w="800" w:type="dxa"/>
            <w:tcBorders>
              <w:top w:val="nil"/>
              <w:left w:val="nil"/>
              <w:bottom w:val="nil"/>
              <w:right w:val="nil"/>
            </w:tcBorders>
            <w:shd w:val="clear" w:color="000000" w:fill="FFFFFF"/>
            <w:noWrap/>
            <w:vAlign w:val="bottom"/>
            <w:hideMark/>
          </w:tcPr>
          <w:p w14:paraId="3E913C5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64C402A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w:t>
            </w:r>
          </w:p>
        </w:tc>
        <w:tc>
          <w:tcPr>
            <w:tcW w:w="1050" w:type="dxa"/>
            <w:tcBorders>
              <w:top w:val="nil"/>
              <w:left w:val="nil"/>
              <w:bottom w:val="nil"/>
              <w:right w:val="nil"/>
            </w:tcBorders>
            <w:shd w:val="clear" w:color="000000" w:fill="FFFFFF"/>
            <w:noWrap/>
            <w:vAlign w:val="bottom"/>
            <w:hideMark/>
          </w:tcPr>
          <w:p w14:paraId="4EA6E45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73919F8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w:t>
            </w:r>
          </w:p>
        </w:tc>
        <w:tc>
          <w:tcPr>
            <w:tcW w:w="780" w:type="dxa"/>
            <w:tcBorders>
              <w:top w:val="nil"/>
              <w:left w:val="single" w:sz="4" w:space="0" w:color="auto"/>
              <w:bottom w:val="nil"/>
              <w:right w:val="single" w:sz="4" w:space="0" w:color="auto"/>
            </w:tcBorders>
            <w:shd w:val="clear" w:color="000000" w:fill="FFFFFF"/>
            <w:noWrap/>
            <w:vAlign w:val="bottom"/>
            <w:hideMark/>
          </w:tcPr>
          <w:p w14:paraId="34A1454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w:t>
            </w:r>
          </w:p>
        </w:tc>
        <w:tc>
          <w:tcPr>
            <w:tcW w:w="845" w:type="dxa"/>
            <w:tcBorders>
              <w:top w:val="nil"/>
              <w:left w:val="nil"/>
              <w:bottom w:val="nil"/>
              <w:right w:val="nil"/>
            </w:tcBorders>
            <w:shd w:val="clear" w:color="000000" w:fill="FFFFFF"/>
            <w:noWrap/>
            <w:vAlign w:val="bottom"/>
            <w:hideMark/>
          </w:tcPr>
          <w:p w14:paraId="29EA680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c>
          <w:tcPr>
            <w:tcW w:w="845" w:type="dxa"/>
            <w:tcBorders>
              <w:top w:val="nil"/>
              <w:left w:val="nil"/>
              <w:bottom w:val="nil"/>
              <w:right w:val="single" w:sz="4" w:space="0" w:color="auto"/>
            </w:tcBorders>
            <w:shd w:val="clear" w:color="000000" w:fill="FFFFFF"/>
            <w:noWrap/>
            <w:vAlign w:val="bottom"/>
            <w:hideMark/>
          </w:tcPr>
          <w:p w14:paraId="20A52B0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0</w:t>
            </w:r>
          </w:p>
        </w:tc>
      </w:tr>
      <w:tr w:rsidR="004B5131" w:rsidRPr="004B5131" w14:paraId="7E20B710"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2E9BB77D"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w:t>
            </w:r>
          </w:p>
        </w:tc>
        <w:tc>
          <w:tcPr>
            <w:tcW w:w="756" w:type="dxa"/>
            <w:tcBorders>
              <w:top w:val="nil"/>
              <w:left w:val="nil"/>
              <w:bottom w:val="nil"/>
              <w:right w:val="single" w:sz="4" w:space="0" w:color="auto"/>
            </w:tcBorders>
            <w:shd w:val="clear" w:color="000000" w:fill="FFFFFF"/>
            <w:noWrap/>
            <w:vAlign w:val="bottom"/>
            <w:hideMark/>
          </w:tcPr>
          <w:p w14:paraId="26DB001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19</w:t>
            </w:r>
          </w:p>
        </w:tc>
        <w:tc>
          <w:tcPr>
            <w:tcW w:w="780" w:type="dxa"/>
            <w:tcBorders>
              <w:top w:val="nil"/>
              <w:left w:val="nil"/>
              <w:bottom w:val="nil"/>
              <w:right w:val="nil"/>
            </w:tcBorders>
            <w:shd w:val="clear" w:color="000000" w:fill="FFFFFF"/>
            <w:noWrap/>
            <w:vAlign w:val="bottom"/>
            <w:hideMark/>
          </w:tcPr>
          <w:p w14:paraId="3A9E54D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25</w:t>
            </w:r>
          </w:p>
        </w:tc>
        <w:tc>
          <w:tcPr>
            <w:tcW w:w="780" w:type="dxa"/>
            <w:tcBorders>
              <w:top w:val="nil"/>
              <w:left w:val="nil"/>
              <w:bottom w:val="nil"/>
              <w:right w:val="nil"/>
            </w:tcBorders>
            <w:shd w:val="clear" w:color="000000" w:fill="FFFFFF"/>
            <w:noWrap/>
            <w:vAlign w:val="bottom"/>
            <w:hideMark/>
          </w:tcPr>
          <w:p w14:paraId="672A36B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982E10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25</w:t>
            </w:r>
          </w:p>
        </w:tc>
        <w:tc>
          <w:tcPr>
            <w:tcW w:w="1050" w:type="dxa"/>
            <w:tcBorders>
              <w:top w:val="nil"/>
              <w:left w:val="nil"/>
              <w:bottom w:val="nil"/>
              <w:right w:val="nil"/>
            </w:tcBorders>
            <w:shd w:val="clear" w:color="000000" w:fill="FFFFFF"/>
            <w:noWrap/>
            <w:vAlign w:val="bottom"/>
            <w:hideMark/>
          </w:tcPr>
          <w:p w14:paraId="0D009B4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6B508C7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w:t>
            </w:r>
          </w:p>
        </w:tc>
        <w:tc>
          <w:tcPr>
            <w:tcW w:w="760" w:type="dxa"/>
            <w:tcBorders>
              <w:top w:val="nil"/>
              <w:left w:val="single" w:sz="4" w:space="0" w:color="auto"/>
              <w:bottom w:val="nil"/>
              <w:right w:val="single" w:sz="4" w:space="0" w:color="auto"/>
            </w:tcBorders>
            <w:shd w:val="clear" w:color="000000" w:fill="FFFFFF"/>
            <w:noWrap/>
            <w:vAlign w:val="bottom"/>
            <w:hideMark/>
          </w:tcPr>
          <w:p w14:paraId="0C297D2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w:t>
            </w:r>
          </w:p>
        </w:tc>
        <w:tc>
          <w:tcPr>
            <w:tcW w:w="845" w:type="dxa"/>
            <w:tcBorders>
              <w:top w:val="nil"/>
              <w:left w:val="nil"/>
              <w:bottom w:val="nil"/>
              <w:right w:val="nil"/>
            </w:tcBorders>
            <w:shd w:val="clear" w:color="000000" w:fill="FFFFFF"/>
            <w:noWrap/>
            <w:vAlign w:val="bottom"/>
            <w:hideMark/>
          </w:tcPr>
          <w:p w14:paraId="2EB25B5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c>
          <w:tcPr>
            <w:tcW w:w="845" w:type="dxa"/>
            <w:tcBorders>
              <w:top w:val="nil"/>
              <w:left w:val="nil"/>
              <w:bottom w:val="nil"/>
              <w:right w:val="nil"/>
            </w:tcBorders>
            <w:shd w:val="clear" w:color="000000" w:fill="FFFFFF"/>
            <w:noWrap/>
            <w:vAlign w:val="bottom"/>
            <w:hideMark/>
          </w:tcPr>
          <w:p w14:paraId="0B66F83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c>
          <w:tcPr>
            <w:tcW w:w="756" w:type="dxa"/>
            <w:tcBorders>
              <w:top w:val="nil"/>
              <w:left w:val="double" w:sz="6" w:space="0" w:color="auto"/>
              <w:bottom w:val="nil"/>
              <w:right w:val="single" w:sz="4" w:space="0" w:color="auto"/>
            </w:tcBorders>
            <w:shd w:val="clear" w:color="000000" w:fill="FFFFFF"/>
            <w:noWrap/>
            <w:vAlign w:val="bottom"/>
            <w:hideMark/>
          </w:tcPr>
          <w:p w14:paraId="084D272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18</w:t>
            </w:r>
          </w:p>
        </w:tc>
        <w:tc>
          <w:tcPr>
            <w:tcW w:w="800" w:type="dxa"/>
            <w:tcBorders>
              <w:top w:val="nil"/>
              <w:left w:val="nil"/>
              <w:bottom w:val="nil"/>
              <w:right w:val="nil"/>
            </w:tcBorders>
            <w:shd w:val="clear" w:color="000000" w:fill="FFFFFF"/>
            <w:noWrap/>
            <w:vAlign w:val="bottom"/>
            <w:hideMark/>
          </w:tcPr>
          <w:p w14:paraId="12E2EBF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w:t>
            </w:r>
          </w:p>
        </w:tc>
        <w:tc>
          <w:tcPr>
            <w:tcW w:w="800" w:type="dxa"/>
            <w:tcBorders>
              <w:top w:val="nil"/>
              <w:left w:val="nil"/>
              <w:bottom w:val="nil"/>
              <w:right w:val="nil"/>
            </w:tcBorders>
            <w:shd w:val="clear" w:color="000000" w:fill="FFFFFF"/>
            <w:noWrap/>
            <w:vAlign w:val="bottom"/>
            <w:hideMark/>
          </w:tcPr>
          <w:p w14:paraId="2683277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08CE32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w:t>
            </w:r>
          </w:p>
        </w:tc>
        <w:tc>
          <w:tcPr>
            <w:tcW w:w="1050" w:type="dxa"/>
            <w:tcBorders>
              <w:top w:val="nil"/>
              <w:left w:val="nil"/>
              <w:bottom w:val="nil"/>
              <w:right w:val="nil"/>
            </w:tcBorders>
            <w:shd w:val="clear" w:color="000000" w:fill="FFFFFF"/>
            <w:noWrap/>
            <w:vAlign w:val="bottom"/>
            <w:hideMark/>
          </w:tcPr>
          <w:p w14:paraId="07F4405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4055214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w:t>
            </w:r>
          </w:p>
        </w:tc>
        <w:tc>
          <w:tcPr>
            <w:tcW w:w="780" w:type="dxa"/>
            <w:tcBorders>
              <w:top w:val="nil"/>
              <w:left w:val="single" w:sz="4" w:space="0" w:color="auto"/>
              <w:bottom w:val="nil"/>
              <w:right w:val="single" w:sz="4" w:space="0" w:color="auto"/>
            </w:tcBorders>
            <w:shd w:val="clear" w:color="000000" w:fill="FFFFFF"/>
            <w:noWrap/>
            <w:vAlign w:val="bottom"/>
            <w:hideMark/>
          </w:tcPr>
          <w:p w14:paraId="1CEA41D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w:t>
            </w:r>
          </w:p>
        </w:tc>
        <w:tc>
          <w:tcPr>
            <w:tcW w:w="845" w:type="dxa"/>
            <w:tcBorders>
              <w:top w:val="nil"/>
              <w:left w:val="nil"/>
              <w:bottom w:val="nil"/>
              <w:right w:val="nil"/>
            </w:tcBorders>
            <w:shd w:val="clear" w:color="000000" w:fill="FFFFFF"/>
            <w:noWrap/>
            <w:vAlign w:val="bottom"/>
            <w:hideMark/>
          </w:tcPr>
          <w:p w14:paraId="61EC8C8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c>
          <w:tcPr>
            <w:tcW w:w="845" w:type="dxa"/>
            <w:tcBorders>
              <w:top w:val="nil"/>
              <w:left w:val="nil"/>
              <w:bottom w:val="nil"/>
              <w:right w:val="single" w:sz="4" w:space="0" w:color="auto"/>
            </w:tcBorders>
            <w:shd w:val="clear" w:color="000000" w:fill="FFFFFF"/>
            <w:noWrap/>
            <w:vAlign w:val="bottom"/>
            <w:hideMark/>
          </w:tcPr>
          <w:p w14:paraId="4AD8E6F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r>
      <w:tr w:rsidR="004B5131" w:rsidRPr="004B5131" w14:paraId="2E630B79"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481BE942"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w:t>
            </w:r>
          </w:p>
        </w:tc>
        <w:tc>
          <w:tcPr>
            <w:tcW w:w="756" w:type="dxa"/>
            <w:tcBorders>
              <w:top w:val="nil"/>
              <w:left w:val="nil"/>
              <w:bottom w:val="nil"/>
              <w:right w:val="single" w:sz="4" w:space="0" w:color="auto"/>
            </w:tcBorders>
            <w:shd w:val="clear" w:color="000000" w:fill="FFFFFF"/>
            <w:noWrap/>
            <w:vAlign w:val="bottom"/>
            <w:hideMark/>
          </w:tcPr>
          <w:p w14:paraId="71D059F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27</w:t>
            </w:r>
          </w:p>
        </w:tc>
        <w:tc>
          <w:tcPr>
            <w:tcW w:w="780" w:type="dxa"/>
            <w:tcBorders>
              <w:top w:val="nil"/>
              <w:left w:val="nil"/>
              <w:bottom w:val="nil"/>
              <w:right w:val="nil"/>
            </w:tcBorders>
            <w:shd w:val="clear" w:color="000000" w:fill="FFFFFF"/>
            <w:noWrap/>
            <w:vAlign w:val="bottom"/>
            <w:hideMark/>
          </w:tcPr>
          <w:p w14:paraId="61188CD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25</w:t>
            </w:r>
          </w:p>
        </w:tc>
        <w:tc>
          <w:tcPr>
            <w:tcW w:w="780" w:type="dxa"/>
            <w:tcBorders>
              <w:top w:val="nil"/>
              <w:left w:val="nil"/>
              <w:bottom w:val="nil"/>
              <w:right w:val="nil"/>
            </w:tcBorders>
            <w:shd w:val="clear" w:color="000000" w:fill="FFFFFF"/>
            <w:noWrap/>
            <w:vAlign w:val="bottom"/>
            <w:hideMark/>
          </w:tcPr>
          <w:p w14:paraId="05E0A0E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58879C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w:t>
            </w:r>
          </w:p>
        </w:tc>
        <w:tc>
          <w:tcPr>
            <w:tcW w:w="1050" w:type="dxa"/>
            <w:tcBorders>
              <w:top w:val="nil"/>
              <w:left w:val="nil"/>
              <w:bottom w:val="nil"/>
              <w:right w:val="nil"/>
            </w:tcBorders>
            <w:shd w:val="clear" w:color="000000" w:fill="FFFFFF"/>
            <w:noWrap/>
            <w:vAlign w:val="bottom"/>
            <w:hideMark/>
          </w:tcPr>
          <w:p w14:paraId="2FB3CCC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1FC4158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28</w:t>
            </w:r>
          </w:p>
        </w:tc>
        <w:tc>
          <w:tcPr>
            <w:tcW w:w="760" w:type="dxa"/>
            <w:tcBorders>
              <w:top w:val="nil"/>
              <w:left w:val="single" w:sz="4" w:space="0" w:color="auto"/>
              <w:bottom w:val="nil"/>
              <w:right w:val="single" w:sz="4" w:space="0" w:color="auto"/>
            </w:tcBorders>
            <w:shd w:val="clear" w:color="000000" w:fill="FFFFFF"/>
            <w:noWrap/>
            <w:vAlign w:val="bottom"/>
            <w:hideMark/>
          </w:tcPr>
          <w:p w14:paraId="407AEC6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w:t>
            </w:r>
          </w:p>
        </w:tc>
        <w:tc>
          <w:tcPr>
            <w:tcW w:w="845" w:type="dxa"/>
            <w:tcBorders>
              <w:top w:val="nil"/>
              <w:left w:val="nil"/>
              <w:bottom w:val="nil"/>
              <w:right w:val="nil"/>
            </w:tcBorders>
            <w:shd w:val="clear" w:color="000000" w:fill="FFFFFF"/>
            <w:noWrap/>
            <w:vAlign w:val="bottom"/>
            <w:hideMark/>
          </w:tcPr>
          <w:p w14:paraId="46CD12A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c>
          <w:tcPr>
            <w:tcW w:w="845" w:type="dxa"/>
            <w:tcBorders>
              <w:top w:val="nil"/>
              <w:left w:val="nil"/>
              <w:bottom w:val="nil"/>
              <w:right w:val="nil"/>
            </w:tcBorders>
            <w:shd w:val="clear" w:color="000000" w:fill="FFFFFF"/>
            <w:noWrap/>
            <w:vAlign w:val="bottom"/>
            <w:hideMark/>
          </w:tcPr>
          <w:p w14:paraId="445055B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c>
          <w:tcPr>
            <w:tcW w:w="756" w:type="dxa"/>
            <w:tcBorders>
              <w:top w:val="nil"/>
              <w:left w:val="double" w:sz="6" w:space="0" w:color="auto"/>
              <w:bottom w:val="nil"/>
              <w:right w:val="single" w:sz="4" w:space="0" w:color="auto"/>
            </w:tcBorders>
            <w:shd w:val="clear" w:color="000000" w:fill="FFFFFF"/>
            <w:noWrap/>
            <w:vAlign w:val="bottom"/>
            <w:hideMark/>
          </w:tcPr>
          <w:p w14:paraId="58F56CA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26</w:t>
            </w:r>
          </w:p>
        </w:tc>
        <w:tc>
          <w:tcPr>
            <w:tcW w:w="800" w:type="dxa"/>
            <w:tcBorders>
              <w:top w:val="nil"/>
              <w:left w:val="nil"/>
              <w:bottom w:val="nil"/>
              <w:right w:val="nil"/>
            </w:tcBorders>
            <w:shd w:val="clear" w:color="000000" w:fill="FFFFFF"/>
            <w:noWrap/>
            <w:vAlign w:val="bottom"/>
            <w:hideMark/>
          </w:tcPr>
          <w:p w14:paraId="5A552ED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w:t>
            </w:r>
          </w:p>
        </w:tc>
        <w:tc>
          <w:tcPr>
            <w:tcW w:w="800" w:type="dxa"/>
            <w:tcBorders>
              <w:top w:val="nil"/>
              <w:left w:val="nil"/>
              <w:bottom w:val="nil"/>
              <w:right w:val="nil"/>
            </w:tcBorders>
            <w:shd w:val="clear" w:color="000000" w:fill="FFFFFF"/>
            <w:noWrap/>
            <w:vAlign w:val="bottom"/>
            <w:hideMark/>
          </w:tcPr>
          <w:p w14:paraId="10F2932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502DBC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w:t>
            </w:r>
          </w:p>
        </w:tc>
        <w:tc>
          <w:tcPr>
            <w:tcW w:w="1050" w:type="dxa"/>
            <w:tcBorders>
              <w:top w:val="nil"/>
              <w:left w:val="nil"/>
              <w:bottom w:val="nil"/>
              <w:right w:val="nil"/>
            </w:tcBorders>
            <w:shd w:val="clear" w:color="000000" w:fill="FFFFFF"/>
            <w:noWrap/>
            <w:vAlign w:val="bottom"/>
            <w:hideMark/>
          </w:tcPr>
          <w:p w14:paraId="19B596F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666D546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w:t>
            </w:r>
          </w:p>
        </w:tc>
        <w:tc>
          <w:tcPr>
            <w:tcW w:w="780" w:type="dxa"/>
            <w:tcBorders>
              <w:top w:val="nil"/>
              <w:left w:val="single" w:sz="4" w:space="0" w:color="auto"/>
              <w:bottom w:val="nil"/>
              <w:right w:val="single" w:sz="4" w:space="0" w:color="auto"/>
            </w:tcBorders>
            <w:shd w:val="clear" w:color="000000" w:fill="FFFFFF"/>
            <w:noWrap/>
            <w:vAlign w:val="bottom"/>
            <w:hideMark/>
          </w:tcPr>
          <w:p w14:paraId="0B4ACE2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w:t>
            </w:r>
          </w:p>
        </w:tc>
        <w:tc>
          <w:tcPr>
            <w:tcW w:w="845" w:type="dxa"/>
            <w:tcBorders>
              <w:top w:val="nil"/>
              <w:left w:val="nil"/>
              <w:bottom w:val="nil"/>
              <w:right w:val="nil"/>
            </w:tcBorders>
            <w:shd w:val="clear" w:color="000000" w:fill="FFFFFF"/>
            <w:noWrap/>
            <w:vAlign w:val="bottom"/>
            <w:hideMark/>
          </w:tcPr>
          <w:p w14:paraId="4FD2870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c>
          <w:tcPr>
            <w:tcW w:w="845" w:type="dxa"/>
            <w:tcBorders>
              <w:top w:val="nil"/>
              <w:left w:val="nil"/>
              <w:bottom w:val="nil"/>
              <w:right w:val="single" w:sz="4" w:space="0" w:color="auto"/>
            </w:tcBorders>
            <w:shd w:val="clear" w:color="000000" w:fill="FFFFFF"/>
            <w:noWrap/>
            <w:vAlign w:val="bottom"/>
            <w:hideMark/>
          </w:tcPr>
          <w:p w14:paraId="5A9201F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r>
      <w:tr w:rsidR="004B5131" w:rsidRPr="004B5131" w14:paraId="47AB17E7"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28BBDC27"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11</w:t>
            </w:r>
          </w:p>
        </w:tc>
        <w:tc>
          <w:tcPr>
            <w:tcW w:w="756" w:type="dxa"/>
            <w:tcBorders>
              <w:top w:val="nil"/>
              <w:left w:val="nil"/>
              <w:bottom w:val="nil"/>
              <w:right w:val="single" w:sz="4" w:space="0" w:color="auto"/>
            </w:tcBorders>
            <w:shd w:val="clear" w:color="000000" w:fill="FFFFFF"/>
            <w:noWrap/>
            <w:vAlign w:val="bottom"/>
            <w:hideMark/>
          </w:tcPr>
          <w:p w14:paraId="49F98AA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30</w:t>
            </w:r>
          </w:p>
        </w:tc>
        <w:tc>
          <w:tcPr>
            <w:tcW w:w="780" w:type="dxa"/>
            <w:tcBorders>
              <w:top w:val="nil"/>
              <w:left w:val="nil"/>
              <w:bottom w:val="nil"/>
              <w:right w:val="nil"/>
            </w:tcBorders>
            <w:shd w:val="clear" w:color="000000" w:fill="FFFFFF"/>
            <w:noWrap/>
            <w:vAlign w:val="bottom"/>
            <w:hideMark/>
          </w:tcPr>
          <w:p w14:paraId="0549E5C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28</w:t>
            </w:r>
          </w:p>
        </w:tc>
        <w:tc>
          <w:tcPr>
            <w:tcW w:w="780" w:type="dxa"/>
            <w:tcBorders>
              <w:top w:val="nil"/>
              <w:left w:val="nil"/>
              <w:bottom w:val="nil"/>
              <w:right w:val="nil"/>
            </w:tcBorders>
            <w:shd w:val="clear" w:color="000000" w:fill="FFFFFF"/>
            <w:noWrap/>
            <w:vAlign w:val="bottom"/>
            <w:hideMark/>
          </w:tcPr>
          <w:p w14:paraId="7F005EA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C3C0D5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28</w:t>
            </w:r>
          </w:p>
        </w:tc>
        <w:tc>
          <w:tcPr>
            <w:tcW w:w="1050" w:type="dxa"/>
            <w:tcBorders>
              <w:top w:val="nil"/>
              <w:left w:val="nil"/>
              <w:bottom w:val="nil"/>
              <w:right w:val="nil"/>
            </w:tcBorders>
            <w:shd w:val="clear" w:color="000000" w:fill="FFFFFF"/>
            <w:noWrap/>
            <w:vAlign w:val="bottom"/>
            <w:hideMark/>
          </w:tcPr>
          <w:p w14:paraId="36D80F4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19CF06B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w:t>
            </w:r>
          </w:p>
        </w:tc>
        <w:tc>
          <w:tcPr>
            <w:tcW w:w="760" w:type="dxa"/>
            <w:tcBorders>
              <w:top w:val="nil"/>
              <w:left w:val="single" w:sz="4" w:space="0" w:color="auto"/>
              <w:bottom w:val="nil"/>
              <w:right w:val="single" w:sz="4" w:space="0" w:color="auto"/>
            </w:tcBorders>
            <w:shd w:val="clear" w:color="000000" w:fill="FFFFFF"/>
            <w:noWrap/>
            <w:vAlign w:val="bottom"/>
            <w:hideMark/>
          </w:tcPr>
          <w:p w14:paraId="3642426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w:t>
            </w:r>
          </w:p>
        </w:tc>
        <w:tc>
          <w:tcPr>
            <w:tcW w:w="845" w:type="dxa"/>
            <w:tcBorders>
              <w:top w:val="nil"/>
              <w:left w:val="nil"/>
              <w:bottom w:val="nil"/>
              <w:right w:val="nil"/>
            </w:tcBorders>
            <w:shd w:val="clear" w:color="000000" w:fill="FFFFFF"/>
            <w:noWrap/>
            <w:vAlign w:val="bottom"/>
            <w:hideMark/>
          </w:tcPr>
          <w:p w14:paraId="26F91BD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c>
          <w:tcPr>
            <w:tcW w:w="845" w:type="dxa"/>
            <w:tcBorders>
              <w:top w:val="nil"/>
              <w:left w:val="nil"/>
              <w:bottom w:val="nil"/>
              <w:right w:val="nil"/>
            </w:tcBorders>
            <w:shd w:val="clear" w:color="000000" w:fill="FFFFFF"/>
            <w:noWrap/>
            <w:vAlign w:val="bottom"/>
            <w:hideMark/>
          </w:tcPr>
          <w:p w14:paraId="3DACEA9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w:t>
            </w:r>
          </w:p>
        </w:tc>
        <w:tc>
          <w:tcPr>
            <w:tcW w:w="756" w:type="dxa"/>
            <w:tcBorders>
              <w:top w:val="nil"/>
              <w:left w:val="double" w:sz="6" w:space="0" w:color="auto"/>
              <w:bottom w:val="nil"/>
              <w:right w:val="single" w:sz="4" w:space="0" w:color="auto"/>
            </w:tcBorders>
            <w:shd w:val="clear" w:color="000000" w:fill="FFFFFF"/>
            <w:noWrap/>
            <w:vAlign w:val="bottom"/>
            <w:hideMark/>
          </w:tcPr>
          <w:p w14:paraId="2DB01ED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17</w:t>
            </w:r>
          </w:p>
        </w:tc>
        <w:tc>
          <w:tcPr>
            <w:tcW w:w="800" w:type="dxa"/>
            <w:tcBorders>
              <w:top w:val="nil"/>
              <w:left w:val="nil"/>
              <w:bottom w:val="nil"/>
              <w:right w:val="nil"/>
            </w:tcBorders>
            <w:shd w:val="clear" w:color="000000" w:fill="FFFFFF"/>
            <w:noWrap/>
            <w:vAlign w:val="bottom"/>
            <w:hideMark/>
          </w:tcPr>
          <w:p w14:paraId="589ACC6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w:t>
            </w:r>
          </w:p>
        </w:tc>
        <w:tc>
          <w:tcPr>
            <w:tcW w:w="800" w:type="dxa"/>
            <w:tcBorders>
              <w:top w:val="nil"/>
              <w:left w:val="nil"/>
              <w:bottom w:val="nil"/>
              <w:right w:val="nil"/>
            </w:tcBorders>
            <w:shd w:val="clear" w:color="000000" w:fill="FFFFFF"/>
            <w:noWrap/>
            <w:vAlign w:val="bottom"/>
            <w:hideMark/>
          </w:tcPr>
          <w:p w14:paraId="459F95A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63C2D0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w:t>
            </w:r>
          </w:p>
        </w:tc>
        <w:tc>
          <w:tcPr>
            <w:tcW w:w="1050" w:type="dxa"/>
            <w:tcBorders>
              <w:top w:val="nil"/>
              <w:left w:val="nil"/>
              <w:bottom w:val="nil"/>
              <w:right w:val="nil"/>
            </w:tcBorders>
            <w:shd w:val="clear" w:color="000000" w:fill="FFFFFF"/>
            <w:noWrap/>
            <w:vAlign w:val="bottom"/>
            <w:hideMark/>
          </w:tcPr>
          <w:p w14:paraId="1D9798A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5BC8A40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w:t>
            </w:r>
          </w:p>
        </w:tc>
        <w:tc>
          <w:tcPr>
            <w:tcW w:w="780" w:type="dxa"/>
            <w:tcBorders>
              <w:top w:val="nil"/>
              <w:left w:val="single" w:sz="4" w:space="0" w:color="auto"/>
              <w:bottom w:val="nil"/>
              <w:right w:val="single" w:sz="4" w:space="0" w:color="auto"/>
            </w:tcBorders>
            <w:shd w:val="clear" w:color="000000" w:fill="FFFFFF"/>
            <w:noWrap/>
            <w:vAlign w:val="bottom"/>
            <w:hideMark/>
          </w:tcPr>
          <w:p w14:paraId="3B49541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w:t>
            </w:r>
          </w:p>
        </w:tc>
        <w:tc>
          <w:tcPr>
            <w:tcW w:w="845" w:type="dxa"/>
            <w:tcBorders>
              <w:top w:val="nil"/>
              <w:left w:val="nil"/>
              <w:bottom w:val="nil"/>
              <w:right w:val="nil"/>
            </w:tcBorders>
            <w:shd w:val="clear" w:color="000000" w:fill="FFFFFF"/>
            <w:noWrap/>
            <w:vAlign w:val="bottom"/>
            <w:hideMark/>
          </w:tcPr>
          <w:p w14:paraId="072BF55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c>
          <w:tcPr>
            <w:tcW w:w="845" w:type="dxa"/>
            <w:tcBorders>
              <w:top w:val="nil"/>
              <w:left w:val="nil"/>
              <w:bottom w:val="nil"/>
              <w:right w:val="single" w:sz="4" w:space="0" w:color="auto"/>
            </w:tcBorders>
            <w:shd w:val="clear" w:color="000000" w:fill="FFFFFF"/>
            <w:noWrap/>
            <w:vAlign w:val="bottom"/>
            <w:hideMark/>
          </w:tcPr>
          <w:p w14:paraId="3C709FB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r>
      <w:tr w:rsidR="004B5131" w:rsidRPr="004B5131" w14:paraId="055C0EC0"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09C0C127"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12</w:t>
            </w:r>
          </w:p>
        </w:tc>
        <w:tc>
          <w:tcPr>
            <w:tcW w:w="756" w:type="dxa"/>
            <w:tcBorders>
              <w:top w:val="nil"/>
              <w:left w:val="nil"/>
              <w:bottom w:val="nil"/>
              <w:right w:val="single" w:sz="4" w:space="0" w:color="auto"/>
            </w:tcBorders>
            <w:shd w:val="clear" w:color="000000" w:fill="FFFFFF"/>
            <w:noWrap/>
            <w:vAlign w:val="bottom"/>
            <w:hideMark/>
          </w:tcPr>
          <w:p w14:paraId="42BEAC8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43</w:t>
            </w:r>
          </w:p>
        </w:tc>
        <w:tc>
          <w:tcPr>
            <w:tcW w:w="780" w:type="dxa"/>
            <w:tcBorders>
              <w:top w:val="nil"/>
              <w:left w:val="nil"/>
              <w:bottom w:val="nil"/>
              <w:right w:val="nil"/>
            </w:tcBorders>
            <w:shd w:val="clear" w:color="000000" w:fill="FFFFFF"/>
            <w:noWrap/>
            <w:vAlign w:val="bottom"/>
            <w:hideMark/>
          </w:tcPr>
          <w:p w14:paraId="27EE0CE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35</w:t>
            </w:r>
          </w:p>
        </w:tc>
        <w:tc>
          <w:tcPr>
            <w:tcW w:w="780" w:type="dxa"/>
            <w:tcBorders>
              <w:top w:val="nil"/>
              <w:left w:val="nil"/>
              <w:bottom w:val="nil"/>
              <w:right w:val="nil"/>
            </w:tcBorders>
            <w:shd w:val="clear" w:color="000000" w:fill="FFFFFF"/>
            <w:noWrap/>
            <w:vAlign w:val="bottom"/>
            <w:hideMark/>
          </w:tcPr>
          <w:p w14:paraId="727149B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F26B95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38</w:t>
            </w:r>
          </w:p>
        </w:tc>
        <w:tc>
          <w:tcPr>
            <w:tcW w:w="1050" w:type="dxa"/>
            <w:tcBorders>
              <w:top w:val="nil"/>
              <w:left w:val="nil"/>
              <w:bottom w:val="nil"/>
              <w:right w:val="nil"/>
            </w:tcBorders>
            <w:shd w:val="clear" w:color="000000" w:fill="FFFFFF"/>
            <w:noWrap/>
            <w:vAlign w:val="bottom"/>
            <w:hideMark/>
          </w:tcPr>
          <w:p w14:paraId="0BA21F9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65A2D8F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39</w:t>
            </w:r>
          </w:p>
        </w:tc>
        <w:tc>
          <w:tcPr>
            <w:tcW w:w="760" w:type="dxa"/>
            <w:tcBorders>
              <w:top w:val="nil"/>
              <w:left w:val="single" w:sz="4" w:space="0" w:color="auto"/>
              <w:bottom w:val="nil"/>
              <w:right w:val="single" w:sz="4" w:space="0" w:color="auto"/>
            </w:tcBorders>
            <w:shd w:val="clear" w:color="000000" w:fill="FFFFFF"/>
            <w:noWrap/>
            <w:vAlign w:val="bottom"/>
            <w:hideMark/>
          </w:tcPr>
          <w:p w14:paraId="336A784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37</w:t>
            </w:r>
          </w:p>
        </w:tc>
        <w:tc>
          <w:tcPr>
            <w:tcW w:w="845" w:type="dxa"/>
            <w:tcBorders>
              <w:top w:val="nil"/>
              <w:left w:val="nil"/>
              <w:bottom w:val="nil"/>
              <w:right w:val="nil"/>
            </w:tcBorders>
            <w:shd w:val="clear" w:color="000000" w:fill="FFFFFF"/>
            <w:noWrap/>
            <w:vAlign w:val="bottom"/>
            <w:hideMark/>
          </w:tcPr>
          <w:p w14:paraId="169477D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w:t>
            </w:r>
          </w:p>
        </w:tc>
        <w:tc>
          <w:tcPr>
            <w:tcW w:w="845" w:type="dxa"/>
            <w:tcBorders>
              <w:top w:val="nil"/>
              <w:left w:val="nil"/>
              <w:bottom w:val="nil"/>
              <w:right w:val="nil"/>
            </w:tcBorders>
            <w:shd w:val="clear" w:color="000000" w:fill="FFFFFF"/>
            <w:noWrap/>
            <w:vAlign w:val="bottom"/>
            <w:hideMark/>
          </w:tcPr>
          <w:p w14:paraId="58C609E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w:t>
            </w:r>
          </w:p>
        </w:tc>
        <w:tc>
          <w:tcPr>
            <w:tcW w:w="756" w:type="dxa"/>
            <w:tcBorders>
              <w:top w:val="nil"/>
              <w:left w:val="double" w:sz="6" w:space="0" w:color="auto"/>
              <w:bottom w:val="nil"/>
              <w:right w:val="single" w:sz="4" w:space="0" w:color="auto"/>
            </w:tcBorders>
            <w:shd w:val="clear" w:color="000000" w:fill="FFFFFF"/>
            <w:noWrap/>
            <w:vAlign w:val="bottom"/>
            <w:hideMark/>
          </w:tcPr>
          <w:p w14:paraId="4076055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13</w:t>
            </w:r>
          </w:p>
        </w:tc>
        <w:tc>
          <w:tcPr>
            <w:tcW w:w="800" w:type="dxa"/>
            <w:tcBorders>
              <w:top w:val="nil"/>
              <w:left w:val="nil"/>
              <w:bottom w:val="nil"/>
              <w:right w:val="nil"/>
            </w:tcBorders>
            <w:shd w:val="clear" w:color="000000" w:fill="FFFFFF"/>
            <w:noWrap/>
            <w:vAlign w:val="bottom"/>
            <w:hideMark/>
          </w:tcPr>
          <w:p w14:paraId="0AB76CB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w:t>
            </w:r>
          </w:p>
        </w:tc>
        <w:tc>
          <w:tcPr>
            <w:tcW w:w="800" w:type="dxa"/>
            <w:tcBorders>
              <w:top w:val="nil"/>
              <w:left w:val="nil"/>
              <w:bottom w:val="nil"/>
              <w:right w:val="nil"/>
            </w:tcBorders>
            <w:shd w:val="clear" w:color="000000" w:fill="FFFFFF"/>
            <w:noWrap/>
            <w:vAlign w:val="bottom"/>
            <w:hideMark/>
          </w:tcPr>
          <w:p w14:paraId="39D366D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E1D8B0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w:t>
            </w:r>
          </w:p>
        </w:tc>
        <w:tc>
          <w:tcPr>
            <w:tcW w:w="1050" w:type="dxa"/>
            <w:tcBorders>
              <w:top w:val="nil"/>
              <w:left w:val="nil"/>
              <w:bottom w:val="nil"/>
              <w:right w:val="nil"/>
            </w:tcBorders>
            <w:shd w:val="clear" w:color="000000" w:fill="FFFFFF"/>
            <w:noWrap/>
            <w:vAlign w:val="bottom"/>
            <w:hideMark/>
          </w:tcPr>
          <w:p w14:paraId="4E6AFFC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79E361B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w:t>
            </w:r>
          </w:p>
        </w:tc>
        <w:tc>
          <w:tcPr>
            <w:tcW w:w="780" w:type="dxa"/>
            <w:tcBorders>
              <w:top w:val="nil"/>
              <w:left w:val="single" w:sz="4" w:space="0" w:color="auto"/>
              <w:bottom w:val="nil"/>
              <w:right w:val="single" w:sz="4" w:space="0" w:color="auto"/>
            </w:tcBorders>
            <w:shd w:val="clear" w:color="000000" w:fill="FFFFFF"/>
            <w:noWrap/>
            <w:vAlign w:val="bottom"/>
            <w:hideMark/>
          </w:tcPr>
          <w:p w14:paraId="23287CF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w:t>
            </w:r>
          </w:p>
        </w:tc>
        <w:tc>
          <w:tcPr>
            <w:tcW w:w="845" w:type="dxa"/>
            <w:tcBorders>
              <w:top w:val="nil"/>
              <w:left w:val="nil"/>
              <w:bottom w:val="nil"/>
              <w:right w:val="nil"/>
            </w:tcBorders>
            <w:shd w:val="clear" w:color="000000" w:fill="FFFFFF"/>
            <w:noWrap/>
            <w:vAlign w:val="bottom"/>
            <w:hideMark/>
          </w:tcPr>
          <w:p w14:paraId="634E5D9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w:t>
            </w:r>
          </w:p>
        </w:tc>
        <w:tc>
          <w:tcPr>
            <w:tcW w:w="845" w:type="dxa"/>
            <w:tcBorders>
              <w:top w:val="nil"/>
              <w:left w:val="nil"/>
              <w:bottom w:val="nil"/>
              <w:right w:val="single" w:sz="4" w:space="0" w:color="auto"/>
            </w:tcBorders>
            <w:shd w:val="clear" w:color="000000" w:fill="FFFFFF"/>
            <w:noWrap/>
            <w:vAlign w:val="bottom"/>
            <w:hideMark/>
          </w:tcPr>
          <w:p w14:paraId="5069C94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w:t>
            </w:r>
          </w:p>
        </w:tc>
      </w:tr>
      <w:tr w:rsidR="004B5131" w:rsidRPr="004B5131" w14:paraId="39A68C57"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7AEA0AF"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13</w:t>
            </w:r>
          </w:p>
        </w:tc>
        <w:tc>
          <w:tcPr>
            <w:tcW w:w="756" w:type="dxa"/>
            <w:tcBorders>
              <w:top w:val="nil"/>
              <w:left w:val="nil"/>
              <w:bottom w:val="nil"/>
              <w:right w:val="single" w:sz="4" w:space="0" w:color="auto"/>
            </w:tcBorders>
            <w:shd w:val="clear" w:color="000000" w:fill="FFFFFF"/>
            <w:noWrap/>
            <w:vAlign w:val="bottom"/>
            <w:hideMark/>
          </w:tcPr>
          <w:p w14:paraId="4157379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51</w:t>
            </w:r>
          </w:p>
        </w:tc>
        <w:tc>
          <w:tcPr>
            <w:tcW w:w="780" w:type="dxa"/>
            <w:tcBorders>
              <w:top w:val="nil"/>
              <w:left w:val="nil"/>
              <w:bottom w:val="nil"/>
              <w:right w:val="nil"/>
            </w:tcBorders>
            <w:shd w:val="clear" w:color="000000" w:fill="FFFFFF"/>
            <w:noWrap/>
            <w:vAlign w:val="bottom"/>
            <w:hideMark/>
          </w:tcPr>
          <w:p w14:paraId="49FD33F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39</w:t>
            </w:r>
          </w:p>
        </w:tc>
        <w:tc>
          <w:tcPr>
            <w:tcW w:w="780" w:type="dxa"/>
            <w:tcBorders>
              <w:top w:val="nil"/>
              <w:left w:val="nil"/>
              <w:bottom w:val="nil"/>
              <w:right w:val="nil"/>
            </w:tcBorders>
            <w:shd w:val="clear" w:color="000000" w:fill="FFFFFF"/>
            <w:noWrap/>
            <w:vAlign w:val="bottom"/>
            <w:hideMark/>
          </w:tcPr>
          <w:p w14:paraId="11BE56F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E1B980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41</w:t>
            </w:r>
          </w:p>
        </w:tc>
        <w:tc>
          <w:tcPr>
            <w:tcW w:w="1050" w:type="dxa"/>
            <w:tcBorders>
              <w:top w:val="nil"/>
              <w:left w:val="nil"/>
              <w:bottom w:val="nil"/>
              <w:right w:val="nil"/>
            </w:tcBorders>
            <w:shd w:val="clear" w:color="000000" w:fill="FFFFFF"/>
            <w:noWrap/>
            <w:vAlign w:val="bottom"/>
            <w:hideMark/>
          </w:tcPr>
          <w:p w14:paraId="13A40AE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174308E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44</w:t>
            </w:r>
          </w:p>
        </w:tc>
        <w:tc>
          <w:tcPr>
            <w:tcW w:w="760" w:type="dxa"/>
            <w:tcBorders>
              <w:top w:val="nil"/>
              <w:left w:val="single" w:sz="4" w:space="0" w:color="auto"/>
              <w:bottom w:val="nil"/>
              <w:right w:val="single" w:sz="4" w:space="0" w:color="auto"/>
            </w:tcBorders>
            <w:shd w:val="clear" w:color="000000" w:fill="FFFFFF"/>
            <w:noWrap/>
            <w:vAlign w:val="bottom"/>
            <w:hideMark/>
          </w:tcPr>
          <w:p w14:paraId="01B9364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41</w:t>
            </w:r>
          </w:p>
        </w:tc>
        <w:tc>
          <w:tcPr>
            <w:tcW w:w="845" w:type="dxa"/>
            <w:tcBorders>
              <w:top w:val="nil"/>
              <w:left w:val="nil"/>
              <w:bottom w:val="nil"/>
              <w:right w:val="nil"/>
            </w:tcBorders>
            <w:shd w:val="clear" w:color="000000" w:fill="FFFFFF"/>
            <w:noWrap/>
            <w:vAlign w:val="bottom"/>
            <w:hideMark/>
          </w:tcPr>
          <w:p w14:paraId="3962EEC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w:t>
            </w:r>
          </w:p>
        </w:tc>
        <w:tc>
          <w:tcPr>
            <w:tcW w:w="845" w:type="dxa"/>
            <w:tcBorders>
              <w:top w:val="nil"/>
              <w:left w:val="nil"/>
              <w:bottom w:val="nil"/>
              <w:right w:val="nil"/>
            </w:tcBorders>
            <w:shd w:val="clear" w:color="000000" w:fill="FFFFFF"/>
            <w:noWrap/>
            <w:vAlign w:val="bottom"/>
            <w:hideMark/>
          </w:tcPr>
          <w:p w14:paraId="236FCEC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c>
          <w:tcPr>
            <w:tcW w:w="756" w:type="dxa"/>
            <w:tcBorders>
              <w:top w:val="nil"/>
              <w:left w:val="double" w:sz="6" w:space="0" w:color="auto"/>
              <w:bottom w:val="nil"/>
              <w:right w:val="single" w:sz="4" w:space="0" w:color="auto"/>
            </w:tcBorders>
            <w:shd w:val="clear" w:color="000000" w:fill="FFFFFF"/>
            <w:noWrap/>
            <w:vAlign w:val="bottom"/>
            <w:hideMark/>
          </w:tcPr>
          <w:p w14:paraId="135C311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32</w:t>
            </w:r>
          </w:p>
        </w:tc>
        <w:tc>
          <w:tcPr>
            <w:tcW w:w="800" w:type="dxa"/>
            <w:tcBorders>
              <w:top w:val="nil"/>
              <w:left w:val="nil"/>
              <w:bottom w:val="nil"/>
              <w:right w:val="nil"/>
            </w:tcBorders>
            <w:shd w:val="clear" w:color="000000" w:fill="FFFFFF"/>
            <w:noWrap/>
            <w:vAlign w:val="bottom"/>
            <w:hideMark/>
          </w:tcPr>
          <w:p w14:paraId="52D2EFF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w:t>
            </w:r>
          </w:p>
        </w:tc>
        <w:tc>
          <w:tcPr>
            <w:tcW w:w="800" w:type="dxa"/>
            <w:tcBorders>
              <w:top w:val="nil"/>
              <w:left w:val="nil"/>
              <w:bottom w:val="nil"/>
              <w:right w:val="nil"/>
            </w:tcBorders>
            <w:shd w:val="clear" w:color="000000" w:fill="FFFFFF"/>
            <w:noWrap/>
            <w:vAlign w:val="bottom"/>
            <w:hideMark/>
          </w:tcPr>
          <w:p w14:paraId="014C45E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66215AD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w:t>
            </w:r>
          </w:p>
        </w:tc>
        <w:tc>
          <w:tcPr>
            <w:tcW w:w="1050" w:type="dxa"/>
            <w:tcBorders>
              <w:top w:val="nil"/>
              <w:left w:val="nil"/>
              <w:bottom w:val="nil"/>
              <w:right w:val="nil"/>
            </w:tcBorders>
            <w:shd w:val="clear" w:color="000000" w:fill="FFFFFF"/>
            <w:noWrap/>
            <w:vAlign w:val="bottom"/>
            <w:hideMark/>
          </w:tcPr>
          <w:p w14:paraId="28A7F53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4E76A92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w:t>
            </w:r>
          </w:p>
        </w:tc>
        <w:tc>
          <w:tcPr>
            <w:tcW w:w="780" w:type="dxa"/>
            <w:tcBorders>
              <w:top w:val="nil"/>
              <w:left w:val="single" w:sz="4" w:space="0" w:color="auto"/>
              <w:bottom w:val="nil"/>
              <w:right w:val="single" w:sz="4" w:space="0" w:color="auto"/>
            </w:tcBorders>
            <w:shd w:val="clear" w:color="000000" w:fill="FFFFFF"/>
            <w:noWrap/>
            <w:vAlign w:val="bottom"/>
            <w:hideMark/>
          </w:tcPr>
          <w:p w14:paraId="394502A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w:t>
            </w:r>
          </w:p>
        </w:tc>
        <w:tc>
          <w:tcPr>
            <w:tcW w:w="845" w:type="dxa"/>
            <w:tcBorders>
              <w:top w:val="nil"/>
              <w:left w:val="nil"/>
              <w:bottom w:val="nil"/>
              <w:right w:val="nil"/>
            </w:tcBorders>
            <w:shd w:val="clear" w:color="000000" w:fill="FFFFFF"/>
            <w:noWrap/>
            <w:vAlign w:val="bottom"/>
            <w:hideMark/>
          </w:tcPr>
          <w:p w14:paraId="2783C2A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c>
          <w:tcPr>
            <w:tcW w:w="845" w:type="dxa"/>
            <w:tcBorders>
              <w:top w:val="nil"/>
              <w:left w:val="nil"/>
              <w:bottom w:val="nil"/>
              <w:right w:val="single" w:sz="4" w:space="0" w:color="auto"/>
            </w:tcBorders>
            <w:shd w:val="clear" w:color="000000" w:fill="FFFFFF"/>
            <w:noWrap/>
            <w:vAlign w:val="bottom"/>
            <w:hideMark/>
          </w:tcPr>
          <w:p w14:paraId="04CFF99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w:t>
            </w:r>
          </w:p>
        </w:tc>
      </w:tr>
      <w:tr w:rsidR="004B5131" w:rsidRPr="004B5131" w14:paraId="22EBBDB3"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4562BCD2"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14</w:t>
            </w:r>
          </w:p>
        </w:tc>
        <w:tc>
          <w:tcPr>
            <w:tcW w:w="756" w:type="dxa"/>
            <w:tcBorders>
              <w:top w:val="nil"/>
              <w:left w:val="nil"/>
              <w:bottom w:val="nil"/>
              <w:right w:val="single" w:sz="4" w:space="0" w:color="auto"/>
            </w:tcBorders>
            <w:shd w:val="clear" w:color="000000" w:fill="FFFFFF"/>
            <w:noWrap/>
            <w:vAlign w:val="bottom"/>
            <w:hideMark/>
          </w:tcPr>
          <w:p w14:paraId="77F2AE9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36</w:t>
            </w:r>
          </w:p>
        </w:tc>
        <w:tc>
          <w:tcPr>
            <w:tcW w:w="780" w:type="dxa"/>
            <w:tcBorders>
              <w:top w:val="nil"/>
              <w:left w:val="nil"/>
              <w:bottom w:val="nil"/>
              <w:right w:val="nil"/>
            </w:tcBorders>
            <w:shd w:val="clear" w:color="000000" w:fill="FFFFFF"/>
            <w:noWrap/>
            <w:vAlign w:val="bottom"/>
            <w:hideMark/>
          </w:tcPr>
          <w:p w14:paraId="34218D3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40</w:t>
            </w:r>
          </w:p>
        </w:tc>
        <w:tc>
          <w:tcPr>
            <w:tcW w:w="780" w:type="dxa"/>
            <w:tcBorders>
              <w:top w:val="nil"/>
              <w:left w:val="nil"/>
              <w:bottom w:val="nil"/>
              <w:right w:val="nil"/>
            </w:tcBorders>
            <w:shd w:val="clear" w:color="000000" w:fill="FFFFFF"/>
            <w:noWrap/>
            <w:vAlign w:val="bottom"/>
            <w:hideMark/>
          </w:tcPr>
          <w:p w14:paraId="063311E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041C69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40</w:t>
            </w:r>
          </w:p>
        </w:tc>
        <w:tc>
          <w:tcPr>
            <w:tcW w:w="1050" w:type="dxa"/>
            <w:tcBorders>
              <w:top w:val="nil"/>
              <w:left w:val="nil"/>
              <w:bottom w:val="nil"/>
              <w:right w:val="nil"/>
            </w:tcBorders>
            <w:shd w:val="clear" w:color="000000" w:fill="FFFFFF"/>
            <w:noWrap/>
            <w:vAlign w:val="bottom"/>
            <w:hideMark/>
          </w:tcPr>
          <w:p w14:paraId="266C979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2F00B57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39</w:t>
            </w:r>
          </w:p>
        </w:tc>
        <w:tc>
          <w:tcPr>
            <w:tcW w:w="760" w:type="dxa"/>
            <w:tcBorders>
              <w:top w:val="nil"/>
              <w:left w:val="single" w:sz="4" w:space="0" w:color="auto"/>
              <w:bottom w:val="nil"/>
              <w:right w:val="single" w:sz="4" w:space="0" w:color="auto"/>
            </w:tcBorders>
            <w:shd w:val="clear" w:color="000000" w:fill="FFFFFF"/>
            <w:noWrap/>
            <w:vAlign w:val="bottom"/>
            <w:hideMark/>
          </w:tcPr>
          <w:p w14:paraId="493DFA0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40</w:t>
            </w:r>
          </w:p>
        </w:tc>
        <w:tc>
          <w:tcPr>
            <w:tcW w:w="845" w:type="dxa"/>
            <w:tcBorders>
              <w:top w:val="nil"/>
              <w:left w:val="nil"/>
              <w:bottom w:val="nil"/>
              <w:right w:val="nil"/>
            </w:tcBorders>
            <w:shd w:val="clear" w:color="000000" w:fill="FFFFFF"/>
            <w:noWrap/>
            <w:vAlign w:val="bottom"/>
            <w:hideMark/>
          </w:tcPr>
          <w:p w14:paraId="69AEDFE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w:t>
            </w:r>
          </w:p>
        </w:tc>
        <w:tc>
          <w:tcPr>
            <w:tcW w:w="845" w:type="dxa"/>
            <w:tcBorders>
              <w:top w:val="nil"/>
              <w:left w:val="nil"/>
              <w:bottom w:val="nil"/>
              <w:right w:val="nil"/>
            </w:tcBorders>
            <w:shd w:val="clear" w:color="000000" w:fill="FFFFFF"/>
            <w:noWrap/>
            <w:vAlign w:val="bottom"/>
            <w:hideMark/>
          </w:tcPr>
          <w:p w14:paraId="74D05B3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0</w:t>
            </w:r>
          </w:p>
        </w:tc>
        <w:tc>
          <w:tcPr>
            <w:tcW w:w="756" w:type="dxa"/>
            <w:tcBorders>
              <w:top w:val="nil"/>
              <w:left w:val="double" w:sz="6" w:space="0" w:color="auto"/>
              <w:bottom w:val="nil"/>
              <w:right w:val="single" w:sz="4" w:space="0" w:color="auto"/>
            </w:tcBorders>
            <w:shd w:val="clear" w:color="000000" w:fill="FFFFFF"/>
            <w:noWrap/>
            <w:vAlign w:val="bottom"/>
            <w:hideMark/>
          </w:tcPr>
          <w:p w14:paraId="78480C9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34</w:t>
            </w:r>
          </w:p>
        </w:tc>
        <w:tc>
          <w:tcPr>
            <w:tcW w:w="800" w:type="dxa"/>
            <w:tcBorders>
              <w:top w:val="nil"/>
              <w:left w:val="nil"/>
              <w:bottom w:val="nil"/>
              <w:right w:val="nil"/>
            </w:tcBorders>
            <w:shd w:val="clear" w:color="000000" w:fill="FFFFFF"/>
            <w:noWrap/>
            <w:vAlign w:val="bottom"/>
            <w:hideMark/>
          </w:tcPr>
          <w:p w14:paraId="7F18054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w:t>
            </w:r>
          </w:p>
        </w:tc>
        <w:tc>
          <w:tcPr>
            <w:tcW w:w="800" w:type="dxa"/>
            <w:tcBorders>
              <w:top w:val="nil"/>
              <w:left w:val="nil"/>
              <w:bottom w:val="nil"/>
              <w:right w:val="nil"/>
            </w:tcBorders>
            <w:shd w:val="clear" w:color="000000" w:fill="FFFFFF"/>
            <w:noWrap/>
            <w:vAlign w:val="bottom"/>
            <w:hideMark/>
          </w:tcPr>
          <w:p w14:paraId="57902BF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0F3B09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33</w:t>
            </w:r>
          </w:p>
        </w:tc>
        <w:tc>
          <w:tcPr>
            <w:tcW w:w="1050" w:type="dxa"/>
            <w:tcBorders>
              <w:top w:val="nil"/>
              <w:left w:val="nil"/>
              <w:bottom w:val="nil"/>
              <w:right w:val="nil"/>
            </w:tcBorders>
            <w:shd w:val="clear" w:color="000000" w:fill="FFFFFF"/>
            <w:noWrap/>
            <w:vAlign w:val="bottom"/>
            <w:hideMark/>
          </w:tcPr>
          <w:p w14:paraId="2FC9A4F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65CA35A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w:t>
            </w:r>
          </w:p>
        </w:tc>
        <w:tc>
          <w:tcPr>
            <w:tcW w:w="780" w:type="dxa"/>
            <w:tcBorders>
              <w:top w:val="nil"/>
              <w:left w:val="single" w:sz="4" w:space="0" w:color="auto"/>
              <w:bottom w:val="nil"/>
              <w:right w:val="single" w:sz="4" w:space="0" w:color="auto"/>
            </w:tcBorders>
            <w:shd w:val="clear" w:color="000000" w:fill="FFFFFF"/>
            <w:noWrap/>
            <w:vAlign w:val="bottom"/>
            <w:hideMark/>
          </w:tcPr>
          <w:p w14:paraId="1978272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w:t>
            </w:r>
          </w:p>
        </w:tc>
        <w:tc>
          <w:tcPr>
            <w:tcW w:w="845" w:type="dxa"/>
            <w:tcBorders>
              <w:top w:val="nil"/>
              <w:left w:val="nil"/>
              <w:bottom w:val="nil"/>
              <w:right w:val="nil"/>
            </w:tcBorders>
            <w:shd w:val="clear" w:color="000000" w:fill="FFFFFF"/>
            <w:noWrap/>
            <w:vAlign w:val="bottom"/>
            <w:hideMark/>
          </w:tcPr>
          <w:p w14:paraId="318399F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w:t>
            </w:r>
          </w:p>
        </w:tc>
        <w:tc>
          <w:tcPr>
            <w:tcW w:w="845" w:type="dxa"/>
            <w:tcBorders>
              <w:top w:val="nil"/>
              <w:left w:val="nil"/>
              <w:bottom w:val="nil"/>
              <w:right w:val="single" w:sz="4" w:space="0" w:color="auto"/>
            </w:tcBorders>
            <w:shd w:val="clear" w:color="000000" w:fill="FFFFFF"/>
            <w:noWrap/>
            <w:vAlign w:val="bottom"/>
            <w:hideMark/>
          </w:tcPr>
          <w:p w14:paraId="20B6E13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r>
      <w:tr w:rsidR="004B5131" w:rsidRPr="004B5131" w14:paraId="4F395336"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48D93C04"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15</w:t>
            </w:r>
          </w:p>
        </w:tc>
        <w:tc>
          <w:tcPr>
            <w:tcW w:w="756" w:type="dxa"/>
            <w:tcBorders>
              <w:top w:val="nil"/>
              <w:left w:val="nil"/>
              <w:bottom w:val="nil"/>
              <w:right w:val="single" w:sz="4" w:space="0" w:color="auto"/>
            </w:tcBorders>
            <w:shd w:val="clear" w:color="000000" w:fill="FFFFFF"/>
            <w:noWrap/>
            <w:vAlign w:val="bottom"/>
            <w:hideMark/>
          </w:tcPr>
          <w:p w14:paraId="50E043F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45</w:t>
            </w:r>
          </w:p>
        </w:tc>
        <w:tc>
          <w:tcPr>
            <w:tcW w:w="780" w:type="dxa"/>
            <w:tcBorders>
              <w:top w:val="nil"/>
              <w:left w:val="nil"/>
              <w:bottom w:val="nil"/>
              <w:right w:val="nil"/>
            </w:tcBorders>
            <w:shd w:val="clear" w:color="000000" w:fill="FFFFFF"/>
            <w:noWrap/>
            <w:vAlign w:val="bottom"/>
            <w:hideMark/>
          </w:tcPr>
          <w:p w14:paraId="469B29E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58</w:t>
            </w:r>
          </w:p>
        </w:tc>
        <w:tc>
          <w:tcPr>
            <w:tcW w:w="780" w:type="dxa"/>
            <w:tcBorders>
              <w:top w:val="nil"/>
              <w:left w:val="nil"/>
              <w:bottom w:val="nil"/>
              <w:right w:val="nil"/>
            </w:tcBorders>
            <w:shd w:val="clear" w:color="000000" w:fill="FFFFFF"/>
            <w:noWrap/>
            <w:vAlign w:val="bottom"/>
            <w:hideMark/>
          </w:tcPr>
          <w:p w14:paraId="49A342F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74D7CA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57</w:t>
            </w:r>
          </w:p>
        </w:tc>
        <w:tc>
          <w:tcPr>
            <w:tcW w:w="1050" w:type="dxa"/>
            <w:tcBorders>
              <w:top w:val="nil"/>
              <w:left w:val="nil"/>
              <w:bottom w:val="nil"/>
              <w:right w:val="nil"/>
            </w:tcBorders>
            <w:shd w:val="clear" w:color="000000" w:fill="FFFFFF"/>
            <w:noWrap/>
            <w:vAlign w:val="bottom"/>
            <w:hideMark/>
          </w:tcPr>
          <w:p w14:paraId="12B350C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042FD5A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58</w:t>
            </w:r>
          </w:p>
        </w:tc>
        <w:tc>
          <w:tcPr>
            <w:tcW w:w="760" w:type="dxa"/>
            <w:tcBorders>
              <w:top w:val="nil"/>
              <w:left w:val="single" w:sz="4" w:space="0" w:color="auto"/>
              <w:bottom w:val="nil"/>
              <w:right w:val="single" w:sz="4" w:space="0" w:color="auto"/>
            </w:tcBorders>
            <w:shd w:val="clear" w:color="000000" w:fill="FFFFFF"/>
            <w:noWrap/>
            <w:vAlign w:val="bottom"/>
            <w:hideMark/>
          </w:tcPr>
          <w:p w14:paraId="3A23B02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58</w:t>
            </w:r>
          </w:p>
        </w:tc>
        <w:tc>
          <w:tcPr>
            <w:tcW w:w="845" w:type="dxa"/>
            <w:tcBorders>
              <w:top w:val="nil"/>
              <w:left w:val="nil"/>
              <w:bottom w:val="nil"/>
              <w:right w:val="nil"/>
            </w:tcBorders>
            <w:shd w:val="clear" w:color="000000" w:fill="FFFFFF"/>
            <w:noWrap/>
            <w:vAlign w:val="bottom"/>
            <w:hideMark/>
          </w:tcPr>
          <w:p w14:paraId="062964C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w:t>
            </w:r>
          </w:p>
        </w:tc>
        <w:tc>
          <w:tcPr>
            <w:tcW w:w="845" w:type="dxa"/>
            <w:tcBorders>
              <w:top w:val="nil"/>
              <w:left w:val="nil"/>
              <w:bottom w:val="nil"/>
              <w:right w:val="nil"/>
            </w:tcBorders>
            <w:shd w:val="clear" w:color="000000" w:fill="FFFFFF"/>
            <w:noWrap/>
            <w:vAlign w:val="bottom"/>
            <w:hideMark/>
          </w:tcPr>
          <w:p w14:paraId="7D0C820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c>
          <w:tcPr>
            <w:tcW w:w="756" w:type="dxa"/>
            <w:tcBorders>
              <w:top w:val="nil"/>
              <w:left w:val="double" w:sz="6" w:space="0" w:color="auto"/>
              <w:bottom w:val="nil"/>
              <w:right w:val="single" w:sz="4" w:space="0" w:color="auto"/>
            </w:tcBorders>
            <w:shd w:val="clear" w:color="000000" w:fill="FFFFFF"/>
            <w:noWrap/>
            <w:vAlign w:val="bottom"/>
            <w:hideMark/>
          </w:tcPr>
          <w:p w14:paraId="63E649C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30</w:t>
            </w:r>
          </w:p>
        </w:tc>
        <w:tc>
          <w:tcPr>
            <w:tcW w:w="800" w:type="dxa"/>
            <w:tcBorders>
              <w:top w:val="nil"/>
              <w:left w:val="nil"/>
              <w:bottom w:val="nil"/>
              <w:right w:val="nil"/>
            </w:tcBorders>
            <w:shd w:val="clear" w:color="000000" w:fill="FFFFFF"/>
            <w:noWrap/>
            <w:vAlign w:val="bottom"/>
            <w:hideMark/>
          </w:tcPr>
          <w:p w14:paraId="14A8FFF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38</w:t>
            </w:r>
          </w:p>
        </w:tc>
        <w:tc>
          <w:tcPr>
            <w:tcW w:w="800" w:type="dxa"/>
            <w:tcBorders>
              <w:top w:val="nil"/>
              <w:left w:val="nil"/>
              <w:bottom w:val="nil"/>
              <w:right w:val="nil"/>
            </w:tcBorders>
            <w:shd w:val="clear" w:color="000000" w:fill="FFFFFF"/>
            <w:noWrap/>
            <w:vAlign w:val="bottom"/>
            <w:hideMark/>
          </w:tcPr>
          <w:p w14:paraId="32710BD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5E0E24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36</w:t>
            </w:r>
          </w:p>
        </w:tc>
        <w:tc>
          <w:tcPr>
            <w:tcW w:w="1050" w:type="dxa"/>
            <w:tcBorders>
              <w:top w:val="nil"/>
              <w:left w:val="nil"/>
              <w:bottom w:val="nil"/>
              <w:right w:val="nil"/>
            </w:tcBorders>
            <w:shd w:val="clear" w:color="000000" w:fill="FFFFFF"/>
            <w:noWrap/>
            <w:vAlign w:val="bottom"/>
            <w:hideMark/>
          </w:tcPr>
          <w:p w14:paraId="0F563C4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7A52376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33</w:t>
            </w:r>
          </w:p>
        </w:tc>
        <w:tc>
          <w:tcPr>
            <w:tcW w:w="780" w:type="dxa"/>
            <w:tcBorders>
              <w:top w:val="nil"/>
              <w:left w:val="single" w:sz="4" w:space="0" w:color="auto"/>
              <w:bottom w:val="nil"/>
              <w:right w:val="single" w:sz="4" w:space="0" w:color="auto"/>
            </w:tcBorders>
            <w:shd w:val="clear" w:color="000000" w:fill="FFFFFF"/>
            <w:noWrap/>
            <w:vAlign w:val="bottom"/>
            <w:hideMark/>
          </w:tcPr>
          <w:p w14:paraId="3F23F6D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36</w:t>
            </w:r>
          </w:p>
        </w:tc>
        <w:tc>
          <w:tcPr>
            <w:tcW w:w="845" w:type="dxa"/>
            <w:tcBorders>
              <w:top w:val="nil"/>
              <w:left w:val="nil"/>
              <w:bottom w:val="nil"/>
              <w:right w:val="nil"/>
            </w:tcBorders>
            <w:shd w:val="clear" w:color="000000" w:fill="FFFFFF"/>
            <w:noWrap/>
            <w:vAlign w:val="bottom"/>
            <w:hideMark/>
          </w:tcPr>
          <w:p w14:paraId="61C20F6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w:t>
            </w:r>
          </w:p>
        </w:tc>
        <w:tc>
          <w:tcPr>
            <w:tcW w:w="845" w:type="dxa"/>
            <w:tcBorders>
              <w:top w:val="nil"/>
              <w:left w:val="nil"/>
              <w:bottom w:val="nil"/>
              <w:right w:val="single" w:sz="4" w:space="0" w:color="auto"/>
            </w:tcBorders>
            <w:shd w:val="clear" w:color="000000" w:fill="FFFFFF"/>
            <w:noWrap/>
            <w:vAlign w:val="bottom"/>
            <w:hideMark/>
          </w:tcPr>
          <w:p w14:paraId="6CD5556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w:t>
            </w:r>
          </w:p>
        </w:tc>
      </w:tr>
      <w:tr w:rsidR="004B5131" w:rsidRPr="004B5131" w14:paraId="5313D8F3"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653A2AE3"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16</w:t>
            </w:r>
          </w:p>
        </w:tc>
        <w:tc>
          <w:tcPr>
            <w:tcW w:w="756" w:type="dxa"/>
            <w:tcBorders>
              <w:top w:val="nil"/>
              <w:left w:val="nil"/>
              <w:bottom w:val="nil"/>
              <w:right w:val="single" w:sz="4" w:space="0" w:color="auto"/>
            </w:tcBorders>
            <w:shd w:val="clear" w:color="000000" w:fill="FFFFFF"/>
            <w:noWrap/>
            <w:vAlign w:val="bottom"/>
            <w:hideMark/>
          </w:tcPr>
          <w:p w14:paraId="038C325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66</w:t>
            </w:r>
          </w:p>
        </w:tc>
        <w:tc>
          <w:tcPr>
            <w:tcW w:w="780" w:type="dxa"/>
            <w:tcBorders>
              <w:top w:val="nil"/>
              <w:left w:val="nil"/>
              <w:bottom w:val="nil"/>
              <w:right w:val="nil"/>
            </w:tcBorders>
            <w:shd w:val="clear" w:color="000000" w:fill="FFFFFF"/>
            <w:noWrap/>
            <w:vAlign w:val="bottom"/>
            <w:hideMark/>
          </w:tcPr>
          <w:p w14:paraId="3474E2D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66</w:t>
            </w:r>
          </w:p>
        </w:tc>
        <w:tc>
          <w:tcPr>
            <w:tcW w:w="780" w:type="dxa"/>
            <w:tcBorders>
              <w:top w:val="nil"/>
              <w:left w:val="nil"/>
              <w:bottom w:val="nil"/>
              <w:right w:val="nil"/>
            </w:tcBorders>
            <w:shd w:val="clear" w:color="000000" w:fill="FFFFFF"/>
            <w:noWrap/>
            <w:vAlign w:val="bottom"/>
            <w:hideMark/>
          </w:tcPr>
          <w:p w14:paraId="032F2FC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4484DF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65</w:t>
            </w:r>
          </w:p>
        </w:tc>
        <w:tc>
          <w:tcPr>
            <w:tcW w:w="1050" w:type="dxa"/>
            <w:tcBorders>
              <w:top w:val="nil"/>
              <w:left w:val="nil"/>
              <w:bottom w:val="nil"/>
              <w:right w:val="nil"/>
            </w:tcBorders>
            <w:shd w:val="clear" w:color="000000" w:fill="FFFFFF"/>
            <w:noWrap/>
            <w:vAlign w:val="bottom"/>
            <w:hideMark/>
          </w:tcPr>
          <w:p w14:paraId="24E4D04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791838A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73</w:t>
            </w:r>
          </w:p>
        </w:tc>
        <w:tc>
          <w:tcPr>
            <w:tcW w:w="760" w:type="dxa"/>
            <w:tcBorders>
              <w:top w:val="nil"/>
              <w:left w:val="single" w:sz="4" w:space="0" w:color="auto"/>
              <w:bottom w:val="nil"/>
              <w:right w:val="single" w:sz="4" w:space="0" w:color="auto"/>
            </w:tcBorders>
            <w:shd w:val="clear" w:color="000000" w:fill="FFFFFF"/>
            <w:noWrap/>
            <w:vAlign w:val="bottom"/>
            <w:hideMark/>
          </w:tcPr>
          <w:p w14:paraId="3142ED6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68</w:t>
            </w:r>
          </w:p>
        </w:tc>
        <w:tc>
          <w:tcPr>
            <w:tcW w:w="845" w:type="dxa"/>
            <w:tcBorders>
              <w:top w:val="nil"/>
              <w:left w:val="nil"/>
              <w:bottom w:val="nil"/>
              <w:right w:val="nil"/>
            </w:tcBorders>
            <w:shd w:val="clear" w:color="000000" w:fill="FFFFFF"/>
            <w:noWrap/>
            <w:vAlign w:val="bottom"/>
            <w:hideMark/>
          </w:tcPr>
          <w:p w14:paraId="6F99ACC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w:t>
            </w:r>
          </w:p>
        </w:tc>
        <w:tc>
          <w:tcPr>
            <w:tcW w:w="845" w:type="dxa"/>
            <w:tcBorders>
              <w:top w:val="nil"/>
              <w:left w:val="nil"/>
              <w:bottom w:val="nil"/>
              <w:right w:val="nil"/>
            </w:tcBorders>
            <w:shd w:val="clear" w:color="000000" w:fill="FFFFFF"/>
            <w:noWrap/>
            <w:vAlign w:val="bottom"/>
            <w:hideMark/>
          </w:tcPr>
          <w:p w14:paraId="758648D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w:t>
            </w:r>
          </w:p>
        </w:tc>
        <w:tc>
          <w:tcPr>
            <w:tcW w:w="756" w:type="dxa"/>
            <w:tcBorders>
              <w:top w:val="nil"/>
              <w:left w:val="double" w:sz="6" w:space="0" w:color="auto"/>
              <w:bottom w:val="nil"/>
              <w:right w:val="single" w:sz="4" w:space="0" w:color="auto"/>
            </w:tcBorders>
            <w:shd w:val="clear" w:color="000000" w:fill="FFFFFF"/>
            <w:noWrap/>
            <w:vAlign w:val="bottom"/>
            <w:hideMark/>
          </w:tcPr>
          <w:p w14:paraId="3BA6998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40</w:t>
            </w:r>
          </w:p>
        </w:tc>
        <w:tc>
          <w:tcPr>
            <w:tcW w:w="800" w:type="dxa"/>
            <w:tcBorders>
              <w:top w:val="nil"/>
              <w:left w:val="nil"/>
              <w:bottom w:val="nil"/>
              <w:right w:val="nil"/>
            </w:tcBorders>
            <w:shd w:val="clear" w:color="000000" w:fill="FFFFFF"/>
            <w:noWrap/>
            <w:vAlign w:val="bottom"/>
            <w:hideMark/>
          </w:tcPr>
          <w:p w14:paraId="015BEBD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44</w:t>
            </w:r>
          </w:p>
        </w:tc>
        <w:tc>
          <w:tcPr>
            <w:tcW w:w="800" w:type="dxa"/>
            <w:tcBorders>
              <w:top w:val="nil"/>
              <w:left w:val="nil"/>
              <w:bottom w:val="nil"/>
              <w:right w:val="nil"/>
            </w:tcBorders>
            <w:shd w:val="clear" w:color="000000" w:fill="FFFFFF"/>
            <w:noWrap/>
            <w:vAlign w:val="bottom"/>
            <w:hideMark/>
          </w:tcPr>
          <w:p w14:paraId="3E745CB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116CE9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46</w:t>
            </w:r>
          </w:p>
        </w:tc>
        <w:tc>
          <w:tcPr>
            <w:tcW w:w="1050" w:type="dxa"/>
            <w:tcBorders>
              <w:top w:val="nil"/>
              <w:left w:val="nil"/>
              <w:bottom w:val="nil"/>
              <w:right w:val="nil"/>
            </w:tcBorders>
            <w:shd w:val="clear" w:color="000000" w:fill="FFFFFF"/>
            <w:noWrap/>
            <w:vAlign w:val="bottom"/>
            <w:hideMark/>
          </w:tcPr>
          <w:p w14:paraId="3300A64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3AF73AA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45</w:t>
            </w:r>
          </w:p>
        </w:tc>
        <w:tc>
          <w:tcPr>
            <w:tcW w:w="780" w:type="dxa"/>
            <w:tcBorders>
              <w:top w:val="nil"/>
              <w:left w:val="single" w:sz="4" w:space="0" w:color="auto"/>
              <w:bottom w:val="nil"/>
              <w:right w:val="single" w:sz="4" w:space="0" w:color="auto"/>
            </w:tcBorders>
            <w:shd w:val="clear" w:color="000000" w:fill="FFFFFF"/>
            <w:noWrap/>
            <w:vAlign w:val="bottom"/>
            <w:hideMark/>
          </w:tcPr>
          <w:p w14:paraId="3991B1C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45</w:t>
            </w:r>
          </w:p>
        </w:tc>
        <w:tc>
          <w:tcPr>
            <w:tcW w:w="845" w:type="dxa"/>
            <w:tcBorders>
              <w:top w:val="nil"/>
              <w:left w:val="nil"/>
              <w:bottom w:val="nil"/>
              <w:right w:val="nil"/>
            </w:tcBorders>
            <w:shd w:val="clear" w:color="000000" w:fill="FFFFFF"/>
            <w:noWrap/>
            <w:vAlign w:val="bottom"/>
            <w:hideMark/>
          </w:tcPr>
          <w:p w14:paraId="255DA6A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w:t>
            </w:r>
          </w:p>
        </w:tc>
        <w:tc>
          <w:tcPr>
            <w:tcW w:w="845" w:type="dxa"/>
            <w:tcBorders>
              <w:top w:val="nil"/>
              <w:left w:val="nil"/>
              <w:bottom w:val="nil"/>
              <w:right w:val="single" w:sz="4" w:space="0" w:color="auto"/>
            </w:tcBorders>
            <w:shd w:val="clear" w:color="000000" w:fill="FFFFFF"/>
            <w:noWrap/>
            <w:vAlign w:val="bottom"/>
            <w:hideMark/>
          </w:tcPr>
          <w:p w14:paraId="14CE8D6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r>
      <w:tr w:rsidR="004B5131" w:rsidRPr="004B5131" w14:paraId="68535B56"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B76BA05"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17</w:t>
            </w:r>
          </w:p>
        </w:tc>
        <w:tc>
          <w:tcPr>
            <w:tcW w:w="756" w:type="dxa"/>
            <w:tcBorders>
              <w:top w:val="nil"/>
              <w:left w:val="nil"/>
              <w:bottom w:val="nil"/>
              <w:right w:val="single" w:sz="4" w:space="0" w:color="auto"/>
            </w:tcBorders>
            <w:shd w:val="clear" w:color="000000" w:fill="FFFFFF"/>
            <w:noWrap/>
            <w:vAlign w:val="bottom"/>
            <w:hideMark/>
          </w:tcPr>
          <w:p w14:paraId="54CB203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83</w:t>
            </w:r>
          </w:p>
        </w:tc>
        <w:tc>
          <w:tcPr>
            <w:tcW w:w="780" w:type="dxa"/>
            <w:tcBorders>
              <w:top w:val="nil"/>
              <w:left w:val="nil"/>
              <w:bottom w:val="nil"/>
              <w:right w:val="nil"/>
            </w:tcBorders>
            <w:shd w:val="clear" w:color="000000" w:fill="FFFFFF"/>
            <w:noWrap/>
            <w:vAlign w:val="bottom"/>
            <w:hideMark/>
          </w:tcPr>
          <w:p w14:paraId="0F9ED17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95</w:t>
            </w:r>
          </w:p>
        </w:tc>
        <w:tc>
          <w:tcPr>
            <w:tcW w:w="780" w:type="dxa"/>
            <w:tcBorders>
              <w:top w:val="nil"/>
              <w:left w:val="nil"/>
              <w:bottom w:val="nil"/>
              <w:right w:val="nil"/>
            </w:tcBorders>
            <w:shd w:val="clear" w:color="000000" w:fill="FFFFFF"/>
            <w:noWrap/>
            <w:vAlign w:val="bottom"/>
            <w:hideMark/>
          </w:tcPr>
          <w:p w14:paraId="5AD7928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B1C66D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94</w:t>
            </w:r>
          </w:p>
        </w:tc>
        <w:tc>
          <w:tcPr>
            <w:tcW w:w="1050" w:type="dxa"/>
            <w:tcBorders>
              <w:top w:val="nil"/>
              <w:left w:val="nil"/>
              <w:bottom w:val="nil"/>
              <w:right w:val="nil"/>
            </w:tcBorders>
            <w:shd w:val="clear" w:color="000000" w:fill="FFFFFF"/>
            <w:noWrap/>
            <w:vAlign w:val="bottom"/>
            <w:hideMark/>
          </w:tcPr>
          <w:p w14:paraId="2BA2D36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2094C2D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100</w:t>
            </w:r>
          </w:p>
        </w:tc>
        <w:tc>
          <w:tcPr>
            <w:tcW w:w="760" w:type="dxa"/>
            <w:tcBorders>
              <w:top w:val="nil"/>
              <w:left w:val="single" w:sz="4" w:space="0" w:color="auto"/>
              <w:bottom w:val="nil"/>
              <w:right w:val="single" w:sz="4" w:space="0" w:color="auto"/>
            </w:tcBorders>
            <w:shd w:val="clear" w:color="000000" w:fill="FFFFFF"/>
            <w:noWrap/>
            <w:vAlign w:val="bottom"/>
            <w:hideMark/>
          </w:tcPr>
          <w:p w14:paraId="0603F40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96</w:t>
            </w:r>
          </w:p>
        </w:tc>
        <w:tc>
          <w:tcPr>
            <w:tcW w:w="845" w:type="dxa"/>
            <w:tcBorders>
              <w:top w:val="nil"/>
              <w:left w:val="nil"/>
              <w:bottom w:val="nil"/>
              <w:right w:val="nil"/>
            </w:tcBorders>
            <w:shd w:val="clear" w:color="000000" w:fill="FFFFFF"/>
            <w:noWrap/>
            <w:vAlign w:val="bottom"/>
            <w:hideMark/>
          </w:tcPr>
          <w:p w14:paraId="60B540F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w:t>
            </w:r>
          </w:p>
        </w:tc>
        <w:tc>
          <w:tcPr>
            <w:tcW w:w="845" w:type="dxa"/>
            <w:tcBorders>
              <w:top w:val="nil"/>
              <w:left w:val="nil"/>
              <w:bottom w:val="nil"/>
              <w:right w:val="nil"/>
            </w:tcBorders>
            <w:shd w:val="clear" w:color="000000" w:fill="FFFFFF"/>
            <w:noWrap/>
            <w:vAlign w:val="bottom"/>
            <w:hideMark/>
          </w:tcPr>
          <w:p w14:paraId="2489A20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c>
          <w:tcPr>
            <w:tcW w:w="756" w:type="dxa"/>
            <w:tcBorders>
              <w:top w:val="nil"/>
              <w:left w:val="double" w:sz="6" w:space="0" w:color="auto"/>
              <w:bottom w:val="nil"/>
              <w:right w:val="single" w:sz="4" w:space="0" w:color="auto"/>
            </w:tcBorders>
            <w:shd w:val="clear" w:color="000000" w:fill="FFFFFF"/>
            <w:noWrap/>
            <w:vAlign w:val="bottom"/>
            <w:hideMark/>
          </w:tcPr>
          <w:p w14:paraId="4F1930F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50</w:t>
            </w:r>
          </w:p>
        </w:tc>
        <w:tc>
          <w:tcPr>
            <w:tcW w:w="800" w:type="dxa"/>
            <w:tcBorders>
              <w:top w:val="nil"/>
              <w:left w:val="nil"/>
              <w:bottom w:val="nil"/>
              <w:right w:val="nil"/>
            </w:tcBorders>
            <w:shd w:val="clear" w:color="000000" w:fill="FFFFFF"/>
            <w:noWrap/>
            <w:vAlign w:val="bottom"/>
            <w:hideMark/>
          </w:tcPr>
          <w:p w14:paraId="147878C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45</w:t>
            </w:r>
          </w:p>
        </w:tc>
        <w:tc>
          <w:tcPr>
            <w:tcW w:w="800" w:type="dxa"/>
            <w:tcBorders>
              <w:top w:val="nil"/>
              <w:left w:val="nil"/>
              <w:bottom w:val="nil"/>
              <w:right w:val="nil"/>
            </w:tcBorders>
            <w:shd w:val="clear" w:color="000000" w:fill="FFFFFF"/>
            <w:noWrap/>
            <w:vAlign w:val="bottom"/>
            <w:hideMark/>
          </w:tcPr>
          <w:p w14:paraId="6CBF411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0030E96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46</w:t>
            </w:r>
          </w:p>
        </w:tc>
        <w:tc>
          <w:tcPr>
            <w:tcW w:w="1050" w:type="dxa"/>
            <w:tcBorders>
              <w:top w:val="nil"/>
              <w:left w:val="nil"/>
              <w:bottom w:val="nil"/>
              <w:right w:val="nil"/>
            </w:tcBorders>
            <w:shd w:val="clear" w:color="000000" w:fill="FFFFFF"/>
            <w:noWrap/>
            <w:vAlign w:val="bottom"/>
            <w:hideMark/>
          </w:tcPr>
          <w:p w14:paraId="6F77949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598C8C8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48</w:t>
            </w:r>
          </w:p>
        </w:tc>
        <w:tc>
          <w:tcPr>
            <w:tcW w:w="780" w:type="dxa"/>
            <w:tcBorders>
              <w:top w:val="nil"/>
              <w:left w:val="single" w:sz="4" w:space="0" w:color="auto"/>
              <w:bottom w:val="nil"/>
              <w:right w:val="single" w:sz="4" w:space="0" w:color="auto"/>
            </w:tcBorders>
            <w:shd w:val="clear" w:color="000000" w:fill="FFFFFF"/>
            <w:noWrap/>
            <w:vAlign w:val="bottom"/>
            <w:hideMark/>
          </w:tcPr>
          <w:p w14:paraId="7FF8AC5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46</w:t>
            </w:r>
          </w:p>
        </w:tc>
        <w:tc>
          <w:tcPr>
            <w:tcW w:w="845" w:type="dxa"/>
            <w:tcBorders>
              <w:top w:val="nil"/>
              <w:left w:val="nil"/>
              <w:bottom w:val="nil"/>
              <w:right w:val="nil"/>
            </w:tcBorders>
            <w:shd w:val="clear" w:color="000000" w:fill="FFFFFF"/>
            <w:noWrap/>
            <w:vAlign w:val="bottom"/>
            <w:hideMark/>
          </w:tcPr>
          <w:p w14:paraId="01F8DC3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w:t>
            </w:r>
          </w:p>
        </w:tc>
        <w:tc>
          <w:tcPr>
            <w:tcW w:w="845" w:type="dxa"/>
            <w:tcBorders>
              <w:top w:val="nil"/>
              <w:left w:val="nil"/>
              <w:bottom w:val="nil"/>
              <w:right w:val="single" w:sz="4" w:space="0" w:color="auto"/>
            </w:tcBorders>
            <w:shd w:val="clear" w:color="000000" w:fill="FFFFFF"/>
            <w:noWrap/>
            <w:vAlign w:val="bottom"/>
            <w:hideMark/>
          </w:tcPr>
          <w:p w14:paraId="432472C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r>
      <w:tr w:rsidR="004B5131" w:rsidRPr="004B5131" w14:paraId="5D437017"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60E3E16F"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18</w:t>
            </w:r>
          </w:p>
        </w:tc>
        <w:tc>
          <w:tcPr>
            <w:tcW w:w="756" w:type="dxa"/>
            <w:tcBorders>
              <w:top w:val="nil"/>
              <w:left w:val="nil"/>
              <w:bottom w:val="nil"/>
              <w:right w:val="single" w:sz="4" w:space="0" w:color="auto"/>
            </w:tcBorders>
            <w:shd w:val="clear" w:color="000000" w:fill="FFFFFF"/>
            <w:noWrap/>
            <w:vAlign w:val="bottom"/>
            <w:hideMark/>
          </w:tcPr>
          <w:p w14:paraId="214C4E7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117</w:t>
            </w:r>
          </w:p>
        </w:tc>
        <w:tc>
          <w:tcPr>
            <w:tcW w:w="780" w:type="dxa"/>
            <w:tcBorders>
              <w:top w:val="nil"/>
              <w:left w:val="nil"/>
              <w:bottom w:val="nil"/>
              <w:right w:val="nil"/>
            </w:tcBorders>
            <w:shd w:val="clear" w:color="000000" w:fill="FFFFFF"/>
            <w:noWrap/>
            <w:vAlign w:val="bottom"/>
            <w:hideMark/>
          </w:tcPr>
          <w:p w14:paraId="076A2D3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129</w:t>
            </w:r>
          </w:p>
        </w:tc>
        <w:tc>
          <w:tcPr>
            <w:tcW w:w="780" w:type="dxa"/>
            <w:tcBorders>
              <w:top w:val="nil"/>
              <w:left w:val="nil"/>
              <w:bottom w:val="nil"/>
              <w:right w:val="nil"/>
            </w:tcBorders>
            <w:shd w:val="clear" w:color="000000" w:fill="FFFFFF"/>
            <w:noWrap/>
            <w:vAlign w:val="bottom"/>
            <w:hideMark/>
          </w:tcPr>
          <w:p w14:paraId="0F54E9C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79A230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127</w:t>
            </w:r>
          </w:p>
        </w:tc>
        <w:tc>
          <w:tcPr>
            <w:tcW w:w="1050" w:type="dxa"/>
            <w:tcBorders>
              <w:top w:val="nil"/>
              <w:left w:val="nil"/>
              <w:bottom w:val="nil"/>
              <w:right w:val="nil"/>
            </w:tcBorders>
            <w:shd w:val="clear" w:color="000000" w:fill="FFFFFF"/>
            <w:noWrap/>
            <w:vAlign w:val="bottom"/>
            <w:hideMark/>
          </w:tcPr>
          <w:p w14:paraId="7F3DCCC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00E5F25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130</w:t>
            </w:r>
          </w:p>
        </w:tc>
        <w:tc>
          <w:tcPr>
            <w:tcW w:w="760" w:type="dxa"/>
            <w:tcBorders>
              <w:top w:val="nil"/>
              <w:left w:val="single" w:sz="4" w:space="0" w:color="auto"/>
              <w:bottom w:val="nil"/>
              <w:right w:val="single" w:sz="4" w:space="0" w:color="auto"/>
            </w:tcBorders>
            <w:shd w:val="clear" w:color="000000" w:fill="FFFFFF"/>
            <w:noWrap/>
            <w:vAlign w:val="bottom"/>
            <w:hideMark/>
          </w:tcPr>
          <w:p w14:paraId="108DE95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129</w:t>
            </w:r>
          </w:p>
        </w:tc>
        <w:tc>
          <w:tcPr>
            <w:tcW w:w="845" w:type="dxa"/>
            <w:tcBorders>
              <w:top w:val="nil"/>
              <w:left w:val="nil"/>
              <w:bottom w:val="nil"/>
              <w:right w:val="nil"/>
            </w:tcBorders>
            <w:shd w:val="clear" w:color="000000" w:fill="FFFFFF"/>
            <w:noWrap/>
            <w:vAlign w:val="bottom"/>
            <w:hideMark/>
          </w:tcPr>
          <w:p w14:paraId="2F3E69C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w:t>
            </w:r>
          </w:p>
        </w:tc>
        <w:tc>
          <w:tcPr>
            <w:tcW w:w="845" w:type="dxa"/>
            <w:tcBorders>
              <w:top w:val="nil"/>
              <w:left w:val="nil"/>
              <w:bottom w:val="nil"/>
              <w:right w:val="nil"/>
            </w:tcBorders>
            <w:shd w:val="clear" w:color="000000" w:fill="FFFFFF"/>
            <w:noWrap/>
            <w:vAlign w:val="bottom"/>
            <w:hideMark/>
          </w:tcPr>
          <w:p w14:paraId="086BF5B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w:t>
            </w:r>
          </w:p>
        </w:tc>
        <w:tc>
          <w:tcPr>
            <w:tcW w:w="756" w:type="dxa"/>
            <w:tcBorders>
              <w:top w:val="nil"/>
              <w:left w:val="double" w:sz="6" w:space="0" w:color="auto"/>
              <w:bottom w:val="nil"/>
              <w:right w:val="single" w:sz="4" w:space="0" w:color="auto"/>
            </w:tcBorders>
            <w:shd w:val="clear" w:color="000000" w:fill="FFFFFF"/>
            <w:noWrap/>
            <w:vAlign w:val="bottom"/>
            <w:hideMark/>
          </w:tcPr>
          <w:p w14:paraId="30BDE1C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76</w:t>
            </w:r>
          </w:p>
        </w:tc>
        <w:tc>
          <w:tcPr>
            <w:tcW w:w="800" w:type="dxa"/>
            <w:tcBorders>
              <w:top w:val="nil"/>
              <w:left w:val="nil"/>
              <w:bottom w:val="nil"/>
              <w:right w:val="nil"/>
            </w:tcBorders>
            <w:shd w:val="clear" w:color="000000" w:fill="FFFFFF"/>
            <w:noWrap/>
            <w:vAlign w:val="bottom"/>
            <w:hideMark/>
          </w:tcPr>
          <w:p w14:paraId="7F8A85C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63</w:t>
            </w:r>
          </w:p>
        </w:tc>
        <w:tc>
          <w:tcPr>
            <w:tcW w:w="800" w:type="dxa"/>
            <w:tcBorders>
              <w:top w:val="nil"/>
              <w:left w:val="nil"/>
              <w:bottom w:val="nil"/>
              <w:right w:val="nil"/>
            </w:tcBorders>
            <w:shd w:val="clear" w:color="000000" w:fill="FFFFFF"/>
            <w:noWrap/>
            <w:vAlign w:val="bottom"/>
            <w:hideMark/>
          </w:tcPr>
          <w:p w14:paraId="003A677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BA0056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73</w:t>
            </w:r>
          </w:p>
        </w:tc>
        <w:tc>
          <w:tcPr>
            <w:tcW w:w="1050" w:type="dxa"/>
            <w:tcBorders>
              <w:top w:val="nil"/>
              <w:left w:val="nil"/>
              <w:bottom w:val="nil"/>
              <w:right w:val="nil"/>
            </w:tcBorders>
            <w:shd w:val="clear" w:color="000000" w:fill="FFFFFF"/>
            <w:noWrap/>
            <w:vAlign w:val="bottom"/>
            <w:hideMark/>
          </w:tcPr>
          <w:p w14:paraId="24FB99E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634C339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68</w:t>
            </w:r>
          </w:p>
        </w:tc>
        <w:tc>
          <w:tcPr>
            <w:tcW w:w="780" w:type="dxa"/>
            <w:tcBorders>
              <w:top w:val="nil"/>
              <w:left w:val="single" w:sz="4" w:space="0" w:color="auto"/>
              <w:bottom w:val="nil"/>
              <w:right w:val="single" w:sz="4" w:space="0" w:color="auto"/>
            </w:tcBorders>
            <w:shd w:val="clear" w:color="000000" w:fill="FFFFFF"/>
            <w:noWrap/>
            <w:vAlign w:val="bottom"/>
            <w:hideMark/>
          </w:tcPr>
          <w:p w14:paraId="7D633D2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68</w:t>
            </w:r>
          </w:p>
        </w:tc>
        <w:tc>
          <w:tcPr>
            <w:tcW w:w="845" w:type="dxa"/>
            <w:tcBorders>
              <w:top w:val="nil"/>
              <w:left w:val="nil"/>
              <w:bottom w:val="nil"/>
              <w:right w:val="nil"/>
            </w:tcBorders>
            <w:shd w:val="clear" w:color="000000" w:fill="FFFFFF"/>
            <w:noWrap/>
            <w:vAlign w:val="bottom"/>
            <w:hideMark/>
          </w:tcPr>
          <w:p w14:paraId="632E0E8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w:t>
            </w:r>
          </w:p>
        </w:tc>
        <w:tc>
          <w:tcPr>
            <w:tcW w:w="845" w:type="dxa"/>
            <w:tcBorders>
              <w:top w:val="nil"/>
              <w:left w:val="nil"/>
              <w:bottom w:val="nil"/>
              <w:right w:val="single" w:sz="4" w:space="0" w:color="auto"/>
            </w:tcBorders>
            <w:shd w:val="clear" w:color="000000" w:fill="FFFFFF"/>
            <w:noWrap/>
            <w:vAlign w:val="bottom"/>
            <w:hideMark/>
          </w:tcPr>
          <w:p w14:paraId="78F1547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r>
      <w:tr w:rsidR="004B5131" w:rsidRPr="004B5131" w14:paraId="396743DE"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7F30082E"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19</w:t>
            </w:r>
          </w:p>
        </w:tc>
        <w:tc>
          <w:tcPr>
            <w:tcW w:w="756" w:type="dxa"/>
            <w:tcBorders>
              <w:top w:val="nil"/>
              <w:left w:val="nil"/>
              <w:bottom w:val="nil"/>
              <w:right w:val="single" w:sz="4" w:space="0" w:color="auto"/>
            </w:tcBorders>
            <w:shd w:val="clear" w:color="000000" w:fill="FFFFFF"/>
            <w:noWrap/>
            <w:vAlign w:val="bottom"/>
            <w:hideMark/>
          </w:tcPr>
          <w:p w14:paraId="70B6C72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147</w:t>
            </w:r>
          </w:p>
        </w:tc>
        <w:tc>
          <w:tcPr>
            <w:tcW w:w="780" w:type="dxa"/>
            <w:tcBorders>
              <w:top w:val="nil"/>
              <w:left w:val="nil"/>
              <w:bottom w:val="nil"/>
              <w:right w:val="nil"/>
            </w:tcBorders>
            <w:shd w:val="clear" w:color="000000" w:fill="FFFFFF"/>
            <w:noWrap/>
            <w:vAlign w:val="bottom"/>
            <w:hideMark/>
          </w:tcPr>
          <w:p w14:paraId="2F02A8C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145</w:t>
            </w:r>
          </w:p>
        </w:tc>
        <w:tc>
          <w:tcPr>
            <w:tcW w:w="780" w:type="dxa"/>
            <w:tcBorders>
              <w:top w:val="nil"/>
              <w:left w:val="nil"/>
              <w:bottom w:val="nil"/>
              <w:right w:val="nil"/>
            </w:tcBorders>
            <w:shd w:val="clear" w:color="000000" w:fill="FFFFFF"/>
            <w:noWrap/>
            <w:vAlign w:val="bottom"/>
            <w:hideMark/>
          </w:tcPr>
          <w:p w14:paraId="141218D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54FA03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150</w:t>
            </w:r>
          </w:p>
        </w:tc>
        <w:tc>
          <w:tcPr>
            <w:tcW w:w="1050" w:type="dxa"/>
            <w:tcBorders>
              <w:top w:val="nil"/>
              <w:left w:val="nil"/>
              <w:bottom w:val="nil"/>
              <w:right w:val="nil"/>
            </w:tcBorders>
            <w:shd w:val="clear" w:color="000000" w:fill="FFFFFF"/>
            <w:noWrap/>
            <w:vAlign w:val="bottom"/>
            <w:hideMark/>
          </w:tcPr>
          <w:p w14:paraId="2AC2029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6FEB60C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147</w:t>
            </w:r>
          </w:p>
        </w:tc>
        <w:tc>
          <w:tcPr>
            <w:tcW w:w="760" w:type="dxa"/>
            <w:tcBorders>
              <w:top w:val="nil"/>
              <w:left w:val="single" w:sz="4" w:space="0" w:color="auto"/>
              <w:bottom w:val="nil"/>
              <w:right w:val="single" w:sz="4" w:space="0" w:color="auto"/>
            </w:tcBorders>
            <w:shd w:val="clear" w:color="000000" w:fill="FFFFFF"/>
            <w:noWrap/>
            <w:vAlign w:val="bottom"/>
            <w:hideMark/>
          </w:tcPr>
          <w:p w14:paraId="33ECBC6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147</w:t>
            </w:r>
          </w:p>
        </w:tc>
        <w:tc>
          <w:tcPr>
            <w:tcW w:w="845" w:type="dxa"/>
            <w:tcBorders>
              <w:top w:val="nil"/>
              <w:left w:val="nil"/>
              <w:bottom w:val="nil"/>
              <w:right w:val="nil"/>
            </w:tcBorders>
            <w:shd w:val="clear" w:color="000000" w:fill="FFFFFF"/>
            <w:noWrap/>
            <w:vAlign w:val="bottom"/>
            <w:hideMark/>
          </w:tcPr>
          <w:p w14:paraId="1C03F2D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w:t>
            </w:r>
          </w:p>
        </w:tc>
        <w:tc>
          <w:tcPr>
            <w:tcW w:w="845" w:type="dxa"/>
            <w:tcBorders>
              <w:top w:val="nil"/>
              <w:left w:val="nil"/>
              <w:bottom w:val="nil"/>
              <w:right w:val="nil"/>
            </w:tcBorders>
            <w:shd w:val="clear" w:color="000000" w:fill="FFFFFF"/>
            <w:noWrap/>
            <w:vAlign w:val="bottom"/>
            <w:hideMark/>
          </w:tcPr>
          <w:p w14:paraId="5E86EF0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c>
          <w:tcPr>
            <w:tcW w:w="756" w:type="dxa"/>
            <w:tcBorders>
              <w:top w:val="nil"/>
              <w:left w:val="double" w:sz="6" w:space="0" w:color="auto"/>
              <w:bottom w:val="nil"/>
              <w:right w:val="single" w:sz="4" w:space="0" w:color="auto"/>
            </w:tcBorders>
            <w:shd w:val="clear" w:color="000000" w:fill="FFFFFF"/>
            <w:noWrap/>
            <w:vAlign w:val="bottom"/>
            <w:hideMark/>
          </w:tcPr>
          <w:p w14:paraId="798CB4B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66</w:t>
            </w:r>
          </w:p>
        </w:tc>
        <w:tc>
          <w:tcPr>
            <w:tcW w:w="800" w:type="dxa"/>
            <w:tcBorders>
              <w:top w:val="nil"/>
              <w:left w:val="nil"/>
              <w:bottom w:val="nil"/>
              <w:right w:val="nil"/>
            </w:tcBorders>
            <w:shd w:val="clear" w:color="000000" w:fill="FFFFFF"/>
            <w:noWrap/>
            <w:vAlign w:val="bottom"/>
            <w:hideMark/>
          </w:tcPr>
          <w:p w14:paraId="25FE7E4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65</w:t>
            </w:r>
          </w:p>
        </w:tc>
        <w:tc>
          <w:tcPr>
            <w:tcW w:w="800" w:type="dxa"/>
            <w:tcBorders>
              <w:top w:val="nil"/>
              <w:left w:val="nil"/>
              <w:bottom w:val="nil"/>
              <w:right w:val="nil"/>
            </w:tcBorders>
            <w:shd w:val="clear" w:color="000000" w:fill="FFFFFF"/>
            <w:noWrap/>
            <w:vAlign w:val="bottom"/>
            <w:hideMark/>
          </w:tcPr>
          <w:p w14:paraId="2F3FCF9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E0BFDF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67</w:t>
            </w:r>
          </w:p>
        </w:tc>
        <w:tc>
          <w:tcPr>
            <w:tcW w:w="1050" w:type="dxa"/>
            <w:tcBorders>
              <w:top w:val="nil"/>
              <w:left w:val="nil"/>
              <w:bottom w:val="nil"/>
              <w:right w:val="nil"/>
            </w:tcBorders>
            <w:shd w:val="clear" w:color="000000" w:fill="FFFFFF"/>
            <w:noWrap/>
            <w:vAlign w:val="bottom"/>
            <w:hideMark/>
          </w:tcPr>
          <w:p w14:paraId="6D19ECD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169F588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66</w:t>
            </w:r>
          </w:p>
        </w:tc>
        <w:tc>
          <w:tcPr>
            <w:tcW w:w="780" w:type="dxa"/>
            <w:tcBorders>
              <w:top w:val="nil"/>
              <w:left w:val="single" w:sz="4" w:space="0" w:color="auto"/>
              <w:bottom w:val="nil"/>
              <w:right w:val="single" w:sz="4" w:space="0" w:color="auto"/>
            </w:tcBorders>
            <w:shd w:val="clear" w:color="000000" w:fill="FFFFFF"/>
            <w:noWrap/>
            <w:vAlign w:val="bottom"/>
            <w:hideMark/>
          </w:tcPr>
          <w:p w14:paraId="7A14393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66</w:t>
            </w:r>
          </w:p>
        </w:tc>
        <w:tc>
          <w:tcPr>
            <w:tcW w:w="845" w:type="dxa"/>
            <w:tcBorders>
              <w:top w:val="nil"/>
              <w:left w:val="nil"/>
              <w:bottom w:val="nil"/>
              <w:right w:val="nil"/>
            </w:tcBorders>
            <w:shd w:val="clear" w:color="000000" w:fill="FFFFFF"/>
            <w:noWrap/>
            <w:vAlign w:val="bottom"/>
            <w:hideMark/>
          </w:tcPr>
          <w:p w14:paraId="74E4BF3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w:t>
            </w:r>
          </w:p>
        </w:tc>
        <w:tc>
          <w:tcPr>
            <w:tcW w:w="845" w:type="dxa"/>
            <w:tcBorders>
              <w:top w:val="nil"/>
              <w:left w:val="nil"/>
              <w:bottom w:val="nil"/>
              <w:right w:val="single" w:sz="4" w:space="0" w:color="auto"/>
            </w:tcBorders>
            <w:shd w:val="clear" w:color="000000" w:fill="FFFFFF"/>
            <w:noWrap/>
            <w:vAlign w:val="bottom"/>
            <w:hideMark/>
          </w:tcPr>
          <w:p w14:paraId="068863B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r>
      <w:tr w:rsidR="004B5131" w:rsidRPr="004B5131" w14:paraId="52ED5899"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49A37F4E"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20</w:t>
            </w:r>
          </w:p>
        </w:tc>
        <w:tc>
          <w:tcPr>
            <w:tcW w:w="756" w:type="dxa"/>
            <w:tcBorders>
              <w:top w:val="nil"/>
              <w:left w:val="nil"/>
              <w:bottom w:val="nil"/>
              <w:right w:val="single" w:sz="4" w:space="0" w:color="auto"/>
            </w:tcBorders>
            <w:shd w:val="clear" w:color="000000" w:fill="FFFFFF"/>
            <w:noWrap/>
            <w:vAlign w:val="bottom"/>
            <w:hideMark/>
          </w:tcPr>
          <w:p w14:paraId="20579D2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202</w:t>
            </w:r>
          </w:p>
        </w:tc>
        <w:tc>
          <w:tcPr>
            <w:tcW w:w="780" w:type="dxa"/>
            <w:tcBorders>
              <w:top w:val="nil"/>
              <w:left w:val="nil"/>
              <w:bottom w:val="nil"/>
              <w:right w:val="nil"/>
            </w:tcBorders>
            <w:shd w:val="clear" w:color="000000" w:fill="FFFFFF"/>
            <w:noWrap/>
            <w:vAlign w:val="bottom"/>
            <w:hideMark/>
          </w:tcPr>
          <w:p w14:paraId="5C3444B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182</w:t>
            </w:r>
          </w:p>
        </w:tc>
        <w:tc>
          <w:tcPr>
            <w:tcW w:w="780" w:type="dxa"/>
            <w:tcBorders>
              <w:top w:val="nil"/>
              <w:left w:val="nil"/>
              <w:bottom w:val="nil"/>
              <w:right w:val="nil"/>
            </w:tcBorders>
            <w:shd w:val="clear" w:color="000000" w:fill="FFFFFF"/>
            <w:noWrap/>
            <w:vAlign w:val="bottom"/>
            <w:hideMark/>
          </w:tcPr>
          <w:p w14:paraId="5C3C399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0D7ABA1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187</w:t>
            </w:r>
          </w:p>
        </w:tc>
        <w:tc>
          <w:tcPr>
            <w:tcW w:w="1050" w:type="dxa"/>
            <w:tcBorders>
              <w:top w:val="nil"/>
              <w:left w:val="nil"/>
              <w:bottom w:val="nil"/>
              <w:right w:val="nil"/>
            </w:tcBorders>
            <w:shd w:val="clear" w:color="000000" w:fill="FFFFFF"/>
            <w:noWrap/>
            <w:vAlign w:val="bottom"/>
            <w:hideMark/>
          </w:tcPr>
          <w:p w14:paraId="3841C27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4DCE65B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181</w:t>
            </w:r>
          </w:p>
        </w:tc>
        <w:tc>
          <w:tcPr>
            <w:tcW w:w="760" w:type="dxa"/>
            <w:tcBorders>
              <w:top w:val="nil"/>
              <w:left w:val="single" w:sz="4" w:space="0" w:color="auto"/>
              <w:bottom w:val="nil"/>
              <w:right w:val="single" w:sz="4" w:space="0" w:color="auto"/>
            </w:tcBorders>
            <w:shd w:val="clear" w:color="000000" w:fill="FFFFFF"/>
            <w:noWrap/>
            <w:vAlign w:val="bottom"/>
            <w:hideMark/>
          </w:tcPr>
          <w:p w14:paraId="021FE09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183</w:t>
            </w:r>
          </w:p>
        </w:tc>
        <w:tc>
          <w:tcPr>
            <w:tcW w:w="845" w:type="dxa"/>
            <w:tcBorders>
              <w:top w:val="nil"/>
              <w:left w:val="nil"/>
              <w:bottom w:val="nil"/>
              <w:right w:val="nil"/>
            </w:tcBorders>
            <w:shd w:val="clear" w:color="000000" w:fill="FFFFFF"/>
            <w:noWrap/>
            <w:vAlign w:val="bottom"/>
            <w:hideMark/>
          </w:tcPr>
          <w:p w14:paraId="1BF7B78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w:t>
            </w:r>
          </w:p>
        </w:tc>
        <w:tc>
          <w:tcPr>
            <w:tcW w:w="845" w:type="dxa"/>
            <w:tcBorders>
              <w:top w:val="nil"/>
              <w:left w:val="nil"/>
              <w:bottom w:val="nil"/>
              <w:right w:val="nil"/>
            </w:tcBorders>
            <w:shd w:val="clear" w:color="000000" w:fill="FFFFFF"/>
            <w:noWrap/>
            <w:vAlign w:val="bottom"/>
            <w:hideMark/>
          </w:tcPr>
          <w:p w14:paraId="09498CF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c>
          <w:tcPr>
            <w:tcW w:w="756" w:type="dxa"/>
            <w:tcBorders>
              <w:top w:val="nil"/>
              <w:left w:val="double" w:sz="6" w:space="0" w:color="auto"/>
              <w:bottom w:val="nil"/>
              <w:right w:val="single" w:sz="4" w:space="0" w:color="auto"/>
            </w:tcBorders>
            <w:shd w:val="clear" w:color="000000" w:fill="FFFFFF"/>
            <w:noWrap/>
            <w:vAlign w:val="bottom"/>
            <w:hideMark/>
          </w:tcPr>
          <w:p w14:paraId="65B2C4E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59</w:t>
            </w:r>
          </w:p>
        </w:tc>
        <w:tc>
          <w:tcPr>
            <w:tcW w:w="800" w:type="dxa"/>
            <w:tcBorders>
              <w:top w:val="nil"/>
              <w:left w:val="nil"/>
              <w:bottom w:val="nil"/>
              <w:right w:val="nil"/>
            </w:tcBorders>
            <w:shd w:val="clear" w:color="000000" w:fill="FFFFFF"/>
            <w:noWrap/>
            <w:vAlign w:val="bottom"/>
            <w:hideMark/>
          </w:tcPr>
          <w:p w14:paraId="16391A4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68</w:t>
            </w:r>
          </w:p>
        </w:tc>
        <w:tc>
          <w:tcPr>
            <w:tcW w:w="800" w:type="dxa"/>
            <w:tcBorders>
              <w:top w:val="nil"/>
              <w:left w:val="nil"/>
              <w:bottom w:val="nil"/>
              <w:right w:val="nil"/>
            </w:tcBorders>
            <w:shd w:val="clear" w:color="000000" w:fill="FFFFFF"/>
            <w:noWrap/>
            <w:vAlign w:val="bottom"/>
            <w:hideMark/>
          </w:tcPr>
          <w:p w14:paraId="27B1E46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6E93BEE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63</w:t>
            </w:r>
          </w:p>
        </w:tc>
        <w:tc>
          <w:tcPr>
            <w:tcW w:w="1050" w:type="dxa"/>
            <w:tcBorders>
              <w:top w:val="nil"/>
              <w:left w:val="nil"/>
              <w:bottom w:val="nil"/>
              <w:right w:val="nil"/>
            </w:tcBorders>
            <w:shd w:val="clear" w:color="000000" w:fill="FFFFFF"/>
            <w:noWrap/>
            <w:vAlign w:val="bottom"/>
            <w:hideMark/>
          </w:tcPr>
          <w:p w14:paraId="3510417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4BAC7B6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61</w:t>
            </w:r>
          </w:p>
        </w:tc>
        <w:tc>
          <w:tcPr>
            <w:tcW w:w="780" w:type="dxa"/>
            <w:tcBorders>
              <w:top w:val="nil"/>
              <w:left w:val="single" w:sz="4" w:space="0" w:color="auto"/>
              <w:bottom w:val="nil"/>
              <w:right w:val="single" w:sz="4" w:space="0" w:color="auto"/>
            </w:tcBorders>
            <w:shd w:val="clear" w:color="000000" w:fill="FFFFFF"/>
            <w:noWrap/>
            <w:vAlign w:val="bottom"/>
            <w:hideMark/>
          </w:tcPr>
          <w:p w14:paraId="3307CE7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64</w:t>
            </w:r>
          </w:p>
        </w:tc>
        <w:tc>
          <w:tcPr>
            <w:tcW w:w="845" w:type="dxa"/>
            <w:tcBorders>
              <w:top w:val="nil"/>
              <w:left w:val="nil"/>
              <w:bottom w:val="nil"/>
              <w:right w:val="nil"/>
            </w:tcBorders>
            <w:shd w:val="clear" w:color="000000" w:fill="FFFFFF"/>
            <w:noWrap/>
            <w:vAlign w:val="bottom"/>
            <w:hideMark/>
          </w:tcPr>
          <w:p w14:paraId="4D88FBE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w:t>
            </w:r>
          </w:p>
        </w:tc>
        <w:tc>
          <w:tcPr>
            <w:tcW w:w="845" w:type="dxa"/>
            <w:tcBorders>
              <w:top w:val="nil"/>
              <w:left w:val="nil"/>
              <w:bottom w:val="nil"/>
              <w:right w:val="single" w:sz="4" w:space="0" w:color="auto"/>
            </w:tcBorders>
            <w:shd w:val="clear" w:color="000000" w:fill="FFFFFF"/>
            <w:noWrap/>
            <w:vAlign w:val="bottom"/>
            <w:hideMark/>
          </w:tcPr>
          <w:p w14:paraId="1B34C81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r>
      <w:tr w:rsidR="004B5131" w:rsidRPr="004B5131" w14:paraId="25E3865B"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766CC689"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21</w:t>
            </w:r>
          </w:p>
        </w:tc>
        <w:tc>
          <w:tcPr>
            <w:tcW w:w="756" w:type="dxa"/>
            <w:tcBorders>
              <w:top w:val="nil"/>
              <w:left w:val="nil"/>
              <w:bottom w:val="nil"/>
              <w:right w:val="single" w:sz="4" w:space="0" w:color="auto"/>
            </w:tcBorders>
            <w:shd w:val="clear" w:color="000000" w:fill="FFFFFF"/>
            <w:noWrap/>
            <w:vAlign w:val="bottom"/>
            <w:hideMark/>
          </w:tcPr>
          <w:p w14:paraId="4609779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196</w:t>
            </w:r>
          </w:p>
        </w:tc>
        <w:tc>
          <w:tcPr>
            <w:tcW w:w="780" w:type="dxa"/>
            <w:tcBorders>
              <w:top w:val="nil"/>
              <w:left w:val="nil"/>
              <w:bottom w:val="nil"/>
              <w:right w:val="nil"/>
            </w:tcBorders>
            <w:shd w:val="clear" w:color="000000" w:fill="FFFFFF"/>
            <w:noWrap/>
            <w:vAlign w:val="bottom"/>
            <w:hideMark/>
          </w:tcPr>
          <w:p w14:paraId="743EE05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184</w:t>
            </w:r>
          </w:p>
        </w:tc>
        <w:tc>
          <w:tcPr>
            <w:tcW w:w="780" w:type="dxa"/>
            <w:tcBorders>
              <w:top w:val="nil"/>
              <w:left w:val="nil"/>
              <w:bottom w:val="nil"/>
              <w:right w:val="nil"/>
            </w:tcBorders>
            <w:shd w:val="clear" w:color="000000" w:fill="FFFFFF"/>
            <w:noWrap/>
            <w:vAlign w:val="bottom"/>
            <w:hideMark/>
          </w:tcPr>
          <w:p w14:paraId="2B31FBD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7975FD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180</w:t>
            </w:r>
          </w:p>
        </w:tc>
        <w:tc>
          <w:tcPr>
            <w:tcW w:w="1050" w:type="dxa"/>
            <w:tcBorders>
              <w:top w:val="nil"/>
              <w:left w:val="nil"/>
              <w:bottom w:val="nil"/>
              <w:right w:val="nil"/>
            </w:tcBorders>
            <w:shd w:val="clear" w:color="000000" w:fill="FFFFFF"/>
            <w:noWrap/>
            <w:vAlign w:val="bottom"/>
            <w:hideMark/>
          </w:tcPr>
          <w:p w14:paraId="4543A04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4E699FD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185</w:t>
            </w:r>
          </w:p>
        </w:tc>
        <w:tc>
          <w:tcPr>
            <w:tcW w:w="760" w:type="dxa"/>
            <w:tcBorders>
              <w:top w:val="nil"/>
              <w:left w:val="single" w:sz="4" w:space="0" w:color="auto"/>
              <w:bottom w:val="nil"/>
              <w:right w:val="single" w:sz="4" w:space="0" w:color="auto"/>
            </w:tcBorders>
            <w:shd w:val="clear" w:color="000000" w:fill="FFFFFF"/>
            <w:noWrap/>
            <w:vAlign w:val="bottom"/>
            <w:hideMark/>
          </w:tcPr>
          <w:p w14:paraId="4525A3D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183</w:t>
            </w:r>
          </w:p>
        </w:tc>
        <w:tc>
          <w:tcPr>
            <w:tcW w:w="845" w:type="dxa"/>
            <w:tcBorders>
              <w:top w:val="nil"/>
              <w:left w:val="nil"/>
              <w:bottom w:val="nil"/>
              <w:right w:val="nil"/>
            </w:tcBorders>
            <w:shd w:val="clear" w:color="000000" w:fill="FFFFFF"/>
            <w:noWrap/>
            <w:vAlign w:val="bottom"/>
            <w:hideMark/>
          </w:tcPr>
          <w:p w14:paraId="500C4E4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w:t>
            </w:r>
          </w:p>
        </w:tc>
        <w:tc>
          <w:tcPr>
            <w:tcW w:w="845" w:type="dxa"/>
            <w:tcBorders>
              <w:top w:val="nil"/>
              <w:left w:val="nil"/>
              <w:bottom w:val="nil"/>
              <w:right w:val="nil"/>
            </w:tcBorders>
            <w:shd w:val="clear" w:color="000000" w:fill="FFFFFF"/>
            <w:noWrap/>
            <w:vAlign w:val="bottom"/>
            <w:hideMark/>
          </w:tcPr>
          <w:p w14:paraId="03247A8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c>
          <w:tcPr>
            <w:tcW w:w="756" w:type="dxa"/>
            <w:tcBorders>
              <w:top w:val="nil"/>
              <w:left w:val="double" w:sz="6" w:space="0" w:color="auto"/>
              <w:bottom w:val="nil"/>
              <w:right w:val="single" w:sz="4" w:space="0" w:color="auto"/>
            </w:tcBorders>
            <w:shd w:val="clear" w:color="000000" w:fill="FFFFFF"/>
            <w:noWrap/>
            <w:vAlign w:val="bottom"/>
            <w:hideMark/>
          </w:tcPr>
          <w:p w14:paraId="297C3F8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70</w:t>
            </w:r>
          </w:p>
        </w:tc>
        <w:tc>
          <w:tcPr>
            <w:tcW w:w="800" w:type="dxa"/>
            <w:tcBorders>
              <w:top w:val="nil"/>
              <w:left w:val="nil"/>
              <w:bottom w:val="nil"/>
              <w:right w:val="nil"/>
            </w:tcBorders>
            <w:shd w:val="clear" w:color="000000" w:fill="FFFFFF"/>
            <w:noWrap/>
            <w:vAlign w:val="bottom"/>
            <w:hideMark/>
          </w:tcPr>
          <w:p w14:paraId="1E9D7B9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72</w:t>
            </w:r>
          </w:p>
        </w:tc>
        <w:tc>
          <w:tcPr>
            <w:tcW w:w="800" w:type="dxa"/>
            <w:tcBorders>
              <w:top w:val="nil"/>
              <w:left w:val="nil"/>
              <w:bottom w:val="nil"/>
              <w:right w:val="nil"/>
            </w:tcBorders>
            <w:shd w:val="clear" w:color="000000" w:fill="FFFFFF"/>
            <w:noWrap/>
            <w:vAlign w:val="bottom"/>
            <w:hideMark/>
          </w:tcPr>
          <w:p w14:paraId="1A9AB85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C9E470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71</w:t>
            </w:r>
          </w:p>
        </w:tc>
        <w:tc>
          <w:tcPr>
            <w:tcW w:w="1050" w:type="dxa"/>
            <w:tcBorders>
              <w:top w:val="nil"/>
              <w:left w:val="nil"/>
              <w:bottom w:val="nil"/>
              <w:right w:val="nil"/>
            </w:tcBorders>
            <w:shd w:val="clear" w:color="000000" w:fill="FFFFFF"/>
            <w:noWrap/>
            <w:vAlign w:val="bottom"/>
            <w:hideMark/>
          </w:tcPr>
          <w:p w14:paraId="1F16DF1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4B78194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72</w:t>
            </w:r>
          </w:p>
        </w:tc>
        <w:tc>
          <w:tcPr>
            <w:tcW w:w="780" w:type="dxa"/>
            <w:tcBorders>
              <w:top w:val="nil"/>
              <w:left w:val="single" w:sz="4" w:space="0" w:color="auto"/>
              <w:bottom w:val="nil"/>
              <w:right w:val="single" w:sz="4" w:space="0" w:color="auto"/>
            </w:tcBorders>
            <w:shd w:val="clear" w:color="000000" w:fill="FFFFFF"/>
            <w:noWrap/>
            <w:vAlign w:val="bottom"/>
            <w:hideMark/>
          </w:tcPr>
          <w:p w14:paraId="596F19B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72</w:t>
            </w:r>
          </w:p>
        </w:tc>
        <w:tc>
          <w:tcPr>
            <w:tcW w:w="845" w:type="dxa"/>
            <w:tcBorders>
              <w:top w:val="nil"/>
              <w:left w:val="nil"/>
              <w:bottom w:val="nil"/>
              <w:right w:val="nil"/>
            </w:tcBorders>
            <w:shd w:val="clear" w:color="000000" w:fill="FFFFFF"/>
            <w:noWrap/>
            <w:vAlign w:val="bottom"/>
            <w:hideMark/>
          </w:tcPr>
          <w:p w14:paraId="163AD95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w:t>
            </w:r>
          </w:p>
        </w:tc>
        <w:tc>
          <w:tcPr>
            <w:tcW w:w="845" w:type="dxa"/>
            <w:tcBorders>
              <w:top w:val="nil"/>
              <w:left w:val="nil"/>
              <w:bottom w:val="nil"/>
              <w:right w:val="single" w:sz="4" w:space="0" w:color="auto"/>
            </w:tcBorders>
            <w:shd w:val="clear" w:color="000000" w:fill="FFFFFF"/>
            <w:noWrap/>
            <w:vAlign w:val="bottom"/>
            <w:hideMark/>
          </w:tcPr>
          <w:p w14:paraId="6AB110E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0</w:t>
            </w:r>
          </w:p>
        </w:tc>
      </w:tr>
      <w:tr w:rsidR="004B5131" w:rsidRPr="004B5131" w14:paraId="5038F780"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24A60942"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lastRenderedPageBreak/>
              <w:t>22</w:t>
            </w:r>
          </w:p>
        </w:tc>
        <w:tc>
          <w:tcPr>
            <w:tcW w:w="756" w:type="dxa"/>
            <w:tcBorders>
              <w:top w:val="nil"/>
              <w:left w:val="nil"/>
              <w:bottom w:val="nil"/>
              <w:right w:val="single" w:sz="4" w:space="0" w:color="auto"/>
            </w:tcBorders>
            <w:shd w:val="clear" w:color="000000" w:fill="FFFFFF"/>
            <w:noWrap/>
            <w:vAlign w:val="bottom"/>
            <w:hideMark/>
          </w:tcPr>
          <w:p w14:paraId="10BDE54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192</w:t>
            </w:r>
          </w:p>
        </w:tc>
        <w:tc>
          <w:tcPr>
            <w:tcW w:w="780" w:type="dxa"/>
            <w:tcBorders>
              <w:top w:val="nil"/>
              <w:left w:val="nil"/>
              <w:bottom w:val="nil"/>
              <w:right w:val="nil"/>
            </w:tcBorders>
            <w:shd w:val="clear" w:color="000000" w:fill="FFFFFF"/>
            <w:noWrap/>
            <w:vAlign w:val="bottom"/>
            <w:hideMark/>
          </w:tcPr>
          <w:p w14:paraId="6012508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184</w:t>
            </w:r>
          </w:p>
        </w:tc>
        <w:tc>
          <w:tcPr>
            <w:tcW w:w="780" w:type="dxa"/>
            <w:tcBorders>
              <w:top w:val="nil"/>
              <w:left w:val="nil"/>
              <w:bottom w:val="nil"/>
              <w:right w:val="nil"/>
            </w:tcBorders>
            <w:shd w:val="clear" w:color="000000" w:fill="FFFFFF"/>
            <w:noWrap/>
            <w:vAlign w:val="bottom"/>
            <w:hideMark/>
          </w:tcPr>
          <w:p w14:paraId="39A9170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26E621C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184</w:t>
            </w:r>
          </w:p>
        </w:tc>
        <w:tc>
          <w:tcPr>
            <w:tcW w:w="1050" w:type="dxa"/>
            <w:tcBorders>
              <w:top w:val="nil"/>
              <w:left w:val="nil"/>
              <w:bottom w:val="nil"/>
              <w:right w:val="nil"/>
            </w:tcBorders>
            <w:shd w:val="clear" w:color="000000" w:fill="FFFFFF"/>
            <w:noWrap/>
            <w:vAlign w:val="bottom"/>
            <w:hideMark/>
          </w:tcPr>
          <w:p w14:paraId="65AB3AF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7501135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184</w:t>
            </w:r>
          </w:p>
        </w:tc>
        <w:tc>
          <w:tcPr>
            <w:tcW w:w="760" w:type="dxa"/>
            <w:tcBorders>
              <w:top w:val="nil"/>
              <w:left w:val="single" w:sz="4" w:space="0" w:color="auto"/>
              <w:bottom w:val="nil"/>
              <w:right w:val="single" w:sz="4" w:space="0" w:color="auto"/>
            </w:tcBorders>
            <w:shd w:val="clear" w:color="000000" w:fill="FFFFFF"/>
            <w:noWrap/>
            <w:vAlign w:val="bottom"/>
            <w:hideMark/>
          </w:tcPr>
          <w:p w14:paraId="455061C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184</w:t>
            </w:r>
          </w:p>
        </w:tc>
        <w:tc>
          <w:tcPr>
            <w:tcW w:w="845" w:type="dxa"/>
            <w:tcBorders>
              <w:top w:val="nil"/>
              <w:left w:val="nil"/>
              <w:bottom w:val="nil"/>
              <w:right w:val="nil"/>
            </w:tcBorders>
            <w:shd w:val="clear" w:color="000000" w:fill="FFFFFF"/>
            <w:noWrap/>
            <w:vAlign w:val="bottom"/>
            <w:hideMark/>
          </w:tcPr>
          <w:p w14:paraId="37C4C3E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w:t>
            </w:r>
          </w:p>
        </w:tc>
        <w:tc>
          <w:tcPr>
            <w:tcW w:w="845" w:type="dxa"/>
            <w:tcBorders>
              <w:top w:val="nil"/>
              <w:left w:val="nil"/>
              <w:bottom w:val="nil"/>
              <w:right w:val="nil"/>
            </w:tcBorders>
            <w:shd w:val="clear" w:color="000000" w:fill="FFFFFF"/>
            <w:noWrap/>
            <w:vAlign w:val="bottom"/>
            <w:hideMark/>
          </w:tcPr>
          <w:p w14:paraId="129D156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0</w:t>
            </w:r>
          </w:p>
        </w:tc>
        <w:tc>
          <w:tcPr>
            <w:tcW w:w="756" w:type="dxa"/>
            <w:tcBorders>
              <w:top w:val="nil"/>
              <w:left w:val="double" w:sz="6" w:space="0" w:color="auto"/>
              <w:bottom w:val="nil"/>
              <w:right w:val="single" w:sz="4" w:space="0" w:color="auto"/>
            </w:tcBorders>
            <w:shd w:val="clear" w:color="000000" w:fill="FFFFFF"/>
            <w:noWrap/>
            <w:vAlign w:val="bottom"/>
            <w:hideMark/>
          </w:tcPr>
          <w:p w14:paraId="2F4A834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91</w:t>
            </w:r>
          </w:p>
        </w:tc>
        <w:tc>
          <w:tcPr>
            <w:tcW w:w="800" w:type="dxa"/>
            <w:tcBorders>
              <w:top w:val="nil"/>
              <w:left w:val="nil"/>
              <w:bottom w:val="nil"/>
              <w:right w:val="nil"/>
            </w:tcBorders>
            <w:shd w:val="clear" w:color="000000" w:fill="FFFFFF"/>
            <w:noWrap/>
            <w:vAlign w:val="bottom"/>
            <w:hideMark/>
          </w:tcPr>
          <w:p w14:paraId="589C295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80</w:t>
            </w:r>
          </w:p>
        </w:tc>
        <w:tc>
          <w:tcPr>
            <w:tcW w:w="800" w:type="dxa"/>
            <w:tcBorders>
              <w:top w:val="nil"/>
              <w:left w:val="nil"/>
              <w:bottom w:val="nil"/>
              <w:right w:val="nil"/>
            </w:tcBorders>
            <w:shd w:val="clear" w:color="000000" w:fill="FFFFFF"/>
            <w:noWrap/>
            <w:vAlign w:val="bottom"/>
            <w:hideMark/>
          </w:tcPr>
          <w:p w14:paraId="79EADEE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276E84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82</w:t>
            </w:r>
          </w:p>
        </w:tc>
        <w:tc>
          <w:tcPr>
            <w:tcW w:w="1050" w:type="dxa"/>
            <w:tcBorders>
              <w:top w:val="nil"/>
              <w:left w:val="nil"/>
              <w:bottom w:val="nil"/>
              <w:right w:val="nil"/>
            </w:tcBorders>
            <w:shd w:val="clear" w:color="000000" w:fill="FFFFFF"/>
            <w:noWrap/>
            <w:vAlign w:val="bottom"/>
            <w:hideMark/>
          </w:tcPr>
          <w:p w14:paraId="66BA2FB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0FC5F26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80</w:t>
            </w:r>
          </w:p>
        </w:tc>
        <w:tc>
          <w:tcPr>
            <w:tcW w:w="780" w:type="dxa"/>
            <w:tcBorders>
              <w:top w:val="nil"/>
              <w:left w:val="single" w:sz="4" w:space="0" w:color="auto"/>
              <w:bottom w:val="nil"/>
              <w:right w:val="single" w:sz="4" w:space="0" w:color="auto"/>
            </w:tcBorders>
            <w:shd w:val="clear" w:color="000000" w:fill="FFFFFF"/>
            <w:noWrap/>
            <w:vAlign w:val="bottom"/>
            <w:hideMark/>
          </w:tcPr>
          <w:p w14:paraId="37F1084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81</w:t>
            </w:r>
          </w:p>
        </w:tc>
        <w:tc>
          <w:tcPr>
            <w:tcW w:w="845" w:type="dxa"/>
            <w:tcBorders>
              <w:top w:val="nil"/>
              <w:left w:val="nil"/>
              <w:bottom w:val="nil"/>
              <w:right w:val="nil"/>
            </w:tcBorders>
            <w:shd w:val="clear" w:color="000000" w:fill="FFFFFF"/>
            <w:noWrap/>
            <w:vAlign w:val="bottom"/>
            <w:hideMark/>
          </w:tcPr>
          <w:p w14:paraId="34D646E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w:t>
            </w:r>
          </w:p>
        </w:tc>
        <w:tc>
          <w:tcPr>
            <w:tcW w:w="845" w:type="dxa"/>
            <w:tcBorders>
              <w:top w:val="nil"/>
              <w:left w:val="nil"/>
              <w:bottom w:val="nil"/>
              <w:right w:val="single" w:sz="4" w:space="0" w:color="auto"/>
            </w:tcBorders>
            <w:shd w:val="clear" w:color="000000" w:fill="FFFFFF"/>
            <w:noWrap/>
            <w:vAlign w:val="bottom"/>
            <w:hideMark/>
          </w:tcPr>
          <w:p w14:paraId="1B6A187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r>
      <w:tr w:rsidR="004B5131" w:rsidRPr="004B5131" w14:paraId="0F2CBC4F"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47BCFC7"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23</w:t>
            </w:r>
          </w:p>
        </w:tc>
        <w:tc>
          <w:tcPr>
            <w:tcW w:w="756" w:type="dxa"/>
            <w:tcBorders>
              <w:top w:val="nil"/>
              <w:left w:val="nil"/>
              <w:bottom w:val="nil"/>
              <w:right w:val="single" w:sz="4" w:space="0" w:color="auto"/>
            </w:tcBorders>
            <w:shd w:val="clear" w:color="000000" w:fill="FFFFFF"/>
            <w:noWrap/>
            <w:vAlign w:val="bottom"/>
            <w:hideMark/>
          </w:tcPr>
          <w:p w14:paraId="0CDEDCD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182</w:t>
            </w:r>
          </w:p>
        </w:tc>
        <w:tc>
          <w:tcPr>
            <w:tcW w:w="780" w:type="dxa"/>
            <w:tcBorders>
              <w:top w:val="nil"/>
              <w:left w:val="nil"/>
              <w:bottom w:val="nil"/>
              <w:right w:val="nil"/>
            </w:tcBorders>
            <w:shd w:val="clear" w:color="000000" w:fill="FFFFFF"/>
            <w:noWrap/>
            <w:vAlign w:val="bottom"/>
            <w:hideMark/>
          </w:tcPr>
          <w:p w14:paraId="5CC9D10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193</w:t>
            </w:r>
          </w:p>
        </w:tc>
        <w:tc>
          <w:tcPr>
            <w:tcW w:w="780" w:type="dxa"/>
            <w:tcBorders>
              <w:top w:val="nil"/>
              <w:left w:val="nil"/>
              <w:bottom w:val="nil"/>
              <w:right w:val="nil"/>
            </w:tcBorders>
            <w:shd w:val="clear" w:color="000000" w:fill="FFFFFF"/>
            <w:noWrap/>
            <w:vAlign w:val="bottom"/>
            <w:hideMark/>
          </w:tcPr>
          <w:p w14:paraId="456505F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FA270F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190</w:t>
            </w:r>
          </w:p>
        </w:tc>
        <w:tc>
          <w:tcPr>
            <w:tcW w:w="1050" w:type="dxa"/>
            <w:tcBorders>
              <w:top w:val="nil"/>
              <w:left w:val="nil"/>
              <w:bottom w:val="nil"/>
              <w:right w:val="nil"/>
            </w:tcBorders>
            <w:shd w:val="clear" w:color="000000" w:fill="FFFFFF"/>
            <w:noWrap/>
            <w:vAlign w:val="bottom"/>
            <w:hideMark/>
          </w:tcPr>
          <w:p w14:paraId="25D5130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7A47656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182</w:t>
            </w:r>
          </w:p>
        </w:tc>
        <w:tc>
          <w:tcPr>
            <w:tcW w:w="760" w:type="dxa"/>
            <w:tcBorders>
              <w:top w:val="nil"/>
              <w:left w:val="single" w:sz="4" w:space="0" w:color="auto"/>
              <w:bottom w:val="nil"/>
              <w:right w:val="single" w:sz="4" w:space="0" w:color="auto"/>
            </w:tcBorders>
            <w:shd w:val="clear" w:color="000000" w:fill="FFFFFF"/>
            <w:noWrap/>
            <w:vAlign w:val="bottom"/>
            <w:hideMark/>
          </w:tcPr>
          <w:p w14:paraId="20092DC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188</w:t>
            </w:r>
          </w:p>
        </w:tc>
        <w:tc>
          <w:tcPr>
            <w:tcW w:w="845" w:type="dxa"/>
            <w:tcBorders>
              <w:top w:val="nil"/>
              <w:left w:val="nil"/>
              <w:bottom w:val="nil"/>
              <w:right w:val="nil"/>
            </w:tcBorders>
            <w:shd w:val="clear" w:color="000000" w:fill="FFFFFF"/>
            <w:noWrap/>
            <w:vAlign w:val="bottom"/>
            <w:hideMark/>
          </w:tcPr>
          <w:p w14:paraId="1B2E08B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w:t>
            </w:r>
          </w:p>
        </w:tc>
        <w:tc>
          <w:tcPr>
            <w:tcW w:w="845" w:type="dxa"/>
            <w:tcBorders>
              <w:top w:val="nil"/>
              <w:left w:val="nil"/>
              <w:bottom w:val="nil"/>
              <w:right w:val="nil"/>
            </w:tcBorders>
            <w:shd w:val="clear" w:color="000000" w:fill="FFFFFF"/>
            <w:noWrap/>
            <w:vAlign w:val="bottom"/>
            <w:hideMark/>
          </w:tcPr>
          <w:p w14:paraId="5011B4D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c>
          <w:tcPr>
            <w:tcW w:w="756" w:type="dxa"/>
            <w:tcBorders>
              <w:top w:val="nil"/>
              <w:left w:val="double" w:sz="6" w:space="0" w:color="auto"/>
              <w:bottom w:val="nil"/>
              <w:right w:val="single" w:sz="4" w:space="0" w:color="auto"/>
            </w:tcBorders>
            <w:shd w:val="clear" w:color="000000" w:fill="FFFFFF"/>
            <w:noWrap/>
            <w:vAlign w:val="bottom"/>
            <w:hideMark/>
          </w:tcPr>
          <w:p w14:paraId="5252895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76</w:t>
            </w:r>
          </w:p>
        </w:tc>
        <w:tc>
          <w:tcPr>
            <w:tcW w:w="800" w:type="dxa"/>
            <w:tcBorders>
              <w:top w:val="nil"/>
              <w:left w:val="nil"/>
              <w:bottom w:val="nil"/>
              <w:right w:val="nil"/>
            </w:tcBorders>
            <w:shd w:val="clear" w:color="000000" w:fill="FFFFFF"/>
            <w:noWrap/>
            <w:vAlign w:val="bottom"/>
            <w:hideMark/>
          </w:tcPr>
          <w:p w14:paraId="436AEEF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78</w:t>
            </w:r>
          </w:p>
        </w:tc>
        <w:tc>
          <w:tcPr>
            <w:tcW w:w="800" w:type="dxa"/>
            <w:tcBorders>
              <w:top w:val="nil"/>
              <w:left w:val="nil"/>
              <w:bottom w:val="nil"/>
              <w:right w:val="nil"/>
            </w:tcBorders>
            <w:shd w:val="clear" w:color="000000" w:fill="FFFFFF"/>
            <w:noWrap/>
            <w:vAlign w:val="bottom"/>
            <w:hideMark/>
          </w:tcPr>
          <w:p w14:paraId="785F8F2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050438F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72</w:t>
            </w:r>
          </w:p>
        </w:tc>
        <w:tc>
          <w:tcPr>
            <w:tcW w:w="1050" w:type="dxa"/>
            <w:tcBorders>
              <w:top w:val="nil"/>
              <w:left w:val="nil"/>
              <w:bottom w:val="nil"/>
              <w:right w:val="nil"/>
            </w:tcBorders>
            <w:shd w:val="clear" w:color="000000" w:fill="FFFFFF"/>
            <w:noWrap/>
            <w:vAlign w:val="bottom"/>
            <w:hideMark/>
          </w:tcPr>
          <w:p w14:paraId="0E0B302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5E42433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73</w:t>
            </w:r>
          </w:p>
        </w:tc>
        <w:tc>
          <w:tcPr>
            <w:tcW w:w="780" w:type="dxa"/>
            <w:tcBorders>
              <w:top w:val="nil"/>
              <w:left w:val="single" w:sz="4" w:space="0" w:color="auto"/>
              <w:bottom w:val="nil"/>
              <w:right w:val="single" w:sz="4" w:space="0" w:color="auto"/>
            </w:tcBorders>
            <w:shd w:val="clear" w:color="000000" w:fill="FFFFFF"/>
            <w:noWrap/>
            <w:vAlign w:val="bottom"/>
            <w:hideMark/>
          </w:tcPr>
          <w:p w14:paraId="2F1A98E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74</w:t>
            </w:r>
          </w:p>
        </w:tc>
        <w:tc>
          <w:tcPr>
            <w:tcW w:w="845" w:type="dxa"/>
            <w:tcBorders>
              <w:top w:val="nil"/>
              <w:left w:val="nil"/>
              <w:bottom w:val="nil"/>
              <w:right w:val="nil"/>
            </w:tcBorders>
            <w:shd w:val="clear" w:color="000000" w:fill="FFFFFF"/>
            <w:noWrap/>
            <w:vAlign w:val="bottom"/>
            <w:hideMark/>
          </w:tcPr>
          <w:p w14:paraId="2A67FD8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w:t>
            </w:r>
          </w:p>
        </w:tc>
        <w:tc>
          <w:tcPr>
            <w:tcW w:w="845" w:type="dxa"/>
            <w:tcBorders>
              <w:top w:val="nil"/>
              <w:left w:val="nil"/>
              <w:bottom w:val="nil"/>
              <w:right w:val="single" w:sz="4" w:space="0" w:color="auto"/>
            </w:tcBorders>
            <w:shd w:val="clear" w:color="000000" w:fill="FFFFFF"/>
            <w:noWrap/>
            <w:vAlign w:val="bottom"/>
            <w:hideMark/>
          </w:tcPr>
          <w:p w14:paraId="72750AD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r>
      <w:tr w:rsidR="004B5131" w:rsidRPr="004B5131" w14:paraId="594CCACB"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4240E828"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24</w:t>
            </w:r>
          </w:p>
        </w:tc>
        <w:tc>
          <w:tcPr>
            <w:tcW w:w="756" w:type="dxa"/>
            <w:tcBorders>
              <w:top w:val="nil"/>
              <w:left w:val="nil"/>
              <w:bottom w:val="nil"/>
              <w:right w:val="single" w:sz="4" w:space="0" w:color="auto"/>
            </w:tcBorders>
            <w:shd w:val="clear" w:color="000000" w:fill="FFFFFF"/>
            <w:noWrap/>
            <w:vAlign w:val="bottom"/>
            <w:hideMark/>
          </w:tcPr>
          <w:p w14:paraId="4F172EF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207</w:t>
            </w:r>
          </w:p>
        </w:tc>
        <w:tc>
          <w:tcPr>
            <w:tcW w:w="780" w:type="dxa"/>
            <w:tcBorders>
              <w:top w:val="nil"/>
              <w:left w:val="nil"/>
              <w:bottom w:val="nil"/>
              <w:right w:val="nil"/>
            </w:tcBorders>
            <w:shd w:val="clear" w:color="000000" w:fill="FFFFFF"/>
            <w:noWrap/>
            <w:vAlign w:val="bottom"/>
            <w:hideMark/>
          </w:tcPr>
          <w:p w14:paraId="477234F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197</w:t>
            </w:r>
          </w:p>
        </w:tc>
        <w:tc>
          <w:tcPr>
            <w:tcW w:w="780" w:type="dxa"/>
            <w:tcBorders>
              <w:top w:val="nil"/>
              <w:left w:val="nil"/>
              <w:bottom w:val="nil"/>
              <w:right w:val="nil"/>
            </w:tcBorders>
            <w:shd w:val="clear" w:color="000000" w:fill="FFFFFF"/>
            <w:noWrap/>
            <w:vAlign w:val="bottom"/>
            <w:hideMark/>
          </w:tcPr>
          <w:p w14:paraId="0366C32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8592CF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185</w:t>
            </w:r>
          </w:p>
        </w:tc>
        <w:tc>
          <w:tcPr>
            <w:tcW w:w="1050" w:type="dxa"/>
            <w:tcBorders>
              <w:top w:val="nil"/>
              <w:left w:val="nil"/>
              <w:bottom w:val="nil"/>
              <w:right w:val="nil"/>
            </w:tcBorders>
            <w:shd w:val="clear" w:color="000000" w:fill="FFFFFF"/>
            <w:noWrap/>
            <w:vAlign w:val="bottom"/>
            <w:hideMark/>
          </w:tcPr>
          <w:p w14:paraId="3020023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5701A7B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198</w:t>
            </w:r>
          </w:p>
        </w:tc>
        <w:tc>
          <w:tcPr>
            <w:tcW w:w="760" w:type="dxa"/>
            <w:tcBorders>
              <w:top w:val="nil"/>
              <w:left w:val="single" w:sz="4" w:space="0" w:color="auto"/>
              <w:bottom w:val="nil"/>
              <w:right w:val="single" w:sz="4" w:space="0" w:color="auto"/>
            </w:tcBorders>
            <w:shd w:val="clear" w:color="000000" w:fill="FFFFFF"/>
            <w:noWrap/>
            <w:vAlign w:val="bottom"/>
            <w:hideMark/>
          </w:tcPr>
          <w:p w14:paraId="758BBFA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193</w:t>
            </w:r>
          </w:p>
        </w:tc>
        <w:tc>
          <w:tcPr>
            <w:tcW w:w="845" w:type="dxa"/>
            <w:tcBorders>
              <w:top w:val="nil"/>
              <w:left w:val="nil"/>
              <w:bottom w:val="nil"/>
              <w:right w:val="nil"/>
            </w:tcBorders>
            <w:shd w:val="clear" w:color="000000" w:fill="FFFFFF"/>
            <w:noWrap/>
            <w:vAlign w:val="bottom"/>
            <w:hideMark/>
          </w:tcPr>
          <w:p w14:paraId="0D43DE3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w:t>
            </w:r>
          </w:p>
        </w:tc>
        <w:tc>
          <w:tcPr>
            <w:tcW w:w="845" w:type="dxa"/>
            <w:tcBorders>
              <w:top w:val="nil"/>
              <w:left w:val="nil"/>
              <w:bottom w:val="nil"/>
              <w:right w:val="nil"/>
            </w:tcBorders>
            <w:shd w:val="clear" w:color="000000" w:fill="FFFFFF"/>
            <w:noWrap/>
            <w:vAlign w:val="bottom"/>
            <w:hideMark/>
          </w:tcPr>
          <w:p w14:paraId="7FB052D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w:t>
            </w:r>
          </w:p>
        </w:tc>
        <w:tc>
          <w:tcPr>
            <w:tcW w:w="756" w:type="dxa"/>
            <w:tcBorders>
              <w:top w:val="nil"/>
              <w:left w:val="double" w:sz="6" w:space="0" w:color="auto"/>
              <w:bottom w:val="nil"/>
              <w:right w:val="single" w:sz="4" w:space="0" w:color="auto"/>
            </w:tcBorders>
            <w:shd w:val="clear" w:color="000000" w:fill="FFFFFF"/>
            <w:noWrap/>
            <w:vAlign w:val="bottom"/>
            <w:hideMark/>
          </w:tcPr>
          <w:p w14:paraId="2A662BA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93</w:t>
            </w:r>
          </w:p>
        </w:tc>
        <w:tc>
          <w:tcPr>
            <w:tcW w:w="800" w:type="dxa"/>
            <w:tcBorders>
              <w:top w:val="nil"/>
              <w:left w:val="nil"/>
              <w:bottom w:val="nil"/>
              <w:right w:val="nil"/>
            </w:tcBorders>
            <w:shd w:val="clear" w:color="000000" w:fill="FFFFFF"/>
            <w:noWrap/>
            <w:vAlign w:val="bottom"/>
            <w:hideMark/>
          </w:tcPr>
          <w:p w14:paraId="2CA4F50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80</w:t>
            </w:r>
          </w:p>
        </w:tc>
        <w:tc>
          <w:tcPr>
            <w:tcW w:w="800" w:type="dxa"/>
            <w:tcBorders>
              <w:top w:val="nil"/>
              <w:left w:val="nil"/>
              <w:bottom w:val="nil"/>
              <w:right w:val="nil"/>
            </w:tcBorders>
            <w:shd w:val="clear" w:color="000000" w:fill="FFFFFF"/>
            <w:noWrap/>
            <w:vAlign w:val="bottom"/>
            <w:hideMark/>
          </w:tcPr>
          <w:p w14:paraId="4F595EE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29A3E0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82</w:t>
            </w:r>
          </w:p>
        </w:tc>
        <w:tc>
          <w:tcPr>
            <w:tcW w:w="1050" w:type="dxa"/>
            <w:tcBorders>
              <w:top w:val="nil"/>
              <w:left w:val="nil"/>
              <w:bottom w:val="nil"/>
              <w:right w:val="nil"/>
            </w:tcBorders>
            <w:shd w:val="clear" w:color="000000" w:fill="FFFFFF"/>
            <w:noWrap/>
            <w:vAlign w:val="bottom"/>
            <w:hideMark/>
          </w:tcPr>
          <w:p w14:paraId="6249526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31EC03E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80</w:t>
            </w:r>
          </w:p>
        </w:tc>
        <w:tc>
          <w:tcPr>
            <w:tcW w:w="780" w:type="dxa"/>
            <w:tcBorders>
              <w:top w:val="nil"/>
              <w:left w:val="single" w:sz="4" w:space="0" w:color="auto"/>
              <w:bottom w:val="nil"/>
              <w:right w:val="single" w:sz="4" w:space="0" w:color="auto"/>
            </w:tcBorders>
            <w:shd w:val="clear" w:color="000000" w:fill="FFFFFF"/>
            <w:noWrap/>
            <w:vAlign w:val="bottom"/>
            <w:hideMark/>
          </w:tcPr>
          <w:p w14:paraId="465F7D4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81</w:t>
            </w:r>
          </w:p>
        </w:tc>
        <w:tc>
          <w:tcPr>
            <w:tcW w:w="845" w:type="dxa"/>
            <w:tcBorders>
              <w:top w:val="nil"/>
              <w:left w:val="nil"/>
              <w:bottom w:val="nil"/>
              <w:right w:val="nil"/>
            </w:tcBorders>
            <w:shd w:val="clear" w:color="000000" w:fill="FFFFFF"/>
            <w:noWrap/>
            <w:vAlign w:val="bottom"/>
            <w:hideMark/>
          </w:tcPr>
          <w:p w14:paraId="5854FE8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w:t>
            </w:r>
          </w:p>
        </w:tc>
        <w:tc>
          <w:tcPr>
            <w:tcW w:w="845" w:type="dxa"/>
            <w:tcBorders>
              <w:top w:val="nil"/>
              <w:left w:val="nil"/>
              <w:bottom w:val="nil"/>
              <w:right w:val="single" w:sz="4" w:space="0" w:color="auto"/>
            </w:tcBorders>
            <w:shd w:val="clear" w:color="000000" w:fill="FFFFFF"/>
            <w:noWrap/>
            <w:vAlign w:val="bottom"/>
            <w:hideMark/>
          </w:tcPr>
          <w:p w14:paraId="4FB4772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r>
      <w:tr w:rsidR="004B5131" w:rsidRPr="004B5131" w14:paraId="25982370"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720CB897"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25</w:t>
            </w:r>
          </w:p>
        </w:tc>
        <w:tc>
          <w:tcPr>
            <w:tcW w:w="756" w:type="dxa"/>
            <w:tcBorders>
              <w:top w:val="nil"/>
              <w:left w:val="nil"/>
              <w:bottom w:val="nil"/>
              <w:right w:val="single" w:sz="4" w:space="0" w:color="auto"/>
            </w:tcBorders>
            <w:shd w:val="clear" w:color="000000" w:fill="FFFFFF"/>
            <w:noWrap/>
            <w:vAlign w:val="bottom"/>
            <w:hideMark/>
          </w:tcPr>
          <w:p w14:paraId="6D1279C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223</w:t>
            </w:r>
          </w:p>
        </w:tc>
        <w:tc>
          <w:tcPr>
            <w:tcW w:w="780" w:type="dxa"/>
            <w:tcBorders>
              <w:top w:val="nil"/>
              <w:left w:val="nil"/>
              <w:bottom w:val="nil"/>
              <w:right w:val="nil"/>
            </w:tcBorders>
            <w:shd w:val="clear" w:color="000000" w:fill="FFFFFF"/>
            <w:noWrap/>
            <w:vAlign w:val="bottom"/>
            <w:hideMark/>
          </w:tcPr>
          <w:p w14:paraId="78D7C4E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216</w:t>
            </w:r>
          </w:p>
        </w:tc>
        <w:tc>
          <w:tcPr>
            <w:tcW w:w="780" w:type="dxa"/>
            <w:tcBorders>
              <w:top w:val="nil"/>
              <w:left w:val="nil"/>
              <w:bottom w:val="nil"/>
              <w:right w:val="nil"/>
            </w:tcBorders>
            <w:shd w:val="clear" w:color="000000" w:fill="FFFFFF"/>
            <w:noWrap/>
            <w:vAlign w:val="bottom"/>
            <w:hideMark/>
          </w:tcPr>
          <w:p w14:paraId="08A9AF8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0BEBCC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215</w:t>
            </w:r>
          </w:p>
        </w:tc>
        <w:tc>
          <w:tcPr>
            <w:tcW w:w="1050" w:type="dxa"/>
            <w:tcBorders>
              <w:top w:val="nil"/>
              <w:left w:val="nil"/>
              <w:bottom w:val="nil"/>
              <w:right w:val="nil"/>
            </w:tcBorders>
            <w:shd w:val="clear" w:color="000000" w:fill="FFFFFF"/>
            <w:noWrap/>
            <w:vAlign w:val="bottom"/>
            <w:hideMark/>
          </w:tcPr>
          <w:p w14:paraId="605C309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4BC13A6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215</w:t>
            </w:r>
          </w:p>
        </w:tc>
        <w:tc>
          <w:tcPr>
            <w:tcW w:w="760" w:type="dxa"/>
            <w:tcBorders>
              <w:top w:val="nil"/>
              <w:left w:val="single" w:sz="4" w:space="0" w:color="auto"/>
              <w:bottom w:val="nil"/>
              <w:right w:val="single" w:sz="4" w:space="0" w:color="auto"/>
            </w:tcBorders>
            <w:shd w:val="clear" w:color="000000" w:fill="FFFFFF"/>
            <w:noWrap/>
            <w:vAlign w:val="bottom"/>
            <w:hideMark/>
          </w:tcPr>
          <w:p w14:paraId="4EEAF6B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215</w:t>
            </w:r>
          </w:p>
        </w:tc>
        <w:tc>
          <w:tcPr>
            <w:tcW w:w="845" w:type="dxa"/>
            <w:tcBorders>
              <w:top w:val="nil"/>
              <w:left w:val="nil"/>
              <w:bottom w:val="nil"/>
              <w:right w:val="nil"/>
            </w:tcBorders>
            <w:shd w:val="clear" w:color="000000" w:fill="FFFFFF"/>
            <w:noWrap/>
            <w:vAlign w:val="bottom"/>
            <w:hideMark/>
          </w:tcPr>
          <w:p w14:paraId="2708584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w:t>
            </w:r>
          </w:p>
        </w:tc>
        <w:tc>
          <w:tcPr>
            <w:tcW w:w="845" w:type="dxa"/>
            <w:tcBorders>
              <w:top w:val="nil"/>
              <w:left w:val="nil"/>
              <w:bottom w:val="nil"/>
              <w:right w:val="nil"/>
            </w:tcBorders>
            <w:shd w:val="clear" w:color="000000" w:fill="FFFFFF"/>
            <w:noWrap/>
            <w:vAlign w:val="bottom"/>
            <w:hideMark/>
          </w:tcPr>
          <w:p w14:paraId="063038D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c>
          <w:tcPr>
            <w:tcW w:w="756" w:type="dxa"/>
            <w:tcBorders>
              <w:top w:val="nil"/>
              <w:left w:val="double" w:sz="6" w:space="0" w:color="auto"/>
              <w:bottom w:val="nil"/>
              <w:right w:val="single" w:sz="4" w:space="0" w:color="auto"/>
            </w:tcBorders>
            <w:shd w:val="clear" w:color="000000" w:fill="FFFFFF"/>
            <w:noWrap/>
            <w:vAlign w:val="bottom"/>
            <w:hideMark/>
          </w:tcPr>
          <w:p w14:paraId="0300A8A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86</w:t>
            </w:r>
          </w:p>
        </w:tc>
        <w:tc>
          <w:tcPr>
            <w:tcW w:w="800" w:type="dxa"/>
            <w:tcBorders>
              <w:top w:val="nil"/>
              <w:left w:val="nil"/>
              <w:bottom w:val="nil"/>
              <w:right w:val="nil"/>
            </w:tcBorders>
            <w:shd w:val="clear" w:color="000000" w:fill="FFFFFF"/>
            <w:noWrap/>
            <w:vAlign w:val="bottom"/>
            <w:hideMark/>
          </w:tcPr>
          <w:p w14:paraId="4B52083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90</w:t>
            </w:r>
          </w:p>
        </w:tc>
        <w:tc>
          <w:tcPr>
            <w:tcW w:w="800" w:type="dxa"/>
            <w:tcBorders>
              <w:top w:val="nil"/>
              <w:left w:val="nil"/>
              <w:bottom w:val="nil"/>
              <w:right w:val="nil"/>
            </w:tcBorders>
            <w:shd w:val="clear" w:color="000000" w:fill="FFFFFF"/>
            <w:noWrap/>
            <w:vAlign w:val="bottom"/>
            <w:hideMark/>
          </w:tcPr>
          <w:p w14:paraId="251337F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6D57293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94</w:t>
            </w:r>
          </w:p>
        </w:tc>
        <w:tc>
          <w:tcPr>
            <w:tcW w:w="1050" w:type="dxa"/>
            <w:tcBorders>
              <w:top w:val="nil"/>
              <w:left w:val="nil"/>
              <w:bottom w:val="nil"/>
              <w:right w:val="nil"/>
            </w:tcBorders>
            <w:shd w:val="clear" w:color="000000" w:fill="FFFFFF"/>
            <w:noWrap/>
            <w:vAlign w:val="bottom"/>
            <w:hideMark/>
          </w:tcPr>
          <w:p w14:paraId="43D41F8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3BCB740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96</w:t>
            </w:r>
          </w:p>
        </w:tc>
        <w:tc>
          <w:tcPr>
            <w:tcW w:w="780" w:type="dxa"/>
            <w:tcBorders>
              <w:top w:val="nil"/>
              <w:left w:val="single" w:sz="4" w:space="0" w:color="auto"/>
              <w:bottom w:val="nil"/>
              <w:right w:val="single" w:sz="4" w:space="0" w:color="auto"/>
            </w:tcBorders>
            <w:shd w:val="clear" w:color="000000" w:fill="FFFFFF"/>
            <w:noWrap/>
            <w:vAlign w:val="bottom"/>
            <w:hideMark/>
          </w:tcPr>
          <w:p w14:paraId="072E606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93</w:t>
            </w:r>
          </w:p>
        </w:tc>
        <w:tc>
          <w:tcPr>
            <w:tcW w:w="845" w:type="dxa"/>
            <w:tcBorders>
              <w:top w:val="nil"/>
              <w:left w:val="nil"/>
              <w:bottom w:val="nil"/>
              <w:right w:val="nil"/>
            </w:tcBorders>
            <w:shd w:val="clear" w:color="000000" w:fill="FFFFFF"/>
            <w:noWrap/>
            <w:vAlign w:val="bottom"/>
            <w:hideMark/>
          </w:tcPr>
          <w:p w14:paraId="1933E8B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w:t>
            </w:r>
          </w:p>
        </w:tc>
        <w:tc>
          <w:tcPr>
            <w:tcW w:w="845" w:type="dxa"/>
            <w:tcBorders>
              <w:top w:val="nil"/>
              <w:left w:val="nil"/>
              <w:bottom w:val="nil"/>
              <w:right w:val="single" w:sz="4" w:space="0" w:color="auto"/>
            </w:tcBorders>
            <w:shd w:val="clear" w:color="000000" w:fill="FFFFFF"/>
            <w:noWrap/>
            <w:vAlign w:val="bottom"/>
            <w:hideMark/>
          </w:tcPr>
          <w:p w14:paraId="777383E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r>
      <w:tr w:rsidR="004B5131" w:rsidRPr="004B5131" w14:paraId="72910669"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58945687"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26</w:t>
            </w:r>
          </w:p>
        </w:tc>
        <w:tc>
          <w:tcPr>
            <w:tcW w:w="756" w:type="dxa"/>
            <w:tcBorders>
              <w:top w:val="nil"/>
              <w:left w:val="nil"/>
              <w:bottom w:val="nil"/>
              <w:right w:val="single" w:sz="4" w:space="0" w:color="auto"/>
            </w:tcBorders>
            <w:shd w:val="clear" w:color="000000" w:fill="FFFFFF"/>
            <w:noWrap/>
            <w:vAlign w:val="bottom"/>
            <w:hideMark/>
          </w:tcPr>
          <w:p w14:paraId="4DC866E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229</w:t>
            </w:r>
          </w:p>
        </w:tc>
        <w:tc>
          <w:tcPr>
            <w:tcW w:w="780" w:type="dxa"/>
            <w:tcBorders>
              <w:top w:val="nil"/>
              <w:left w:val="nil"/>
              <w:bottom w:val="nil"/>
              <w:right w:val="nil"/>
            </w:tcBorders>
            <w:shd w:val="clear" w:color="000000" w:fill="FFFFFF"/>
            <w:noWrap/>
            <w:vAlign w:val="bottom"/>
            <w:hideMark/>
          </w:tcPr>
          <w:p w14:paraId="1C1FF73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233</w:t>
            </w:r>
          </w:p>
        </w:tc>
        <w:tc>
          <w:tcPr>
            <w:tcW w:w="780" w:type="dxa"/>
            <w:tcBorders>
              <w:top w:val="nil"/>
              <w:left w:val="nil"/>
              <w:bottom w:val="nil"/>
              <w:right w:val="nil"/>
            </w:tcBorders>
            <w:shd w:val="clear" w:color="000000" w:fill="FFFFFF"/>
            <w:noWrap/>
            <w:vAlign w:val="bottom"/>
            <w:hideMark/>
          </w:tcPr>
          <w:p w14:paraId="115CEB2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4B5102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225</w:t>
            </w:r>
          </w:p>
        </w:tc>
        <w:tc>
          <w:tcPr>
            <w:tcW w:w="1050" w:type="dxa"/>
            <w:tcBorders>
              <w:top w:val="nil"/>
              <w:left w:val="nil"/>
              <w:bottom w:val="nil"/>
              <w:right w:val="nil"/>
            </w:tcBorders>
            <w:shd w:val="clear" w:color="000000" w:fill="FFFFFF"/>
            <w:noWrap/>
            <w:vAlign w:val="bottom"/>
            <w:hideMark/>
          </w:tcPr>
          <w:p w14:paraId="213986B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36F2704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220</w:t>
            </w:r>
          </w:p>
        </w:tc>
        <w:tc>
          <w:tcPr>
            <w:tcW w:w="760" w:type="dxa"/>
            <w:tcBorders>
              <w:top w:val="nil"/>
              <w:left w:val="single" w:sz="4" w:space="0" w:color="auto"/>
              <w:bottom w:val="nil"/>
              <w:right w:val="single" w:sz="4" w:space="0" w:color="auto"/>
            </w:tcBorders>
            <w:shd w:val="clear" w:color="000000" w:fill="FFFFFF"/>
            <w:noWrap/>
            <w:vAlign w:val="bottom"/>
            <w:hideMark/>
          </w:tcPr>
          <w:p w14:paraId="0DC9298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226</w:t>
            </w:r>
          </w:p>
        </w:tc>
        <w:tc>
          <w:tcPr>
            <w:tcW w:w="845" w:type="dxa"/>
            <w:tcBorders>
              <w:top w:val="nil"/>
              <w:left w:val="nil"/>
              <w:bottom w:val="nil"/>
              <w:right w:val="nil"/>
            </w:tcBorders>
            <w:shd w:val="clear" w:color="000000" w:fill="FFFFFF"/>
            <w:noWrap/>
            <w:vAlign w:val="bottom"/>
            <w:hideMark/>
          </w:tcPr>
          <w:p w14:paraId="794C126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w:t>
            </w:r>
          </w:p>
        </w:tc>
        <w:tc>
          <w:tcPr>
            <w:tcW w:w="845" w:type="dxa"/>
            <w:tcBorders>
              <w:top w:val="nil"/>
              <w:left w:val="nil"/>
              <w:bottom w:val="nil"/>
              <w:right w:val="nil"/>
            </w:tcBorders>
            <w:shd w:val="clear" w:color="000000" w:fill="FFFFFF"/>
            <w:noWrap/>
            <w:vAlign w:val="bottom"/>
            <w:hideMark/>
          </w:tcPr>
          <w:p w14:paraId="766B409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w:t>
            </w:r>
          </w:p>
        </w:tc>
        <w:tc>
          <w:tcPr>
            <w:tcW w:w="756" w:type="dxa"/>
            <w:tcBorders>
              <w:top w:val="nil"/>
              <w:left w:val="double" w:sz="6" w:space="0" w:color="auto"/>
              <w:bottom w:val="nil"/>
              <w:right w:val="single" w:sz="4" w:space="0" w:color="auto"/>
            </w:tcBorders>
            <w:shd w:val="clear" w:color="000000" w:fill="FFFFFF"/>
            <w:noWrap/>
            <w:vAlign w:val="bottom"/>
            <w:hideMark/>
          </w:tcPr>
          <w:p w14:paraId="0B99401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108</w:t>
            </w:r>
          </w:p>
        </w:tc>
        <w:tc>
          <w:tcPr>
            <w:tcW w:w="800" w:type="dxa"/>
            <w:tcBorders>
              <w:top w:val="nil"/>
              <w:left w:val="nil"/>
              <w:bottom w:val="nil"/>
              <w:right w:val="nil"/>
            </w:tcBorders>
            <w:shd w:val="clear" w:color="000000" w:fill="FFFFFF"/>
            <w:noWrap/>
            <w:vAlign w:val="bottom"/>
            <w:hideMark/>
          </w:tcPr>
          <w:p w14:paraId="113D63F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105</w:t>
            </w:r>
          </w:p>
        </w:tc>
        <w:tc>
          <w:tcPr>
            <w:tcW w:w="800" w:type="dxa"/>
            <w:tcBorders>
              <w:top w:val="nil"/>
              <w:left w:val="nil"/>
              <w:bottom w:val="nil"/>
              <w:right w:val="nil"/>
            </w:tcBorders>
            <w:shd w:val="clear" w:color="000000" w:fill="FFFFFF"/>
            <w:noWrap/>
            <w:vAlign w:val="bottom"/>
            <w:hideMark/>
          </w:tcPr>
          <w:p w14:paraId="7B31B76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D54CF3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102</w:t>
            </w:r>
          </w:p>
        </w:tc>
        <w:tc>
          <w:tcPr>
            <w:tcW w:w="1050" w:type="dxa"/>
            <w:tcBorders>
              <w:top w:val="nil"/>
              <w:left w:val="nil"/>
              <w:bottom w:val="nil"/>
              <w:right w:val="nil"/>
            </w:tcBorders>
            <w:shd w:val="clear" w:color="000000" w:fill="FFFFFF"/>
            <w:noWrap/>
            <w:vAlign w:val="bottom"/>
            <w:hideMark/>
          </w:tcPr>
          <w:p w14:paraId="799F509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6FE4A81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100</w:t>
            </w:r>
          </w:p>
        </w:tc>
        <w:tc>
          <w:tcPr>
            <w:tcW w:w="780" w:type="dxa"/>
            <w:tcBorders>
              <w:top w:val="nil"/>
              <w:left w:val="single" w:sz="4" w:space="0" w:color="auto"/>
              <w:bottom w:val="nil"/>
              <w:right w:val="single" w:sz="4" w:space="0" w:color="auto"/>
            </w:tcBorders>
            <w:shd w:val="clear" w:color="000000" w:fill="FFFFFF"/>
            <w:noWrap/>
            <w:vAlign w:val="bottom"/>
            <w:hideMark/>
          </w:tcPr>
          <w:p w14:paraId="321193B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102</w:t>
            </w:r>
          </w:p>
        </w:tc>
        <w:tc>
          <w:tcPr>
            <w:tcW w:w="845" w:type="dxa"/>
            <w:tcBorders>
              <w:top w:val="nil"/>
              <w:left w:val="nil"/>
              <w:bottom w:val="nil"/>
              <w:right w:val="nil"/>
            </w:tcBorders>
            <w:shd w:val="clear" w:color="000000" w:fill="FFFFFF"/>
            <w:noWrap/>
            <w:vAlign w:val="bottom"/>
            <w:hideMark/>
          </w:tcPr>
          <w:p w14:paraId="675D663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w:t>
            </w:r>
          </w:p>
        </w:tc>
        <w:tc>
          <w:tcPr>
            <w:tcW w:w="845" w:type="dxa"/>
            <w:tcBorders>
              <w:top w:val="nil"/>
              <w:left w:val="nil"/>
              <w:bottom w:val="nil"/>
              <w:right w:val="single" w:sz="4" w:space="0" w:color="auto"/>
            </w:tcBorders>
            <w:shd w:val="clear" w:color="000000" w:fill="FFFFFF"/>
            <w:noWrap/>
            <w:vAlign w:val="bottom"/>
            <w:hideMark/>
          </w:tcPr>
          <w:p w14:paraId="0528354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r>
      <w:tr w:rsidR="004B5131" w:rsidRPr="004B5131" w14:paraId="47B0D443"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40AFE2A1"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27</w:t>
            </w:r>
          </w:p>
        </w:tc>
        <w:tc>
          <w:tcPr>
            <w:tcW w:w="756" w:type="dxa"/>
            <w:tcBorders>
              <w:top w:val="nil"/>
              <w:left w:val="nil"/>
              <w:bottom w:val="nil"/>
              <w:right w:val="single" w:sz="4" w:space="0" w:color="auto"/>
            </w:tcBorders>
            <w:shd w:val="clear" w:color="000000" w:fill="FFFFFF"/>
            <w:noWrap/>
            <w:vAlign w:val="bottom"/>
            <w:hideMark/>
          </w:tcPr>
          <w:p w14:paraId="3696175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255</w:t>
            </w:r>
          </w:p>
        </w:tc>
        <w:tc>
          <w:tcPr>
            <w:tcW w:w="780" w:type="dxa"/>
            <w:tcBorders>
              <w:top w:val="nil"/>
              <w:left w:val="nil"/>
              <w:bottom w:val="nil"/>
              <w:right w:val="nil"/>
            </w:tcBorders>
            <w:shd w:val="clear" w:color="000000" w:fill="FFFFFF"/>
            <w:noWrap/>
            <w:vAlign w:val="bottom"/>
            <w:hideMark/>
          </w:tcPr>
          <w:p w14:paraId="3709A70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243</w:t>
            </w:r>
          </w:p>
        </w:tc>
        <w:tc>
          <w:tcPr>
            <w:tcW w:w="780" w:type="dxa"/>
            <w:tcBorders>
              <w:top w:val="nil"/>
              <w:left w:val="nil"/>
              <w:bottom w:val="nil"/>
              <w:right w:val="nil"/>
            </w:tcBorders>
            <w:shd w:val="clear" w:color="000000" w:fill="FFFFFF"/>
            <w:noWrap/>
            <w:vAlign w:val="bottom"/>
            <w:hideMark/>
          </w:tcPr>
          <w:p w14:paraId="0859127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C25C95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240</w:t>
            </w:r>
          </w:p>
        </w:tc>
        <w:tc>
          <w:tcPr>
            <w:tcW w:w="1050" w:type="dxa"/>
            <w:tcBorders>
              <w:top w:val="nil"/>
              <w:left w:val="nil"/>
              <w:bottom w:val="nil"/>
              <w:right w:val="nil"/>
            </w:tcBorders>
            <w:shd w:val="clear" w:color="000000" w:fill="FFFFFF"/>
            <w:noWrap/>
            <w:vAlign w:val="bottom"/>
            <w:hideMark/>
          </w:tcPr>
          <w:p w14:paraId="30AA5A0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124CEB0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240</w:t>
            </w:r>
          </w:p>
        </w:tc>
        <w:tc>
          <w:tcPr>
            <w:tcW w:w="760" w:type="dxa"/>
            <w:tcBorders>
              <w:top w:val="nil"/>
              <w:left w:val="single" w:sz="4" w:space="0" w:color="auto"/>
              <w:bottom w:val="nil"/>
              <w:right w:val="single" w:sz="4" w:space="0" w:color="auto"/>
            </w:tcBorders>
            <w:shd w:val="clear" w:color="000000" w:fill="FFFFFF"/>
            <w:noWrap/>
            <w:vAlign w:val="bottom"/>
            <w:hideMark/>
          </w:tcPr>
          <w:p w14:paraId="2BE14AA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241</w:t>
            </w:r>
          </w:p>
        </w:tc>
        <w:tc>
          <w:tcPr>
            <w:tcW w:w="845" w:type="dxa"/>
            <w:tcBorders>
              <w:top w:val="nil"/>
              <w:left w:val="nil"/>
              <w:bottom w:val="nil"/>
              <w:right w:val="nil"/>
            </w:tcBorders>
            <w:shd w:val="clear" w:color="000000" w:fill="FFFFFF"/>
            <w:noWrap/>
            <w:vAlign w:val="bottom"/>
            <w:hideMark/>
          </w:tcPr>
          <w:p w14:paraId="7CF8C93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16</w:t>
            </w:r>
          </w:p>
        </w:tc>
        <w:tc>
          <w:tcPr>
            <w:tcW w:w="845" w:type="dxa"/>
            <w:tcBorders>
              <w:top w:val="nil"/>
              <w:left w:val="nil"/>
              <w:bottom w:val="nil"/>
              <w:right w:val="nil"/>
            </w:tcBorders>
            <w:shd w:val="clear" w:color="000000" w:fill="FFFFFF"/>
            <w:noWrap/>
            <w:vAlign w:val="bottom"/>
            <w:hideMark/>
          </w:tcPr>
          <w:p w14:paraId="6F4C552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w:t>
            </w:r>
          </w:p>
        </w:tc>
        <w:tc>
          <w:tcPr>
            <w:tcW w:w="756" w:type="dxa"/>
            <w:tcBorders>
              <w:top w:val="nil"/>
              <w:left w:val="double" w:sz="6" w:space="0" w:color="auto"/>
              <w:bottom w:val="nil"/>
              <w:right w:val="single" w:sz="4" w:space="0" w:color="auto"/>
            </w:tcBorders>
            <w:shd w:val="clear" w:color="000000" w:fill="FFFFFF"/>
            <w:noWrap/>
            <w:vAlign w:val="bottom"/>
            <w:hideMark/>
          </w:tcPr>
          <w:p w14:paraId="5E6C14C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121</w:t>
            </w:r>
          </w:p>
        </w:tc>
        <w:tc>
          <w:tcPr>
            <w:tcW w:w="800" w:type="dxa"/>
            <w:tcBorders>
              <w:top w:val="nil"/>
              <w:left w:val="nil"/>
              <w:bottom w:val="nil"/>
              <w:right w:val="nil"/>
            </w:tcBorders>
            <w:shd w:val="clear" w:color="000000" w:fill="FFFFFF"/>
            <w:noWrap/>
            <w:vAlign w:val="bottom"/>
            <w:hideMark/>
          </w:tcPr>
          <w:p w14:paraId="7366257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110</w:t>
            </w:r>
          </w:p>
        </w:tc>
        <w:tc>
          <w:tcPr>
            <w:tcW w:w="800" w:type="dxa"/>
            <w:tcBorders>
              <w:top w:val="nil"/>
              <w:left w:val="nil"/>
              <w:bottom w:val="nil"/>
              <w:right w:val="nil"/>
            </w:tcBorders>
            <w:shd w:val="clear" w:color="000000" w:fill="FFFFFF"/>
            <w:noWrap/>
            <w:vAlign w:val="bottom"/>
            <w:hideMark/>
          </w:tcPr>
          <w:p w14:paraId="30B8BDF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A5BB3D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107</w:t>
            </w:r>
          </w:p>
        </w:tc>
        <w:tc>
          <w:tcPr>
            <w:tcW w:w="1050" w:type="dxa"/>
            <w:tcBorders>
              <w:top w:val="nil"/>
              <w:left w:val="nil"/>
              <w:bottom w:val="nil"/>
              <w:right w:val="nil"/>
            </w:tcBorders>
            <w:shd w:val="clear" w:color="000000" w:fill="FFFFFF"/>
            <w:noWrap/>
            <w:vAlign w:val="bottom"/>
            <w:hideMark/>
          </w:tcPr>
          <w:p w14:paraId="6B104C5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6B4EDAF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111</w:t>
            </w:r>
          </w:p>
        </w:tc>
        <w:tc>
          <w:tcPr>
            <w:tcW w:w="780" w:type="dxa"/>
            <w:tcBorders>
              <w:top w:val="nil"/>
              <w:left w:val="single" w:sz="4" w:space="0" w:color="auto"/>
              <w:bottom w:val="nil"/>
              <w:right w:val="single" w:sz="4" w:space="0" w:color="auto"/>
            </w:tcBorders>
            <w:shd w:val="clear" w:color="000000" w:fill="FFFFFF"/>
            <w:noWrap/>
            <w:vAlign w:val="bottom"/>
            <w:hideMark/>
          </w:tcPr>
          <w:p w14:paraId="4B32F25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109</w:t>
            </w:r>
          </w:p>
        </w:tc>
        <w:tc>
          <w:tcPr>
            <w:tcW w:w="845" w:type="dxa"/>
            <w:tcBorders>
              <w:top w:val="nil"/>
              <w:left w:val="nil"/>
              <w:bottom w:val="nil"/>
              <w:right w:val="nil"/>
            </w:tcBorders>
            <w:shd w:val="clear" w:color="000000" w:fill="FFFFFF"/>
            <w:noWrap/>
            <w:vAlign w:val="bottom"/>
            <w:hideMark/>
          </w:tcPr>
          <w:p w14:paraId="7C88183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w:t>
            </w:r>
          </w:p>
        </w:tc>
        <w:tc>
          <w:tcPr>
            <w:tcW w:w="845" w:type="dxa"/>
            <w:tcBorders>
              <w:top w:val="nil"/>
              <w:left w:val="nil"/>
              <w:bottom w:val="nil"/>
              <w:right w:val="single" w:sz="4" w:space="0" w:color="auto"/>
            </w:tcBorders>
            <w:shd w:val="clear" w:color="000000" w:fill="FFFFFF"/>
            <w:noWrap/>
            <w:vAlign w:val="bottom"/>
            <w:hideMark/>
          </w:tcPr>
          <w:p w14:paraId="0C161F0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w:t>
            </w:r>
          </w:p>
        </w:tc>
      </w:tr>
      <w:tr w:rsidR="004B5131" w:rsidRPr="004B5131" w14:paraId="42CDE1D5"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65CBF930"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28</w:t>
            </w:r>
          </w:p>
        </w:tc>
        <w:tc>
          <w:tcPr>
            <w:tcW w:w="756" w:type="dxa"/>
            <w:tcBorders>
              <w:top w:val="nil"/>
              <w:left w:val="nil"/>
              <w:bottom w:val="nil"/>
              <w:right w:val="single" w:sz="4" w:space="0" w:color="auto"/>
            </w:tcBorders>
            <w:shd w:val="clear" w:color="000000" w:fill="FFFFFF"/>
            <w:noWrap/>
            <w:vAlign w:val="bottom"/>
            <w:hideMark/>
          </w:tcPr>
          <w:p w14:paraId="5D23810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274</w:t>
            </w:r>
          </w:p>
        </w:tc>
        <w:tc>
          <w:tcPr>
            <w:tcW w:w="780" w:type="dxa"/>
            <w:tcBorders>
              <w:top w:val="nil"/>
              <w:left w:val="nil"/>
              <w:bottom w:val="nil"/>
              <w:right w:val="nil"/>
            </w:tcBorders>
            <w:shd w:val="clear" w:color="000000" w:fill="FFFFFF"/>
            <w:noWrap/>
            <w:vAlign w:val="bottom"/>
            <w:hideMark/>
          </w:tcPr>
          <w:p w14:paraId="3619B42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260</w:t>
            </w:r>
          </w:p>
        </w:tc>
        <w:tc>
          <w:tcPr>
            <w:tcW w:w="780" w:type="dxa"/>
            <w:tcBorders>
              <w:top w:val="nil"/>
              <w:left w:val="nil"/>
              <w:bottom w:val="nil"/>
              <w:right w:val="nil"/>
            </w:tcBorders>
            <w:shd w:val="clear" w:color="000000" w:fill="FFFFFF"/>
            <w:noWrap/>
            <w:vAlign w:val="bottom"/>
            <w:hideMark/>
          </w:tcPr>
          <w:p w14:paraId="1321D28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396570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265</w:t>
            </w:r>
          </w:p>
        </w:tc>
        <w:tc>
          <w:tcPr>
            <w:tcW w:w="1050" w:type="dxa"/>
            <w:tcBorders>
              <w:top w:val="nil"/>
              <w:left w:val="nil"/>
              <w:bottom w:val="nil"/>
              <w:right w:val="nil"/>
            </w:tcBorders>
            <w:shd w:val="clear" w:color="000000" w:fill="FFFFFF"/>
            <w:noWrap/>
            <w:vAlign w:val="bottom"/>
            <w:hideMark/>
          </w:tcPr>
          <w:p w14:paraId="0995035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34AE77C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267</w:t>
            </w:r>
          </w:p>
        </w:tc>
        <w:tc>
          <w:tcPr>
            <w:tcW w:w="760" w:type="dxa"/>
            <w:tcBorders>
              <w:top w:val="nil"/>
              <w:left w:val="single" w:sz="4" w:space="0" w:color="auto"/>
              <w:bottom w:val="nil"/>
              <w:right w:val="single" w:sz="4" w:space="0" w:color="auto"/>
            </w:tcBorders>
            <w:shd w:val="clear" w:color="000000" w:fill="FFFFFF"/>
            <w:noWrap/>
            <w:vAlign w:val="bottom"/>
            <w:hideMark/>
          </w:tcPr>
          <w:p w14:paraId="2436C0B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264</w:t>
            </w:r>
          </w:p>
        </w:tc>
        <w:tc>
          <w:tcPr>
            <w:tcW w:w="845" w:type="dxa"/>
            <w:tcBorders>
              <w:top w:val="nil"/>
              <w:left w:val="nil"/>
              <w:bottom w:val="nil"/>
              <w:right w:val="nil"/>
            </w:tcBorders>
            <w:shd w:val="clear" w:color="000000" w:fill="FFFFFF"/>
            <w:noWrap/>
            <w:vAlign w:val="bottom"/>
            <w:hideMark/>
          </w:tcPr>
          <w:p w14:paraId="638C5D7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16</w:t>
            </w:r>
          </w:p>
        </w:tc>
        <w:tc>
          <w:tcPr>
            <w:tcW w:w="845" w:type="dxa"/>
            <w:tcBorders>
              <w:top w:val="nil"/>
              <w:left w:val="nil"/>
              <w:bottom w:val="nil"/>
              <w:right w:val="nil"/>
            </w:tcBorders>
            <w:shd w:val="clear" w:color="000000" w:fill="FFFFFF"/>
            <w:noWrap/>
            <w:vAlign w:val="bottom"/>
            <w:hideMark/>
          </w:tcPr>
          <w:p w14:paraId="1AEA530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w:t>
            </w:r>
          </w:p>
        </w:tc>
        <w:tc>
          <w:tcPr>
            <w:tcW w:w="756" w:type="dxa"/>
            <w:tcBorders>
              <w:top w:val="nil"/>
              <w:left w:val="double" w:sz="6" w:space="0" w:color="auto"/>
              <w:bottom w:val="nil"/>
              <w:right w:val="single" w:sz="4" w:space="0" w:color="auto"/>
            </w:tcBorders>
            <w:shd w:val="clear" w:color="000000" w:fill="FFFFFF"/>
            <w:noWrap/>
            <w:vAlign w:val="bottom"/>
            <w:hideMark/>
          </w:tcPr>
          <w:p w14:paraId="2A811C1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118</w:t>
            </w:r>
          </w:p>
        </w:tc>
        <w:tc>
          <w:tcPr>
            <w:tcW w:w="800" w:type="dxa"/>
            <w:tcBorders>
              <w:top w:val="nil"/>
              <w:left w:val="nil"/>
              <w:bottom w:val="nil"/>
              <w:right w:val="nil"/>
            </w:tcBorders>
            <w:shd w:val="clear" w:color="000000" w:fill="FFFFFF"/>
            <w:noWrap/>
            <w:vAlign w:val="bottom"/>
            <w:hideMark/>
          </w:tcPr>
          <w:p w14:paraId="361FC70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125</w:t>
            </w:r>
          </w:p>
        </w:tc>
        <w:tc>
          <w:tcPr>
            <w:tcW w:w="800" w:type="dxa"/>
            <w:tcBorders>
              <w:top w:val="nil"/>
              <w:left w:val="nil"/>
              <w:bottom w:val="nil"/>
              <w:right w:val="nil"/>
            </w:tcBorders>
            <w:shd w:val="clear" w:color="000000" w:fill="FFFFFF"/>
            <w:noWrap/>
            <w:vAlign w:val="bottom"/>
            <w:hideMark/>
          </w:tcPr>
          <w:p w14:paraId="7C22DFC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60EFFB1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125</w:t>
            </w:r>
          </w:p>
        </w:tc>
        <w:tc>
          <w:tcPr>
            <w:tcW w:w="1050" w:type="dxa"/>
            <w:tcBorders>
              <w:top w:val="nil"/>
              <w:left w:val="nil"/>
              <w:bottom w:val="nil"/>
              <w:right w:val="nil"/>
            </w:tcBorders>
            <w:shd w:val="clear" w:color="000000" w:fill="FFFFFF"/>
            <w:noWrap/>
            <w:vAlign w:val="bottom"/>
            <w:hideMark/>
          </w:tcPr>
          <w:p w14:paraId="718139F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0599759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123</w:t>
            </w:r>
          </w:p>
        </w:tc>
        <w:tc>
          <w:tcPr>
            <w:tcW w:w="780" w:type="dxa"/>
            <w:tcBorders>
              <w:top w:val="nil"/>
              <w:left w:val="single" w:sz="4" w:space="0" w:color="auto"/>
              <w:bottom w:val="nil"/>
              <w:right w:val="single" w:sz="4" w:space="0" w:color="auto"/>
            </w:tcBorders>
            <w:shd w:val="clear" w:color="000000" w:fill="FFFFFF"/>
            <w:noWrap/>
            <w:vAlign w:val="bottom"/>
            <w:hideMark/>
          </w:tcPr>
          <w:p w14:paraId="6B404EC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124</w:t>
            </w:r>
          </w:p>
        </w:tc>
        <w:tc>
          <w:tcPr>
            <w:tcW w:w="845" w:type="dxa"/>
            <w:tcBorders>
              <w:top w:val="nil"/>
              <w:left w:val="nil"/>
              <w:bottom w:val="nil"/>
              <w:right w:val="nil"/>
            </w:tcBorders>
            <w:shd w:val="clear" w:color="000000" w:fill="FFFFFF"/>
            <w:noWrap/>
            <w:vAlign w:val="bottom"/>
            <w:hideMark/>
          </w:tcPr>
          <w:p w14:paraId="1D1A57D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w:t>
            </w:r>
          </w:p>
        </w:tc>
        <w:tc>
          <w:tcPr>
            <w:tcW w:w="845" w:type="dxa"/>
            <w:tcBorders>
              <w:top w:val="nil"/>
              <w:left w:val="nil"/>
              <w:bottom w:val="nil"/>
              <w:right w:val="single" w:sz="4" w:space="0" w:color="auto"/>
            </w:tcBorders>
            <w:shd w:val="clear" w:color="000000" w:fill="FFFFFF"/>
            <w:noWrap/>
            <w:vAlign w:val="bottom"/>
            <w:hideMark/>
          </w:tcPr>
          <w:p w14:paraId="16A7EA2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r>
      <w:tr w:rsidR="004B5131" w:rsidRPr="004B5131" w14:paraId="3716E931"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6F5D8D28"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29</w:t>
            </w:r>
          </w:p>
        </w:tc>
        <w:tc>
          <w:tcPr>
            <w:tcW w:w="756" w:type="dxa"/>
            <w:tcBorders>
              <w:top w:val="nil"/>
              <w:left w:val="nil"/>
              <w:bottom w:val="nil"/>
              <w:right w:val="single" w:sz="4" w:space="0" w:color="auto"/>
            </w:tcBorders>
            <w:shd w:val="clear" w:color="000000" w:fill="FFFFFF"/>
            <w:noWrap/>
            <w:vAlign w:val="bottom"/>
            <w:hideMark/>
          </w:tcPr>
          <w:p w14:paraId="72FD1D2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288</w:t>
            </w:r>
          </w:p>
        </w:tc>
        <w:tc>
          <w:tcPr>
            <w:tcW w:w="780" w:type="dxa"/>
            <w:tcBorders>
              <w:top w:val="nil"/>
              <w:left w:val="nil"/>
              <w:bottom w:val="nil"/>
              <w:right w:val="nil"/>
            </w:tcBorders>
            <w:shd w:val="clear" w:color="000000" w:fill="FFFFFF"/>
            <w:noWrap/>
            <w:vAlign w:val="bottom"/>
            <w:hideMark/>
          </w:tcPr>
          <w:p w14:paraId="735386E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279</w:t>
            </w:r>
          </w:p>
        </w:tc>
        <w:tc>
          <w:tcPr>
            <w:tcW w:w="780" w:type="dxa"/>
            <w:tcBorders>
              <w:top w:val="nil"/>
              <w:left w:val="nil"/>
              <w:bottom w:val="nil"/>
              <w:right w:val="nil"/>
            </w:tcBorders>
            <w:shd w:val="clear" w:color="000000" w:fill="FFFFFF"/>
            <w:noWrap/>
            <w:vAlign w:val="bottom"/>
            <w:hideMark/>
          </w:tcPr>
          <w:p w14:paraId="666A445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5CDDA3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280</w:t>
            </w:r>
          </w:p>
        </w:tc>
        <w:tc>
          <w:tcPr>
            <w:tcW w:w="1050" w:type="dxa"/>
            <w:tcBorders>
              <w:top w:val="nil"/>
              <w:left w:val="nil"/>
              <w:bottom w:val="nil"/>
              <w:right w:val="nil"/>
            </w:tcBorders>
            <w:shd w:val="clear" w:color="000000" w:fill="FFFFFF"/>
            <w:noWrap/>
            <w:vAlign w:val="bottom"/>
            <w:hideMark/>
          </w:tcPr>
          <w:p w14:paraId="153A14F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7042905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280</w:t>
            </w:r>
          </w:p>
        </w:tc>
        <w:tc>
          <w:tcPr>
            <w:tcW w:w="760" w:type="dxa"/>
            <w:tcBorders>
              <w:top w:val="nil"/>
              <w:left w:val="single" w:sz="4" w:space="0" w:color="auto"/>
              <w:bottom w:val="nil"/>
              <w:right w:val="single" w:sz="4" w:space="0" w:color="auto"/>
            </w:tcBorders>
            <w:shd w:val="clear" w:color="000000" w:fill="FFFFFF"/>
            <w:noWrap/>
            <w:vAlign w:val="bottom"/>
            <w:hideMark/>
          </w:tcPr>
          <w:p w14:paraId="44A8EA5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280</w:t>
            </w:r>
          </w:p>
        </w:tc>
        <w:tc>
          <w:tcPr>
            <w:tcW w:w="845" w:type="dxa"/>
            <w:tcBorders>
              <w:top w:val="nil"/>
              <w:left w:val="nil"/>
              <w:bottom w:val="nil"/>
              <w:right w:val="nil"/>
            </w:tcBorders>
            <w:shd w:val="clear" w:color="000000" w:fill="FFFFFF"/>
            <w:noWrap/>
            <w:vAlign w:val="bottom"/>
            <w:hideMark/>
          </w:tcPr>
          <w:p w14:paraId="1F33126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w:t>
            </w:r>
          </w:p>
        </w:tc>
        <w:tc>
          <w:tcPr>
            <w:tcW w:w="845" w:type="dxa"/>
            <w:tcBorders>
              <w:top w:val="nil"/>
              <w:left w:val="nil"/>
              <w:bottom w:val="nil"/>
              <w:right w:val="nil"/>
            </w:tcBorders>
            <w:shd w:val="clear" w:color="000000" w:fill="FFFFFF"/>
            <w:noWrap/>
            <w:vAlign w:val="bottom"/>
            <w:hideMark/>
          </w:tcPr>
          <w:p w14:paraId="0555CA7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w:t>
            </w:r>
          </w:p>
        </w:tc>
        <w:tc>
          <w:tcPr>
            <w:tcW w:w="756" w:type="dxa"/>
            <w:tcBorders>
              <w:top w:val="nil"/>
              <w:left w:val="double" w:sz="6" w:space="0" w:color="auto"/>
              <w:bottom w:val="nil"/>
              <w:right w:val="single" w:sz="4" w:space="0" w:color="auto"/>
            </w:tcBorders>
            <w:shd w:val="clear" w:color="000000" w:fill="FFFFFF"/>
            <w:noWrap/>
            <w:vAlign w:val="bottom"/>
            <w:hideMark/>
          </w:tcPr>
          <w:p w14:paraId="47460BC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129</w:t>
            </w:r>
          </w:p>
        </w:tc>
        <w:tc>
          <w:tcPr>
            <w:tcW w:w="800" w:type="dxa"/>
            <w:tcBorders>
              <w:top w:val="nil"/>
              <w:left w:val="nil"/>
              <w:bottom w:val="nil"/>
              <w:right w:val="nil"/>
            </w:tcBorders>
            <w:shd w:val="clear" w:color="000000" w:fill="FFFFFF"/>
            <w:noWrap/>
            <w:vAlign w:val="bottom"/>
            <w:hideMark/>
          </w:tcPr>
          <w:p w14:paraId="653EC07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130</w:t>
            </w:r>
          </w:p>
        </w:tc>
        <w:tc>
          <w:tcPr>
            <w:tcW w:w="800" w:type="dxa"/>
            <w:tcBorders>
              <w:top w:val="nil"/>
              <w:left w:val="nil"/>
              <w:bottom w:val="nil"/>
              <w:right w:val="nil"/>
            </w:tcBorders>
            <w:shd w:val="clear" w:color="000000" w:fill="FFFFFF"/>
            <w:noWrap/>
            <w:vAlign w:val="bottom"/>
            <w:hideMark/>
          </w:tcPr>
          <w:p w14:paraId="336B442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522E76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128</w:t>
            </w:r>
          </w:p>
        </w:tc>
        <w:tc>
          <w:tcPr>
            <w:tcW w:w="1050" w:type="dxa"/>
            <w:tcBorders>
              <w:top w:val="nil"/>
              <w:left w:val="nil"/>
              <w:bottom w:val="nil"/>
              <w:right w:val="nil"/>
            </w:tcBorders>
            <w:shd w:val="clear" w:color="000000" w:fill="FFFFFF"/>
            <w:noWrap/>
            <w:vAlign w:val="bottom"/>
            <w:hideMark/>
          </w:tcPr>
          <w:p w14:paraId="17146D0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05A877A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122</w:t>
            </w:r>
          </w:p>
        </w:tc>
        <w:tc>
          <w:tcPr>
            <w:tcW w:w="780" w:type="dxa"/>
            <w:tcBorders>
              <w:top w:val="nil"/>
              <w:left w:val="single" w:sz="4" w:space="0" w:color="auto"/>
              <w:bottom w:val="nil"/>
              <w:right w:val="single" w:sz="4" w:space="0" w:color="auto"/>
            </w:tcBorders>
            <w:shd w:val="clear" w:color="000000" w:fill="FFFFFF"/>
            <w:noWrap/>
            <w:vAlign w:val="bottom"/>
            <w:hideMark/>
          </w:tcPr>
          <w:p w14:paraId="2B01D7D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127</w:t>
            </w:r>
          </w:p>
        </w:tc>
        <w:tc>
          <w:tcPr>
            <w:tcW w:w="845" w:type="dxa"/>
            <w:tcBorders>
              <w:top w:val="nil"/>
              <w:left w:val="nil"/>
              <w:bottom w:val="nil"/>
              <w:right w:val="nil"/>
            </w:tcBorders>
            <w:shd w:val="clear" w:color="000000" w:fill="FFFFFF"/>
            <w:noWrap/>
            <w:vAlign w:val="bottom"/>
            <w:hideMark/>
          </w:tcPr>
          <w:p w14:paraId="00C14A9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w:t>
            </w:r>
          </w:p>
        </w:tc>
        <w:tc>
          <w:tcPr>
            <w:tcW w:w="845" w:type="dxa"/>
            <w:tcBorders>
              <w:top w:val="nil"/>
              <w:left w:val="nil"/>
              <w:bottom w:val="nil"/>
              <w:right w:val="single" w:sz="4" w:space="0" w:color="auto"/>
            </w:tcBorders>
            <w:shd w:val="clear" w:color="000000" w:fill="FFFFFF"/>
            <w:noWrap/>
            <w:vAlign w:val="bottom"/>
            <w:hideMark/>
          </w:tcPr>
          <w:p w14:paraId="1257384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w:t>
            </w:r>
          </w:p>
        </w:tc>
      </w:tr>
      <w:tr w:rsidR="004B5131" w:rsidRPr="004B5131" w14:paraId="6CF05DF7"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04FCC346"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30</w:t>
            </w:r>
          </w:p>
        </w:tc>
        <w:tc>
          <w:tcPr>
            <w:tcW w:w="756" w:type="dxa"/>
            <w:tcBorders>
              <w:top w:val="nil"/>
              <w:left w:val="nil"/>
              <w:bottom w:val="nil"/>
              <w:right w:val="single" w:sz="4" w:space="0" w:color="auto"/>
            </w:tcBorders>
            <w:shd w:val="clear" w:color="000000" w:fill="FFFFFF"/>
            <w:noWrap/>
            <w:vAlign w:val="bottom"/>
            <w:hideMark/>
          </w:tcPr>
          <w:p w14:paraId="6FDC14B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313</w:t>
            </w:r>
          </w:p>
        </w:tc>
        <w:tc>
          <w:tcPr>
            <w:tcW w:w="780" w:type="dxa"/>
            <w:tcBorders>
              <w:top w:val="nil"/>
              <w:left w:val="nil"/>
              <w:bottom w:val="nil"/>
              <w:right w:val="nil"/>
            </w:tcBorders>
            <w:shd w:val="clear" w:color="000000" w:fill="FFFFFF"/>
            <w:noWrap/>
            <w:vAlign w:val="bottom"/>
            <w:hideMark/>
          </w:tcPr>
          <w:p w14:paraId="6913AAD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286</w:t>
            </w:r>
          </w:p>
        </w:tc>
        <w:tc>
          <w:tcPr>
            <w:tcW w:w="780" w:type="dxa"/>
            <w:tcBorders>
              <w:top w:val="nil"/>
              <w:left w:val="nil"/>
              <w:bottom w:val="nil"/>
              <w:right w:val="nil"/>
            </w:tcBorders>
            <w:shd w:val="clear" w:color="000000" w:fill="FFFFFF"/>
            <w:noWrap/>
            <w:vAlign w:val="bottom"/>
            <w:hideMark/>
          </w:tcPr>
          <w:p w14:paraId="328DC56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03DB15A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293</w:t>
            </w:r>
          </w:p>
        </w:tc>
        <w:tc>
          <w:tcPr>
            <w:tcW w:w="1050" w:type="dxa"/>
            <w:tcBorders>
              <w:top w:val="nil"/>
              <w:left w:val="nil"/>
              <w:bottom w:val="nil"/>
              <w:right w:val="nil"/>
            </w:tcBorders>
            <w:shd w:val="clear" w:color="000000" w:fill="FFFFFF"/>
            <w:noWrap/>
            <w:vAlign w:val="bottom"/>
            <w:hideMark/>
          </w:tcPr>
          <w:p w14:paraId="06DB611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2928A7F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288</w:t>
            </w:r>
          </w:p>
        </w:tc>
        <w:tc>
          <w:tcPr>
            <w:tcW w:w="760" w:type="dxa"/>
            <w:tcBorders>
              <w:top w:val="nil"/>
              <w:left w:val="single" w:sz="4" w:space="0" w:color="auto"/>
              <w:bottom w:val="nil"/>
              <w:right w:val="single" w:sz="4" w:space="0" w:color="auto"/>
            </w:tcBorders>
            <w:shd w:val="clear" w:color="000000" w:fill="FFFFFF"/>
            <w:noWrap/>
            <w:vAlign w:val="bottom"/>
            <w:hideMark/>
          </w:tcPr>
          <w:p w14:paraId="17C17FB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289</w:t>
            </w:r>
          </w:p>
        </w:tc>
        <w:tc>
          <w:tcPr>
            <w:tcW w:w="845" w:type="dxa"/>
            <w:tcBorders>
              <w:top w:val="nil"/>
              <w:left w:val="nil"/>
              <w:bottom w:val="nil"/>
              <w:right w:val="nil"/>
            </w:tcBorders>
            <w:shd w:val="clear" w:color="000000" w:fill="FFFFFF"/>
            <w:noWrap/>
            <w:vAlign w:val="bottom"/>
            <w:hideMark/>
          </w:tcPr>
          <w:p w14:paraId="754C303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w:t>
            </w:r>
          </w:p>
        </w:tc>
        <w:tc>
          <w:tcPr>
            <w:tcW w:w="845" w:type="dxa"/>
            <w:tcBorders>
              <w:top w:val="nil"/>
              <w:left w:val="nil"/>
              <w:bottom w:val="nil"/>
              <w:right w:val="nil"/>
            </w:tcBorders>
            <w:shd w:val="clear" w:color="000000" w:fill="FFFFFF"/>
            <w:noWrap/>
            <w:vAlign w:val="bottom"/>
            <w:hideMark/>
          </w:tcPr>
          <w:p w14:paraId="06E1BCE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w:t>
            </w:r>
          </w:p>
        </w:tc>
        <w:tc>
          <w:tcPr>
            <w:tcW w:w="756" w:type="dxa"/>
            <w:tcBorders>
              <w:top w:val="nil"/>
              <w:left w:val="double" w:sz="6" w:space="0" w:color="auto"/>
              <w:bottom w:val="nil"/>
              <w:right w:val="single" w:sz="4" w:space="0" w:color="auto"/>
            </w:tcBorders>
            <w:shd w:val="clear" w:color="000000" w:fill="FFFFFF"/>
            <w:noWrap/>
            <w:vAlign w:val="bottom"/>
            <w:hideMark/>
          </w:tcPr>
          <w:p w14:paraId="1D19334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154</w:t>
            </w:r>
          </w:p>
        </w:tc>
        <w:tc>
          <w:tcPr>
            <w:tcW w:w="800" w:type="dxa"/>
            <w:tcBorders>
              <w:top w:val="nil"/>
              <w:left w:val="nil"/>
              <w:bottom w:val="nil"/>
              <w:right w:val="nil"/>
            </w:tcBorders>
            <w:shd w:val="clear" w:color="000000" w:fill="FFFFFF"/>
            <w:noWrap/>
            <w:vAlign w:val="bottom"/>
            <w:hideMark/>
          </w:tcPr>
          <w:p w14:paraId="6ACFFAB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145</w:t>
            </w:r>
          </w:p>
        </w:tc>
        <w:tc>
          <w:tcPr>
            <w:tcW w:w="800" w:type="dxa"/>
            <w:tcBorders>
              <w:top w:val="nil"/>
              <w:left w:val="nil"/>
              <w:bottom w:val="nil"/>
              <w:right w:val="nil"/>
            </w:tcBorders>
            <w:shd w:val="clear" w:color="000000" w:fill="FFFFFF"/>
            <w:noWrap/>
            <w:vAlign w:val="bottom"/>
            <w:hideMark/>
          </w:tcPr>
          <w:p w14:paraId="47D1F78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D10CC2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149</w:t>
            </w:r>
          </w:p>
        </w:tc>
        <w:tc>
          <w:tcPr>
            <w:tcW w:w="1050" w:type="dxa"/>
            <w:tcBorders>
              <w:top w:val="nil"/>
              <w:left w:val="nil"/>
              <w:bottom w:val="nil"/>
              <w:right w:val="nil"/>
            </w:tcBorders>
            <w:shd w:val="clear" w:color="000000" w:fill="FFFFFF"/>
            <w:noWrap/>
            <w:vAlign w:val="bottom"/>
            <w:hideMark/>
          </w:tcPr>
          <w:p w14:paraId="6875E30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0D92F64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144</w:t>
            </w:r>
          </w:p>
        </w:tc>
        <w:tc>
          <w:tcPr>
            <w:tcW w:w="780" w:type="dxa"/>
            <w:tcBorders>
              <w:top w:val="nil"/>
              <w:left w:val="single" w:sz="4" w:space="0" w:color="auto"/>
              <w:bottom w:val="nil"/>
              <w:right w:val="single" w:sz="4" w:space="0" w:color="auto"/>
            </w:tcBorders>
            <w:shd w:val="clear" w:color="000000" w:fill="FFFFFF"/>
            <w:noWrap/>
            <w:vAlign w:val="bottom"/>
            <w:hideMark/>
          </w:tcPr>
          <w:p w14:paraId="59FEFC3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146</w:t>
            </w:r>
          </w:p>
        </w:tc>
        <w:tc>
          <w:tcPr>
            <w:tcW w:w="845" w:type="dxa"/>
            <w:tcBorders>
              <w:top w:val="nil"/>
              <w:left w:val="nil"/>
              <w:bottom w:val="nil"/>
              <w:right w:val="nil"/>
            </w:tcBorders>
            <w:shd w:val="clear" w:color="000000" w:fill="FFFFFF"/>
            <w:noWrap/>
            <w:vAlign w:val="bottom"/>
            <w:hideMark/>
          </w:tcPr>
          <w:p w14:paraId="261F0F4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w:t>
            </w:r>
          </w:p>
        </w:tc>
        <w:tc>
          <w:tcPr>
            <w:tcW w:w="845" w:type="dxa"/>
            <w:tcBorders>
              <w:top w:val="nil"/>
              <w:left w:val="nil"/>
              <w:bottom w:val="nil"/>
              <w:right w:val="single" w:sz="4" w:space="0" w:color="auto"/>
            </w:tcBorders>
            <w:shd w:val="clear" w:color="000000" w:fill="FFFFFF"/>
            <w:noWrap/>
            <w:vAlign w:val="bottom"/>
            <w:hideMark/>
          </w:tcPr>
          <w:p w14:paraId="1099878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r>
      <w:tr w:rsidR="004B5131" w:rsidRPr="004B5131" w14:paraId="065BDA41"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5C51C178"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31</w:t>
            </w:r>
          </w:p>
        </w:tc>
        <w:tc>
          <w:tcPr>
            <w:tcW w:w="756" w:type="dxa"/>
            <w:tcBorders>
              <w:top w:val="nil"/>
              <w:left w:val="nil"/>
              <w:bottom w:val="nil"/>
              <w:right w:val="single" w:sz="4" w:space="0" w:color="auto"/>
            </w:tcBorders>
            <w:shd w:val="clear" w:color="000000" w:fill="FFFFFF"/>
            <w:noWrap/>
            <w:vAlign w:val="bottom"/>
            <w:hideMark/>
          </w:tcPr>
          <w:p w14:paraId="4777F26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316</w:t>
            </w:r>
          </w:p>
        </w:tc>
        <w:tc>
          <w:tcPr>
            <w:tcW w:w="780" w:type="dxa"/>
            <w:tcBorders>
              <w:top w:val="nil"/>
              <w:left w:val="nil"/>
              <w:bottom w:val="nil"/>
              <w:right w:val="nil"/>
            </w:tcBorders>
            <w:shd w:val="clear" w:color="000000" w:fill="FFFFFF"/>
            <w:noWrap/>
            <w:vAlign w:val="bottom"/>
            <w:hideMark/>
          </w:tcPr>
          <w:p w14:paraId="5F9C5DF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317</w:t>
            </w:r>
          </w:p>
        </w:tc>
        <w:tc>
          <w:tcPr>
            <w:tcW w:w="780" w:type="dxa"/>
            <w:tcBorders>
              <w:top w:val="nil"/>
              <w:left w:val="nil"/>
              <w:bottom w:val="nil"/>
              <w:right w:val="nil"/>
            </w:tcBorders>
            <w:shd w:val="clear" w:color="000000" w:fill="FFFFFF"/>
            <w:noWrap/>
            <w:vAlign w:val="bottom"/>
            <w:hideMark/>
          </w:tcPr>
          <w:p w14:paraId="0CCED90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668AFC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317</w:t>
            </w:r>
          </w:p>
        </w:tc>
        <w:tc>
          <w:tcPr>
            <w:tcW w:w="1050" w:type="dxa"/>
            <w:tcBorders>
              <w:top w:val="nil"/>
              <w:left w:val="nil"/>
              <w:bottom w:val="nil"/>
              <w:right w:val="nil"/>
            </w:tcBorders>
            <w:shd w:val="clear" w:color="000000" w:fill="FFFFFF"/>
            <w:noWrap/>
            <w:vAlign w:val="bottom"/>
            <w:hideMark/>
          </w:tcPr>
          <w:p w14:paraId="292BE45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13E2E9D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321</w:t>
            </w:r>
          </w:p>
        </w:tc>
        <w:tc>
          <w:tcPr>
            <w:tcW w:w="760" w:type="dxa"/>
            <w:tcBorders>
              <w:top w:val="nil"/>
              <w:left w:val="single" w:sz="4" w:space="0" w:color="auto"/>
              <w:bottom w:val="nil"/>
              <w:right w:val="single" w:sz="4" w:space="0" w:color="auto"/>
            </w:tcBorders>
            <w:shd w:val="clear" w:color="000000" w:fill="FFFFFF"/>
            <w:noWrap/>
            <w:vAlign w:val="bottom"/>
            <w:hideMark/>
          </w:tcPr>
          <w:p w14:paraId="0331C4F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318</w:t>
            </w:r>
          </w:p>
        </w:tc>
        <w:tc>
          <w:tcPr>
            <w:tcW w:w="845" w:type="dxa"/>
            <w:tcBorders>
              <w:top w:val="nil"/>
              <w:left w:val="nil"/>
              <w:bottom w:val="nil"/>
              <w:right w:val="nil"/>
            </w:tcBorders>
            <w:shd w:val="clear" w:color="000000" w:fill="FFFFFF"/>
            <w:noWrap/>
            <w:vAlign w:val="bottom"/>
            <w:hideMark/>
          </w:tcPr>
          <w:p w14:paraId="275DBB6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w:t>
            </w:r>
          </w:p>
        </w:tc>
        <w:tc>
          <w:tcPr>
            <w:tcW w:w="845" w:type="dxa"/>
            <w:tcBorders>
              <w:top w:val="nil"/>
              <w:left w:val="nil"/>
              <w:bottom w:val="nil"/>
              <w:right w:val="nil"/>
            </w:tcBorders>
            <w:shd w:val="clear" w:color="000000" w:fill="FFFFFF"/>
            <w:noWrap/>
            <w:vAlign w:val="bottom"/>
            <w:hideMark/>
          </w:tcPr>
          <w:p w14:paraId="51EB347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w:t>
            </w:r>
          </w:p>
        </w:tc>
        <w:tc>
          <w:tcPr>
            <w:tcW w:w="756" w:type="dxa"/>
            <w:tcBorders>
              <w:top w:val="nil"/>
              <w:left w:val="double" w:sz="6" w:space="0" w:color="auto"/>
              <w:bottom w:val="nil"/>
              <w:right w:val="single" w:sz="4" w:space="0" w:color="auto"/>
            </w:tcBorders>
            <w:shd w:val="clear" w:color="000000" w:fill="FFFFFF"/>
            <w:noWrap/>
            <w:vAlign w:val="bottom"/>
            <w:hideMark/>
          </w:tcPr>
          <w:p w14:paraId="47478B3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165</w:t>
            </w:r>
          </w:p>
        </w:tc>
        <w:tc>
          <w:tcPr>
            <w:tcW w:w="800" w:type="dxa"/>
            <w:tcBorders>
              <w:top w:val="nil"/>
              <w:left w:val="nil"/>
              <w:bottom w:val="nil"/>
              <w:right w:val="nil"/>
            </w:tcBorders>
            <w:shd w:val="clear" w:color="000000" w:fill="FFFFFF"/>
            <w:noWrap/>
            <w:vAlign w:val="bottom"/>
            <w:hideMark/>
          </w:tcPr>
          <w:p w14:paraId="1EB5D29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148</w:t>
            </w:r>
          </w:p>
        </w:tc>
        <w:tc>
          <w:tcPr>
            <w:tcW w:w="800" w:type="dxa"/>
            <w:tcBorders>
              <w:top w:val="nil"/>
              <w:left w:val="nil"/>
              <w:bottom w:val="nil"/>
              <w:right w:val="nil"/>
            </w:tcBorders>
            <w:shd w:val="clear" w:color="000000" w:fill="FFFFFF"/>
            <w:noWrap/>
            <w:vAlign w:val="bottom"/>
            <w:hideMark/>
          </w:tcPr>
          <w:p w14:paraId="405BE6F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20B9110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152</w:t>
            </w:r>
          </w:p>
        </w:tc>
        <w:tc>
          <w:tcPr>
            <w:tcW w:w="1050" w:type="dxa"/>
            <w:tcBorders>
              <w:top w:val="nil"/>
              <w:left w:val="nil"/>
              <w:bottom w:val="nil"/>
              <w:right w:val="nil"/>
            </w:tcBorders>
            <w:shd w:val="clear" w:color="000000" w:fill="FFFFFF"/>
            <w:noWrap/>
            <w:vAlign w:val="bottom"/>
            <w:hideMark/>
          </w:tcPr>
          <w:p w14:paraId="76CE742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694B1B1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156</w:t>
            </w:r>
          </w:p>
        </w:tc>
        <w:tc>
          <w:tcPr>
            <w:tcW w:w="780" w:type="dxa"/>
            <w:tcBorders>
              <w:top w:val="nil"/>
              <w:left w:val="single" w:sz="4" w:space="0" w:color="auto"/>
              <w:bottom w:val="nil"/>
              <w:right w:val="single" w:sz="4" w:space="0" w:color="auto"/>
            </w:tcBorders>
            <w:shd w:val="clear" w:color="000000" w:fill="FFFFFF"/>
            <w:noWrap/>
            <w:vAlign w:val="bottom"/>
            <w:hideMark/>
          </w:tcPr>
          <w:p w14:paraId="015B253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152</w:t>
            </w:r>
          </w:p>
        </w:tc>
        <w:tc>
          <w:tcPr>
            <w:tcW w:w="845" w:type="dxa"/>
            <w:tcBorders>
              <w:top w:val="nil"/>
              <w:left w:val="nil"/>
              <w:bottom w:val="nil"/>
              <w:right w:val="nil"/>
            </w:tcBorders>
            <w:shd w:val="clear" w:color="000000" w:fill="FFFFFF"/>
            <w:noWrap/>
            <w:vAlign w:val="bottom"/>
            <w:hideMark/>
          </w:tcPr>
          <w:p w14:paraId="20B04D8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w:t>
            </w:r>
          </w:p>
        </w:tc>
        <w:tc>
          <w:tcPr>
            <w:tcW w:w="845" w:type="dxa"/>
            <w:tcBorders>
              <w:top w:val="nil"/>
              <w:left w:val="nil"/>
              <w:bottom w:val="nil"/>
              <w:right w:val="single" w:sz="4" w:space="0" w:color="auto"/>
            </w:tcBorders>
            <w:shd w:val="clear" w:color="000000" w:fill="FFFFFF"/>
            <w:noWrap/>
            <w:vAlign w:val="bottom"/>
            <w:hideMark/>
          </w:tcPr>
          <w:p w14:paraId="269A3E7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w:t>
            </w:r>
          </w:p>
        </w:tc>
      </w:tr>
      <w:tr w:rsidR="004B5131" w:rsidRPr="004B5131" w14:paraId="54F9F7F8"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0CD0981E"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32</w:t>
            </w:r>
          </w:p>
        </w:tc>
        <w:tc>
          <w:tcPr>
            <w:tcW w:w="756" w:type="dxa"/>
            <w:tcBorders>
              <w:top w:val="nil"/>
              <w:left w:val="nil"/>
              <w:bottom w:val="nil"/>
              <w:right w:val="single" w:sz="4" w:space="0" w:color="auto"/>
            </w:tcBorders>
            <w:shd w:val="clear" w:color="000000" w:fill="FFFFFF"/>
            <w:noWrap/>
            <w:vAlign w:val="bottom"/>
            <w:hideMark/>
          </w:tcPr>
          <w:p w14:paraId="39685DF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319</w:t>
            </w:r>
          </w:p>
        </w:tc>
        <w:tc>
          <w:tcPr>
            <w:tcW w:w="780" w:type="dxa"/>
            <w:tcBorders>
              <w:top w:val="nil"/>
              <w:left w:val="nil"/>
              <w:bottom w:val="nil"/>
              <w:right w:val="nil"/>
            </w:tcBorders>
            <w:shd w:val="clear" w:color="000000" w:fill="FFFFFF"/>
            <w:noWrap/>
            <w:vAlign w:val="bottom"/>
            <w:hideMark/>
          </w:tcPr>
          <w:p w14:paraId="73E9FBF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333</w:t>
            </w:r>
          </w:p>
        </w:tc>
        <w:tc>
          <w:tcPr>
            <w:tcW w:w="780" w:type="dxa"/>
            <w:tcBorders>
              <w:top w:val="nil"/>
              <w:left w:val="nil"/>
              <w:bottom w:val="nil"/>
              <w:right w:val="nil"/>
            </w:tcBorders>
            <w:shd w:val="clear" w:color="000000" w:fill="FFFFFF"/>
            <w:noWrap/>
            <w:vAlign w:val="bottom"/>
            <w:hideMark/>
          </w:tcPr>
          <w:p w14:paraId="72737D6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39DE5D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320</w:t>
            </w:r>
          </w:p>
        </w:tc>
        <w:tc>
          <w:tcPr>
            <w:tcW w:w="1050" w:type="dxa"/>
            <w:tcBorders>
              <w:top w:val="nil"/>
              <w:left w:val="nil"/>
              <w:bottom w:val="nil"/>
              <w:right w:val="nil"/>
            </w:tcBorders>
            <w:shd w:val="clear" w:color="000000" w:fill="FFFFFF"/>
            <w:noWrap/>
            <w:vAlign w:val="bottom"/>
            <w:hideMark/>
          </w:tcPr>
          <w:p w14:paraId="6B87C08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51F1B6D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312</w:t>
            </w:r>
          </w:p>
        </w:tc>
        <w:tc>
          <w:tcPr>
            <w:tcW w:w="760" w:type="dxa"/>
            <w:tcBorders>
              <w:top w:val="nil"/>
              <w:left w:val="single" w:sz="4" w:space="0" w:color="auto"/>
              <w:bottom w:val="nil"/>
              <w:right w:val="single" w:sz="4" w:space="0" w:color="auto"/>
            </w:tcBorders>
            <w:shd w:val="clear" w:color="000000" w:fill="FFFFFF"/>
            <w:noWrap/>
            <w:vAlign w:val="bottom"/>
            <w:hideMark/>
          </w:tcPr>
          <w:p w14:paraId="410007C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322</w:t>
            </w:r>
          </w:p>
        </w:tc>
        <w:tc>
          <w:tcPr>
            <w:tcW w:w="845" w:type="dxa"/>
            <w:tcBorders>
              <w:top w:val="nil"/>
              <w:left w:val="nil"/>
              <w:bottom w:val="nil"/>
              <w:right w:val="nil"/>
            </w:tcBorders>
            <w:shd w:val="clear" w:color="000000" w:fill="FFFFFF"/>
            <w:noWrap/>
            <w:vAlign w:val="bottom"/>
            <w:hideMark/>
          </w:tcPr>
          <w:p w14:paraId="39376DE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w:t>
            </w:r>
          </w:p>
        </w:tc>
        <w:tc>
          <w:tcPr>
            <w:tcW w:w="845" w:type="dxa"/>
            <w:tcBorders>
              <w:top w:val="nil"/>
              <w:left w:val="nil"/>
              <w:bottom w:val="nil"/>
              <w:right w:val="nil"/>
            </w:tcBorders>
            <w:shd w:val="clear" w:color="000000" w:fill="FFFFFF"/>
            <w:noWrap/>
            <w:vAlign w:val="bottom"/>
            <w:hideMark/>
          </w:tcPr>
          <w:p w14:paraId="1E80267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w:t>
            </w:r>
          </w:p>
        </w:tc>
        <w:tc>
          <w:tcPr>
            <w:tcW w:w="756" w:type="dxa"/>
            <w:tcBorders>
              <w:top w:val="nil"/>
              <w:left w:val="double" w:sz="6" w:space="0" w:color="auto"/>
              <w:bottom w:val="nil"/>
              <w:right w:val="single" w:sz="4" w:space="0" w:color="auto"/>
            </w:tcBorders>
            <w:shd w:val="clear" w:color="000000" w:fill="FFFFFF"/>
            <w:noWrap/>
            <w:vAlign w:val="bottom"/>
            <w:hideMark/>
          </w:tcPr>
          <w:p w14:paraId="35514EA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162</w:t>
            </w:r>
          </w:p>
        </w:tc>
        <w:tc>
          <w:tcPr>
            <w:tcW w:w="800" w:type="dxa"/>
            <w:tcBorders>
              <w:top w:val="nil"/>
              <w:left w:val="nil"/>
              <w:bottom w:val="nil"/>
              <w:right w:val="nil"/>
            </w:tcBorders>
            <w:shd w:val="clear" w:color="000000" w:fill="FFFFFF"/>
            <w:noWrap/>
            <w:vAlign w:val="bottom"/>
            <w:hideMark/>
          </w:tcPr>
          <w:p w14:paraId="0B42E37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170</w:t>
            </w:r>
          </w:p>
        </w:tc>
        <w:tc>
          <w:tcPr>
            <w:tcW w:w="800" w:type="dxa"/>
            <w:tcBorders>
              <w:top w:val="nil"/>
              <w:left w:val="nil"/>
              <w:bottom w:val="nil"/>
              <w:right w:val="nil"/>
            </w:tcBorders>
            <w:shd w:val="clear" w:color="000000" w:fill="FFFFFF"/>
            <w:noWrap/>
            <w:vAlign w:val="bottom"/>
            <w:hideMark/>
          </w:tcPr>
          <w:p w14:paraId="201DFA3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914041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175</w:t>
            </w:r>
          </w:p>
        </w:tc>
        <w:tc>
          <w:tcPr>
            <w:tcW w:w="1050" w:type="dxa"/>
            <w:tcBorders>
              <w:top w:val="nil"/>
              <w:left w:val="nil"/>
              <w:bottom w:val="nil"/>
              <w:right w:val="nil"/>
            </w:tcBorders>
            <w:shd w:val="clear" w:color="000000" w:fill="FFFFFF"/>
            <w:noWrap/>
            <w:vAlign w:val="bottom"/>
            <w:hideMark/>
          </w:tcPr>
          <w:p w14:paraId="4FEDBB7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6E3DF7F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176</w:t>
            </w:r>
          </w:p>
        </w:tc>
        <w:tc>
          <w:tcPr>
            <w:tcW w:w="780" w:type="dxa"/>
            <w:tcBorders>
              <w:top w:val="nil"/>
              <w:left w:val="single" w:sz="4" w:space="0" w:color="auto"/>
              <w:bottom w:val="nil"/>
              <w:right w:val="single" w:sz="4" w:space="0" w:color="auto"/>
            </w:tcBorders>
            <w:shd w:val="clear" w:color="000000" w:fill="FFFFFF"/>
            <w:noWrap/>
            <w:vAlign w:val="bottom"/>
            <w:hideMark/>
          </w:tcPr>
          <w:p w14:paraId="5A5F4F0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174</w:t>
            </w:r>
          </w:p>
        </w:tc>
        <w:tc>
          <w:tcPr>
            <w:tcW w:w="845" w:type="dxa"/>
            <w:tcBorders>
              <w:top w:val="nil"/>
              <w:left w:val="nil"/>
              <w:bottom w:val="nil"/>
              <w:right w:val="nil"/>
            </w:tcBorders>
            <w:shd w:val="clear" w:color="000000" w:fill="FFFFFF"/>
            <w:noWrap/>
            <w:vAlign w:val="bottom"/>
            <w:hideMark/>
          </w:tcPr>
          <w:p w14:paraId="15674FF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w:t>
            </w:r>
          </w:p>
        </w:tc>
        <w:tc>
          <w:tcPr>
            <w:tcW w:w="845" w:type="dxa"/>
            <w:tcBorders>
              <w:top w:val="nil"/>
              <w:left w:val="nil"/>
              <w:bottom w:val="nil"/>
              <w:right w:val="single" w:sz="4" w:space="0" w:color="auto"/>
            </w:tcBorders>
            <w:shd w:val="clear" w:color="000000" w:fill="FFFFFF"/>
            <w:noWrap/>
            <w:vAlign w:val="bottom"/>
            <w:hideMark/>
          </w:tcPr>
          <w:p w14:paraId="3773150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r>
      <w:tr w:rsidR="004B5131" w:rsidRPr="004B5131" w14:paraId="27E753BD"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14AAC3CE"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33</w:t>
            </w:r>
          </w:p>
        </w:tc>
        <w:tc>
          <w:tcPr>
            <w:tcW w:w="756" w:type="dxa"/>
            <w:tcBorders>
              <w:top w:val="nil"/>
              <w:left w:val="nil"/>
              <w:bottom w:val="nil"/>
              <w:right w:val="single" w:sz="4" w:space="0" w:color="auto"/>
            </w:tcBorders>
            <w:shd w:val="clear" w:color="000000" w:fill="FFFFFF"/>
            <w:noWrap/>
            <w:vAlign w:val="bottom"/>
            <w:hideMark/>
          </w:tcPr>
          <w:p w14:paraId="7626801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354</w:t>
            </w:r>
          </w:p>
        </w:tc>
        <w:tc>
          <w:tcPr>
            <w:tcW w:w="780" w:type="dxa"/>
            <w:tcBorders>
              <w:top w:val="nil"/>
              <w:left w:val="nil"/>
              <w:bottom w:val="nil"/>
              <w:right w:val="nil"/>
            </w:tcBorders>
            <w:shd w:val="clear" w:color="000000" w:fill="FFFFFF"/>
            <w:noWrap/>
            <w:vAlign w:val="bottom"/>
            <w:hideMark/>
          </w:tcPr>
          <w:p w14:paraId="3E0CCC6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355</w:t>
            </w:r>
          </w:p>
        </w:tc>
        <w:tc>
          <w:tcPr>
            <w:tcW w:w="780" w:type="dxa"/>
            <w:tcBorders>
              <w:top w:val="nil"/>
              <w:left w:val="nil"/>
              <w:bottom w:val="nil"/>
              <w:right w:val="nil"/>
            </w:tcBorders>
            <w:shd w:val="clear" w:color="000000" w:fill="FFFFFF"/>
            <w:noWrap/>
            <w:vAlign w:val="bottom"/>
            <w:hideMark/>
          </w:tcPr>
          <w:p w14:paraId="0C0B0B9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EC8C78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355</w:t>
            </w:r>
          </w:p>
        </w:tc>
        <w:tc>
          <w:tcPr>
            <w:tcW w:w="1050" w:type="dxa"/>
            <w:tcBorders>
              <w:top w:val="nil"/>
              <w:left w:val="nil"/>
              <w:bottom w:val="nil"/>
              <w:right w:val="nil"/>
            </w:tcBorders>
            <w:shd w:val="clear" w:color="000000" w:fill="FFFFFF"/>
            <w:noWrap/>
            <w:vAlign w:val="bottom"/>
            <w:hideMark/>
          </w:tcPr>
          <w:p w14:paraId="179C0CF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58AA480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352</w:t>
            </w:r>
          </w:p>
        </w:tc>
        <w:tc>
          <w:tcPr>
            <w:tcW w:w="760" w:type="dxa"/>
            <w:tcBorders>
              <w:top w:val="nil"/>
              <w:left w:val="single" w:sz="4" w:space="0" w:color="auto"/>
              <w:bottom w:val="nil"/>
              <w:right w:val="single" w:sz="4" w:space="0" w:color="auto"/>
            </w:tcBorders>
            <w:shd w:val="clear" w:color="000000" w:fill="FFFFFF"/>
            <w:noWrap/>
            <w:vAlign w:val="bottom"/>
            <w:hideMark/>
          </w:tcPr>
          <w:p w14:paraId="179A2EC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354</w:t>
            </w:r>
          </w:p>
        </w:tc>
        <w:tc>
          <w:tcPr>
            <w:tcW w:w="845" w:type="dxa"/>
            <w:tcBorders>
              <w:top w:val="nil"/>
              <w:left w:val="nil"/>
              <w:bottom w:val="nil"/>
              <w:right w:val="nil"/>
            </w:tcBorders>
            <w:shd w:val="clear" w:color="000000" w:fill="FFFFFF"/>
            <w:noWrap/>
            <w:vAlign w:val="bottom"/>
            <w:hideMark/>
          </w:tcPr>
          <w:p w14:paraId="11005F6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w:t>
            </w:r>
          </w:p>
        </w:tc>
        <w:tc>
          <w:tcPr>
            <w:tcW w:w="845" w:type="dxa"/>
            <w:tcBorders>
              <w:top w:val="nil"/>
              <w:left w:val="nil"/>
              <w:bottom w:val="nil"/>
              <w:right w:val="nil"/>
            </w:tcBorders>
            <w:shd w:val="clear" w:color="000000" w:fill="FFFFFF"/>
            <w:noWrap/>
            <w:vAlign w:val="bottom"/>
            <w:hideMark/>
          </w:tcPr>
          <w:p w14:paraId="5658E29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w:t>
            </w:r>
          </w:p>
        </w:tc>
        <w:tc>
          <w:tcPr>
            <w:tcW w:w="756" w:type="dxa"/>
            <w:tcBorders>
              <w:top w:val="nil"/>
              <w:left w:val="double" w:sz="6" w:space="0" w:color="auto"/>
              <w:bottom w:val="nil"/>
              <w:right w:val="single" w:sz="4" w:space="0" w:color="auto"/>
            </w:tcBorders>
            <w:shd w:val="clear" w:color="000000" w:fill="FFFFFF"/>
            <w:noWrap/>
            <w:vAlign w:val="bottom"/>
            <w:hideMark/>
          </w:tcPr>
          <w:p w14:paraId="2AF96B1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179</w:t>
            </w:r>
          </w:p>
        </w:tc>
        <w:tc>
          <w:tcPr>
            <w:tcW w:w="800" w:type="dxa"/>
            <w:tcBorders>
              <w:top w:val="nil"/>
              <w:left w:val="nil"/>
              <w:bottom w:val="nil"/>
              <w:right w:val="nil"/>
            </w:tcBorders>
            <w:shd w:val="clear" w:color="000000" w:fill="FFFFFF"/>
            <w:noWrap/>
            <w:vAlign w:val="bottom"/>
            <w:hideMark/>
          </w:tcPr>
          <w:p w14:paraId="3D8EEA1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180</w:t>
            </w:r>
          </w:p>
        </w:tc>
        <w:tc>
          <w:tcPr>
            <w:tcW w:w="800" w:type="dxa"/>
            <w:tcBorders>
              <w:top w:val="nil"/>
              <w:left w:val="nil"/>
              <w:bottom w:val="nil"/>
              <w:right w:val="nil"/>
            </w:tcBorders>
            <w:shd w:val="clear" w:color="000000" w:fill="FFFFFF"/>
            <w:noWrap/>
            <w:vAlign w:val="bottom"/>
            <w:hideMark/>
          </w:tcPr>
          <w:p w14:paraId="2EB8255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697C528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184</w:t>
            </w:r>
          </w:p>
        </w:tc>
        <w:tc>
          <w:tcPr>
            <w:tcW w:w="1050" w:type="dxa"/>
            <w:tcBorders>
              <w:top w:val="nil"/>
              <w:left w:val="nil"/>
              <w:bottom w:val="nil"/>
              <w:right w:val="nil"/>
            </w:tcBorders>
            <w:shd w:val="clear" w:color="000000" w:fill="FFFFFF"/>
            <w:noWrap/>
            <w:vAlign w:val="bottom"/>
            <w:hideMark/>
          </w:tcPr>
          <w:p w14:paraId="6177683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3CE648B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186</w:t>
            </w:r>
          </w:p>
        </w:tc>
        <w:tc>
          <w:tcPr>
            <w:tcW w:w="780" w:type="dxa"/>
            <w:tcBorders>
              <w:top w:val="nil"/>
              <w:left w:val="single" w:sz="4" w:space="0" w:color="auto"/>
              <w:bottom w:val="nil"/>
              <w:right w:val="single" w:sz="4" w:space="0" w:color="auto"/>
            </w:tcBorders>
            <w:shd w:val="clear" w:color="000000" w:fill="FFFFFF"/>
            <w:noWrap/>
            <w:vAlign w:val="bottom"/>
            <w:hideMark/>
          </w:tcPr>
          <w:p w14:paraId="698097E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183</w:t>
            </w:r>
          </w:p>
        </w:tc>
        <w:tc>
          <w:tcPr>
            <w:tcW w:w="845" w:type="dxa"/>
            <w:tcBorders>
              <w:top w:val="nil"/>
              <w:left w:val="nil"/>
              <w:bottom w:val="nil"/>
              <w:right w:val="nil"/>
            </w:tcBorders>
            <w:shd w:val="clear" w:color="000000" w:fill="FFFFFF"/>
            <w:noWrap/>
            <w:vAlign w:val="bottom"/>
            <w:hideMark/>
          </w:tcPr>
          <w:p w14:paraId="055069B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w:t>
            </w:r>
          </w:p>
        </w:tc>
        <w:tc>
          <w:tcPr>
            <w:tcW w:w="845" w:type="dxa"/>
            <w:tcBorders>
              <w:top w:val="nil"/>
              <w:left w:val="nil"/>
              <w:bottom w:val="nil"/>
              <w:right w:val="single" w:sz="4" w:space="0" w:color="auto"/>
            </w:tcBorders>
            <w:shd w:val="clear" w:color="000000" w:fill="FFFFFF"/>
            <w:noWrap/>
            <w:vAlign w:val="bottom"/>
            <w:hideMark/>
          </w:tcPr>
          <w:p w14:paraId="78F3469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r>
      <w:tr w:rsidR="004B5131" w:rsidRPr="004B5131" w14:paraId="09A45169"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70844782"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34</w:t>
            </w:r>
          </w:p>
        </w:tc>
        <w:tc>
          <w:tcPr>
            <w:tcW w:w="756" w:type="dxa"/>
            <w:tcBorders>
              <w:top w:val="nil"/>
              <w:left w:val="nil"/>
              <w:bottom w:val="nil"/>
              <w:right w:val="single" w:sz="4" w:space="0" w:color="auto"/>
            </w:tcBorders>
            <w:shd w:val="clear" w:color="000000" w:fill="FFFFFF"/>
            <w:noWrap/>
            <w:vAlign w:val="bottom"/>
            <w:hideMark/>
          </w:tcPr>
          <w:p w14:paraId="1DB83BD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344</w:t>
            </w:r>
          </w:p>
        </w:tc>
        <w:tc>
          <w:tcPr>
            <w:tcW w:w="780" w:type="dxa"/>
            <w:tcBorders>
              <w:top w:val="nil"/>
              <w:left w:val="nil"/>
              <w:bottom w:val="nil"/>
              <w:right w:val="nil"/>
            </w:tcBorders>
            <w:shd w:val="clear" w:color="000000" w:fill="FFFFFF"/>
            <w:noWrap/>
            <w:vAlign w:val="bottom"/>
            <w:hideMark/>
          </w:tcPr>
          <w:p w14:paraId="3FDD6E0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358</w:t>
            </w:r>
          </w:p>
        </w:tc>
        <w:tc>
          <w:tcPr>
            <w:tcW w:w="780" w:type="dxa"/>
            <w:tcBorders>
              <w:top w:val="nil"/>
              <w:left w:val="nil"/>
              <w:bottom w:val="nil"/>
              <w:right w:val="nil"/>
            </w:tcBorders>
            <w:shd w:val="clear" w:color="000000" w:fill="FFFFFF"/>
            <w:noWrap/>
            <w:vAlign w:val="bottom"/>
            <w:hideMark/>
          </w:tcPr>
          <w:p w14:paraId="2CD27C6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21FB32F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362</w:t>
            </w:r>
          </w:p>
        </w:tc>
        <w:tc>
          <w:tcPr>
            <w:tcW w:w="1050" w:type="dxa"/>
            <w:tcBorders>
              <w:top w:val="nil"/>
              <w:left w:val="nil"/>
              <w:bottom w:val="nil"/>
              <w:right w:val="nil"/>
            </w:tcBorders>
            <w:shd w:val="clear" w:color="000000" w:fill="FFFFFF"/>
            <w:noWrap/>
            <w:vAlign w:val="bottom"/>
            <w:hideMark/>
          </w:tcPr>
          <w:p w14:paraId="3CDE11E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2E60C5C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359</w:t>
            </w:r>
          </w:p>
        </w:tc>
        <w:tc>
          <w:tcPr>
            <w:tcW w:w="760" w:type="dxa"/>
            <w:tcBorders>
              <w:top w:val="nil"/>
              <w:left w:val="single" w:sz="4" w:space="0" w:color="auto"/>
              <w:bottom w:val="nil"/>
              <w:right w:val="single" w:sz="4" w:space="0" w:color="auto"/>
            </w:tcBorders>
            <w:shd w:val="clear" w:color="000000" w:fill="FFFFFF"/>
            <w:noWrap/>
            <w:vAlign w:val="bottom"/>
            <w:hideMark/>
          </w:tcPr>
          <w:p w14:paraId="518FF90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360</w:t>
            </w:r>
          </w:p>
        </w:tc>
        <w:tc>
          <w:tcPr>
            <w:tcW w:w="845" w:type="dxa"/>
            <w:tcBorders>
              <w:top w:val="nil"/>
              <w:left w:val="nil"/>
              <w:bottom w:val="nil"/>
              <w:right w:val="nil"/>
            </w:tcBorders>
            <w:shd w:val="clear" w:color="000000" w:fill="FFFFFF"/>
            <w:noWrap/>
            <w:vAlign w:val="bottom"/>
            <w:hideMark/>
          </w:tcPr>
          <w:p w14:paraId="1B51289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w:t>
            </w:r>
          </w:p>
        </w:tc>
        <w:tc>
          <w:tcPr>
            <w:tcW w:w="845" w:type="dxa"/>
            <w:tcBorders>
              <w:top w:val="nil"/>
              <w:left w:val="nil"/>
              <w:bottom w:val="nil"/>
              <w:right w:val="nil"/>
            </w:tcBorders>
            <w:shd w:val="clear" w:color="000000" w:fill="FFFFFF"/>
            <w:noWrap/>
            <w:vAlign w:val="bottom"/>
            <w:hideMark/>
          </w:tcPr>
          <w:p w14:paraId="138EA7F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w:t>
            </w:r>
          </w:p>
        </w:tc>
        <w:tc>
          <w:tcPr>
            <w:tcW w:w="756" w:type="dxa"/>
            <w:tcBorders>
              <w:top w:val="nil"/>
              <w:left w:val="double" w:sz="6" w:space="0" w:color="auto"/>
              <w:bottom w:val="nil"/>
              <w:right w:val="single" w:sz="4" w:space="0" w:color="auto"/>
            </w:tcBorders>
            <w:shd w:val="clear" w:color="000000" w:fill="FFFFFF"/>
            <w:noWrap/>
            <w:vAlign w:val="bottom"/>
            <w:hideMark/>
          </w:tcPr>
          <w:p w14:paraId="62CE34F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220</w:t>
            </w:r>
          </w:p>
        </w:tc>
        <w:tc>
          <w:tcPr>
            <w:tcW w:w="800" w:type="dxa"/>
            <w:tcBorders>
              <w:top w:val="nil"/>
              <w:left w:val="nil"/>
              <w:bottom w:val="nil"/>
              <w:right w:val="nil"/>
            </w:tcBorders>
            <w:shd w:val="clear" w:color="000000" w:fill="FFFFFF"/>
            <w:noWrap/>
            <w:vAlign w:val="bottom"/>
            <w:hideMark/>
          </w:tcPr>
          <w:p w14:paraId="1BD22B0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225</w:t>
            </w:r>
          </w:p>
        </w:tc>
        <w:tc>
          <w:tcPr>
            <w:tcW w:w="800" w:type="dxa"/>
            <w:tcBorders>
              <w:top w:val="nil"/>
              <w:left w:val="nil"/>
              <w:bottom w:val="nil"/>
              <w:right w:val="nil"/>
            </w:tcBorders>
            <w:shd w:val="clear" w:color="000000" w:fill="FFFFFF"/>
            <w:noWrap/>
            <w:vAlign w:val="bottom"/>
            <w:hideMark/>
          </w:tcPr>
          <w:p w14:paraId="68C9F38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2690542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218</w:t>
            </w:r>
          </w:p>
        </w:tc>
        <w:tc>
          <w:tcPr>
            <w:tcW w:w="1050" w:type="dxa"/>
            <w:tcBorders>
              <w:top w:val="nil"/>
              <w:left w:val="nil"/>
              <w:bottom w:val="nil"/>
              <w:right w:val="nil"/>
            </w:tcBorders>
            <w:shd w:val="clear" w:color="000000" w:fill="FFFFFF"/>
            <w:noWrap/>
            <w:vAlign w:val="bottom"/>
            <w:hideMark/>
          </w:tcPr>
          <w:p w14:paraId="09F9AC1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4A4BF09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217</w:t>
            </w:r>
          </w:p>
        </w:tc>
        <w:tc>
          <w:tcPr>
            <w:tcW w:w="780" w:type="dxa"/>
            <w:tcBorders>
              <w:top w:val="nil"/>
              <w:left w:val="single" w:sz="4" w:space="0" w:color="auto"/>
              <w:bottom w:val="nil"/>
              <w:right w:val="single" w:sz="4" w:space="0" w:color="auto"/>
            </w:tcBorders>
            <w:shd w:val="clear" w:color="000000" w:fill="FFFFFF"/>
            <w:noWrap/>
            <w:vAlign w:val="bottom"/>
            <w:hideMark/>
          </w:tcPr>
          <w:p w14:paraId="5E59522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220</w:t>
            </w:r>
          </w:p>
        </w:tc>
        <w:tc>
          <w:tcPr>
            <w:tcW w:w="845" w:type="dxa"/>
            <w:tcBorders>
              <w:top w:val="nil"/>
              <w:left w:val="nil"/>
              <w:bottom w:val="nil"/>
              <w:right w:val="nil"/>
            </w:tcBorders>
            <w:shd w:val="clear" w:color="000000" w:fill="FFFFFF"/>
            <w:noWrap/>
            <w:vAlign w:val="bottom"/>
            <w:hideMark/>
          </w:tcPr>
          <w:p w14:paraId="23B0993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w:t>
            </w:r>
          </w:p>
        </w:tc>
        <w:tc>
          <w:tcPr>
            <w:tcW w:w="845" w:type="dxa"/>
            <w:tcBorders>
              <w:top w:val="nil"/>
              <w:left w:val="nil"/>
              <w:bottom w:val="nil"/>
              <w:right w:val="single" w:sz="4" w:space="0" w:color="auto"/>
            </w:tcBorders>
            <w:shd w:val="clear" w:color="000000" w:fill="FFFFFF"/>
            <w:noWrap/>
            <w:vAlign w:val="bottom"/>
            <w:hideMark/>
          </w:tcPr>
          <w:p w14:paraId="48F211D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w:t>
            </w:r>
          </w:p>
        </w:tc>
      </w:tr>
      <w:tr w:rsidR="004B5131" w:rsidRPr="004B5131" w14:paraId="43915404"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7FD3E1DD"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35</w:t>
            </w:r>
          </w:p>
        </w:tc>
        <w:tc>
          <w:tcPr>
            <w:tcW w:w="756" w:type="dxa"/>
            <w:tcBorders>
              <w:top w:val="nil"/>
              <w:left w:val="nil"/>
              <w:bottom w:val="nil"/>
              <w:right w:val="single" w:sz="4" w:space="0" w:color="auto"/>
            </w:tcBorders>
            <w:shd w:val="clear" w:color="000000" w:fill="FFFFFF"/>
            <w:noWrap/>
            <w:vAlign w:val="bottom"/>
            <w:hideMark/>
          </w:tcPr>
          <w:p w14:paraId="7E8CC86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380</w:t>
            </w:r>
          </w:p>
        </w:tc>
        <w:tc>
          <w:tcPr>
            <w:tcW w:w="780" w:type="dxa"/>
            <w:tcBorders>
              <w:top w:val="nil"/>
              <w:left w:val="nil"/>
              <w:bottom w:val="nil"/>
              <w:right w:val="nil"/>
            </w:tcBorders>
            <w:shd w:val="clear" w:color="000000" w:fill="FFFFFF"/>
            <w:noWrap/>
            <w:vAlign w:val="bottom"/>
            <w:hideMark/>
          </w:tcPr>
          <w:p w14:paraId="79F01D0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397</w:t>
            </w:r>
          </w:p>
        </w:tc>
        <w:tc>
          <w:tcPr>
            <w:tcW w:w="780" w:type="dxa"/>
            <w:tcBorders>
              <w:top w:val="nil"/>
              <w:left w:val="nil"/>
              <w:bottom w:val="nil"/>
              <w:right w:val="nil"/>
            </w:tcBorders>
            <w:shd w:val="clear" w:color="000000" w:fill="FFFFFF"/>
            <w:noWrap/>
            <w:vAlign w:val="bottom"/>
            <w:hideMark/>
          </w:tcPr>
          <w:p w14:paraId="0B97B0F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56D294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385</w:t>
            </w:r>
          </w:p>
        </w:tc>
        <w:tc>
          <w:tcPr>
            <w:tcW w:w="1050" w:type="dxa"/>
            <w:tcBorders>
              <w:top w:val="nil"/>
              <w:left w:val="nil"/>
              <w:bottom w:val="nil"/>
              <w:right w:val="nil"/>
            </w:tcBorders>
            <w:shd w:val="clear" w:color="000000" w:fill="FFFFFF"/>
            <w:noWrap/>
            <w:vAlign w:val="bottom"/>
            <w:hideMark/>
          </w:tcPr>
          <w:p w14:paraId="57D58D6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369F08A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389</w:t>
            </w:r>
          </w:p>
        </w:tc>
        <w:tc>
          <w:tcPr>
            <w:tcW w:w="760" w:type="dxa"/>
            <w:tcBorders>
              <w:top w:val="nil"/>
              <w:left w:val="single" w:sz="4" w:space="0" w:color="auto"/>
              <w:bottom w:val="nil"/>
              <w:right w:val="single" w:sz="4" w:space="0" w:color="auto"/>
            </w:tcBorders>
            <w:shd w:val="clear" w:color="000000" w:fill="FFFFFF"/>
            <w:noWrap/>
            <w:vAlign w:val="bottom"/>
            <w:hideMark/>
          </w:tcPr>
          <w:p w14:paraId="0E1CC7A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390</w:t>
            </w:r>
          </w:p>
        </w:tc>
        <w:tc>
          <w:tcPr>
            <w:tcW w:w="845" w:type="dxa"/>
            <w:tcBorders>
              <w:top w:val="nil"/>
              <w:left w:val="nil"/>
              <w:bottom w:val="nil"/>
              <w:right w:val="nil"/>
            </w:tcBorders>
            <w:shd w:val="clear" w:color="000000" w:fill="FFFFFF"/>
            <w:noWrap/>
            <w:vAlign w:val="bottom"/>
            <w:hideMark/>
          </w:tcPr>
          <w:p w14:paraId="01239C8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w:t>
            </w:r>
          </w:p>
        </w:tc>
        <w:tc>
          <w:tcPr>
            <w:tcW w:w="845" w:type="dxa"/>
            <w:tcBorders>
              <w:top w:val="nil"/>
              <w:left w:val="nil"/>
              <w:bottom w:val="nil"/>
              <w:right w:val="nil"/>
            </w:tcBorders>
            <w:shd w:val="clear" w:color="000000" w:fill="FFFFFF"/>
            <w:noWrap/>
            <w:vAlign w:val="bottom"/>
            <w:hideMark/>
          </w:tcPr>
          <w:p w14:paraId="4E3962A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w:t>
            </w:r>
          </w:p>
        </w:tc>
        <w:tc>
          <w:tcPr>
            <w:tcW w:w="756" w:type="dxa"/>
            <w:tcBorders>
              <w:top w:val="nil"/>
              <w:left w:val="double" w:sz="6" w:space="0" w:color="auto"/>
              <w:bottom w:val="nil"/>
              <w:right w:val="single" w:sz="4" w:space="0" w:color="auto"/>
            </w:tcBorders>
            <w:shd w:val="clear" w:color="000000" w:fill="FFFFFF"/>
            <w:noWrap/>
            <w:vAlign w:val="bottom"/>
            <w:hideMark/>
          </w:tcPr>
          <w:p w14:paraId="0A8A789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217</w:t>
            </w:r>
          </w:p>
        </w:tc>
        <w:tc>
          <w:tcPr>
            <w:tcW w:w="800" w:type="dxa"/>
            <w:tcBorders>
              <w:top w:val="nil"/>
              <w:left w:val="nil"/>
              <w:bottom w:val="nil"/>
              <w:right w:val="nil"/>
            </w:tcBorders>
            <w:shd w:val="clear" w:color="000000" w:fill="FFFFFF"/>
            <w:noWrap/>
            <w:vAlign w:val="bottom"/>
            <w:hideMark/>
          </w:tcPr>
          <w:p w14:paraId="7D3FEDB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225</w:t>
            </w:r>
          </w:p>
        </w:tc>
        <w:tc>
          <w:tcPr>
            <w:tcW w:w="800" w:type="dxa"/>
            <w:tcBorders>
              <w:top w:val="nil"/>
              <w:left w:val="nil"/>
              <w:bottom w:val="nil"/>
              <w:right w:val="nil"/>
            </w:tcBorders>
            <w:shd w:val="clear" w:color="000000" w:fill="FFFFFF"/>
            <w:noWrap/>
            <w:vAlign w:val="bottom"/>
            <w:hideMark/>
          </w:tcPr>
          <w:p w14:paraId="188FC20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E12542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217</w:t>
            </w:r>
          </w:p>
        </w:tc>
        <w:tc>
          <w:tcPr>
            <w:tcW w:w="1050" w:type="dxa"/>
            <w:tcBorders>
              <w:top w:val="nil"/>
              <w:left w:val="nil"/>
              <w:bottom w:val="nil"/>
              <w:right w:val="nil"/>
            </w:tcBorders>
            <w:shd w:val="clear" w:color="000000" w:fill="FFFFFF"/>
            <w:noWrap/>
            <w:vAlign w:val="bottom"/>
            <w:hideMark/>
          </w:tcPr>
          <w:p w14:paraId="0032B04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33A0C33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221</w:t>
            </w:r>
          </w:p>
        </w:tc>
        <w:tc>
          <w:tcPr>
            <w:tcW w:w="780" w:type="dxa"/>
            <w:tcBorders>
              <w:top w:val="nil"/>
              <w:left w:val="single" w:sz="4" w:space="0" w:color="auto"/>
              <w:bottom w:val="nil"/>
              <w:right w:val="single" w:sz="4" w:space="0" w:color="auto"/>
            </w:tcBorders>
            <w:shd w:val="clear" w:color="000000" w:fill="FFFFFF"/>
            <w:noWrap/>
            <w:vAlign w:val="bottom"/>
            <w:hideMark/>
          </w:tcPr>
          <w:p w14:paraId="396F179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221</w:t>
            </w:r>
          </w:p>
        </w:tc>
        <w:tc>
          <w:tcPr>
            <w:tcW w:w="845" w:type="dxa"/>
            <w:tcBorders>
              <w:top w:val="nil"/>
              <w:left w:val="nil"/>
              <w:bottom w:val="nil"/>
              <w:right w:val="nil"/>
            </w:tcBorders>
            <w:shd w:val="clear" w:color="000000" w:fill="FFFFFF"/>
            <w:noWrap/>
            <w:vAlign w:val="bottom"/>
            <w:hideMark/>
          </w:tcPr>
          <w:p w14:paraId="75E9AE1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w:t>
            </w:r>
          </w:p>
        </w:tc>
        <w:tc>
          <w:tcPr>
            <w:tcW w:w="845" w:type="dxa"/>
            <w:tcBorders>
              <w:top w:val="nil"/>
              <w:left w:val="nil"/>
              <w:bottom w:val="nil"/>
              <w:right w:val="single" w:sz="4" w:space="0" w:color="auto"/>
            </w:tcBorders>
            <w:shd w:val="clear" w:color="000000" w:fill="FFFFFF"/>
            <w:noWrap/>
            <w:vAlign w:val="bottom"/>
            <w:hideMark/>
          </w:tcPr>
          <w:p w14:paraId="20C869D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w:t>
            </w:r>
          </w:p>
        </w:tc>
      </w:tr>
      <w:tr w:rsidR="004B5131" w:rsidRPr="004B5131" w14:paraId="1B88C4D0"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9510168"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36</w:t>
            </w:r>
          </w:p>
        </w:tc>
        <w:tc>
          <w:tcPr>
            <w:tcW w:w="756" w:type="dxa"/>
            <w:tcBorders>
              <w:top w:val="nil"/>
              <w:left w:val="nil"/>
              <w:bottom w:val="nil"/>
              <w:right w:val="single" w:sz="4" w:space="0" w:color="auto"/>
            </w:tcBorders>
            <w:shd w:val="clear" w:color="000000" w:fill="FFFFFF"/>
            <w:noWrap/>
            <w:vAlign w:val="bottom"/>
            <w:hideMark/>
          </w:tcPr>
          <w:p w14:paraId="73AFD87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383</w:t>
            </w:r>
          </w:p>
        </w:tc>
        <w:tc>
          <w:tcPr>
            <w:tcW w:w="780" w:type="dxa"/>
            <w:tcBorders>
              <w:top w:val="nil"/>
              <w:left w:val="nil"/>
              <w:bottom w:val="nil"/>
              <w:right w:val="nil"/>
            </w:tcBorders>
            <w:shd w:val="clear" w:color="000000" w:fill="FFFFFF"/>
            <w:noWrap/>
            <w:vAlign w:val="bottom"/>
            <w:hideMark/>
          </w:tcPr>
          <w:p w14:paraId="3C0FED0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425</w:t>
            </w:r>
          </w:p>
        </w:tc>
        <w:tc>
          <w:tcPr>
            <w:tcW w:w="780" w:type="dxa"/>
            <w:tcBorders>
              <w:top w:val="nil"/>
              <w:left w:val="nil"/>
              <w:bottom w:val="nil"/>
              <w:right w:val="nil"/>
            </w:tcBorders>
            <w:shd w:val="clear" w:color="000000" w:fill="FFFFFF"/>
            <w:noWrap/>
            <w:vAlign w:val="bottom"/>
            <w:hideMark/>
          </w:tcPr>
          <w:p w14:paraId="4A03F37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49EF2B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412</w:t>
            </w:r>
          </w:p>
        </w:tc>
        <w:tc>
          <w:tcPr>
            <w:tcW w:w="1050" w:type="dxa"/>
            <w:tcBorders>
              <w:top w:val="nil"/>
              <w:left w:val="nil"/>
              <w:bottom w:val="nil"/>
              <w:right w:val="nil"/>
            </w:tcBorders>
            <w:shd w:val="clear" w:color="000000" w:fill="FFFFFF"/>
            <w:noWrap/>
            <w:vAlign w:val="bottom"/>
            <w:hideMark/>
          </w:tcPr>
          <w:p w14:paraId="30D341C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3390736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413</w:t>
            </w:r>
          </w:p>
        </w:tc>
        <w:tc>
          <w:tcPr>
            <w:tcW w:w="760" w:type="dxa"/>
            <w:tcBorders>
              <w:top w:val="nil"/>
              <w:left w:val="single" w:sz="4" w:space="0" w:color="auto"/>
              <w:bottom w:val="nil"/>
              <w:right w:val="single" w:sz="4" w:space="0" w:color="auto"/>
            </w:tcBorders>
            <w:shd w:val="clear" w:color="000000" w:fill="FFFFFF"/>
            <w:noWrap/>
            <w:vAlign w:val="bottom"/>
            <w:hideMark/>
          </w:tcPr>
          <w:p w14:paraId="47A8CC2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417</w:t>
            </w:r>
          </w:p>
        </w:tc>
        <w:tc>
          <w:tcPr>
            <w:tcW w:w="845" w:type="dxa"/>
            <w:tcBorders>
              <w:top w:val="nil"/>
              <w:left w:val="nil"/>
              <w:bottom w:val="nil"/>
              <w:right w:val="nil"/>
            </w:tcBorders>
            <w:shd w:val="clear" w:color="000000" w:fill="FFFFFF"/>
            <w:noWrap/>
            <w:vAlign w:val="bottom"/>
            <w:hideMark/>
          </w:tcPr>
          <w:p w14:paraId="31ADC14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w:t>
            </w:r>
          </w:p>
        </w:tc>
        <w:tc>
          <w:tcPr>
            <w:tcW w:w="845" w:type="dxa"/>
            <w:tcBorders>
              <w:top w:val="nil"/>
              <w:left w:val="nil"/>
              <w:bottom w:val="nil"/>
              <w:right w:val="nil"/>
            </w:tcBorders>
            <w:shd w:val="clear" w:color="000000" w:fill="FFFFFF"/>
            <w:noWrap/>
            <w:vAlign w:val="bottom"/>
            <w:hideMark/>
          </w:tcPr>
          <w:p w14:paraId="71DD707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w:t>
            </w:r>
          </w:p>
        </w:tc>
        <w:tc>
          <w:tcPr>
            <w:tcW w:w="756" w:type="dxa"/>
            <w:tcBorders>
              <w:top w:val="nil"/>
              <w:left w:val="double" w:sz="6" w:space="0" w:color="auto"/>
              <w:bottom w:val="nil"/>
              <w:right w:val="single" w:sz="4" w:space="0" w:color="auto"/>
            </w:tcBorders>
            <w:shd w:val="clear" w:color="000000" w:fill="FFFFFF"/>
            <w:noWrap/>
            <w:vAlign w:val="bottom"/>
            <w:hideMark/>
          </w:tcPr>
          <w:p w14:paraId="5730D96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227</w:t>
            </w:r>
          </w:p>
        </w:tc>
        <w:tc>
          <w:tcPr>
            <w:tcW w:w="800" w:type="dxa"/>
            <w:tcBorders>
              <w:top w:val="nil"/>
              <w:left w:val="nil"/>
              <w:bottom w:val="nil"/>
              <w:right w:val="nil"/>
            </w:tcBorders>
            <w:shd w:val="clear" w:color="000000" w:fill="FFFFFF"/>
            <w:noWrap/>
            <w:vAlign w:val="bottom"/>
            <w:hideMark/>
          </w:tcPr>
          <w:p w14:paraId="0812140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230</w:t>
            </w:r>
          </w:p>
        </w:tc>
        <w:tc>
          <w:tcPr>
            <w:tcW w:w="800" w:type="dxa"/>
            <w:tcBorders>
              <w:top w:val="nil"/>
              <w:left w:val="nil"/>
              <w:bottom w:val="nil"/>
              <w:right w:val="nil"/>
            </w:tcBorders>
            <w:shd w:val="clear" w:color="000000" w:fill="FFFFFF"/>
            <w:noWrap/>
            <w:vAlign w:val="bottom"/>
            <w:hideMark/>
          </w:tcPr>
          <w:p w14:paraId="3896F37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206C21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241</w:t>
            </w:r>
          </w:p>
        </w:tc>
        <w:tc>
          <w:tcPr>
            <w:tcW w:w="1050" w:type="dxa"/>
            <w:tcBorders>
              <w:top w:val="nil"/>
              <w:left w:val="nil"/>
              <w:bottom w:val="nil"/>
              <w:right w:val="nil"/>
            </w:tcBorders>
            <w:shd w:val="clear" w:color="000000" w:fill="FFFFFF"/>
            <w:noWrap/>
            <w:vAlign w:val="bottom"/>
            <w:hideMark/>
          </w:tcPr>
          <w:p w14:paraId="284FFBF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1F81FAE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234</w:t>
            </w:r>
          </w:p>
        </w:tc>
        <w:tc>
          <w:tcPr>
            <w:tcW w:w="780" w:type="dxa"/>
            <w:tcBorders>
              <w:top w:val="nil"/>
              <w:left w:val="single" w:sz="4" w:space="0" w:color="auto"/>
              <w:bottom w:val="nil"/>
              <w:right w:val="single" w:sz="4" w:space="0" w:color="auto"/>
            </w:tcBorders>
            <w:shd w:val="clear" w:color="000000" w:fill="FFFFFF"/>
            <w:noWrap/>
            <w:vAlign w:val="bottom"/>
            <w:hideMark/>
          </w:tcPr>
          <w:p w14:paraId="5882AD3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235</w:t>
            </w:r>
          </w:p>
        </w:tc>
        <w:tc>
          <w:tcPr>
            <w:tcW w:w="845" w:type="dxa"/>
            <w:tcBorders>
              <w:top w:val="nil"/>
              <w:left w:val="nil"/>
              <w:bottom w:val="nil"/>
              <w:right w:val="nil"/>
            </w:tcBorders>
            <w:shd w:val="clear" w:color="000000" w:fill="FFFFFF"/>
            <w:noWrap/>
            <w:vAlign w:val="bottom"/>
            <w:hideMark/>
          </w:tcPr>
          <w:p w14:paraId="283C975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w:t>
            </w:r>
          </w:p>
        </w:tc>
        <w:tc>
          <w:tcPr>
            <w:tcW w:w="845" w:type="dxa"/>
            <w:tcBorders>
              <w:top w:val="nil"/>
              <w:left w:val="nil"/>
              <w:bottom w:val="nil"/>
              <w:right w:val="single" w:sz="4" w:space="0" w:color="auto"/>
            </w:tcBorders>
            <w:shd w:val="clear" w:color="000000" w:fill="FFFFFF"/>
            <w:noWrap/>
            <w:vAlign w:val="bottom"/>
            <w:hideMark/>
          </w:tcPr>
          <w:p w14:paraId="37859A9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r>
      <w:tr w:rsidR="004B5131" w:rsidRPr="004B5131" w14:paraId="36A8A7B7"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68F3223F"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37</w:t>
            </w:r>
          </w:p>
        </w:tc>
        <w:tc>
          <w:tcPr>
            <w:tcW w:w="756" w:type="dxa"/>
            <w:tcBorders>
              <w:top w:val="nil"/>
              <w:left w:val="nil"/>
              <w:bottom w:val="nil"/>
              <w:right w:val="single" w:sz="4" w:space="0" w:color="auto"/>
            </w:tcBorders>
            <w:shd w:val="clear" w:color="000000" w:fill="FFFFFF"/>
            <w:noWrap/>
            <w:vAlign w:val="bottom"/>
            <w:hideMark/>
          </w:tcPr>
          <w:p w14:paraId="5275BE0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478</w:t>
            </w:r>
          </w:p>
        </w:tc>
        <w:tc>
          <w:tcPr>
            <w:tcW w:w="780" w:type="dxa"/>
            <w:tcBorders>
              <w:top w:val="nil"/>
              <w:left w:val="nil"/>
              <w:bottom w:val="nil"/>
              <w:right w:val="nil"/>
            </w:tcBorders>
            <w:shd w:val="clear" w:color="000000" w:fill="FFFFFF"/>
            <w:noWrap/>
            <w:vAlign w:val="bottom"/>
            <w:hideMark/>
          </w:tcPr>
          <w:p w14:paraId="0A08D98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472</w:t>
            </w:r>
          </w:p>
        </w:tc>
        <w:tc>
          <w:tcPr>
            <w:tcW w:w="780" w:type="dxa"/>
            <w:tcBorders>
              <w:top w:val="nil"/>
              <w:left w:val="nil"/>
              <w:bottom w:val="nil"/>
              <w:right w:val="nil"/>
            </w:tcBorders>
            <w:shd w:val="clear" w:color="000000" w:fill="FFFFFF"/>
            <w:noWrap/>
            <w:vAlign w:val="bottom"/>
            <w:hideMark/>
          </w:tcPr>
          <w:p w14:paraId="108E03F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33AA7C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456</w:t>
            </w:r>
          </w:p>
        </w:tc>
        <w:tc>
          <w:tcPr>
            <w:tcW w:w="1050" w:type="dxa"/>
            <w:tcBorders>
              <w:top w:val="nil"/>
              <w:left w:val="nil"/>
              <w:bottom w:val="nil"/>
              <w:right w:val="nil"/>
            </w:tcBorders>
            <w:shd w:val="clear" w:color="000000" w:fill="FFFFFF"/>
            <w:noWrap/>
            <w:vAlign w:val="bottom"/>
            <w:hideMark/>
          </w:tcPr>
          <w:p w14:paraId="6C42FB4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60AE639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470</w:t>
            </w:r>
          </w:p>
        </w:tc>
        <w:tc>
          <w:tcPr>
            <w:tcW w:w="760" w:type="dxa"/>
            <w:tcBorders>
              <w:top w:val="nil"/>
              <w:left w:val="single" w:sz="4" w:space="0" w:color="auto"/>
              <w:bottom w:val="nil"/>
              <w:right w:val="single" w:sz="4" w:space="0" w:color="auto"/>
            </w:tcBorders>
            <w:shd w:val="clear" w:color="000000" w:fill="FFFFFF"/>
            <w:noWrap/>
            <w:vAlign w:val="bottom"/>
            <w:hideMark/>
          </w:tcPr>
          <w:p w14:paraId="1D2EF29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466</w:t>
            </w:r>
          </w:p>
        </w:tc>
        <w:tc>
          <w:tcPr>
            <w:tcW w:w="845" w:type="dxa"/>
            <w:tcBorders>
              <w:top w:val="nil"/>
              <w:left w:val="nil"/>
              <w:bottom w:val="nil"/>
              <w:right w:val="nil"/>
            </w:tcBorders>
            <w:shd w:val="clear" w:color="000000" w:fill="FFFFFF"/>
            <w:noWrap/>
            <w:vAlign w:val="bottom"/>
            <w:hideMark/>
          </w:tcPr>
          <w:p w14:paraId="2D1E66A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w:t>
            </w:r>
          </w:p>
        </w:tc>
        <w:tc>
          <w:tcPr>
            <w:tcW w:w="845" w:type="dxa"/>
            <w:tcBorders>
              <w:top w:val="nil"/>
              <w:left w:val="nil"/>
              <w:bottom w:val="nil"/>
              <w:right w:val="nil"/>
            </w:tcBorders>
            <w:shd w:val="clear" w:color="000000" w:fill="FFFFFF"/>
            <w:noWrap/>
            <w:vAlign w:val="bottom"/>
            <w:hideMark/>
          </w:tcPr>
          <w:p w14:paraId="0255B51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w:t>
            </w:r>
          </w:p>
        </w:tc>
        <w:tc>
          <w:tcPr>
            <w:tcW w:w="756" w:type="dxa"/>
            <w:tcBorders>
              <w:top w:val="nil"/>
              <w:left w:val="double" w:sz="6" w:space="0" w:color="auto"/>
              <w:bottom w:val="nil"/>
              <w:right w:val="single" w:sz="4" w:space="0" w:color="auto"/>
            </w:tcBorders>
            <w:shd w:val="clear" w:color="000000" w:fill="FFFFFF"/>
            <w:noWrap/>
            <w:vAlign w:val="bottom"/>
            <w:hideMark/>
          </w:tcPr>
          <w:p w14:paraId="2D102C3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298</w:t>
            </w:r>
          </w:p>
        </w:tc>
        <w:tc>
          <w:tcPr>
            <w:tcW w:w="800" w:type="dxa"/>
            <w:tcBorders>
              <w:top w:val="nil"/>
              <w:left w:val="nil"/>
              <w:bottom w:val="nil"/>
              <w:right w:val="nil"/>
            </w:tcBorders>
            <w:shd w:val="clear" w:color="000000" w:fill="FFFFFF"/>
            <w:noWrap/>
            <w:vAlign w:val="bottom"/>
            <w:hideMark/>
          </w:tcPr>
          <w:p w14:paraId="607BED3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300</w:t>
            </w:r>
          </w:p>
        </w:tc>
        <w:tc>
          <w:tcPr>
            <w:tcW w:w="800" w:type="dxa"/>
            <w:tcBorders>
              <w:top w:val="nil"/>
              <w:left w:val="nil"/>
              <w:bottom w:val="nil"/>
              <w:right w:val="nil"/>
            </w:tcBorders>
            <w:shd w:val="clear" w:color="000000" w:fill="FFFFFF"/>
            <w:noWrap/>
            <w:vAlign w:val="bottom"/>
            <w:hideMark/>
          </w:tcPr>
          <w:p w14:paraId="0D47C47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54934F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295</w:t>
            </w:r>
          </w:p>
        </w:tc>
        <w:tc>
          <w:tcPr>
            <w:tcW w:w="1050" w:type="dxa"/>
            <w:tcBorders>
              <w:top w:val="nil"/>
              <w:left w:val="nil"/>
              <w:bottom w:val="nil"/>
              <w:right w:val="nil"/>
            </w:tcBorders>
            <w:shd w:val="clear" w:color="000000" w:fill="FFFFFF"/>
            <w:noWrap/>
            <w:vAlign w:val="bottom"/>
            <w:hideMark/>
          </w:tcPr>
          <w:p w14:paraId="3481CDD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72C33A8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291</w:t>
            </w:r>
          </w:p>
        </w:tc>
        <w:tc>
          <w:tcPr>
            <w:tcW w:w="780" w:type="dxa"/>
            <w:tcBorders>
              <w:top w:val="nil"/>
              <w:left w:val="single" w:sz="4" w:space="0" w:color="auto"/>
              <w:bottom w:val="nil"/>
              <w:right w:val="single" w:sz="4" w:space="0" w:color="auto"/>
            </w:tcBorders>
            <w:shd w:val="clear" w:color="000000" w:fill="FFFFFF"/>
            <w:noWrap/>
            <w:vAlign w:val="bottom"/>
            <w:hideMark/>
          </w:tcPr>
          <w:p w14:paraId="46A8289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296</w:t>
            </w:r>
          </w:p>
        </w:tc>
        <w:tc>
          <w:tcPr>
            <w:tcW w:w="845" w:type="dxa"/>
            <w:tcBorders>
              <w:top w:val="nil"/>
              <w:left w:val="nil"/>
              <w:bottom w:val="nil"/>
              <w:right w:val="nil"/>
            </w:tcBorders>
            <w:shd w:val="clear" w:color="000000" w:fill="FFFFFF"/>
            <w:noWrap/>
            <w:vAlign w:val="bottom"/>
            <w:hideMark/>
          </w:tcPr>
          <w:p w14:paraId="3C2974C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w:t>
            </w:r>
          </w:p>
        </w:tc>
        <w:tc>
          <w:tcPr>
            <w:tcW w:w="845" w:type="dxa"/>
            <w:tcBorders>
              <w:top w:val="nil"/>
              <w:left w:val="nil"/>
              <w:bottom w:val="nil"/>
              <w:right w:val="single" w:sz="4" w:space="0" w:color="auto"/>
            </w:tcBorders>
            <w:shd w:val="clear" w:color="000000" w:fill="FFFFFF"/>
            <w:noWrap/>
            <w:vAlign w:val="bottom"/>
            <w:hideMark/>
          </w:tcPr>
          <w:p w14:paraId="1D71ED4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w:t>
            </w:r>
          </w:p>
        </w:tc>
      </w:tr>
      <w:tr w:rsidR="004B5131" w:rsidRPr="004B5131" w14:paraId="5D4C7512"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7F36F909" w14:textId="77777777" w:rsidR="004B5131" w:rsidRPr="004B5131" w:rsidRDefault="004B5131" w:rsidP="004B5131">
            <w:pPr>
              <w:spacing w:line="240" w:lineRule="auto"/>
              <w:jc w:val="left"/>
              <w:rPr>
                <w:rFonts w:eastAsia="Times New Roman" w:cs="Calibri"/>
                <w:noProof w:val="0"/>
                <w:sz w:val="18"/>
                <w:szCs w:val="18"/>
                <w:lang w:val="en-GB" w:eastAsia="en-GB"/>
              </w:rPr>
            </w:pPr>
            <w:r w:rsidRPr="004B5131">
              <w:rPr>
                <w:rFonts w:eastAsia="Times New Roman" w:cs="Calibri"/>
                <w:noProof w:val="0"/>
                <w:sz w:val="18"/>
                <w:szCs w:val="18"/>
                <w:lang w:val="en-GB" w:eastAsia="en-GB"/>
              </w:rPr>
              <w:t>38</w:t>
            </w:r>
          </w:p>
        </w:tc>
        <w:tc>
          <w:tcPr>
            <w:tcW w:w="756" w:type="dxa"/>
            <w:tcBorders>
              <w:top w:val="nil"/>
              <w:left w:val="nil"/>
              <w:bottom w:val="nil"/>
              <w:right w:val="single" w:sz="4" w:space="0" w:color="auto"/>
            </w:tcBorders>
            <w:shd w:val="clear" w:color="000000" w:fill="FFFFFF"/>
            <w:noWrap/>
            <w:vAlign w:val="bottom"/>
            <w:hideMark/>
          </w:tcPr>
          <w:p w14:paraId="7AFCBB2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482</w:t>
            </w:r>
          </w:p>
        </w:tc>
        <w:tc>
          <w:tcPr>
            <w:tcW w:w="780" w:type="dxa"/>
            <w:tcBorders>
              <w:top w:val="nil"/>
              <w:left w:val="nil"/>
              <w:bottom w:val="nil"/>
              <w:right w:val="nil"/>
            </w:tcBorders>
            <w:shd w:val="clear" w:color="000000" w:fill="FFFFFF"/>
            <w:noWrap/>
            <w:vAlign w:val="bottom"/>
            <w:hideMark/>
          </w:tcPr>
          <w:p w14:paraId="4CA42B1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490</w:t>
            </w:r>
          </w:p>
        </w:tc>
        <w:tc>
          <w:tcPr>
            <w:tcW w:w="780" w:type="dxa"/>
            <w:tcBorders>
              <w:top w:val="nil"/>
              <w:left w:val="nil"/>
              <w:bottom w:val="nil"/>
              <w:right w:val="nil"/>
            </w:tcBorders>
            <w:shd w:val="clear" w:color="000000" w:fill="FFFFFF"/>
            <w:noWrap/>
            <w:vAlign w:val="bottom"/>
            <w:hideMark/>
          </w:tcPr>
          <w:p w14:paraId="5115270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387416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463</w:t>
            </w:r>
          </w:p>
        </w:tc>
        <w:tc>
          <w:tcPr>
            <w:tcW w:w="1050" w:type="dxa"/>
            <w:tcBorders>
              <w:top w:val="nil"/>
              <w:left w:val="nil"/>
              <w:bottom w:val="nil"/>
              <w:right w:val="nil"/>
            </w:tcBorders>
            <w:shd w:val="clear" w:color="000000" w:fill="FFFFFF"/>
            <w:noWrap/>
            <w:vAlign w:val="bottom"/>
            <w:hideMark/>
          </w:tcPr>
          <w:p w14:paraId="66E53B6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0323B0B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452</w:t>
            </w:r>
          </w:p>
        </w:tc>
        <w:tc>
          <w:tcPr>
            <w:tcW w:w="760" w:type="dxa"/>
            <w:tcBorders>
              <w:top w:val="nil"/>
              <w:left w:val="single" w:sz="4" w:space="0" w:color="auto"/>
              <w:bottom w:val="nil"/>
              <w:right w:val="single" w:sz="4" w:space="0" w:color="auto"/>
            </w:tcBorders>
            <w:shd w:val="clear" w:color="000000" w:fill="FFFFFF"/>
            <w:noWrap/>
            <w:vAlign w:val="bottom"/>
            <w:hideMark/>
          </w:tcPr>
          <w:p w14:paraId="0B3FF47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468</w:t>
            </w:r>
          </w:p>
        </w:tc>
        <w:tc>
          <w:tcPr>
            <w:tcW w:w="845" w:type="dxa"/>
            <w:tcBorders>
              <w:top w:val="nil"/>
              <w:left w:val="nil"/>
              <w:bottom w:val="nil"/>
              <w:right w:val="nil"/>
            </w:tcBorders>
            <w:shd w:val="clear" w:color="000000" w:fill="FFFFFF"/>
            <w:noWrap/>
            <w:vAlign w:val="bottom"/>
            <w:hideMark/>
          </w:tcPr>
          <w:p w14:paraId="2F93313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w:t>
            </w:r>
          </w:p>
        </w:tc>
        <w:tc>
          <w:tcPr>
            <w:tcW w:w="845" w:type="dxa"/>
            <w:tcBorders>
              <w:top w:val="nil"/>
              <w:left w:val="nil"/>
              <w:bottom w:val="nil"/>
              <w:right w:val="nil"/>
            </w:tcBorders>
            <w:shd w:val="clear" w:color="000000" w:fill="FFFFFF"/>
            <w:noWrap/>
            <w:vAlign w:val="bottom"/>
            <w:hideMark/>
          </w:tcPr>
          <w:p w14:paraId="3CD4A2C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w:t>
            </w:r>
          </w:p>
        </w:tc>
        <w:tc>
          <w:tcPr>
            <w:tcW w:w="756" w:type="dxa"/>
            <w:tcBorders>
              <w:top w:val="nil"/>
              <w:left w:val="double" w:sz="6" w:space="0" w:color="auto"/>
              <w:bottom w:val="nil"/>
              <w:right w:val="single" w:sz="4" w:space="0" w:color="auto"/>
            </w:tcBorders>
            <w:shd w:val="clear" w:color="000000" w:fill="FFFFFF"/>
            <w:noWrap/>
            <w:vAlign w:val="bottom"/>
            <w:hideMark/>
          </w:tcPr>
          <w:p w14:paraId="44749A2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285</w:t>
            </w:r>
          </w:p>
        </w:tc>
        <w:tc>
          <w:tcPr>
            <w:tcW w:w="800" w:type="dxa"/>
            <w:tcBorders>
              <w:top w:val="nil"/>
              <w:left w:val="nil"/>
              <w:bottom w:val="nil"/>
              <w:right w:val="nil"/>
            </w:tcBorders>
            <w:shd w:val="clear" w:color="000000" w:fill="FFFFFF"/>
            <w:noWrap/>
            <w:vAlign w:val="bottom"/>
            <w:hideMark/>
          </w:tcPr>
          <w:p w14:paraId="484A5F4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285</w:t>
            </w:r>
          </w:p>
        </w:tc>
        <w:tc>
          <w:tcPr>
            <w:tcW w:w="800" w:type="dxa"/>
            <w:tcBorders>
              <w:top w:val="nil"/>
              <w:left w:val="nil"/>
              <w:bottom w:val="nil"/>
              <w:right w:val="nil"/>
            </w:tcBorders>
            <w:shd w:val="clear" w:color="000000" w:fill="FFFFFF"/>
            <w:noWrap/>
            <w:vAlign w:val="bottom"/>
            <w:hideMark/>
          </w:tcPr>
          <w:p w14:paraId="6836C8F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8C97EB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287</w:t>
            </w:r>
          </w:p>
        </w:tc>
        <w:tc>
          <w:tcPr>
            <w:tcW w:w="1050" w:type="dxa"/>
            <w:tcBorders>
              <w:top w:val="nil"/>
              <w:left w:val="nil"/>
              <w:bottom w:val="nil"/>
              <w:right w:val="nil"/>
            </w:tcBorders>
            <w:shd w:val="clear" w:color="000000" w:fill="FFFFFF"/>
            <w:noWrap/>
            <w:vAlign w:val="bottom"/>
            <w:hideMark/>
          </w:tcPr>
          <w:p w14:paraId="050EB5B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205D8CF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274</w:t>
            </w:r>
          </w:p>
        </w:tc>
        <w:tc>
          <w:tcPr>
            <w:tcW w:w="780" w:type="dxa"/>
            <w:tcBorders>
              <w:top w:val="nil"/>
              <w:left w:val="single" w:sz="4" w:space="0" w:color="auto"/>
              <w:bottom w:val="nil"/>
              <w:right w:val="single" w:sz="4" w:space="0" w:color="auto"/>
            </w:tcBorders>
            <w:shd w:val="clear" w:color="000000" w:fill="FFFFFF"/>
            <w:noWrap/>
            <w:vAlign w:val="bottom"/>
            <w:hideMark/>
          </w:tcPr>
          <w:p w14:paraId="3FF599A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282</w:t>
            </w:r>
          </w:p>
        </w:tc>
        <w:tc>
          <w:tcPr>
            <w:tcW w:w="845" w:type="dxa"/>
            <w:tcBorders>
              <w:top w:val="nil"/>
              <w:left w:val="nil"/>
              <w:bottom w:val="nil"/>
              <w:right w:val="nil"/>
            </w:tcBorders>
            <w:shd w:val="clear" w:color="000000" w:fill="FFFFFF"/>
            <w:noWrap/>
            <w:vAlign w:val="bottom"/>
            <w:hideMark/>
          </w:tcPr>
          <w:p w14:paraId="4C145EC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w:t>
            </w:r>
          </w:p>
        </w:tc>
        <w:tc>
          <w:tcPr>
            <w:tcW w:w="845" w:type="dxa"/>
            <w:tcBorders>
              <w:top w:val="nil"/>
              <w:left w:val="nil"/>
              <w:bottom w:val="nil"/>
              <w:right w:val="single" w:sz="4" w:space="0" w:color="auto"/>
            </w:tcBorders>
            <w:shd w:val="clear" w:color="000000" w:fill="FFFFFF"/>
            <w:noWrap/>
            <w:vAlign w:val="bottom"/>
            <w:hideMark/>
          </w:tcPr>
          <w:p w14:paraId="4485D51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w:t>
            </w:r>
          </w:p>
        </w:tc>
      </w:tr>
      <w:tr w:rsidR="004B5131" w:rsidRPr="004B5131" w14:paraId="4B977ABD"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593429B3"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39</w:t>
            </w:r>
          </w:p>
        </w:tc>
        <w:tc>
          <w:tcPr>
            <w:tcW w:w="756" w:type="dxa"/>
            <w:tcBorders>
              <w:top w:val="nil"/>
              <w:left w:val="nil"/>
              <w:bottom w:val="nil"/>
              <w:right w:val="single" w:sz="4" w:space="0" w:color="auto"/>
            </w:tcBorders>
            <w:shd w:val="clear" w:color="000000" w:fill="FFFFFF"/>
            <w:noWrap/>
            <w:vAlign w:val="bottom"/>
            <w:hideMark/>
          </w:tcPr>
          <w:p w14:paraId="4130A30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516</w:t>
            </w:r>
          </w:p>
        </w:tc>
        <w:tc>
          <w:tcPr>
            <w:tcW w:w="780" w:type="dxa"/>
            <w:tcBorders>
              <w:top w:val="nil"/>
              <w:left w:val="nil"/>
              <w:bottom w:val="nil"/>
              <w:right w:val="nil"/>
            </w:tcBorders>
            <w:shd w:val="clear" w:color="000000" w:fill="FFFFFF"/>
            <w:noWrap/>
            <w:vAlign w:val="bottom"/>
            <w:hideMark/>
          </w:tcPr>
          <w:p w14:paraId="01EB05B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520</w:t>
            </w:r>
          </w:p>
        </w:tc>
        <w:tc>
          <w:tcPr>
            <w:tcW w:w="780" w:type="dxa"/>
            <w:tcBorders>
              <w:top w:val="nil"/>
              <w:left w:val="nil"/>
              <w:bottom w:val="nil"/>
              <w:right w:val="nil"/>
            </w:tcBorders>
            <w:shd w:val="clear" w:color="000000" w:fill="FFFFFF"/>
            <w:noWrap/>
            <w:vAlign w:val="bottom"/>
            <w:hideMark/>
          </w:tcPr>
          <w:p w14:paraId="3046B32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2353436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510</w:t>
            </w:r>
          </w:p>
        </w:tc>
        <w:tc>
          <w:tcPr>
            <w:tcW w:w="1050" w:type="dxa"/>
            <w:tcBorders>
              <w:top w:val="nil"/>
              <w:left w:val="nil"/>
              <w:bottom w:val="nil"/>
              <w:right w:val="nil"/>
            </w:tcBorders>
            <w:shd w:val="clear" w:color="000000" w:fill="FFFFFF"/>
            <w:noWrap/>
            <w:vAlign w:val="bottom"/>
            <w:hideMark/>
          </w:tcPr>
          <w:p w14:paraId="4C4C757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2C42596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509</w:t>
            </w:r>
          </w:p>
        </w:tc>
        <w:tc>
          <w:tcPr>
            <w:tcW w:w="760" w:type="dxa"/>
            <w:tcBorders>
              <w:top w:val="nil"/>
              <w:left w:val="single" w:sz="4" w:space="0" w:color="auto"/>
              <w:bottom w:val="nil"/>
              <w:right w:val="single" w:sz="4" w:space="0" w:color="auto"/>
            </w:tcBorders>
            <w:shd w:val="clear" w:color="000000" w:fill="FFFFFF"/>
            <w:noWrap/>
            <w:vAlign w:val="bottom"/>
            <w:hideMark/>
          </w:tcPr>
          <w:p w14:paraId="086C86B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513</w:t>
            </w:r>
          </w:p>
        </w:tc>
        <w:tc>
          <w:tcPr>
            <w:tcW w:w="845" w:type="dxa"/>
            <w:tcBorders>
              <w:top w:val="nil"/>
              <w:left w:val="nil"/>
              <w:bottom w:val="nil"/>
              <w:right w:val="nil"/>
            </w:tcBorders>
            <w:shd w:val="clear" w:color="000000" w:fill="FFFFFF"/>
            <w:noWrap/>
            <w:vAlign w:val="bottom"/>
            <w:hideMark/>
          </w:tcPr>
          <w:p w14:paraId="4679844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w:t>
            </w:r>
          </w:p>
        </w:tc>
        <w:tc>
          <w:tcPr>
            <w:tcW w:w="845" w:type="dxa"/>
            <w:tcBorders>
              <w:top w:val="nil"/>
              <w:left w:val="nil"/>
              <w:bottom w:val="nil"/>
              <w:right w:val="nil"/>
            </w:tcBorders>
            <w:shd w:val="clear" w:color="000000" w:fill="FFFFFF"/>
            <w:noWrap/>
            <w:vAlign w:val="bottom"/>
            <w:hideMark/>
          </w:tcPr>
          <w:p w14:paraId="3ED3A70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w:t>
            </w:r>
          </w:p>
        </w:tc>
        <w:tc>
          <w:tcPr>
            <w:tcW w:w="756" w:type="dxa"/>
            <w:tcBorders>
              <w:top w:val="nil"/>
              <w:left w:val="double" w:sz="6" w:space="0" w:color="auto"/>
              <w:bottom w:val="nil"/>
              <w:right w:val="single" w:sz="4" w:space="0" w:color="auto"/>
            </w:tcBorders>
            <w:shd w:val="clear" w:color="000000" w:fill="FFFFFF"/>
            <w:noWrap/>
            <w:vAlign w:val="bottom"/>
            <w:hideMark/>
          </w:tcPr>
          <w:p w14:paraId="58BB833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304</w:t>
            </w:r>
          </w:p>
        </w:tc>
        <w:tc>
          <w:tcPr>
            <w:tcW w:w="800" w:type="dxa"/>
            <w:tcBorders>
              <w:top w:val="nil"/>
              <w:left w:val="nil"/>
              <w:bottom w:val="nil"/>
              <w:right w:val="nil"/>
            </w:tcBorders>
            <w:shd w:val="clear" w:color="000000" w:fill="FFFFFF"/>
            <w:noWrap/>
            <w:vAlign w:val="bottom"/>
            <w:hideMark/>
          </w:tcPr>
          <w:p w14:paraId="2CA5E6B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300</w:t>
            </w:r>
          </w:p>
        </w:tc>
        <w:tc>
          <w:tcPr>
            <w:tcW w:w="800" w:type="dxa"/>
            <w:tcBorders>
              <w:top w:val="nil"/>
              <w:left w:val="nil"/>
              <w:bottom w:val="nil"/>
              <w:right w:val="nil"/>
            </w:tcBorders>
            <w:shd w:val="clear" w:color="000000" w:fill="FFFFFF"/>
            <w:noWrap/>
            <w:vAlign w:val="bottom"/>
            <w:hideMark/>
          </w:tcPr>
          <w:p w14:paraId="7390DF7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7DA6C3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309</w:t>
            </w:r>
          </w:p>
        </w:tc>
        <w:tc>
          <w:tcPr>
            <w:tcW w:w="1050" w:type="dxa"/>
            <w:tcBorders>
              <w:top w:val="nil"/>
              <w:left w:val="nil"/>
              <w:bottom w:val="nil"/>
              <w:right w:val="nil"/>
            </w:tcBorders>
            <w:shd w:val="clear" w:color="000000" w:fill="FFFFFF"/>
            <w:noWrap/>
            <w:vAlign w:val="bottom"/>
            <w:hideMark/>
          </w:tcPr>
          <w:p w14:paraId="31756D0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00E4FF4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307</w:t>
            </w:r>
          </w:p>
        </w:tc>
        <w:tc>
          <w:tcPr>
            <w:tcW w:w="780" w:type="dxa"/>
            <w:tcBorders>
              <w:top w:val="nil"/>
              <w:left w:val="single" w:sz="4" w:space="0" w:color="auto"/>
              <w:bottom w:val="nil"/>
              <w:right w:val="single" w:sz="4" w:space="0" w:color="auto"/>
            </w:tcBorders>
            <w:shd w:val="clear" w:color="000000" w:fill="FFFFFF"/>
            <w:noWrap/>
            <w:vAlign w:val="bottom"/>
            <w:hideMark/>
          </w:tcPr>
          <w:p w14:paraId="6C22678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305</w:t>
            </w:r>
          </w:p>
        </w:tc>
        <w:tc>
          <w:tcPr>
            <w:tcW w:w="845" w:type="dxa"/>
            <w:tcBorders>
              <w:top w:val="nil"/>
              <w:left w:val="nil"/>
              <w:bottom w:val="nil"/>
              <w:right w:val="nil"/>
            </w:tcBorders>
            <w:shd w:val="clear" w:color="000000" w:fill="FFFFFF"/>
            <w:noWrap/>
            <w:vAlign w:val="bottom"/>
            <w:hideMark/>
          </w:tcPr>
          <w:p w14:paraId="7EE9FE2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w:t>
            </w:r>
          </w:p>
        </w:tc>
        <w:tc>
          <w:tcPr>
            <w:tcW w:w="845" w:type="dxa"/>
            <w:tcBorders>
              <w:top w:val="nil"/>
              <w:left w:val="nil"/>
              <w:bottom w:val="nil"/>
              <w:right w:val="single" w:sz="4" w:space="0" w:color="auto"/>
            </w:tcBorders>
            <w:shd w:val="clear" w:color="000000" w:fill="FFFFFF"/>
            <w:noWrap/>
            <w:vAlign w:val="bottom"/>
            <w:hideMark/>
          </w:tcPr>
          <w:p w14:paraId="71C91E2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r>
      <w:tr w:rsidR="004B5131" w:rsidRPr="004B5131" w14:paraId="1637BEBB"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0D4C8F23"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40</w:t>
            </w:r>
          </w:p>
        </w:tc>
        <w:tc>
          <w:tcPr>
            <w:tcW w:w="756" w:type="dxa"/>
            <w:tcBorders>
              <w:top w:val="nil"/>
              <w:left w:val="nil"/>
              <w:bottom w:val="nil"/>
              <w:right w:val="single" w:sz="4" w:space="0" w:color="auto"/>
            </w:tcBorders>
            <w:shd w:val="clear" w:color="000000" w:fill="FFFFFF"/>
            <w:noWrap/>
            <w:vAlign w:val="bottom"/>
            <w:hideMark/>
          </w:tcPr>
          <w:p w14:paraId="4D1BE97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556</w:t>
            </w:r>
          </w:p>
        </w:tc>
        <w:tc>
          <w:tcPr>
            <w:tcW w:w="780" w:type="dxa"/>
            <w:tcBorders>
              <w:top w:val="nil"/>
              <w:left w:val="nil"/>
              <w:bottom w:val="nil"/>
              <w:right w:val="nil"/>
            </w:tcBorders>
            <w:shd w:val="clear" w:color="000000" w:fill="FFFFFF"/>
            <w:noWrap/>
            <w:vAlign w:val="bottom"/>
            <w:hideMark/>
          </w:tcPr>
          <w:p w14:paraId="42D8331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568</w:t>
            </w:r>
          </w:p>
        </w:tc>
        <w:tc>
          <w:tcPr>
            <w:tcW w:w="780" w:type="dxa"/>
            <w:tcBorders>
              <w:top w:val="nil"/>
              <w:left w:val="nil"/>
              <w:bottom w:val="nil"/>
              <w:right w:val="nil"/>
            </w:tcBorders>
            <w:shd w:val="clear" w:color="000000" w:fill="FFFFFF"/>
            <w:noWrap/>
            <w:vAlign w:val="bottom"/>
            <w:hideMark/>
          </w:tcPr>
          <w:p w14:paraId="7B2D411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227D91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545</w:t>
            </w:r>
          </w:p>
        </w:tc>
        <w:tc>
          <w:tcPr>
            <w:tcW w:w="1050" w:type="dxa"/>
            <w:tcBorders>
              <w:top w:val="nil"/>
              <w:left w:val="nil"/>
              <w:bottom w:val="nil"/>
              <w:right w:val="nil"/>
            </w:tcBorders>
            <w:shd w:val="clear" w:color="000000" w:fill="FFFFFF"/>
            <w:noWrap/>
            <w:vAlign w:val="bottom"/>
            <w:hideMark/>
          </w:tcPr>
          <w:p w14:paraId="1DC116D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1394E4E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554</w:t>
            </w:r>
          </w:p>
        </w:tc>
        <w:tc>
          <w:tcPr>
            <w:tcW w:w="760" w:type="dxa"/>
            <w:tcBorders>
              <w:top w:val="nil"/>
              <w:left w:val="single" w:sz="4" w:space="0" w:color="auto"/>
              <w:bottom w:val="nil"/>
              <w:right w:val="single" w:sz="4" w:space="0" w:color="auto"/>
            </w:tcBorders>
            <w:shd w:val="clear" w:color="000000" w:fill="FFFFFF"/>
            <w:noWrap/>
            <w:vAlign w:val="bottom"/>
            <w:hideMark/>
          </w:tcPr>
          <w:p w14:paraId="521E6CB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556</w:t>
            </w:r>
          </w:p>
        </w:tc>
        <w:tc>
          <w:tcPr>
            <w:tcW w:w="845" w:type="dxa"/>
            <w:tcBorders>
              <w:top w:val="nil"/>
              <w:left w:val="nil"/>
              <w:bottom w:val="nil"/>
              <w:right w:val="nil"/>
            </w:tcBorders>
            <w:shd w:val="clear" w:color="000000" w:fill="FFFFFF"/>
            <w:noWrap/>
            <w:vAlign w:val="bottom"/>
            <w:hideMark/>
          </w:tcPr>
          <w:p w14:paraId="743DEA3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w:t>
            </w:r>
          </w:p>
        </w:tc>
        <w:tc>
          <w:tcPr>
            <w:tcW w:w="845" w:type="dxa"/>
            <w:tcBorders>
              <w:top w:val="nil"/>
              <w:left w:val="nil"/>
              <w:bottom w:val="nil"/>
              <w:right w:val="nil"/>
            </w:tcBorders>
            <w:shd w:val="clear" w:color="000000" w:fill="FFFFFF"/>
            <w:noWrap/>
            <w:vAlign w:val="bottom"/>
            <w:hideMark/>
          </w:tcPr>
          <w:p w14:paraId="0650421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w:t>
            </w:r>
          </w:p>
        </w:tc>
        <w:tc>
          <w:tcPr>
            <w:tcW w:w="756" w:type="dxa"/>
            <w:tcBorders>
              <w:top w:val="nil"/>
              <w:left w:val="double" w:sz="6" w:space="0" w:color="auto"/>
              <w:bottom w:val="nil"/>
              <w:right w:val="single" w:sz="4" w:space="0" w:color="auto"/>
            </w:tcBorders>
            <w:shd w:val="clear" w:color="000000" w:fill="FFFFFF"/>
            <w:noWrap/>
            <w:vAlign w:val="bottom"/>
            <w:hideMark/>
          </w:tcPr>
          <w:p w14:paraId="50041FA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341</w:t>
            </w:r>
          </w:p>
        </w:tc>
        <w:tc>
          <w:tcPr>
            <w:tcW w:w="800" w:type="dxa"/>
            <w:tcBorders>
              <w:top w:val="nil"/>
              <w:left w:val="nil"/>
              <w:bottom w:val="nil"/>
              <w:right w:val="nil"/>
            </w:tcBorders>
            <w:shd w:val="clear" w:color="000000" w:fill="FFFFFF"/>
            <w:noWrap/>
            <w:vAlign w:val="bottom"/>
            <w:hideMark/>
          </w:tcPr>
          <w:p w14:paraId="4940404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320</w:t>
            </w:r>
          </w:p>
        </w:tc>
        <w:tc>
          <w:tcPr>
            <w:tcW w:w="800" w:type="dxa"/>
            <w:tcBorders>
              <w:top w:val="nil"/>
              <w:left w:val="nil"/>
              <w:bottom w:val="nil"/>
              <w:right w:val="nil"/>
            </w:tcBorders>
            <w:shd w:val="clear" w:color="000000" w:fill="FFFFFF"/>
            <w:noWrap/>
            <w:vAlign w:val="bottom"/>
            <w:hideMark/>
          </w:tcPr>
          <w:p w14:paraId="40EFF85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116A25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326</w:t>
            </w:r>
          </w:p>
        </w:tc>
        <w:tc>
          <w:tcPr>
            <w:tcW w:w="1050" w:type="dxa"/>
            <w:tcBorders>
              <w:top w:val="nil"/>
              <w:left w:val="nil"/>
              <w:bottom w:val="nil"/>
              <w:right w:val="nil"/>
            </w:tcBorders>
            <w:shd w:val="clear" w:color="000000" w:fill="FFFFFF"/>
            <w:noWrap/>
            <w:vAlign w:val="bottom"/>
            <w:hideMark/>
          </w:tcPr>
          <w:p w14:paraId="6C5F4FD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1F87536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324</w:t>
            </w:r>
          </w:p>
        </w:tc>
        <w:tc>
          <w:tcPr>
            <w:tcW w:w="780" w:type="dxa"/>
            <w:tcBorders>
              <w:top w:val="nil"/>
              <w:left w:val="single" w:sz="4" w:space="0" w:color="auto"/>
              <w:bottom w:val="nil"/>
              <w:right w:val="single" w:sz="4" w:space="0" w:color="auto"/>
            </w:tcBorders>
            <w:shd w:val="clear" w:color="000000" w:fill="FFFFFF"/>
            <w:noWrap/>
            <w:vAlign w:val="bottom"/>
            <w:hideMark/>
          </w:tcPr>
          <w:p w14:paraId="2596B3B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323</w:t>
            </w:r>
          </w:p>
        </w:tc>
        <w:tc>
          <w:tcPr>
            <w:tcW w:w="845" w:type="dxa"/>
            <w:tcBorders>
              <w:top w:val="nil"/>
              <w:left w:val="nil"/>
              <w:bottom w:val="nil"/>
              <w:right w:val="nil"/>
            </w:tcBorders>
            <w:shd w:val="clear" w:color="000000" w:fill="FFFFFF"/>
            <w:noWrap/>
            <w:vAlign w:val="bottom"/>
            <w:hideMark/>
          </w:tcPr>
          <w:p w14:paraId="217A2B0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w:t>
            </w:r>
          </w:p>
        </w:tc>
        <w:tc>
          <w:tcPr>
            <w:tcW w:w="845" w:type="dxa"/>
            <w:tcBorders>
              <w:top w:val="nil"/>
              <w:left w:val="nil"/>
              <w:bottom w:val="nil"/>
              <w:right w:val="single" w:sz="4" w:space="0" w:color="auto"/>
            </w:tcBorders>
            <w:shd w:val="clear" w:color="000000" w:fill="FFFFFF"/>
            <w:noWrap/>
            <w:vAlign w:val="bottom"/>
            <w:hideMark/>
          </w:tcPr>
          <w:p w14:paraId="66D1B5C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r>
      <w:tr w:rsidR="004B5131" w:rsidRPr="004B5131" w14:paraId="3A4F377D"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739CD62F"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41</w:t>
            </w:r>
          </w:p>
        </w:tc>
        <w:tc>
          <w:tcPr>
            <w:tcW w:w="756" w:type="dxa"/>
            <w:tcBorders>
              <w:top w:val="nil"/>
              <w:left w:val="nil"/>
              <w:bottom w:val="nil"/>
              <w:right w:val="single" w:sz="4" w:space="0" w:color="auto"/>
            </w:tcBorders>
            <w:shd w:val="clear" w:color="000000" w:fill="FFFFFF"/>
            <w:noWrap/>
            <w:vAlign w:val="bottom"/>
            <w:hideMark/>
          </w:tcPr>
          <w:p w14:paraId="62D1C98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503</w:t>
            </w:r>
          </w:p>
        </w:tc>
        <w:tc>
          <w:tcPr>
            <w:tcW w:w="780" w:type="dxa"/>
            <w:tcBorders>
              <w:top w:val="nil"/>
              <w:left w:val="nil"/>
              <w:bottom w:val="nil"/>
              <w:right w:val="nil"/>
            </w:tcBorders>
            <w:shd w:val="clear" w:color="000000" w:fill="FFFFFF"/>
            <w:noWrap/>
            <w:vAlign w:val="bottom"/>
            <w:hideMark/>
          </w:tcPr>
          <w:p w14:paraId="252C1A3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570</w:t>
            </w:r>
          </w:p>
        </w:tc>
        <w:tc>
          <w:tcPr>
            <w:tcW w:w="780" w:type="dxa"/>
            <w:tcBorders>
              <w:top w:val="nil"/>
              <w:left w:val="nil"/>
              <w:bottom w:val="nil"/>
              <w:right w:val="nil"/>
            </w:tcBorders>
            <w:shd w:val="clear" w:color="000000" w:fill="FFFFFF"/>
            <w:noWrap/>
            <w:vAlign w:val="bottom"/>
            <w:hideMark/>
          </w:tcPr>
          <w:p w14:paraId="27F6FE0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97C666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547</w:t>
            </w:r>
          </w:p>
        </w:tc>
        <w:tc>
          <w:tcPr>
            <w:tcW w:w="1050" w:type="dxa"/>
            <w:tcBorders>
              <w:top w:val="nil"/>
              <w:left w:val="nil"/>
              <w:bottom w:val="nil"/>
              <w:right w:val="nil"/>
            </w:tcBorders>
            <w:shd w:val="clear" w:color="000000" w:fill="FFFFFF"/>
            <w:noWrap/>
            <w:vAlign w:val="bottom"/>
            <w:hideMark/>
          </w:tcPr>
          <w:p w14:paraId="4470592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2519E73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555</w:t>
            </w:r>
          </w:p>
        </w:tc>
        <w:tc>
          <w:tcPr>
            <w:tcW w:w="760" w:type="dxa"/>
            <w:tcBorders>
              <w:top w:val="nil"/>
              <w:left w:val="single" w:sz="4" w:space="0" w:color="auto"/>
              <w:bottom w:val="nil"/>
              <w:right w:val="single" w:sz="4" w:space="0" w:color="auto"/>
            </w:tcBorders>
            <w:shd w:val="clear" w:color="000000" w:fill="FFFFFF"/>
            <w:noWrap/>
            <w:vAlign w:val="bottom"/>
            <w:hideMark/>
          </w:tcPr>
          <w:p w14:paraId="6DC7267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557</w:t>
            </w:r>
          </w:p>
        </w:tc>
        <w:tc>
          <w:tcPr>
            <w:tcW w:w="845" w:type="dxa"/>
            <w:tcBorders>
              <w:top w:val="nil"/>
              <w:left w:val="nil"/>
              <w:bottom w:val="nil"/>
              <w:right w:val="nil"/>
            </w:tcBorders>
            <w:shd w:val="clear" w:color="000000" w:fill="FFFFFF"/>
            <w:noWrap/>
            <w:vAlign w:val="bottom"/>
            <w:hideMark/>
          </w:tcPr>
          <w:p w14:paraId="0C1B205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w:t>
            </w:r>
          </w:p>
        </w:tc>
        <w:tc>
          <w:tcPr>
            <w:tcW w:w="845" w:type="dxa"/>
            <w:tcBorders>
              <w:top w:val="nil"/>
              <w:left w:val="nil"/>
              <w:bottom w:val="nil"/>
              <w:right w:val="nil"/>
            </w:tcBorders>
            <w:shd w:val="clear" w:color="000000" w:fill="FFFFFF"/>
            <w:noWrap/>
            <w:vAlign w:val="bottom"/>
            <w:hideMark/>
          </w:tcPr>
          <w:p w14:paraId="07B34D6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w:t>
            </w:r>
          </w:p>
        </w:tc>
        <w:tc>
          <w:tcPr>
            <w:tcW w:w="756" w:type="dxa"/>
            <w:tcBorders>
              <w:top w:val="nil"/>
              <w:left w:val="double" w:sz="6" w:space="0" w:color="auto"/>
              <w:bottom w:val="nil"/>
              <w:right w:val="single" w:sz="4" w:space="0" w:color="auto"/>
            </w:tcBorders>
            <w:shd w:val="clear" w:color="000000" w:fill="FFFFFF"/>
            <w:noWrap/>
            <w:vAlign w:val="bottom"/>
            <w:hideMark/>
          </w:tcPr>
          <w:p w14:paraId="04ACD53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316</w:t>
            </w:r>
          </w:p>
        </w:tc>
        <w:tc>
          <w:tcPr>
            <w:tcW w:w="800" w:type="dxa"/>
            <w:tcBorders>
              <w:top w:val="nil"/>
              <w:left w:val="nil"/>
              <w:bottom w:val="nil"/>
              <w:right w:val="nil"/>
            </w:tcBorders>
            <w:shd w:val="clear" w:color="000000" w:fill="FFFFFF"/>
            <w:noWrap/>
            <w:vAlign w:val="bottom"/>
            <w:hideMark/>
          </w:tcPr>
          <w:p w14:paraId="757D4BD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330</w:t>
            </w:r>
          </w:p>
        </w:tc>
        <w:tc>
          <w:tcPr>
            <w:tcW w:w="800" w:type="dxa"/>
            <w:tcBorders>
              <w:top w:val="nil"/>
              <w:left w:val="nil"/>
              <w:bottom w:val="nil"/>
              <w:right w:val="nil"/>
            </w:tcBorders>
            <w:shd w:val="clear" w:color="000000" w:fill="FFFFFF"/>
            <w:noWrap/>
            <w:vAlign w:val="bottom"/>
            <w:hideMark/>
          </w:tcPr>
          <w:p w14:paraId="62D275C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EFD400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323</w:t>
            </w:r>
          </w:p>
        </w:tc>
        <w:tc>
          <w:tcPr>
            <w:tcW w:w="1050" w:type="dxa"/>
            <w:tcBorders>
              <w:top w:val="nil"/>
              <w:left w:val="nil"/>
              <w:bottom w:val="nil"/>
              <w:right w:val="nil"/>
            </w:tcBorders>
            <w:shd w:val="clear" w:color="000000" w:fill="FFFFFF"/>
            <w:noWrap/>
            <w:vAlign w:val="bottom"/>
            <w:hideMark/>
          </w:tcPr>
          <w:p w14:paraId="148DA27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189D530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335</w:t>
            </w:r>
          </w:p>
        </w:tc>
        <w:tc>
          <w:tcPr>
            <w:tcW w:w="780" w:type="dxa"/>
            <w:tcBorders>
              <w:top w:val="nil"/>
              <w:left w:val="single" w:sz="4" w:space="0" w:color="auto"/>
              <w:bottom w:val="nil"/>
              <w:right w:val="single" w:sz="4" w:space="0" w:color="auto"/>
            </w:tcBorders>
            <w:shd w:val="clear" w:color="000000" w:fill="FFFFFF"/>
            <w:noWrap/>
            <w:vAlign w:val="bottom"/>
            <w:hideMark/>
          </w:tcPr>
          <w:p w14:paraId="6686A05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329</w:t>
            </w:r>
          </w:p>
        </w:tc>
        <w:tc>
          <w:tcPr>
            <w:tcW w:w="845" w:type="dxa"/>
            <w:tcBorders>
              <w:top w:val="nil"/>
              <w:left w:val="nil"/>
              <w:bottom w:val="nil"/>
              <w:right w:val="nil"/>
            </w:tcBorders>
            <w:shd w:val="clear" w:color="000000" w:fill="FFFFFF"/>
            <w:noWrap/>
            <w:vAlign w:val="bottom"/>
            <w:hideMark/>
          </w:tcPr>
          <w:p w14:paraId="55C2D67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w:t>
            </w:r>
          </w:p>
        </w:tc>
        <w:tc>
          <w:tcPr>
            <w:tcW w:w="845" w:type="dxa"/>
            <w:tcBorders>
              <w:top w:val="nil"/>
              <w:left w:val="nil"/>
              <w:bottom w:val="nil"/>
              <w:right w:val="single" w:sz="4" w:space="0" w:color="auto"/>
            </w:tcBorders>
            <w:shd w:val="clear" w:color="000000" w:fill="FFFFFF"/>
            <w:noWrap/>
            <w:vAlign w:val="bottom"/>
            <w:hideMark/>
          </w:tcPr>
          <w:p w14:paraId="2EA991E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w:t>
            </w:r>
          </w:p>
        </w:tc>
      </w:tr>
      <w:tr w:rsidR="004B5131" w:rsidRPr="004B5131" w14:paraId="75654513"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0C1097D2"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42</w:t>
            </w:r>
          </w:p>
        </w:tc>
        <w:tc>
          <w:tcPr>
            <w:tcW w:w="756" w:type="dxa"/>
            <w:tcBorders>
              <w:top w:val="nil"/>
              <w:left w:val="nil"/>
              <w:bottom w:val="nil"/>
              <w:right w:val="single" w:sz="4" w:space="0" w:color="auto"/>
            </w:tcBorders>
            <w:shd w:val="clear" w:color="000000" w:fill="FFFFFF"/>
            <w:noWrap/>
            <w:vAlign w:val="bottom"/>
            <w:hideMark/>
          </w:tcPr>
          <w:p w14:paraId="739D0BD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538</w:t>
            </w:r>
          </w:p>
        </w:tc>
        <w:tc>
          <w:tcPr>
            <w:tcW w:w="780" w:type="dxa"/>
            <w:tcBorders>
              <w:top w:val="nil"/>
              <w:left w:val="nil"/>
              <w:bottom w:val="nil"/>
              <w:right w:val="nil"/>
            </w:tcBorders>
            <w:shd w:val="clear" w:color="000000" w:fill="FFFFFF"/>
            <w:noWrap/>
            <w:vAlign w:val="bottom"/>
            <w:hideMark/>
          </w:tcPr>
          <w:p w14:paraId="6ADCD61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580</w:t>
            </w:r>
          </w:p>
        </w:tc>
        <w:tc>
          <w:tcPr>
            <w:tcW w:w="780" w:type="dxa"/>
            <w:tcBorders>
              <w:top w:val="nil"/>
              <w:left w:val="nil"/>
              <w:bottom w:val="nil"/>
              <w:right w:val="nil"/>
            </w:tcBorders>
            <w:shd w:val="clear" w:color="000000" w:fill="FFFFFF"/>
            <w:noWrap/>
            <w:vAlign w:val="bottom"/>
            <w:hideMark/>
          </w:tcPr>
          <w:p w14:paraId="350DB17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695E8B0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580</w:t>
            </w:r>
          </w:p>
        </w:tc>
        <w:tc>
          <w:tcPr>
            <w:tcW w:w="1050" w:type="dxa"/>
            <w:tcBorders>
              <w:top w:val="nil"/>
              <w:left w:val="nil"/>
              <w:bottom w:val="nil"/>
              <w:right w:val="nil"/>
            </w:tcBorders>
            <w:shd w:val="clear" w:color="000000" w:fill="FFFFFF"/>
            <w:noWrap/>
            <w:vAlign w:val="bottom"/>
            <w:hideMark/>
          </w:tcPr>
          <w:p w14:paraId="6B08997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43F3F86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581</w:t>
            </w:r>
          </w:p>
        </w:tc>
        <w:tc>
          <w:tcPr>
            <w:tcW w:w="760" w:type="dxa"/>
            <w:tcBorders>
              <w:top w:val="nil"/>
              <w:left w:val="single" w:sz="4" w:space="0" w:color="auto"/>
              <w:bottom w:val="nil"/>
              <w:right w:val="single" w:sz="4" w:space="0" w:color="auto"/>
            </w:tcBorders>
            <w:shd w:val="clear" w:color="000000" w:fill="FFFFFF"/>
            <w:noWrap/>
            <w:vAlign w:val="bottom"/>
            <w:hideMark/>
          </w:tcPr>
          <w:p w14:paraId="018CFAE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580</w:t>
            </w:r>
          </w:p>
        </w:tc>
        <w:tc>
          <w:tcPr>
            <w:tcW w:w="845" w:type="dxa"/>
            <w:tcBorders>
              <w:top w:val="nil"/>
              <w:left w:val="nil"/>
              <w:bottom w:val="nil"/>
              <w:right w:val="nil"/>
            </w:tcBorders>
            <w:shd w:val="clear" w:color="000000" w:fill="FFFFFF"/>
            <w:noWrap/>
            <w:vAlign w:val="bottom"/>
            <w:hideMark/>
          </w:tcPr>
          <w:p w14:paraId="1882634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w:t>
            </w:r>
          </w:p>
        </w:tc>
        <w:tc>
          <w:tcPr>
            <w:tcW w:w="845" w:type="dxa"/>
            <w:tcBorders>
              <w:top w:val="nil"/>
              <w:left w:val="nil"/>
              <w:bottom w:val="nil"/>
              <w:right w:val="nil"/>
            </w:tcBorders>
            <w:shd w:val="clear" w:color="000000" w:fill="FFFFFF"/>
            <w:noWrap/>
            <w:vAlign w:val="bottom"/>
            <w:hideMark/>
          </w:tcPr>
          <w:p w14:paraId="5D289D0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0</w:t>
            </w:r>
          </w:p>
        </w:tc>
        <w:tc>
          <w:tcPr>
            <w:tcW w:w="756" w:type="dxa"/>
            <w:tcBorders>
              <w:top w:val="nil"/>
              <w:left w:val="double" w:sz="6" w:space="0" w:color="auto"/>
              <w:bottom w:val="nil"/>
              <w:right w:val="single" w:sz="4" w:space="0" w:color="auto"/>
            </w:tcBorders>
            <w:shd w:val="clear" w:color="000000" w:fill="FFFFFF"/>
            <w:noWrap/>
            <w:vAlign w:val="bottom"/>
            <w:hideMark/>
          </w:tcPr>
          <w:p w14:paraId="7A1DC86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367</w:t>
            </w:r>
          </w:p>
        </w:tc>
        <w:tc>
          <w:tcPr>
            <w:tcW w:w="800" w:type="dxa"/>
            <w:tcBorders>
              <w:top w:val="nil"/>
              <w:left w:val="nil"/>
              <w:bottom w:val="nil"/>
              <w:right w:val="nil"/>
            </w:tcBorders>
            <w:shd w:val="clear" w:color="000000" w:fill="FFFFFF"/>
            <w:noWrap/>
            <w:vAlign w:val="bottom"/>
            <w:hideMark/>
          </w:tcPr>
          <w:p w14:paraId="639E4DA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370</w:t>
            </w:r>
          </w:p>
        </w:tc>
        <w:tc>
          <w:tcPr>
            <w:tcW w:w="800" w:type="dxa"/>
            <w:tcBorders>
              <w:top w:val="nil"/>
              <w:left w:val="nil"/>
              <w:bottom w:val="nil"/>
              <w:right w:val="nil"/>
            </w:tcBorders>
            <w:shd w:val="clear" w:color="000000" w:fill="FFFFFF"/>
            <w:noWrap/>
            <w:vAlign w:val="bottom"/>
            <w:hideMark/>
          </w:tcPr>
          <w:p w14:paraId="4B15833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356B6E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362</w:t>
            </w:r>
          </w:p>
        </w:tc>
        <w:tc>
          <w:tcPr>
            <w:tcW w:w="1050" w:type="dxa"/>
            <w:tcBorders>
              <w:top w:val="nil"/>
              <w:left w:val="nil"/>
              <w:bottom w:val="nil"/>
              <w:right w:val="nil"/>
            </w:tcBorders>
            <w:shd w:val="clear" w:color="000000" w:fill="FFFFFF"/>
            <w:noWrap/>
            <w:vAlign w:val="bottom"/>
            <w:hideMark/>
          </w:tcPr>
          <w:p w14:paraId="00B2CBE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6645218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355</w:t>
            </w:r>
          </w:p>
        </w:tc>
        <w:tc>
          <w:tcPr>
            <w:tcW w:w="780" w:type="dxa"/>
            <w:tcBorders>
              <w:top w:val="nil"/>
              <w:left w:val="single" w:sz="4" w:space="0" w:color="auto"/>
              <w:bottom w:val="nil"/>
              <w:right w:val="single" w:sz="4" w:space="0" w:color="auto"/>
            </w:tcBorders>
            <w:shd w:val="clear" w:color="000000" w:fill="FFFFFF"/>
            <w:noWrap/>
            <w:vAlign w:val="bottom"/>
            <w:hideMark/>
          </w:tcPr>
          <w:p w14:paraId="052506C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362</w:t>
            </w:r>
          </w:p>
        </w:tc>
        <w:tc>
          <w:tcPr>
            <w:tcW w:w="845" w:type="dxa"/>
            <w:tcBorders>
              <w:top w:val="nil"/>
              <w:left w:val="nil"/>
              <w:bottom w:val="nil"/>
              <w:right w:val="nil"/>
            </w:tcBorders>
            <w:shd w:val="clear" w:color="000000" w:fill="FFFFFF"/>
            <w:noWrap/>
            <w:vAlign w:val="bottom"/>
            <w:hideMark/>
          </w:tcPr>
          <w:p w14:paraId="7880C19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w:t>
            </w:r>
          </w:p>
        </w:tc>
        <w:tc>
          <w:tcPr>
            <w:tcW w:w="845" w:type="dxa"/>
            <w:tcBorders>
              <w:top w:val="nil"/>
              <w:left w:val="nil"/>
              <w:bottom w:val="nil"/>
              <w:right w:val="single" w:sz="4" w:space="0" w:color="auto"/>
            </w:tcBorders>
            <w:shd w:val="clear" w:color="000000" w:fill="FFFFFF"/>
            <w:noWrap/>
            <w:vAlign w:val="bottom"/>
            <w:hideMark/>
          </w:tcPr>
          <w:p w14:paraId="7E90003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w:t>
            </w:r>
          </w:p>
        </w:tc>
      </w:tr>
      <w:tr w:rsidR="004B5131" w:rsidRPr="004B5131" w14:paraId="51374618"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4917D6EC"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43</w:t>
            </w:r>
          </w:p>
        </w:tc>
        <w:tc>
          <w:tcPr>
            <w:tcW w:w="756" w:type="dxa"/>
            <w:tcBorders>
              <w:top w:val="nil"/>
              <w:left w:val="nil"/>
              <w:bottom w:val="nil"/>
              <w:right w:val="single" w:sz="4" w:space="0" w:color="auto"/>
            </w:tcBorders>
            <w:shd w:val="clear" w:color="000000" w:fill="FFFFFF"/>
            <w:noWrap/>
            <w:vAlign w:val="bottom"/>
            <w:hideMark/>
          </w:tcPr>
          <w:p w14:paraId="329D00A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597</w:t>
            </w:r>
          </w:p>
        </w:tc>
        <w:tc>
          <w:tcPr>
            <w:tcW w:w="780" w:type="dxa"/>
            <w:tcBorders>
              <w:top w:val="nil"/>
              <w:left w:val="nil"/>
              <w:bottom w:val="nil"/>
              <w:right w:val="nil"/>
            </w:tcBorders>
            <w:shd w:val="clear" w:color="000000" w:fill="FFFFFF"/>
            <w:noWrap/>
            <w:vAlign w:val="bottom"/>
            <w:hideMark/>
          </w:tcPr>
          <w:p w14:paraId="4C2F46E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650</w:t>
            </w:r>
          </w:p>
        </w:tc>
        <w:tc>
          <w:tcPr>
            <w:tcW w:w="780" w:type="dxa"/>
            <w:tcBorders>
              <w:top w:val="nil"/>
              <w:left w:val="nil"/>
              <w:bottom w:val="nil"/>
              <w:right w:val="nil"/>
            </w:tcBorders>
            <w:shd w:val="clear" w:color="000000" w:fill="FFFFFF"/>
            <w:noWrap/>
            <w:vAlign w:val="bottom"/>
            <w:hideMark/>
          </w:tcPr>
          <w:p w14:paraId="4CC11C1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27603D7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662</w:t>
            </w:r>
          </w:p>
        </w:tc>
        <w:tc>
          <w:tcPr>
            <w:tcW w:w="1050" w:type="dxa"/>
            <w:tcBorders>
              <w:top w:val="nil"/>
              <w:left w:val="nil"/>
              <w:bottom w:val="nil"/>
              <w:right w:val="nil"/>
            </w:tcBorders>
            <w:shd w:val="clear" w:color="000000" w:fill="FFFFFF"/>
            <w:noWrap/>
            <w:vAlign w:val="bottom"/>
            <w:hideMark/>
          </w:tcPr>
          <w:p w14:paraId="3223735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150BF04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644</w:t>
            </w:r>
          </w:p>
        </w:tc>
        <w:tc>
          <w:tcPr>
            <w:tcW w:w="760" w:type="dxa"/>
            <w:tcBorders>
              <w:top w:val="nil"/>
              <w:left w:val="single" w:sz="4" w:space="0" w:color="auto"/>
              <w:bottom w:val="nil"/>
              <w:right w:val="single" w:sz="4" w:space="0" w:color="auto"/>
            </w:tcBorders>
            <w:shd w:val="clear" w:color="000000" w:fill="FFFFFF"/>
            <w:noWrap/>
            <w:vAlign w:val="bottom"/>
            <w:hideMark/>
          </w:tcPr>
          <w:p w14:paraId="060C8A7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652</w:t>
            </w:r>
          </w:p>
        </w:tc>
        <w:tc>
          <w:tcPr>
            <w:tcW w:w="845" w:type="dxa"/>
            <w:tcBorders>
              <w:top w:val="nil"/>
              <w:left w:val="nil"/>
              <w:bottom w:val="nil"/>
              <w:right w:val="nil"/>
            </w:tcBorders>
            <w:shd w:val="clear" w:color="000000" w:fill="FFFFFF"/>
            <w:noWrap/>
            <w:vAlign w:val="bottom"/>
            <w:hideMark/>
          </w:tcPr>
          <w:p w14:paraId="2A28A81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26</w:t>
            </w:r>
          </w:p>
        </w:tc>
        <w:tc>
          <w:tcPr>
            <w:tcW w:w="845" w:type="dxa"/>
            <w:tcBorders>
              <w:top w:val="nil"/>
              <w:left w:val="nil"/>
              <w:bottom w:val="nil"/>
              <w:right w:val="nil"/>
            </w:tcBorders>
            <w:shd w:val="clear" w:color="000000" w:fill="FFFFFF"/>
            <w:noWrap/>
            <w:vAlign w:val="bottom"/>
            <w:hideMark/>
          </w:tcPr>
          <w:p w14:paraId="74C517F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w:t>
            </w:r>
          </w:p>
        </w:tc>
        <w:tc>
          <w:tcPr>
            <w:tcW w:w="756" w:type="dxa"/>
            <w:tcBorders>
              <w:top w:val="nil"/>
              <w:left w:val="double" w:sz="6" w:space="0" w:color="auto"/>
              <w:bottom w:val="nil"/>
              <w:right w:val="single" w:sz="4" w:space="0" w:color="auto"/>
            </w:tcBorders>
            <w:shd w:val="clear" w:color="000000" w:fill="FFFFFF"/>
            <w:noWrap/>
            <w:vAlign w:val="bottom"/>
            <w:hideMark/>
          </w:tcPr>
          <w:p w14:paraId="4834BBD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380</w:t>
            </w:r>
          </w:p>
        </w:tc>
        <w:tc>
          <w:tcPr>
            <w:tcW w:w="800" w:type="dxa"/>
            <w:tcBorders>
              <w:top w:val="nil"/>
              <w:left w:val="nil"/>
              <w:bottom w:val="nil"/>
              <w:right w:val="nil"/>
            </w:tcBorders>
            <w:shd w:val="clear" w:color="000000" w:fill="FFFFFF"/>
            <w:noWrap/>
            <w:vAlign w:val="bottom"/>
            <w:hideMark/>
          </w:tcPr>
          <w:p w14:paraId="2A16023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400</w:t>
            </w:r>
          </w:p>
        </w:tc>
        <w:tc>
          <w:tcPr>
            <w:tcW w:w="800" w:type="dxa"/>
            <w:tcBorders>
              <w:top w:val="nil"/>
              <w:left w:val="nil"/>
              <w:bottom w:val="nil"/>
              <w:right w:val="nil"/>
            </w:tcBorders>
            <w:shd w:val="clear" w:color="000000" w:fill="FFFFFF"/>
            <w:noWrap/>
            <w:vAlign w:val="bottom"/>
            <w:hideMark/>
          </w:tcPr>
          <w:p w14:paraId="295ECD4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4F698A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390</w:t>
            </w:r>
          </w:p>
        </w:tc>
        <w:tc>
          <w:tcPr>
            <w:tcW w:w="1050" w:type="dxa"/>
            <w:tcBorders>
              <w:top w:val="nil"/>
              <w:left w:val="nil"/>
              <w:bottom w:val="nil"/>
              <w:right w:val="nil"/>
            </w:tcBorders>
            <w:shd w:val="clear" w:color="000000" w:fill="FFFFFF"/>
            <w:noWrap/>
            <w:vAlign w:val="bottom"/>
            <w:hideMark/>
          </w:tcPr>
          <w:p w14:paraId="734A1EE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7D9113A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388</w:t>
            </w:r>
          </w:p>
        </w:tc>
        <w:tc>
          <w:tcPr>
            <w:tcW w:w="780" w:type="dxa"/>
            <w:tcBorders>
              <w:top w:val="nil"/>
              <w:left w:val="single" w:sz="4" w:space="0" w:color="auto"/>
              <w:bottom w:val="nil"/>
              <w:right w:val="single" w:sz="4" w:space="0" w:color="auto"/>
            </w:tcBorders>
            <w:shd w:val="clear" w:color="000000" w:fill="FFFFFF"/>
            <w:noWrap/>
            <w:vAlign w:val="bottom"/>
            <w:hideMark/>
          </w:tcPr>
          <w:p w14:paraId="41ACF33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393</w:t>
            </w:r>
          </w:p>
        </w:tc>
        <w:tc>
          <w:tcPr>
            <w:tcW w:w="845" w:type="dxa"/>
            <w:tcBorders>
              <w:top w:val="nil"/>
              <w:left w:val="nil"/>
              <w:bottom w:val="nil"/>
              <w:right w:val="nil"/>
            </w:tcBorders>
            <w:shd w:val="clear" w:color="000000" w:fill="FFFFFF"/>
            <w:noWrap/>
            <w:vAlign w:val="bottom"/>
            <w:hideMark/>
          </w:tcPr>
          <w:p w14:paraId="22FB92A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w:t>
            </w:r>
          </w:p>
        </w:tc>
        <w:tc>
          <w:tcPr>
            <w:tcW w:w="845" w:type="dxa"/>
            <w:tcBorders>
              <w:top w:val="nil"/>
              <w:left w:val="nil"/>
              <w:bottom w:val="nil"/>
              <w:right w:val="single" w:sz="4" w:space="0" w:color="auto"/>
            </w:tcBorders>
            <w:shd w:val="clear" w:color="000000" w:fill="FFFFFF"/>
            <w:noWrap/>
            <w:vAlign w:val="bottom"/>
            <w:hideMark/>
          </w:tcPr>
          <w:p w14:paraId="2836967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w:t>
            </w:r>
          </w:p>
        </w:tc>
      </w:tr>
      <w:tr w:rsidR="004B5131" w:rsidRPr="004B5131" w14:paraId="708224D7"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5088F204"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44</w:t>
            </w:r>
          </w:p>
        </w:tc>
        <w:tc>
          <w:tcPr>
            <w:tcW w:w="756" w:type="dxa"/>
            <w:tcBorders>
              <w:top w:val="nil"/>
              <w:left w:val="nil"/>
              <w:bottom w:val="nil"/>
              <w:right w:val="single" w:sz="4" w:space="0" w:color="auto"/>
            </w:tcBorders>
            <w:shd w:val="clear" w:color="000000" w:fill="FFFFFF"/>
            <w:noWrap/>
            <w:vAlign w:val="bottom"/>
            <w:hideMark/>
          </w:tcPr>
          <w:p w14:paraId="30B9617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705</w:t>
            </w:r>
          </w:p>
        </w:tc>
        <w:tc>
          <w:tcPr>
            <w:tcW w:w="780" w:type="dxa"/>
            <w:tcBorders>
              <w:top w:val="nil"/>
              <w:left w:val="nil"/>
              <w:bottom w:val="nil"/>
              <w:right w:val="nil"/>
            </w:tcBorders>
            <w:shd w:val="clear" w:color="000000" w:fill="FFFFFF"/>
            <w:noWrap/>
            <w:vAlign w:val="bottom"/>
            <w:hideMark/>
          </w:tcPr>
          <w:p w14:paraId="52DDD0A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710</w:t>
            </w:r>
          </w:p>
        </w:tc>
        <w:tc>
          <w:tcPr>
            <w:tcW w:w="780" w:type="dxa"/>
            <w:tcBorders>
              <w:top w:val="nil"/>
              <w:left w:val="nil"/>
              <w:bottom w:val="nil"/>
              <w:right w:val="nil"/>
            </w:tcBorders>
            <w:shd w:val="clear" w:color="000000" w:fill="FFFFFF"/>
            <w:noWrap/>
            <w:vAlign w:val="bottom"/>
            <w:hideMark/>
          </w:tcPr>
          <w:p w14:paraId="229B55A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C31316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717</w:t>
            </w:r>
          </w:p>
        </w:tc>
        <w:tc>
          <w:tcPr>
            <w:tcW w:w="1050" w:type="dxa"/>
            <w:tcBorders>
              <w:top w:val="nil"/>
              <w:left w:val="nil"/>
              <w:bottom w:val="nil"/>
              <w:right w:val="nil"/>
            </w:tcBorders>
            <w:shd w:val="clear" w:color="000000" w:fill="FFFFFF"/>
            <w:noWrap/>
            <w:vAlign w:val="bottom"/>
            <w:hideMark/>
          </w:tcPr>
          <w:p w14:paraId="4641C29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63D30A3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685</w:t>
            </w:r>
          </w:p>
        </w:tc>
        <w:tc>
          <w:tcPr>
            <w:tcW w:w="760" w:type="dxa"/>
            <w:tcBorders>
              <w:top w:val="nil"/>
              <w:left w:val="single" w:sz="4" w:space="0" w:color="auto"/>
              <w:bottom w:val="nil"/>
              <w:right w:val="single" w:sz="4" w:space="0" w:color="auto"/>
            </w:tcBorders>
            <w:shd w:val="clear" w:color="000000" w:fill="FFFFFF"/>
            <w:noWrap/>
            <w:vAlign w:val="bottom"/>
            <w:hideMark/>
          </w:tcPr>
          <w:p w14:paraId="323B1D3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704</w:t>
            </w:r>
          </w:p>
        </w:tc>
        <w:tc>
          <w:tcPr>
            <w:tcW w:w="845" w:type="dxa"/>
            <w:tcBorders>
              <w:top w:val="nil"/>
              <w:left w:val="nil"/>
              <w:bottom w:val="nil"/>
              <w:right w:val="nil"/>
            </w:tcBorders>
            <w:shd w:val="clear" w:color="000000" w:fill="FFFFFF"/>
            <w:noWrap/>
            <w:vAlign w:val="bottom"/>
            <w:hideMark/>
          </w:tcPr>
          <w:p w14:paraId="20DCCD4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w:t>
            </w:r>
          </w:p>
        </w:tc>
        <w:tc>
          <w:tcPr>
            <w:tcW w:w="845" w:type="dxa"/>
            <w:tcBorders>
              <w:top w:val="nil"/>
              <w:left w:val="nil"/>
              <w:bottom w:val="nil"/>
              <w:right w:val="nil"/>
            </w:tcBorders>
            <w:shd w:val="clear" w:color="000000" w:fill="FFFFFF"/>
            <w:noWrap/>
            <w:vAlign w:val="bottom"/>
            <w:hideMark/>
          </w:tcPr>
          <w:p w14:paraId="51BAFD4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w:t>
            </w:r>
          </w:p>
        </w:tc>
        <w:tc>
          <w:tcPr>
            <w:tcW w:w="756" w:type="dxa"/>
            <w:tcBorders>
              <w:top w:val="nil"/>
              <w:left w:val="double" w:sz="6" w:space="0" w:color="auto"/>
              <w:bottom w:val="nil"/>
              <w:right w:val="single" w:sz="4" w:space="0" w:color="auto"/>
            </w:tcBorders>
            <w:shd w:val="clear" w:color="000000" w:fill="FFFFFF"/>
            <w:noWrap/>
            <w:vAlign w:val="bottom"/>
            <w:hideMark/>
          </w:tcPr>
          <w:p w14:paraId="0D9324E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457</w:t>
            </w:r>
          </w:p>
        </w:tc>
        <w:tc>
          <w:tcPr>
            <w:tcW w:w="800" w:type="dxa"/>
            <w:tcBorders>
              <w:top w:val="nil"/>
              <w:left w:val="nil"/>
              <w:bottom w:val="nil"/>
              <w:right w:val="nil"/>
            </w:tcBorders>
            <w:shd w:val="clear" w:color="000000" w:fill="FFFFFF"/>
            <w:noWrap/>
            <w:vAlign w:val="bottom"/>
            <w:hideMark/>
          </w:tcPr>
          <w:p w14:paraId="60FC37F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460</w:t>
            </w:r>
          </w:p>
        </w:tc>
        <w:tc>
          <w:tcPr>
            <w:tcW w:w="800" w:type="dxa"/>
            <w:tcBorders>
              <w:top w:val="nil"/>
              <w:left w:val="nil"/>
              <w:bottom w:val="nil"/>
              <w:right w:val="nil"/>
            </w:tcBorders>
            <w:shd w:val="clear" w:color="000000" w:fill="FFFFFF"/>
            <w:noWrap/>
            <w:vAlign w:val="bottom"/>
            <w:hideMark/>
          </w:tcPr>
          <w:p w14:paraId="46FAF9F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25540AF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464</w:t>
            </w:r>
          </w:p>
        </w:tc>
        <w:tc>
          <w:tcPr>
            <w:tcW w:w="1050" w:type="dxa"/>
            <w:tcBorders>
              <w:top w:val="nil"/>
              <w:left w:val="nil"/>
              <w:bottom w:val="nil"/>
              <w:right w:val="nil"/>
            </w:tcBorders>
            <w:shd w:val="clear" w:color="000000" w:fill="FFFFFF"/>
            <w:noWrap/>
            <w:vAlign w:val="bottom"/>
            <w:hideMark/>
          </w:tcPr>
          <w:p w14:paraId="2434785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0BF9BC0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447</w:t>
            </w:r>
          </w:p>
        </w:tc>
        <w:tc>
          <w:tcPr>
            <w:tcW w:w="780" w:type="dxa"/>
            <w:tcBorders>
              <w:top w:val="nil"/>
              <w:left w:val="single" w:sz="4" w:space="0" w:color="auto"/>
              <w:bottom w:val="nil"/>
              <w:right w:val="single" w:sz="4" w:space="0" w:color="auto"/>
            </w:tcBorders>
            <w:shd w:val="clear" w:color="000000" w:fill="FFFFFF"/>
            <w:noWrap/>
            <w:vAlign w:val="bottom"/>
            <w:hideMark/>
          </w:tcPr>
          <w:p w14:paraId="06AF669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457</w:t>
            </w:r>
          </w:p>
        </w:tc>
        <w:tc>
          <w:tcPr>
            <w:tcW w:w="845" w:type="dxa"/>
            <w:tcBorders>
              <w:top w:val="nil"/>
              <w:left w:val="nil"/>
              <w:bottom w:val="nil"/>
              <w:right w:val="nil"/>
            </w:tcBorders>
            <w:shd w:val="clear" w:color="000000" w:fill="FFFFFF"/>
            <w:noWrap/>
            <w:vAlign w:val="bottom"/>
            <w:hideMark/>
          </w:tcPr>
          <w:p w14:paraId="1200312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w:t>
            </w:r>
          </w:p>
        </w:tc>
        <w:tc>
          <w:tcPr>
            <w:tcW w:w="845" w:type="dxa"/>
            <w:tcBorders>
              <w:top w:val="nil"/>
              <w:left w:val="nil"/>
              <w:bottom w:val="nil"/>
              <w:right w:val="single" w:sz="4" w:space="0" w:color="auto"/>
            </w:tcBorders>
            <w:shd w:val="clear" w:color="000000" w:fill="FFFFFF"/>
            <w:noWrap/>
            <w:vAlign w:val="bottom"/>
            <w:hideMark/>
          </w:tcPr>
          <w:p w14:paraId="2C69C39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w:t>
            </w:r>
          </w:p>
        </w:tc>
      </w:tr>
      <w:tr w:rsidR="004B5131" w:rsidRPr="004B5131" w14:paraId="79BE5CBF"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4BCC3EE5"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45</w:t>
            </w:r>
          </w:p>
        </w:tc>
        <w:tc>
          <w:tcPr>
            <w:tcW w:w="756" w:type="dxa"/>
            <w:tcBorders>
              <w:top w:val="nil"/>
              <w:left w:val="nil"/>
              <w:bottom w:val="nil"/>
              <w:right w:val="single" w:sz="4" w:space="0" w:color="auto"/>
            </w:tcBorders>
            <w:shd w:val="clear" w:color="000000" w:fill="FFFFFF"/>
            <w:noWrap/>
            <w:vAlign w:val="bottom"/>
            <w:hideMark/>
          </w:tcPr>
          <w:p w14:paraId="7595BB8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819</w:t>
            </w:r>
          </w:p>
        </w:tc>
        <w:tc>
          <w:tcPr>
            <w:tcW w:w="780" w:type="dxa"/>
            <w:tcBorders>
              <w:top w:val="nil"/>
              <w:left w:val="nil"/>
              <w:bottom w:val="nil"/>
              <w:right w:val="nil"/>
            </w:tcBorders>
            <w:shd w:val="clear" w:color="000000" w:fill="FFFFFF"/>
            <w:noWrap/>
            <w:vAlign w:val="bottom"/>
            <w:hideMark/>
          </w:tcPr>
          <w:p w14:paraId="0C47BF7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830</w:t>
            </w:r>
          </w:p>
        </w:tc>
        <w:tc>
          <w:tcPr>
            <w:tcW w:w="780" w:type="dxa"/>
            <w:tcBorders>
              <w:top w:val="nil"/>
              <w:left w:val="nil"/>
              <w:bottom w:val="nil"/>
              <w:right w:val="nil"/>
            </w:tcBorders>
            <w:shd w:val="clear" w:color="000000" w:fill="FFFFFF"/>
            <w:noWrap/>
            <w:vAlign w:val="bottom"/>
            <w:hideMark/>
          </w:tcPr>
          <w:p w14:paraId="37895D0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2BC18CE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807</w:t>
            </w:r>
          </w:p>
        </w:tc>
        <w:tc>
          <w:tcPr>
            <w:tcW w:w="1050" w:type="dxa"/>
            <w:tcBorders>
              <w:top w:val="nil"/>
              <w:left w:val="nil"/>
              <w:bottom w:val="nil"/>
              <w:right w:val="nil"/>
            </w:tcBorders>
            <w:shd w:val="clear" w:color="000000" w:fill="FFFFFF"/>
            <w:noWrap/>
            <w:vAlign w:val="bottom"/>
            <w:hideMark/>
          </w:tcPr>
          <w:p w14:paraId="3B46A9A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20E7F0B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803</w:t>
            </w:r>
          </w:p>
        </w:tc>
        <w:tc>
          <w:tcPr>
            <w:tcW w:w="760" w:type="dxa"/>
            <w:tcBorders>
              <w:top w:val="nil"/>
              <w:left w:val="single" w:sz="4" w:space="0" w:color="auto"/>
              <w:bottom w:val="nil"/>
              <w:right w:val="single" w:sz="4" w:space="0" w:color="auto"/>
            </w:tcBorders>
            <w:shd w:val="clear" w:color="000000" w:fill="FFFFFF"/>
            <w:noWrap/>
            <w:vAlign w:val="bottom"/>
            <w:hideMark/>
          </w:tcPr>
          <w:p w14:paraId="7D0A966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813</w:t>
            </w:r>
          </w:p>
        </w:tc>
        <w:tc>
          <w:tcPr>
            <w:tcW w:w="845" w:type="dxa"/>
            <w:tcBorders>
              <w:top w:val="nil"/>
              <w:left w:val="nil"/>
              <w:bottom w:val="nil"/>
              <w:right w:val="nil"/>
            </w:tcBorders>
            <w:shd w:val="clear" w:color="000000" w:fill="FFFFFF"/>
            <w:noWrap/>
            <w:vAlign w:val="bottom"/>
            <w:hideMark/>
          </w:tcPr>
          <w:p w14:paraId="1A38421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w:t>
            </w:r>
          </w:p>
        </w:tc>
        <w:tc>
          <w:tcPr>
            <w:tcW w:w="845" w:type="dxa"/>
            <w:tcBorders>
              <w:top w:val="nil"/>
              <w:left w:val="nil"/>
              <w:bottom w:val="nil"/>
              <w:right w:val="nil"/>
            </w:tcBorders>
            <w:shd w:val="clear" w:color="000000" w:fill="FFFFFF"/>
            <w:noWrap/>
            <w:vAlign w:val="bottom"/>
            <w:hideMark/>
          </w:tcPr>
          <w:p w14:paraId="7B4D069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w:t>
            </w:r>
          </w:p>
        </w:tc>
        <w:tc>
          <w:tcPr>
            <w:tcW w:w="756" w:type="dxa"/>
            <w:tcBorders>
              <w:top w:val="nil"/>
              <w:left w:val="double" w:sz="6" w:space="0" w:color="auto"/>
              <w:bottom w:val="nil"/>
              <w:right w:val="single" w:sz="4" w:space="0" w:color="auto"/>
            </w:tcBorders>
            <w:shd w:val="clear" w:color="000000" w:fill="FFFFFF"/>
            <w:noWrap/>
            <w:vAlign w:val="bottom"/>
            <w:hideMark/>
          </w:tcPr>
          <w:p w14:paraId="550371B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534</w:t>
            </w:r>
          </w:p>
        </w:tc>
        <w:tc>
          <w:tcPr>
            <w:tcW w:w="800" w:type="dxa"/>
            <w:tcBorders>
              <w:top w:val="nil"/>
              <w:left w:val="nil"/>
              <w:bottom w:val="nil"/>
              <w:right w:val="nil"/>
            </w:tcBorders>
            <w:shd w:val="clear" w:color="000000" w:fill="FFFFFF"/>
            <w:noWrap/>
            <w:vAlign w:val="bottom"/>
            <w:hideMark/>
          </w:tcPr>
          <w:p w14:paraId="002ECB8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530</w:t>
            </w:r>
          </w:p>
        </w:tc>
        <w:tc>
          <w:tcPr>
            <w:tcW w:w="800" w:type="dxa"/>
            <w:tcBorders>
              <w:top w:val="nil"/>
              <w:left w:val="nil"/>
              <w:bottom w:val="nil"/>
              <w:right w:val="nil"/>
            </w:tcBorders>
            <w:shd w:val="clear" w:color="000000" w:fill="FFFFFF"/>
            <w:noWrap/>
            <w:vAlign w:val="bottom"/>
            <w:hideMark/>
          </w:tcPr>
          <w:p w14:paraId="1E41F30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6314FAE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522</w:t>
            </w:r>
          </w:p>
        </w:tc>
        <w:tc>
          <w:tcPr>
            <w:tcW w:w="1050" w:type="dxa"/>
            <w:tcBorders>
              <w:top w:val="nil"/>
              <w:left w:val="nil"/>
              <w:bottom w:val="nil"/>
              <w:right w:val="nil"/>
            </w:tcBorders>
            <w:shd w:val="clear" w:color="000000" w:fill="FFFFFF"/>
            <w:noWrap/>
            <w:vAlign w:val="bottom"/>
            <w:hideMark/>
          </w:tcPr>
          <w:p w14:paraId="36E97FD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36D9A5A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502</w:t>
            </w:r>
          </w:p>
        </w:tc>
        <w:tc>
          <w:tcPr>
            <w:tcW w:w="780" w:type="dxa"/>
            <w:tcBorders>
              <w:top w:val="nil"/>
              <w:left w:val="single" w:sz="4" w:space="0" w:color="auto"/>
              <w:bottom w:val="nil"/>
              <w:right w:val="single" w:sz="4" w:space="0" w:color="auto"/>
            </w:tcBorders>
            <w:shd w:val="clear" w:color="000000" w:fill="FFFFFF"/>
            <w:noWrap/>
            <w:vAlign w:val="bottom"/>
            <w:hideMark/>
          </w:tcPr>
          <w:p w14:paraId="56B5F0D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518</w:t>
            </w:r>
          </w:p>
        </w:tc>
        <w:tc>
          <w:tcPr>
            <w:tcW w:w="845" w:type="dxa"/>
            <w:tcBorders>
              <w:top w:val="nil"/>
              <w:left w:val="nil"/>
              <w:bottom w:val="nil"/>
              <w:right w:val="nil"/>
            </w:tcBorders>
            <w:shd w:val="clear" w:color="000000" w:fill="FFFFFF"/>
            <w:noWrap/>
            <w:vAlign w:val="bottom"/>
            <w:hideMark/>
          </w:tcPr>
          <w:p w14:paraId="1CE5E9F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w:t>
            </w:r>
          </w:p>
        </w:tc>
        <w:tc>
          <w:tcPr>
            <w:tcW w:w="845" w:type="dxa"/>
            <w:tcBorders>
              <w:top w:val="nil"/>
              <w:left w:val="nil"/>
              <w:bottom w:val="nil"/>
              <w:right w:val="single" w:sz="4" w:space="0" w:color="auto"/>
            </w:tcBorders>
            <w:shd w:val="clear" w:color="000000" w:fill="FFFFFF"/>
            <w:noWrap/>
            <w:vAlign w:val="bottom"/>
            <w:hideMark/>
          </w:tcPr>
          <w:p w14:paraId="3B4C50A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w:t>
            </w:r>
          </w:p>
        </w:tc>
      </w:tr>
      <w:tr w:rsidR="004B5131" w:rsidRPr="004B5131" w14:paraId="377E02AE"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16F8FBEF"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46</w:t>
            </w:r>
          </w:p>
        </w:tc>
        <w:tc>
          <w:tcPr>
            <w:tcW w:w="756" w:type="dxa"/>
            <w:tcBorders>
              <w:top w:val="nil"/>
              <w:left w:val="nil"/>
              <w:bottom w:val="nil"/>
              <w:right w:val="single" w:sz="4" w:space="0" w:color="auto"/>
            </w:tcBorders>
            <w:shd w:val="clear" w:color="000000" w:fill="FFFFFF"/>
            <w:noWrap/>
            <w:vAlign w:val="bottom"/>
            <w:hideMark/>
          </w:tcPr>
          <w:p w14:paraId="68E5ACB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894</w:t>
            </w:r>
          </w:p>
        </w:tc>
        <w:tc>
          <w:tcPr>
            <w:tcW w:w="780" w:type="dxa"/>
            <w:tcBorders>
              <w:top w:val="nil"/>
              <w:left w:val="nil"/>
              <w:bottom w:val="nil"/>
              <w:right w:val="nil"/>
            </w:tcBorders>
            <w:shd w:val="clear" w:color="000000" w:fill="FFFFFF"/>
            <w:noWrap/>
            <w:vAlign w:val="bottom"/>
            <w:hideMark/>
          </w:tcPr>
          <w:p w14:paraId="4E1F6E0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900</w:t>
            </w:r>
          </w:p>
        </w:tc>
        <w:tc>
          <w:tcPr>
            <w:tcW w:w="780" w:type="dxa"/>
            <w:tcBorders>
              <w:top w:val="nil"/>
              <w:left w:val="nil"/>
              <w:bottom w:val="nil"/>
              <w:right w:val="nil"/>
            </w:tcBorders>
            <w:shd w:val="clear" w:color="000000" w:fill="FFFFFF"/>
            <w:noWrap/>
            <w:vAlign w:val="bottom"/>
            <w:hideMark/>
          </w:tcPr>
          <w:p w14:paraId="26CCC6F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8F9524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891</w:t>
            </w:r>
          </w:p>
        </w:tc>
        <w:tc>
          <w:tcPr>
            <w:tcW w:w="1050" w:type="dxa"/>
            <w:tcBorders>
              <w:top w:val="nil"/>
              <w:left w:val="nil"/>
              <w:bottom w:val="nil"/>
              <w:right w:val="nil"/>
            </w:tcBorders>
            <w:shd w:val="clear" w:color="000000" w:fill="FFFFFF"/>
            <w:noWrap/>
            <w:vAlign w:val="bottom"/>
            <w:hideMark/>
          </w:tcPr>
          <w:p w14:paraId="2FD5A31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31DE7F8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860</w:t>
            </w:r>
          </w:p>
        </w:tc>
        <w:tc>
          <w:tcPr>
            <w:tcW w:w="760" w:type="dxa"/>
            <w:tcBorders>
              <w:top w:val="nil"/>
              <w:left w:val="single" w:sz="4" w:space="0" w:color="auto"/>
              <w:bottom w:val="nil"/>
              <w:right w:val="single" w:sz="4" w:space="0" w:color="auto"/>
            </w:tcBorders>
            <w:shd w:val="clear" w:color="000000" w:fill="FFFFFF"/>
            <w:noWrap/>
            <w:vAlign w:val="bottom"/>
            <w:hideMark/>
          </w:tcPr>
          <w:p w14:paraId="3FCF0D2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884</w:t>
            </w:r>
          </w:p>
        </w:tc>
        <w:tc>
          <w:tcPr>
            <w:tcW w:w="845" w:type="dxa"/>
            <w:tcBorders>
              <w:top w:val="nil"/>
              <w:left w:val="nil"/>
              <w:bottom w:val="nil"/>
              <w:right w:val="nil"/>
            </w:tcBorders>
            <w:shd w:val="clear" w:color="000000" w:fill="FFFFFF"/>
            <w:noWrap/>
            <w:vAlign w:val="bottom"/>
            <w:hideMark/>
          </w:tcPr>
          <w:p w14:paraId="0539347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w:t>
            </w:r>
          </w:p>
        </w:tc>
        <w:tc>
          <w:tcPr>
            <w:tcW w:w="845" w:type="dxa"/>
            <w:tcBorders>
              <w:top w:val="nil"/>
              <w:left w:val="nil"/>
              <w:bottom w:val="nil"/>
              <w:right w:val="nil"/>
            </w:tcBorders>
            <w:shd w:val="clear" w:color="000000" w:fill="FFFFFF"/>
            <w:noWrap/>
            <w:vAlign w:val="bottom"/>
            <w:hideMark/>
          </w:tcPr>
          <w:p w14:paraId="7E9F81A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w:t>
            </w:r>
          </w:p>
        </w:tc>
        <w:tc>
          <w:tcPr>
            <w:tcW w:w="756" w:type="dxa"/>
            <w:tcBorders>
              <w:top w:val="nil"/>
              <w:left w:val="double" w:sz="6" w:space="0" w:color="auto"/>
              <w:bottom w:val="nil"/>
              <w:right w:val="single" w:sz="4" w:space="0" w:color="auto"/>
            </w:tcBorders>
            <w:shd w:val="clear" w:color="000000" w:fill="FFFFFF"/>
            <w:noWrap/>
            <w:vAlign w:val="bottom"/>
            <w:hideMark/>
          </w:tcPr>
          <w:p w14:paraId="483D4F7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600</w:t>
            </w:r>
          </w:p>
        </w:tc>
        <w:tc>
          <w:tcPr>
            <w:tcW w:w="800" w:type="dxa"/>
            <w:tcBorders>
              <w:top w:val="nil"/>
              <w:left w:val="nil"/>
              <w:bottom w:val="nil"/>
              <w:right w:val="nil"/>
            </w:tcBorders>
            <w:shd w:val="clear" w:color="000000" w:fill="FFFFFF"/>
            <w:noWrap/>
            <w:vAlign w:val="bottom"/>
            <w:hideMark/>
          </w:tcPr>
          <w:p w14:paraId="731D540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600</w:t>
            </w:r>
          </w:p>
        </w:tc>
        <w:tc>
          <w:tcPr>
            <w:tcW w:w="800" w:type="dxa"/>
            <w:tcBorders>
              <w:top w:val="nil"/>
              <w:left w:val="nil"/>
              <w:bottom w:val="nil"/>
              <w:right w:val="nil"/>
            </w:tcBorders>
            <w:shd w:val="clear" w:color="000000" w:fill="FFFFFF"/>
            <w:noWrap/>
            <w:vAlign w:val="bottom"/>
            <w:hideMark/>
          </w:tcPr>
          <w:p w14:paraId="472D704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53A193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586</w:t>
            </w:r>
          </w:p>
        </w:tc>
        <w:tc>
          <w:tcPr>
            <w:tcW w:w="1050" w:type="dxa"/>
            <w:tcBorders>
              <w:top w:val="nil"/>
              <w:left w:val="nil"/>
              <w:bottom w:val="nil"/>
              <w:right w:val="nil"/>
            </w:tcBorders>
            <w:shd w:val="clear" w:color="000000" w:fill="FFFFFF"/>
            <w:noWrap/>
            <w:vAlign w:val="bottom"/>
            <w:hideMark/>
          </w:tcPr>
          <w:p w14:paraId="10E5DAE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5D0C735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568</w:t>
            </w:r>
          </w:p>
        </w:tc>
        <w:tc>
          <w:tcPr>
            <w:tcW w:w="780" w:type="dxa"/>
            <w:tcBorders>
              <w:top w:val="nil"/>
              <w:left w:val="single" w:sz="4" w:space="0" w:color="auto"/>
              <w:bottom w:val="nil"/>
              <w:right w:val="single" w:sz="4" w:space="0" w:color="auto"/>
            </w:tcBorders>
            <w:shd w:val="clear" w:color="000000" w:fill="FFFFFF"/>
            <w:noWrap/>
            <w:vAlign w:val="bottom"/>
            <w:hideMark/>
          </w:tcPr>
          <w:p w14:paraId="41B0AD4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585</w:t>
            </w:r>
          </w:p>
        </w:tc>
        <w:tc>
          <w:tcPr>
            <w:tcW w:w="845" w:type="dxa"/>
            <w:tcBorders>
              <w:top w:val="nil"/>
              <w:left w:val="nil"/>
              <w:bottom w:val="nil"/>
              <w:right w:val="nil"/>
            </w:tcBorders>
            <w:shd w:val="clear" w:color="000000" w:fill="FFFFFF"/>
            <w:noWrap/>
            <w:vAlign w:val="bottom"/>
            <w:hideMark/>
          </w:tcPr>
          <w:p w14:paraId="31F3BE1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w:t>
            </w:r>
          </w:p>
        </w:tc>
        <w:tc>
          <w:tcPr>
            <w:tcW w:w="845" w:type="dxa"/>
            <w:tcBorders>
              <w:top w:val="nil"/>
              <w:left w:val="nil"/>
              <w:bottom w:val="nil"/>
              <w:right w:val="single" w:sz="4" w:space="0" w:color="auto"/>
            </w:tcBorders>
            <w:shd w:val="clear" w:color="000000" w:fill="FFFFFF"/>
            <w:noWrap/>
            <w:vAlign w:val="bottom"/>
            <w:hideMark/>
          </w:tcPr>
          <w:p w14:paraId="6ECFDDD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16</w:t>
            </w:r>
          </w:p>
        </w:tc>
      </w:tr>
      <w:tr w:rsidR="004B5131" w:rsidRPr="004B5131" w14:paraId="5987D838"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7839A001"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47</w:t>
            </w:r>
          </w:p>
        </w:tc>
        <w:tc>
          <w:tcPr>
            <w:tcW w:w="756" w:type="dxa"/>
            <w:tcBorders>
              <w:top w:val="nil"/>
              <w:left w:val="nil"/>
              <w:bottom w:val="nil"/>
              <w:right w:val="single" w:sz="4" w:space="0" w:color="auto"/>
            </w:tcBorders>
            <w:shd w:val="clear" w:color="000000" w:fill="FFFFFF"/>
            <w:noWrap/>
            <w:vAlign w:val="bottom"/>
            <w:hideMark/>
          </w:tcPr>
          <w:p w14:paraId="55BC3B8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1005</w:t>
            </w:r>
          </w:p>
        </w:tc>
        <w:tc>
          <w:tcPr>
            <w:tcW w:w="780" w:type="dxa"/>
            <w:tcBorders>
              <w:top w:val="nil"/>
              <w:left w:val="nil"/>
              <w:bottom w:val="nil"/>
              <w:right w:val="nil"/>
            </w:tcBorders>
            <w:shd w:val="clear" w:color="000000" w:fill="FFFFFF"/>
            <w:noWrap/>
            <w:vAlign w:val="bottom"/>
            <w:hideMark/>
          </w:tcPr>
          <w:p w14:paraId="31456D5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1000</w:t>
            </w:r>
          </w:p>
        </w:tc>
        <w:tc>
          <w:tcPr>
            <w:tcW w:w="780" w:type="dxa"/>
            <w:tcBorders>
              <w:top w:val="nil"/>
              <w:left w:val="nil"/>
              <w:bottom w:val="nil"/>
              <w:right w:val="nil"/>
            </w:tcBorders>
            <w:shd w:val="clear" w:color="000000" w:fill="FFFFFF"/>
            <w:noWrap/>
            <w:vAlign w:val="bottom"/>
            <w:hideMark/>
          </w:tcPr>
          <w:p w14:paraId="4F8133C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2AACD6A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1045</w:t>
            </w:r>
          </w:p>
        </w:tc>
        <w:tc>
          <w:tcPr>
            <w:tcW w:w="1050" w:type="dxa"/>
            <w:tcBorders>
              <w:top w:val="nil"/>
              <w:left w:val="nil"/>
              <w:bottom w:val="nil"/>
              <w:right w:val="nil"/>
            </w:tcBorders>
            <w:shd w:val="clear" w:color="000000" w:fill="FFFFFF"/>
            <w:noWrap/>
            <w:vAlign w:val="bottom"/>
            <w:hideMark/>
          </w:tcPr>
          <w:p w14:paraId="43B296D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355159F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982</w:t>
            </w:r>
          </w:p>
        </w:tc>
        <w:tc>
          <w:tcPr>
            <w:tcW w:w="760" w:type="dxa"/>
            <w:tcBorders>
              <w:top w:val="nil"/>
              <w:left w:val="single" w:sz="4" w:space="0" w:color="auto"/>
              <w:bottom w:val="nil"/>
              <w:right w:val="single" w:sz="4" w:space="0" w:color="auto"/>
            </w:tcBorders>
            <w:shd w:val="clear" w:color="000000" w:fill="FFFFFF"/>
            <w:noWrap/>
            <w:vAlign w:val="bottom"/>
            <w:hideMark/>
          </w:tcPr>
          <w:p w14:paraId="0CF665B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1009</w:t>
            </w:r>
          </w:p>
        </w:tc>
        <w:tc>
          <w:tcPr>
            <w:tcW w:w="845" w:type="dxa"/>
            <w:tcBorders>
              <w:top w:val="nil"/>
              <w:left w:val="nil"/>
              <w:bottom w:val="nil"/>
              <w:right w:val="nil"/>
            </w:tcBorders>
            <w:shd w:val="clear" w:color="000000" w:fill="FFFFFF"/>
            <w:noWrap/>
            <w:vAlign w:val="bottom"/>
            <w:hideMark/>
          </w:tcPr>
          <w:p w14:paraId="63A86A9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w:t>
            </w:r>
          </w:p>
        </w:tc>
        <w:tc>
          <w:tcPr>
            <w:tcW w:w="845" w:type="dxa"/>
            <w:tcBorders>
              <w:top w:val="nil"/>
              <w:left w:val="nil"/>
              <w:bottom w:val="nil"/>
              <w:right w:val="nil"/>
            </w:tcBorders>
            <w:shd w:val="clear" w:color="000000" w:fill="FFFFFF"/>
            <w:noWrap/>
            <w:vAlign w:val="bottom"/>
            <w:hideMark/>
          </w:tcPr>
          <w:p w14:paraId="4F0E895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33</w:t>
            </w:r>
          </w:p>
        </w:tc>
        <w:tc>
          <w:tcPr>
            <w:tcW w:w="756" w:type="dxa"/>
            <w:tcBorders>
              <w:top w:val="nil"/>
              <w:left w:val="double" w:sz="6" w:space="0" w:color="auto"/>
              <w:bottom w:val="nil"/>
              <w:right w:val="single" w:sz="4" w:space="0" w:color="auto"/>
            </w:tcBorders>
            <w:shd w:val="clear" w:color="000000" w:fill="FFFFFF"/>
            <w:noWrap/>
            <w:vAlign w:val="bottom"/>
            <w:hideMark/>
          </w:tcPr>
          <w:p w14:paraId="7BB7779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640</w:t>
            </w:r>
          </w:p>
        </w:tc>
        <w:tc>
          <w:tcPr>
            <w:tcW w:w="800" w:type="dxa"/>
            <w:tcBorders>
              <w:top w:val="nil"/>
              <w:left w:val="nil"/>
              <w:bottom w:val="nil"/>
              <w:right w:val="nil"/>
            </w:tcBorders>
            <w:shd w:val="clear" w:color="000000" w:fill="FFFFFF"/>
            <w:noWrap/>
            <w:vAlign w:val="bottom"/>
            <w:hideMark/>
          </w:tcPr>
          <w:p w14:paraId="4873C36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640</w:t>
            </w:r>
          </w:p>
        </w:tc>
        <w:tc>
          <w:tcPr>
            <w:tcW w:w="800" w:type="dxa"/>
            <w:tcBorders>
              <w:top w:val="nil"/>
              <w:left w:val="nil"/>
              <w:bottom w:val="nil"/>
              <w:right w:val="nil"/>
            </w:tcBorders>
            <w:shd w:val="clear" w:color="000000" w:fill="FFFFFF"/>
            <w:noWrap/>
            <w:vAlign w:val="bottom"/>
            <w:hideMark/>
          </w:tcPr>
          <w:p w14:paraId="1C1C47D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03FC115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657</w:t>
            </w:r>
          </w:p>
        </w:tc>
        <w:tc>
          <w:tcPr>
            <w:tcW w:w="1050" w:type="dxa"/>
            <w:tcBorders>
              <w:top w:val="nil"/>
              <w:left w:val="nil"/>
              <w:bottom w:val="nil"/>
              <w:right w:val="nil"/>
            </w:tcBorders>
            <w:shd w:val="clear" w:color="000000" w:fill="FFFFFF"/>
            <w:noWrap/>
            <w:vAlign w:val="bottom"/>
            <w:hideMark/>
          </w:tcPr>
          <w:p w14:paraId="783300F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57B8D7F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631</w:t>
            </w:r>
          </w:p>
        </w:tc>
        <w:tc>
          <w:tcPr>
            <w:tcW w:w="780" w:type="dxa"/>
            <w:tcBorders>
              <w:top w:val="nil"/>
              <w:left w:val="single" w:sz="4" w:space="0" w:color="auto"/>
              <w:bottom w:val="nil"/>
              <w:right w:val="single" w:sz="4" w:space="0" w:color="auto"/>
            </w:tcBorders>
            <w:shd w:val="clear" w:color="000000" w:fill="FFFFFF"/>
            <w:noWrap/>
            <w:vAlign w:val="bottom"/>
            <w:hideMark/>
          </w:tcPr>
          <w:p w14:paraId="6941656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643</w:t>
            </w:r>
          </w:p>
        </w:tc>
        <w:tc>
          <w:tcPr>
            <w:tcW w:w="845" w:type="dxa"/>
            <w:tcBorders>
              <w:top w:val="nil"/>
              <w:left w:val="nil"/>
              <w:bottom w:val="nil"/>
              <w:right w:val="nil"/>
            </w:tcBorders>
            <w:shd w:val="clear" w:color="000000" w:fill="FFFFFF"/>
            <w:noWrap/>
            <w:vAlign w:val="bottom"/>
            <w:hideMark/>
          </w:tcPr>
          <w:p w14:paraId="0CDC48B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25</w:t>
            </w:r>
          </w:p>
        </w:tc>
        <w:tc>
          <w:tcPr>
            <w:tcW w:w="845" w:type="dxa"/>
            <w:tcBorders>
              <w:top w:val="nil"/>
              <w:left w:val="nil"/>
              <w:bottom w:val="nil"/>
              <w:right w:val="single" w:sz="4" w:space="0" w:color="auto"/>
            </w:tcBorders>
            <w:shd w:val="clear" w:color="000000" w:fill="FFFFFF"/>
            <w:noWrap/>
            <w:vAlign w:val="bottom"/>
            <w:hideMark/>
          </w:tcPr>
          <w:p w14:paraId="79DE203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w:t>
            </w:r>
          </w:p>
        </w:tc>
      </w:tr>
      <w:tr w:rsidR="004B5131" w:rsidRPr="004B5131" w14:paraId="30017C02"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4B7EB32F"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48</w:t>
            </w:r>
          </w:p>
        </w:tc>
        <w:tc>
          <w:tcPr>
            <w:tcW w:w="756" w:type="dxa"/>
            <w:tcBorders>
              <w:top w:val="nil"/>
              <w:left w:val="nil"/>
              <w:bottom w:val="nil"/>
              <w:right w:val="single" w:sz="4" w:space="0" w:color="auto"/>
            </w:tcBorders>
            <w:shd w:val="clear" w:color="000000" w:fill="FFFFFF"/>
            <w:noWrap/>
            <w:vAlign w:val="bottom"/>
            <w:hideMark/>
          </w:tcPr>
          <w:p w14:paraId="56ACFFE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1084</w:t>
            </w:r>
          </w:p>
        </w:tc>
        <w:tc>
          <w:tcPr>
            <w:tcW w:w="780" w:type="dxa"/>
            <w:tcBorders>
              <w:top w:val="nil"/>
              <w:left w:val="nil"/>
              <w:bottom w:val="nil"/>
              <w:right w:val="nil"/>
            </w:tcBorders>
            <w:shd w:val="clear" w:color="000000" w:fill="FFFFFF"/>
            <w:noWrap/>
            <w:vAlign w:val="bottom"/>
            <w:hideMark/>
          </w:tcPr>
          <w:p w14:paraId="45E2BF2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1100</w:t>
            </w:r>
          </w:p>
        </w:tc>
        <w:tc>
          <w:tcPr>
            <w:tcW w:w="780" w:type="dxa"/>
            <w:tcBorders>
              <w:top w:val="nil"/>
              <w:left w:val="nil"/>
              <w:bottom w:val="nil"/>
              <w:right w:val="nil"/>
            </w:tcBorders>
            <w:shd w:val="clear" w:color="000000" w:fill="FFFFFF"/>
            <w:noWrap/>
            <w:vAlign w:val="bottom"/>
            <w:hideMark/>
          </w:tcPr>
          <w:p w14:paraId="26CBFA6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A524D4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1105</w:t>
            </w:r>
          </w:p>
        </w:tc>
        <w:tc>
          <w:tcPr>
            <w:tcW w:w="1050" w:type="dxa"/>
            <w:tcBorders>
              <w:top w:val="nil"/>
              <w:left w:val="nil"/>
              <w:bottom w:val="nil"/>
              <w:right w:val="nil"/>
            </w:tcBorders>
            <w:shd w:val="clear" w:color="000000" w:fill="FFFFFF"/>
            <w:noWrap/>
            <w:vAlign w:val="bottom"/>
            <w:hideMark/>
          </w:tcPr>
          <w:p w14:paraId="426CAE4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5E65FCC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1087</w:t>
            </w:r>
          </w:p>
        </w:tc>
        <w:tc>
          <w:tcPr>
            <w:tcW w:w="760" w:type="dxa"/>
            <w:tcBorders>
              <w:top w:val="nil"/>
              <w:left w:val="single" w:sz="4" w:space="0" w:color="auto"/>
              <w:bottom w:val="nil"/>
              <w:right w:val="single" w:sz="4" w:space="0" w:color="auto"/>
            </w:tcBorders>
            <w:shd w:val="clear" w:color="000000" w:fill="FFFFFF"/>
            <w:noWrap/>
            <w:vAlign w:val="bottom"/>
            <w:hideMark/>
          </w:tcPr>
          <w:p w14:paraId="09A05B1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1097</w:t>
            </w:r>
          </w:p>
        </w:tc>
        <w:tc>
          <w:tcPr>
            <w:tcW w:w="845" w:type="dxa"/>
            <w:tcBorders>
              <w:top w:val="nil"/>
              <w:left w:val="nil"/>
              <w:bottom w:val="nil"/>
              <w:right w:val="nil"/>
            </w:tcBorders>
            <w:shd w:val="clear" w:color="000000" w:fill="FFFFFF"/>
            <w:noWrap/>
            <w:vAlign w:val="bottom"/>
            <w:hideMark/>
          </w:tcPr>
          <w:p w14:paraId="67D2EBD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33</w:t>
            </w:r>
          </w:p>
        </w:tc>
        <w:tc>
          <w:tcPr>
            <w:tcW w:w="845" w:type="dxa"/>
            <w:tcBorders>
              <w:top w:val="nil"/>
              <w:left w:val="nil"/>
              <w:bottom w:val="nil"/>
              <w:right w:val="nil"/>
            </w:tcBorders>
            <w:shd w:val="clear" w:color="000000" w:fill="FFFFFF"/>
            <w:noWrap/>
            <w:vAlign w:val="bottom"/>
            <w:hideMark/>
          </w:tcPr>
          <w:p w14:paraId="21AEDF0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w:t>
            </w:r>
          </w:p>
        </w:tc>
        <w:tc>
          <w:tcPr>
            <w:tcW w:w="756" w:type="dxa"/>
            <w:tcBorders>
              <w:top w:val="nil"/>
              <w:left w:val="double" w:sz="6" w:space="0" w:color="auto"/>
              <w:bottom w:val="nil"/>
              <w:right w:val="single" w:sz="4" w:space="0" w:color="auto"/>
            </w:tcBorders>
            <w:shd w:val="clear" w:color="000000" w:fill="FFFFFF"/>
            <w:noWrap/>
            <w:vAlign w:val="bottom"/>
            <w:hideMark/>
          </w:tcPr>
          <w:p w14:paraId="4CAE679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717</w:t>
            </w:r>
          </w:p>
        </w:tc>
        <w:tc>
          <w:tcPr>
            <w:tcW w:w="800" w:type="dxa"/>
            <w:tcBorders>
              <w:top w:val="nil"/>
              <w:left w:val="nil"/>
              <w:bottom w:val="nil"/>
              <w:right w:val="nil"/>
            </w:tcBorders>
            <w:shd w:val="clear" w:color="000000" w:fill="FFFFFF"/>
            <w:noWrap/>
            <w:vAlign w:val="bottom"/>
            <w:hideMark/>
          </w:tcPr>
          <w:p w14:paraId="59C9864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750</w:t>
            </w:r>
          </w:p>
        </w:tc>
        <w:tc>
          <w:tcPr>
            <w:tcW w:w="800" w:type="dxa"/>
            <w:tcBorders>
              <w:top w:val="nil"/>
              <w:left w:val="nil"/>
              <w:bottom w:val="nil"/>
              <w:right w:val="nil"/>
            </w:tcBorders>
            <w:shd w:val="clear" w:color="000000" w:fill="FFFFFF"/>
            <w:noWrap/>
            <w:vAlign w:val="bottom"/>
            <w:hideMark/>
          </w:tcPr>
          <w:p w14:paraId="2330BA3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F63BB5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743</w:t>
            </w:r>
          </w:p>
        </w:tc>
        <w:tc>
          <w:tcPr>
            <w:tcW w:w="1050" w:type="dxa"/>
            <w:tcBorders>
              <w:top w:val="nil"/>
              <w:left w:val="nil"/>
              <w:bottom w:val="nil"/>
              <w:right w:val="nil"/>
            </w:tcBorders>
            <w:shd w:val="clear" w:color="000000" w:fill="FFFFFF"/>
            <w:noWrap/>
            <w:vAlign w:val="bottom"/>
            <w:hideMark/>
          </w:tcPr>
          <w:p w14:paraId="50162A9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7D6D52C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733</w:t>
            </w:r>
          </w:p>
        </w:tc>
        <w:tc>
          <w:tcPr>
            <w:tcW w:w="780" w:type="dxa"/>
            <w:tcBorders>
              <w:top w:val="nil"/>
              <w:left w:val="single" w:sz="4" w:space="0" w:color="auto"/>
              <w:bottom w:val="nil"/>
              <w:right w:val="single" w:sz="4" w:space="0" w:color="auto"/>
            </w:tcBorders>
            <w:shd w:val="clear" w:color="000000" w:fill="FFFFFF"/>
            <w:noWrap/>
            <w:vAlign w:val="bottom"/>
            <w:hideMark/>
          </w:tcPr>
          <w:p w14:paraId="660D674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742</w:t>
            </w:r>
          </w:p>
        </w:tc>
        <w:tc>
          <w:tcPr>
            <w:tcW w:w="845" w:type="dxa"/>
            <w:tcBorders>
              <w:top w:val="nil"/>
              <w:left w:val="nil"/>
              <w:bottom w:val="nil"/>
              <w:right w:val="nil"/>
            </w:tcBorders>
            <w:shd w:val="clear" w:color="000000" w:fill="FFFFFF"/>
            <w:noWrap/>
            <w:vAlign w:val="bottom"/>
            <w:hideMark/>
          </w:tcPr>
          <w:p w14:paraId="2B40A1B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w:t>
            </w:r>
          </w:p>
        </w:tc>
        <w:tc>
          <w:tcPr>
            <w:tcW w:w="845" w:type="dxa"/>
            <w:tcBorders>
              <w:top w:val="nil"/>
              <w:left w:val="nil"/>
              <w:bottom w:val="nil"/>
              <w:right w:val="single" w:sz="4" w:space="0" w:color="auto"/>
            </w:tcBorders>
            <w:shd w:val="clear" w:color="000000" w:fill="FFFFFF"/>
            <w:noWrap/>
            <w:vAlign w:val="bottom"/>
            <w:hideMark/>
          </w:tcPr>
          <w:p w14:paraId="6988611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w:t>
            </w:r>
          </w:p>
        </w:tc>
      </w:tr>
      <w:tr w:rsidR="004B5131" w:rsidRPr="004B5131" w14:paraId="06E72783"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43FF2B99"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49</w:t>
            </w:r>
          </w:p>
        </w:tc>
        <w:tc>
          <w:tcPr>
            <w:tcW w:w="756" w:type="dxa"/>
            <w:tcBorders>
              <w:top w:val="nil"/>
              <w:left w:val="nil"/>
              <w:bottom w:val="nil"/>
              <w:right w:val="single" w:sz="4" w:space="0" w:color="auto"/>
            </w:tcBorders>
            <w:shd w:val="clear" w:color="000000" w:fill="FFFFFF"/>
            <w:noWrap/>
            <w:vAlign w:val="bottom"/>
            <w:hideMark/>
          </w:tcPr>
          <w:p w14:paraId="2F38626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1184</w:t>
            </w:r>
          </w:p>
        </w:tc>
        <w:tc>
          <w:tcPr>
            <w:tcW w:w="780" w:type="dxa"/>
            <w:tcBorders>
              <w:top w:val="nil"/>
              <w:left w:val="nil"/>
              <w:bottom w:val="nil"/>
              <w:right w:val="nil"/>
            </w:tcBorders>
            <w:shd w:val="clear" w:color="000000" w:fill="FFFFFF"/>
            <w:noWrap/>
            <w:vAlign w:val="bottom"/>
            <w:hideMark/>
          </w:tcPr>
          <w:p w14:paraId="2122D5E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1226</w:t>
            </w:r>
          </w:p>
        </w:tc>
        <w:tc>
          <w:tcPr>
            <w:tcW w:w="780" w:type="dxa"/>
            <w:tcBorders>
              <w:top w:val="nil"/>
              <w:left w:val="nil"/>
              <w:bottom w:val="nil"/>
              <w:right w:val="nil"/>
            </w:tcBorders>
            <w:shd w:val="clear" w:color="000000" w:fill="FFFFFF"/>
            <w:noWrap/>
            <w:vAlign w:val="bottom"/>
            <w:hideMark/>
          </w:tcPr>
          <w:p w14:paraId="50745D9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B36B0C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1224</w:t>
            </w:r>
          </w:p>
        </w:tc>
        <w:tc>
          <w:tcPr>
            <w:tcW w:w="1050" w:type="dxa"/>
            <w:tcBorders>
              <w:top w:val="nil"/>
              <w:left w:val="nil"/>
              <w:bottom w:val="nil"/>
              <w:right w:val="nil"/>
            </w:tcBorders>
            <w:shd w:val="clear" w:color="000000" w:fill="FFFFFF"/>
            <w:noWrap/>
            <w:vAlign w:val="bottom"/>
            <w:hideMark/>
          </w:tcPr>
          <w:p w14:paraId="1C27F2F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439FFA0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1210</w:t>
            </w:r>
          </w:p>
        </w:tc>
        <w:tc>
          <w:tcPr>
            <w:tcW w:w="760" w:type="dxa"/>
            <w:tcBorders>
              <w:top w:val="nil"/>
              <w:left w:val="single" w:sz="4" w:space="0" w:color="auto"/>
              <w:bottom w:val="nil"/>
              <w:right w:val="single" w:sz="4" w:space="0" w:color="auto"/>
            </w:tcBorders>
            <w:shd w:val="clear" w:color="000000" w:fill="FFFFFF"/>
            <w:noWrap/>
            <w:vAlign w:val="bottom"/>
            <w:hideMark/>
          </w:tcPr>
          <w:p w14:paraId="6B48407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1220</w:t>
            </w:r>
          </w:p>
        </w:tc>
        <w:tc>
          <w:tcPr>
            <w:tcW w:w="845" w:type="dxa"/>
            <w:tcBorders>
              <w:top w:val="nil"/>
              <w:left w:val="nil"/>
              <w:bottom w:val="nil"/>
              <w:right w:val="nil"/>
            </w:tcBorders>
            <w:shd w:val="clear" w:color="000000" w:fill="FFFFFF"/>
            <w:noWrap/>
            <w:vAlign w:val="bottom"/>
            <w:hideMark/>
          </w:tcPr>
          <w:p w14:paraId="4DDD6E6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35</w:t>
            </w:r>
          </w:p>
        </w:tc>
        <w:tc>
          <w:tcPr>
            <w:tcW w:w="845" w:type="dxa"/>
            <w:tcBorders>
              <w:top w:val="nil"/>
              <w:left w:val="nil"/>
              <w:bottom w:val="nil"/>
              <w:right w:val="nil"/>
            </w:tcBorders>
            <w:shd w:val="clear" w:color="000000" w:fill="FFFFFF"/>
            <w:noWrap/>
            <w:vAlign w:val="bottom"/>
            <w:hideMark/>
          </w:tcPr>
          <w:p w14:paraId="42E1D56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w:t>
            </w:r>
          </w:p>
        </w:tc>
        <w:tc>
          <w:tcPr>
            <w:tcW w:w="756" w:type="dxa"/>
            <w:tcBorders>
              <w:top w:val="nil"/>
              <w:left w:val="double" w:sz="6" w:space="0" w:color="auto"/>
              <w:bottom w:val="nil"/>
              <w:right w:val="single" w:sz="4" w:space="0" w:color="auto"/>
            </w:tcBorders>
            <w:shd w:val="clear" w:color="000000" w:fill="FFFFFF"/>
            <w:noWrap/>
            <w:vAlign w:val="bottom"/>
            <w:hideMark/>
          </w:tcPr>
          <w:p w14:paraId="6CC5157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765</w:t>
            </w:r>
          </w:p>
        </w:tc>
        <w:tc>
          <w:tcPr>
            <w:tcW w:w="800" w:type="dxa"/>
            <w:tcBorders>
              <w:top w:val="nil"/>
              <w:left w:val="nil"/>
              <w:bottom w:val="nil"/>
              <w:right w:val="nil"/>
            </w:tcBorders>
            <w:shd w:val="clear" w:color="000000" w:fill="FFFFFF"/>
            <w:noWrap/>
            <w:vAlign w:val="bottom"/>
            <w:hideMark/>
          </w:tcPr>
          <w:p w14:paraId="5FD5DE9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790</w:t>
            </w:r>
          </w:p>
        </w:tc>
        <w:tc>
          <w:tcPr>
            <w:tcW w:w="800" w:type="dxa"/>
            <w:tcBorders>
              <w:top w:val="nil"/>
              <w:left w:val="nil"/>
              <w:bottom w:val="nil"/>
              <w:right w:val="nil"/>
            </w:tcBorders>
            <w:shd w:val="clear" w:color="000000" w:fill="FFFFFF"/>
            <w:noWrap/>
            <w:vAlign w:val="bottom"/>
            <w:hideMark/>
          </w:tcPr>
          <w:p w14:paraId="2AC8DE4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70550E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764</w:t>
            </w:r>
          </w:p>
        </w:tc>
        <w:tc>
          <w:tcPr>
            <w:tcW w:w="1050" w:type="dxa"/>
            <w:tcBorders>
              <w:top w:val="nil"/>
              <w:left w:val="nil"/>
              <w:bottom w:val="nil"/>
              <w:right w:val="nil"/>
            </w:tcBorders>
            <w:shd w:val="clear" w:color="000000" w:fill="FFFFFF"/>
            <w:noWrap/>
            <w:vAlign w:val="bottom"/>
            <w:hideMark/>
          </w:tcPr>
          <w:p w14:paraId="21FE278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2E3E5B8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773</w:t>
            </w:r>
          </w:p>
        </w:tc>
        <w:tc>
          <w:tcPr>
            <w:tcW w:w="780" w:type="dxa"/>
            <w:tcBorders>
              <w:top w:val="nil"/>
              <w:left w:val="single" w:sz="4" w:space="0" w:color="auto"/>
              <w:bottom w:val="nil"/>
              <w:right w:val="single" w:sz="4" w:space="0" w:color="auto"/>
            </w:tcBorders>
            <w:shd w:val="clear" w:color="000000" w:fill="FFFFFF"/>
            <w:noWrap/>
            <w:vAlign w:val="bottom"/>
            <w:hideMark/>
          </w:tcPr>
          <w:p w14:paraId="29491CF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776</w:t>
            </w:r>
          </w:p>
        </w:tc>
        <w:tc>
          <w:tcPr>
            <w:tcW w:w="845" w:type="dxa"/>
            <w:tcBorders>
              <w:top w:val="nil"/>
              <w:left w:val="nil"/>
              <w:bottom w:val="nil"/>
              <w:right w:val="nil"/>
            </w:tcBorders>
            <w:shd w:val="clear" w:color="000000" w:fill="FFFFFF"/>
            <w:noWrap/>
            <w:vAlign w:val="bottom"/>
            <w:hideMark/>
          </w:tcPr>
          <w:p w14:paraId="74E8CC9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28</w:t>
            </w:r>
          </w:p>
        </w:tc>
        <w:tc>
          <w:tcPr>
            <w:tcW w:w="845" w:type="dxa"/>
            <w:tcBorders>
              <w:top w:val="nil"/>
              <w:left w:val="nil"/>
              <w:bottom w:val="nil"/>
              <w:right w:val="single" w:sz="4" w:space="0" w:color="auto"/>
            </w:tcBorders>
            <w:shd w:val="clear" w:color="000000" w:fill="FFFFFF"/>
            <w:noWrap/>
            <w:vAlign w:val="bottom"/>
            <w:hideMark/>
          </w:tcPr>
          <w:p w14:paraId="21FD20F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w:t>
            </w:r>
          </w:p>
        </w:tc>
      </w:tr>
      <w:tr w:rsidR="004B5131" w:rsidRPr="004B5131" w14:paraId="5D3FDBEC"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6CE37666"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50</w:t>
            </w:r>
          </w:p>
        </w:tc>
        <w:tc>
          <w:tcPr>
            <w:tcW w:w="756" w:type="dxa"/>
            <w:tcBorders>
              <w:top w:val="nil"/>
              <w:left w:val="nil"/>
              <w:bottom w:val="nil"/>
              <w:right w:val="single" w:sz="4" w:space="0" w:color="auto"/>
            </w:tcBorders>
            <w:shd w:val="clear" w:color="000000" w:fill="FFFFFF"/>
            <w:noWrap/>
            <w:vAlign w:val="bottom"/>
            <w:hideMark/>
          </w:tcPr>
          <w:p w14:paraId="6D420E8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1354</w:t>
            </w:r>
          </w:p>
        </w:tc>
        <w:tc>
          <w:tcPr>
            <w:tcW w:w="780" w:type="dxa"/>
            <w:tcBorders>
              <w:top w:val="nil"/>
              <w:left w:val="nil"/>
              <w:bottom w:val="nil"/>
              <w:right w:val="nil"/>
            </w:tcBorders>
            <w:shd w:val="clear" w:color="000000" w:fill="FFFFFF"/>
            <w:noWrap/>
            <w:vAlign w:val="bottom"/>
            <w:hideMark/>
          </w:tcPr>
          <w:p w14:paraId="1A344B6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1335</w:t>
            </w:r>
          </w:p>
        </w:tc>
        <w:tc>
          <w:tcPr>
            <w:tcW w:w="780" w:type="dxa"/>
            <w:tcBorders>
              <w:top w:val="nil"/>
              <w:left w:val="nil"/>
              <w:bottom w:val="nil"/>
              <w:right w:val="nil"/>
            </w:tcBorders>
            <w:shd w:val="clear" w:color="000000" w:fill="FFFFFF"/>
            <w:noWrap/>
            <w:vAlign w:val="bottom"/>
            <w:hideMark/>
          </w:tcPr>
          <w:p w14:paraId="633D79B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87376B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1357</w:t>
            </w:r>
          </w:p>
        </w:tc>
        <w:tc>
          <w:tcPr>
            <w:tcW w:w="1050" w:type="dxa"/>
            <w:tcBorders>
              <w:top w:val="nil"/>
              <w:left w:val="nil"/>
              <w:bottom w:val="nil"/>
              <w:right w:val="nil"/>
            </w:tcBorders>
            <w:shd w:val="clear" w:color="000000" w:fill="FFFFFF"/>
            <w:noWrap/>
            <w:vAlign w:val="bottom"/>
            <w:hideMark/>
          </w:tcPr>
          <w:p w14:paraId="109F03E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3F65AD8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1296</w:t>
            </w:r>
          </w:p>
        </w:tc>
        <w:tc>
          <w:tcPr>
            <w:tcW w:w="760" w:type="dxa"/>
            <w:tcBorders>
              <w:top w:val="nil"/>
              <w:left w:val="single" w:sz="4" w:space="0" w:color="auto"/>
              <w:bottom w:val="nil"/>
              <w:right w:val="single" w:sz="4" w:space="0" w:color="auto"/>
            </w:tcBorders>
            <w:shd w:val="clear" w:color="000000" w:fill="FFFFFF"/>
            <w:noWrap/>
            <w:vAlign w:val="bottom"/>
            <w:hideMark/>
          </w:tcPr>
          <w:p w14:paraId="3ABFE4F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1329</w:t>
            </w:r>
          </w:p>
        </w:tc>
        <w:tc>
          <w:tcPr>
            <w:tcW w:w="845" w:type="dxa"/>
            <w:tcBorders>
              <w:top w:val="nil"/>
              <w:left w:val="nil"/>
              <w:bottom w:val="nil"/>
              <w:right w:val="nil"/>
            </w:tcBorders>
            <w:shd w:val="clear" w:color="000000" w:fill="FFFFFF"/>
            <w:noWrap/>
            <w:vAlign w:val="bottom"/>
            <w:hideMark/>
          </w:tcPr>
          <w:p w14:paraId="6EC0DE4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36</w:t>
            </w:r>
          </w:p>
        </w:tc>
        <w:tc>
          <w:tcPr>
            <w:tcW w:w="845" w:type="dxa"/>
            <w:tcBorders>
              <w:top w:val="nil"/>
              <w:left w:val="nil"/>
              <w:bottom w:val="nil"/>
              <w:right w:val="nil"/>
            </w:tcBorders>
            <w:shd w:val="clear" w:color="000000" w:fill="FFFFFF"/>
            <w:noWrap/>
            <w:vAlign w:val="bottom"/>
            <w:hideMark/>
          </w:tcPr>
          <w:p w14:paraId="781B58B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w:t>
            </w:r>
          </w:p>
        </w:tc>
        <w:tc>
          <w:tcPr>
            <w:tcW w:w="756" w:type="dxa"/>
            <w:tcBorders>
              <w:top w:val="nil"/>
              <w:left w:val="double" w:sz="6" w:space="0" w:color="auto"/>
              <w:bottom w:val="nil"/>
              <w:right w:val="single" w:sz="4" w:space="0" w:color="auto"/>
            </w:tcBorders>
            <w:shd w:val="clear" w:color="000000" w:fill="FFFFFF"/>
            <w:noWrap/>
            <w:vAlign w:val="bottom"/>
            <w:hideMark/>
          </w:tcPr>
          <w:p w14:paraId="4C27ADD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887</w:t>
            </w:r>
          </w:p>
        </w:tc>
        <w:tc>
          <w:tcPr>
            <w:tcW w:w="800" w:type="dxa"/>
            <w:tcBorders>
              <w:top w:val="nil"/>
              <w:left w:val="nil"/>
              <w:bottom w:val="nil"/>
              <w:right w:val="nil"/>
            </w:tcBorders>
            <w:shd w:val="clear" w:color="000000" w:fill="FFFFFF"/>
            <w:noWrap/>
            <w:vAlign w:val="bottom"/>
            <w:hideMark/>
          </w:tcPr>
          <w:p w14:paraId="2943E11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880</w:t>
            </w:r>
          </w:p>
        </w:tc>
        <w:tc>
          <w:tcPr>
            <w:tcW w:w="800" w:type="dxa"/>
            <w:tcBorders>
              <w:top w:val="nil"/>
              <w:left w:val="nil"/>
              <w:bottom w:val="nil"/>
              <w:right w:val="nil"/>
            </w:tcBorders>
            <w:shd w:val="clear" w:color="000000" w:fill="FFFFFF"/>
            <w:noWrap/>
            <w:vAlign w:val="bottom"/>
            <w:hideMark/>
          </w:tcPr>
          <w:p w14:paraId="2C1F627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B101AC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869</w:t>
            </w:r>
          </w:p>
        </w:tc>
        <w:tc>
          <w:tcPr>
            <w:tcW w:w="1050" w:type="dxa"/>
            <w:tcBorders>
              <w:top w:val="nil"/>
              <w:left w:val="nil"/>
              <w:bottom w:val="nil"/>
              <w:right w:val="nil"/>
            </w:tcBorders>
            <w:shd w:val="clear" w:color="000000" w:fill="FFFFFF"/>
            <w:noWrap/>
            <w:vAlign w:val="bottom"/>
            <w:hideMark/>
          </w:tcPr>
          <w:p w14:paraId="43E152E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36369B1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856</w:t>
            </w:r>
          </w:p>
        </w:tc>
        <w:tc>
          <w:tcPr>
            <w:tcW w:w="780" w:type="dxa"/>
            <w:tcBorders>
              <w:top w:val="nil"/>
              <w:left w:val="single" w:sz="4" w:space="0" w:color="auto"/>
              <w:bottom w:val="nil"/>
              <w:right w:val="single" w:sz="4" w:space="0" w:color="auto"/>
            </w:tcBorders>
            <w:shd w:val="clear" w:color="000000" w:fill="FFFFFF"/>
            <w:noWrap/>
            <w:vAlign w:val="bottom"/>
            <w:hideMark/>
          </w:tcPr>
          <w:p w14:paraId="67E7E6F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868</w:t>
            </w:r>
          </w:p>
        </w:tc>
        <w:tc>
          <w:tcPr>
            <w:tcW w:w="845" w:type="dxa"/>
            <w:tcBorders>
              <w:top w:val="nil"/>
              <w:left w:val="nil"/>
              <w:bottom w:val="nil"/>
              <w:right w:val="nil"/>
            </w:tcBorders>
            <w:shd w:val="clear" w:color="000000" w:fill="FFFFFF"/>
            <w:noWrap/>
            <w:vAlign w:val="bottom"/>
            <w:hideMark/>
          </w:tcPr>
          <w:p w14:paraId="469575D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w:t>
            </w:r>
          </w:p>
        </w:tc>
        <w:tc>
          <w:tcPr>
            <w:tcW w:w="845" w:type="dxa"/>
            <w:tcBorders>
              <w:top w:val="nil"/>
              <w:left w:val="nil"/>
              <w:bottom w:val="nil"/>
              <w:right w:val="single" w:sz="4" w:space="0" w:color="auto"/>
            </w:tcBorders>
            <w:shd w:val="clear" w:color="000000" w:fill="FFFFFF"/>
            <w:noWrap/>
            <w:vAlign w:val="bottom"/>
            <w:hideMark/>
          </w:tcPr>
          <w:p w14:paraId="6ED7861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w:t>
            </w:r>
          </w:p>
        </w:tc>
      </w:tr>
      <w:tr w:rsidR="004B5131" w:rsidRPr="004B5131" w14:paraId="3D61AA61"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75E4D628"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51</w:t>
            </w:r>
          </w:p>
        </w:tc>
        <w:tc>
          <w:tcPr>
            <w:tcW w:w="756" w:type="dxa"/>
            <w:tcBorders>
              <w:top w:val="nil"/>
              <w:left w:val="nil"/>
              <w:bottom w:val="nil"/>
              <w:right w:val="single" w:sz="4" w:space="0" w:color="auto"/>
            </w:tcBorders>
            <w:shd w:val="clear" w:color="000000" w:fill="FFFFFF"/>
            <w:noWrap/>
            <w:vAlign w:val="bottom"/>
            <w:hideMark/>
          </w:tcPr>
          <w:p w14:paraId="66F8AC2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1440</w:t>
            </w:r>
          </w:p>
        </w:tc>
        <w:tc>
          <w:tcPr>
            <w:tcW w:w="780" w:type="dxa"/>
            <w:tcBorders>
              <w:top w:val="nil"/>
              <w:left w:val="nil"/>
              <w:bottom w:val="nil"/>
              <w:right w:val="nil"/>
            </w:tcBorders>
            <w:shd w:val="clear" w:color="000000" w:fill="FFFFFF"/>
            <w:noWrap/>
            <w:vAlign w:val="bottom"/>
            <w:hideMark/>
          </w:tcPr>
          <w:p w14:paraId="6CF206B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1460</w:t>
            </w:r>
          </w:p>
        </w:tc>
        <w:tc>
          <w:tcPr>
            <w:tcW w:w="780" w:type="dxa"/>
            <w:tcBorders>
              <w:top w:val="nil"/>
              <w:left w:val="nil"/>
              <w:bottom w:val="nil"/>
              <w:right w:val="nil"/>
            </w:tcBorders>
            <w:shd w:val="clear" w:color="000000" w:fill="FFFFFF"/>
            <w:noWrap/>
            <w:vAlign w:val="bottom"/>
            <w:hideMark/>
          </w:tcPr>
          <w:p w14:paraId="1BF7DE6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0F1B626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1425</w:t>
            </w:r>
          </w:p>
        </w:tc>
        <w:tc>
          <w:tcPr>
            <w:tcW w:w="1050" w:type="dxa"/>
            <w:tcBorders>
              <w:top w:val="nil"/>
              <w:left w:val="nil"/>
              <w:bottom w:val="nil"/>
              <w:right w:val="nil"/>
            </w:tcBorders>
            <w:shd w:val="clear" w:color="000000" w:fill="FFFFFF"/>
            <w:noWrap/>
            <w:vAlign w:val="bottom"/>
            <w:hideMark/>
          </w:tcPr>
          <w:p w14:paraId="289A7BC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498B7F3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1412</w:t>
            </w:r>
          </w:p>
        </w:tc>
        <w:tc>
          <w:tcPr>
            <w:tcW w:w="760" w:type="dxa"/>
            <w:tcBorders>
              <w:top w:val="nil"/>
              <w:left w:val="single" w:sz="4" w:space="0" w:color="auto"/>
              <w:bottom w:val="nil"/>
              <w:right w:val="single" w:sz="4" w:space="0" w:color="auto"/>
            </w:tcBorders>
            <w:shd w:val="clear" w:color="000000" w:fill="FFFFFF"/>
            <w:noWrap/>
            <w:vAlign w:val="bottom"/>
            <w:hideMark/>
          </w:tcPr>
          <w:p w14:paraId="079D7AB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1432</w:t>
            </w:r>
          </w:p>
        </w:tc>
        <w:tc>
          <w:tcPr>
            <w:tcW w:w="845" w:type="dxa"/>
            <w:tcBorders>
              <w:top w:val="nil"/>
              <w:left w:val="nil"/>
              <w:bottom w:val="nil"/>
              <w:right w:val="nil"/>
            </w:tcBorders>
            <w:shd w:val="clear" w:color="000000" w:fill="FFFFFF"/>
            <w:noWrap/>
            <w:vAlign w:val="bottom"/>
            <w:hideMark/>
          </w:tcPr>
          <w:p w14:paraId="3F7893D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38</w:t>
            </w:r>
          </w:p>
        </w:tc>
        <w:tc>
          <w:tcPr>
            <w:tcW w:w="845" w:type="dxa"/>
            <w:tcBorders>
              <w:top w:val="nil"/>
              <w:left w:val="nil"/>
              <w:bottom w:val="nil"/>
              <w:right w:val="nil"/>
            </w:tcBorders>
            <w:shd w:val="clear" w:color="000000" w:fill="FFFFFF"/>
            <w:noWrap/>
            <w:vAlign w:val="bottom"/>
            <w:hideMark/>
          </w:tcPr>
          <w:p w14:paraId="0FCD950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25</w:t>
            </w:r>
          </w:p>
        </w:tc>
        <w:tc>
          <w:tcPr>
            <w:tcW w:w="756" w:type="dxa"/>
            <w:tcBorders>
              <w:top w:val="nil"/>
              <w:left w:val="double" w:sz="6" w:space="0" w:color="auto"/>
              <w:bottom w:val="nil"/>
              <w:right w:val="single" w:sz="4" w:space="0" w:color="auto"/>
            </w:tcBorders>
            <w:shd w:val="clear" w:color="000000" w:fill="FFFFFF"/>
            <w:noWrap/>
            <w:vAlign w:val="bottom"/>
            <w:hideMark/>
          </w:tcPr>
          <w:p w14:paraId="5CD9E34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967</w:t>
            </w:r>
          </w:p>
        </w:tc>
        <w:tc>
          <w:tcPr>
            <w:tcW w:w="800" w:type="dxa"/>
            <w:tcBorders>
              <w:top w:val="nil"/>
              <w:left w:val="nil"/>
              <w:bottom w:val="nil"/>
              <w:right w:val="nil"/>
            </w:tcBorders>
            <w:shd w:val="clear" w:color="000000" w:fill="FFFFFF"/>
            <w:noWrap/>
            <w:vAlign w:val="bottom"/>
            <w:hideMark/>
          </w:tcPr>
          <w:p w14:paraId="2DF2446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970</w:t>
            </w:r>
          </w:p>
        </w:tc>
        <w:tc>
          <w:tcPr>
            <w:tcW w:w="800" w:type="dxa"/>
            <w:tcBorders>
              <w:top w:val="nil"/>
              <w:left w:val="nil"/>
              <w:bottom w:val="nil"/>
              <w:right w:val="nil"/>
            </w:tcBorders>
            <w:shd w:val="clear" w:color="000000" w:fill="FFFFFF"/>
            <w:noWrap/>
            <w:vAlign w:val="bottom"/>
            <w:hideMark/>
          </w:tcPr>
          <w:p w14:paraId="4236590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A01BA2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950</w:t>
            </w:r>
          </w:p>
        </w:tc>
        <w:tc>
          <w:tcPr>
            <w:tcW w:w="1050" w:type="dxa"/>
            <w:tcBorders>
              <w:top w:val="nil"/>
              <w:left w:val="nil"/>
              <w:bottom w:val="nil"/>
              <w:right w:val="nil"/>
            </w:tcBorders>
            <w:shd w:val="clear" w:color="000000" w:fill="FFFFFF"/>
            <w:noWrap/>
            <w:vAlign w:val="bottom"/>
            <w:hideMark/>
          </w:tcPr>
          <w:p w14:paraId="6F4E6F5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2F13016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944</w:t>
            </w:r>
          </w:p>
        </w:tc>
        <w:tc>
          <w:tcPr>
            <w:tcW w:w="780" w:type="dxa"/>
            <w:tcBorders>
              <w:top w:val="nil"/>
              <w:left w:val="single" w:sz="4" w:space="0" w:color="auto"/>
              <w:bottom w:val="nil"/>
              <w:right w:val="single" w:sz="4" w:space="0" w:color="auto"/>
            </w:tcBorders>
            <w:shd w:val="clear" w:color="000000" w:fill="FFFFFF"/>
            <w:noWrap/>
            <w:vAlign w:val="bottom"/>
            <w:hideMark/>
          </w:tcPr>
          <w:p w14:paraId="072A86B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955</w:t>
            </w:r>
          </w:p>
        </w:tc>
        <w:tc>
          <w:tcPr>
            <w:tcW w:w="845" w:type="dxa"/>
            <w:tcBorders>
              <w:top w:val="nil"/>
              <w:left w:val="nil"/>
              <w:bottom w:val="nil"/>
              <w:right w:val="nil"/>
            </w:tcBorders>
            <w:shd w:val="clear" w:color="000000" w:fill="FFFFFF"/>
            <w:noWrap/>
            <w:vAlign w:val="bottom"/>
            <w:hideMark/>
          </w:tcPr>
          <w:p w14:paraId="0580003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w:t>
            </w:r>
          </w:p>
        </w:tc>
        <w:tc>
          <w:tcPr>
            <w:tcW w:w="845" w:type="dxa"/>
            <w:tcBorders>
              <w:top w:val="nil"/>
              <w:left w:val="nil"/>
              <w:bottom w:val="nil"/>
              <w:right w:val="single" w:sz="4" w:space="0" w:color="auto"/>
            </w:tcBorders>
            <w:shd w:val="clear" w:color="000000" w:fill="FFFFFF"/>
            <w:noWrap/>
            <w:vAlign w:val="bottom"/>
            <w:hideMark/>
          </w:tcPr>
          <w:p w14:paraId="1A94112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w:t>
            </w:r>
          </w:p>
        </w:tc>
      </w:tr>
      <w:tr w:rsidR="004B5131" w:rsidRPr="004B5131" w14:paraId="2A08CF63"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66D21617"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52</w:t>
            </w:r>
          </w:p>
        </w:tc>
        <w:tc>
          <w:tcPr>
            <w:tcW w:w="756" w:type="dxa"/>
            <w:tcBorders>
              <w:top w:val="nil"/>
              <w:left w:val="nil"/>
              <w:bottom w:val="nil"/>
              <w:right w:val="single" w:sz="4" w:space="0" w:color="auto"/>
            </w:tcBorders>
            <w:shd w:val="clear" w:color="000000" w:fill="FFFFFF"/>
            <w:noWrap/>
            <w:vAlign w:val="bottom"/>
            <w:hideMark/>
          </w:tcPr>
          <w:p w14:paraId="24A65BC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1515</w:t>
            </w:r>
          </w:p>
        </w:tc>
        <w:tc>
          <w:tcPr>
            <w:tcW w:w="780" w:type="dxa"/>
            <w:tcBorders>
              <w:top w:val="nil"/>
              <w:left w:val="nil"/>
              <w:bottom w:val="nil"/>
              <w:right w:val="nil"/>
            </w:tcBorders>
            <w:shd w:val="clear" w:color="000000" w:fill="FFFFFF"/>
            <w:noWrap/>
            <w:vAlign w:val="bottom"/>
            <w:hideMark/>
          </w:tcPr>
          <w:p w14:paraId="1D1CB37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1570</w:t>
            </w:r>
          </w:p>
        </w:tc>
        <w:tc>
          <w:tcPr>
            <w:tcW w:w="780" w:type="dxa"/>
            <w:tcBorders>
              <w:top w:val="nil"/>
              <w:left w:val="nil"/>
              <w:bottom w:val="nil"/>
              <w:right w:val="nil"/>
            </w:tcBorders>
            <w:shd w:val="clear" w:color="000000" w:fill="FFFFFF"/>
            <w:noWrap/>
            <w:vAlign w:val="bottom"/>
            <w:hideMark/>
          </w:tcPr>
          <w:p w14:paraId="711CEC6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DA75E3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1536</w:t>
            </w:r>
          </w:p>
        </w:tc>
        <w:tc>
          <w:tcPr>
            <w:tcW w:w="1050" w:type="dxa"/>
            <w:tcBorders>
              <w:top w:val="nil"/>
              <w:left w:val="nil"/>
              <w:bottom w:val="nil"/>
              <w:right w:val="nil"/>
            </w:tcBorders>
            <w:shd w:val="clear" w:color="000000" w:fill="FFFFFF"/>
            <w:noWrap/>
            <w:vAlign w:val="bottom"/>
            <w:hideMark/>
          </w:tcPr>
          <w:p w14:paraId="18D6B34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7FA9A84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1520</w:t>
            </w:r>
          </w:p>
        </w:tc>
        <w:tc>
          <w:tcPr>
            <w:tcW w:w="760" w:type="dxa"/>
            <w:tcBorders>
              <w:top w:val="nil"/>
              <w:left w:val="single" w:sz="4" w:space="0" w:color="auto"/>
              <w:bottom w:val="nil"/>
              <w:right w:val="single" w:sz="4" w:space="0" w:color="auto"/>
            </w:tcBorders>
            <w:shd w:val="clear" w:color="000000" w:fill="FFFFFF"/>
            <w:noWrap/>
            <w:vAlign w:val="bottom"/>
            <w:hideMark/>
          </w:tcPr>
          <w:p w14:paraId="2AA8953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1542</w:t>
            </w:r>
          </w:p>
        </w:tc>
        <w:tc>
          <w:tcPr>
            <w:tcW w:w="845" w:type="dxa"/>
            <w:tcBorders>
              <w:top w:val="nil"/>
              <w:left w:val="nil"/>
              <w:bottom w:val="nil"/>
              <w:right w:val="nil"/>
            </w:tcBorders>
            <w:shd w:val="clear" w:color="000000" w:fill="FFFFFF"/>
            <w:noWrap/>
            <w:vAlign w:val="bottom"/>
            <w:hideMark/>
          </w:tcPr>
          <w:p w14:paraId="207028A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39</w:t>
            </w:r>
          </w:p>
        </w:tc>
        <w:tc>
          <w:tcPr>
            <w:tcW w:w="845" w:type="dxa"/>
            <w:tcBorders>
              <w:top w:val="nil"/>
              <w:left w:val="nil"/>
              <w:bottom w:val="nil"/>
              <w:right w:val="nil"/>
            </w:tcBorders>
            <w:shd w:val="clear" w:color="000000" w:fill="FFFFFF"/>
            <w:noWrap/>
            <w:vAlign w:val="bottom"/>
            <w:hideMark/>
          </w:tcPr>
          <w:p w14:paraId="09D577A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25</w:t>
            </w:r>
          </w:p>
        </w:tc>
        <w:tc>
          <w:tcPr>
            <w:tcW w:w="756" w:type="dxa"/>
            <w:tcBorders>
              <w:top w:val="nil"/>
              <w:left w:val="double" w:sz="6" w:space="0" w:color="auto"/>
              <w:bottom w:val="nil"/>
              <w:right w:val="single" w:sz="4" w:space="0" w:color="auto"/>
            </w:tcBorders>
            <w:shd w:val="clear" w:color="000000" w:fill="FFFFFF"/>
            <w:noWrap/>
            <w:vAlign w:val="bottom"/>
            <w:hideMark/>
          </w:tcPr>
          <w:p w14:paraId="5D5CE0D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1042</w:t>
            </w:r>
          </w:p>
        </w:tc>
        <w:tc>
          <w:tcPr>
            <w:tcW w:w="800" w:type="dxa"/>
            <w:tcBorders>
              <w:top w:val="nil"/>
              <w:left w:val="nil"/>
              <w:bottom w:val="nil"/>
              <w:right w:val="nil"/>
            </w:tcBorders>
            <w:shd w:val="clear" w:color="000000" w:fill="FFFFFF"/>
            <w:noWrap/>
            <w:vAlign w:val="bottom"/>
            <w:hideMark/>
          </w:tcPr>
          <w:p w14:paraId="4F2B874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1045</w:t>
            </w:r>
          </w:p>
        </w:tc>
        <w:tc>
          <w:tcPr>
            <w:tcW w:w="800" w:type="dxa"/>
            <w:tcBorders>
              <w:top w:val="nil"/>
              <w:left w:val="nil"/>
              <w:bottom w:val="nil"/>
              <w:right w:val="nil"/>
            </w:tcBorders>
            <w:shd w:val="clear" w:color="000000" w:fill="FFFFFF"/>
            <w:noWrap/>
            <w:vAlign w:val="bottom"/>
            <w:hideMark/>
          </w:tcPr>
          <w:p w14:paraId="53F0A3F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1CE8B3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1036</w:t>
            </w:r>
          </w:p>
        </w:tc>
        <w:tc>
          <w:tcPr>
            <w:tcW w:w="1050" w:type="dxa"/>
            <w:tcBorders>
              <w:top w:val="nil"/>
              <w:left w:val="nil"/>
              <w:bottom w:val="nil"/>
              <w:right w:val="nil"/>
            </w:tcBorders>
            <w:shd w:val="clear" w:color="000000" w:fill="FFFFFF"/>
            <w:noWrap/>
            <w:vAlign w:val="bottom"/>
            <w:hideMark/>
          </w:tcPr>
          <w:p w14:paraId="7BC003C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105D4BE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1027</w:t>
            </w:r>
          </w:p>
        </w:tc>
        <w:tc>
          <w:tcPr>
            <w:tcW w:w="780" w:type="dxa"/>
            <w:tcBorders>
              <w:top w:val="nil"/>
              <w:left w:val="single" w:sz="4" w:space="0" w:color="auto"/>
              <w:bottom w:val="nil"/>
              <w:right w:val="single" w:sz="4" w:space="0" w:color="auto"/>
            </w:tcBorders>
            <w:shd w:val="clear" w:color="000000" w:fill="FFFFFF"/>
            <w:noWrap/>
            <w:vAlign w:val="bottom"/>
            <w:hideMark/>
          </w:tcPr>
          <w:p w14:paraId="66366EC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1036</w:t>
            </w:r>
          </w:p>
        </w:tc>
        <w:tc>
          <w:tcPr>
            <w:tcW w:w="845" w:type="dxa"/>
            <w:tcBorders>
              <w:top w:val="nil"/>
              <w:left w:val="nil"/>
              <w:bottom w:val="nil"/>
              <w:right w:val="nil"/>
            </w:tcBorders>
            <w:shd w:val="clear" w:color="000000" w:fill="FFFFFF"/>
            <w:noWrap/>
            <w:vAlign w:val="bottom"/>
            <w:hideMark/>
          </w:tcPr>
          <w:p w14:paraId="5144C48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w:t>
            </w:r>
          </w:p>
        </w:tc>
        <w:tc>
          <w:tcPr>
            <w:tcW w:w="845" w:type="dxa"/>
            <w:tcBorders>
              <w:top w:val="nil"/>
              <w:left w:val="nil"/>
              <w:bottom w:val="nil"/>
              <w:right w:val="single" w:sz="4" w:space="0" w:color="auto"/>
            </w:tcBorders>
            <w:shd w:val="clear" w:color="000000" w:fill="FFFFFF"/>
            <w:noWrap/>
            <w:vAlign w:val="bottom"/>
            <w:hideMark/>
          </w:tcPr>
          <w:p w14:paraId="563428A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w:t>
            </w:r>
          </w:p>
        </w:tc>
      </w:tr>
      <w:tr w:rsidR="004B5131" w:rsidRPr="004B5131" w14:paraId="72D05AD1"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2F08C356"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53</w:t>
            </w:r>
          </w:p>
        </w:tc>
        <w:tc>
          <w:tcPr>
            <w:tcW w:w="756" w:type="dxa"/>
            <w:tcBorders>
              <w:top w:val="nil"/>
              <w:left w:val="nil"/>
              <w:bottom w:val="nil"/>
              <w:right w:val="single" w:sz="4" w:space="0" w:color="auto"/>
            </w:tcBorders>
            <w:shd w:val="clear" w:color="000000" w:fill="FFFFFF"/>
            <w:noWrap/>
            <w:vAlign w:val="bottom"/>
            <w:hideMark/>
          </w:tcPr>
          <w:p w14:paraId="7E3A80D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1668</w:t>
            </w:r>
          </w:p>
        </w:tc>
        <w:tc>
          <w:tcPr>
            <w:tcW w:w="780" w:type="dxa"/>
            <w:tcBorders>
              <w:top w:val="nil"/>
              <w:left w:val="nil"/>
              <w:bottom w:val="nil"/>
              <w:right w:val="nil"/>
            </w:tcBorders>
            <w:shd w:val="clear" w:color="000000" w:fill="FFFFFF"/>
            <w:noWrap/>
            <w:vAlign w:val="bottom"/>
            <w:hideMark/>
          </w:tcPr>
          <w:p w14:paraId="256CFC8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1690</w:t>
            </w:r>
          </w:p>
        </w:tc>
        <w:tc>
          <w:tcPr>
            <w:tcW w:w="780" w:type="dxa"/>
            <w:tcBorders>
              <w:top w:val="nil"/>
              <w:left w:val="nil"/>
              <w:bottom w:val="nil"/>
              <w:right w:val="nil"/>
            </w:tcBorders>
            <w:shd w:val="clear" w:color="000000" w:fill="FFFFFF"/>
            <w:noWrap/>
            <w:vAlign w:val="bottom"/>
            <w:hideMark/>
          </w:tcPr>
          <w:p w14:paraId="6121048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AB7E3C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1622</w:t>
            </w:r>
          </w:p>
        </w:tc>
        <w:tc>
          <w:tcPr>
            <w:tcW w:w="1050" w:type="dxa"/>
            <w:tcBorders>
              <w:top w:val="nil"/>
              <w:left w:val="nil"/>
              <w:bottom w:val="nil"/>
              <w:right w:val="nil"/>
            </w:tcBorders>
            <w:shd w:val="clear" w:color="000000" w:fill="FFFFFF"/>
            <w:noWrap/>
            <w:vAlign w:val="bottom"/>
            <w:hideMark/>
          </w:tcPr>
          <w:p w14:paraId="0BA9DAE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0E3F9DB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1623</w:t>
            </w:r>
          </w:p>
        </w:tc>
        <w:tc>
          <w:tcPr>
            <w:tcW w:w="760" w:type="dxa"/>
            <w:tcBorders>
              <w:top w:val="nil"/>
              <w:left w:val="single" w:sz="4" w:space="0" w:color="auto"/>
              <w:bottom w:val="nil"/>
              <w:right w:val="single" w:sz="4" w:space="0" w:color="auto"/>
            </w:tcBorders>
            <w:shd w:val="clear" w:color="000000" w:fill="FFFFFF"/>
            <w:noWrap/>
            <w:vAlign w:val="bottom"/>
            <w:hideMark/>
          </w:tcPr>
          <w:p w14:paraId="39917DF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1645</w:t>
            </w:r>
          </w:p>
        </w:tc>
        <w:tc>
          <w:tcPr>
            <w:tcW w:w="845" w:type="dxa"/>
            <w:tcBorders>
              <w:top w:val="nil"/>
              <w:left w:val="nil"/>
              <w:bottom w:val="nil"/>
              <w:right w:val="nil"/>
            </w:tcBorders>
            <w:shd w:val="clear" w:color="000000" w:fill="FFFFFF"/>
            <w:noWrap/>
            <w:vAlign w:val="bottom"/>
            <w:hideMark/>
          </w:tcPr>
          <w:p w14:paraId="1D9A77C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41</w:t>
            </w:r>
          </w:p>
        </w:tc>
        <w:tc>
          <w:tcPr>
            <w:tcW w:w="845" w:type="dxa"/>
            <w:tcBorders>
              <w:top w:val="nil"/>
              <w:left w:val="nil"/>
              <w:bottom w:val="nil"/>
              <w:right w:val="nil"/>
            </w:tcBorders>
            <w:shd w:val="clear" w:color="000000" w:fill="FFFFFF"/>
            <w:noWrap/>
            <w:vAlign w:val="bottom"/>
            <w:hideMark/>
          </w:tcPr>
          <w:p w14:paraId="49F2ABB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39</w:t>
            </w:r>
          </w:p>
        </w:tc>
        <w:tc>
          <w:tcPr>
            <w:tcW w:w="756" w:type="dxa"/>
            <w:tcBorders>
              <w:top w:val="nil"/>
              <w:left w:val="double" w:sz="6" w:space="0" w:color="auto"/>
              <w:bottom w:val="nil"/>
              <w:right w:val="single" w:sz="4" w:space="0" w:color="auto"/>
            </w:tcBorders>
            <w:shd w:val="clear" w:color="000000" w:fill="FFFFFF"/>
            <w:noWrap/>
            <w:vAlign w:val="bottom"/>
            <w:hideMark/>
          </w:tcPr>
          <w:p w14:paraId="7DB381A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1041</w:t>
            </w:r>
          </w:p>
        </w:tc>
        <w:tc>
          <w:tcPr>
            <w:tcW w:w="800" w:type="dxa"/>
            <w:tcBorders>
              <w:top w:val="nil"/>
              <w:left w:val="nil"/>
              <w:bottom w:val="nil"/>
              <w:right w:val="nil"/>
            </w:tcBorders>
            <w:shd w:val="clear" w:color="000000" w:fill="FFFFFF"/>
            <w:noWrap/>
            <w:vAlign w:val="bottom"/>
            <w:hideMark/>
          </w:tcPr>
          <w:p w14:paraId="6A8281A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1070</w:t>
            </w:r>
          </w:p>
        </w:tc>
        <w:tc>
          <w:tcPr>
            <w:tcW w:w="800" w:type="dxa"/>
            <w:tcBorders>
              <w:top w:val="nil"/>
              <w:left w:val="nil"/>
              <w:bottom w:val="nil"/>
              <w:right w:val="nil"/>
            </w:tcBorders>
            <w:shd w:val="clear" w:color="000000" w:fill="FFFFFF"/>
            <w:noWrap/>
            <w:vAlign w:val="bottom"/>
            <w:hideMark/>
          </w:tcPr>
          <w:p w14:paraId="2BB5636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68B3179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1092</w:t>
            </w:r>
          </w:p>
        </w:tc>
        <w:tc>
          <w:tcPr>
            <w:tcW w:w="1050" w:type="dxa"/>
            <w:tcBorders>
              <w:top w:val="nil"/>
              <w:left w:val="nil"/>
              <w:bottom w:val="nil"/>
              <w:right w:val="nil"/>
            </w:tcBorders>
            <w:shd w:val="clear" w:color="000000" w:fill="FFFFFF"/>
            <w:noWrap/>
            <w:vAlign w:val="bottom"/>
            <w:hideMark/>
          </w:tcPr>
          <w:p w14:paraId="399C1BE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34E6201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1080</w:t>
            </w:r>
          </w:p>
        </w:tc>
        <w:tc>
          <w:tcPr>
            <w:tcW w:w="780" w:type="dxa"/>
            <w:tcBorders>
              <w:top w:val="nil"/>
              <w:left w:val="single" w:sz="4" w:space="0" w:color="auto"/>
              <w:bottom w:val="nil"/>
              <w:right w:val="single" w:sz="4" w:space="0" w:color="auto"/>
            </w:tcBorders>
            <w:shd w:val="clear" w:color="000000" w:fill="FFFFFF"/>
            <w:noWrap/>
            <w:vAlign w:val="bottom"/>
            <w:hideMark/>
          </w:tcPr>
          <w:p w14:paraId="7B68EEC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1081</w:t>
            </w:r>
          </w:p>
        </w:tc>
        <w:tc>
          <w:tcPr>
            <w:tcW w:w="845" w:type="dxa"/>
            <w:tcBorders>
              <w:top w:val="nil"/>
              <w:left w:val="nil"/>
              <w:bottom w:val="nil"/>
              <w:right w:val="nil"/>
            </w:tcBorders>
            <w:shd w:val="clear" w:color="000000" w:fill="FFFFFF"/>
            <w:noWrap/>
            <w:vAlign w:val="bottom"/>
            <w:hideMark/>
          </w:tcPr>
          <w:p w14:paraId="039D813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33</w:t>
            </w:r>
          </w:p>
        </w:tc>
        <w:tc>
          <w:tcPr>
            <w:tcW w:w="845" w:type="dxa"/>
            <w:tcBorders>
              <w:top w:val="nil"/>
              <w:left w:val="nil"/>
              <w:bottom w:val="nil"/>
              <w:right w:val="single" w:sz="4" w:space="0" w:color="auto"/>
            </w:tcBorders>
            <w:shd w:val="clear" w:color="000000" w:fill="FFFFFF"/>
            <w:noWrap/>
            <w:vAlign w:val="bottom"/>
            <w:hideMark/>
          </w:tcPr>
          <w:p w14:paraId="4C72FFE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w:t>
            </w:r>
          </w:p>
        </w:tc>
      </w:tr>
      <w:tr w:rsidR="004B5131" w:rsidRPr="004B5131" w14:paraId="04E532DE"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E390793"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54</w:t>
            </w:r>
          </w:p>
        </w:tc>
        <w:tc>
          <w:tcPr>
            <w:tcW w:w="756" w:type="dxa"/>
            <w:tcBorders>
              <w:top w:val="nil"/>
              <w:left w:val="nil"/>
              <w:bottom w:val="nil"/>
              <w:right w:val="single" w:sz="4" w:space="0" w:color="auto"/>
            </w:tcBorders>
            <w:shd w:val="clear" w:color="000000" w:fill="FFFFFF"/>
            <w:noWrap/>
            <w:vAlign w:val="bottom"/>
            <w:hideMark/>
          </w:tcPr>
          <w:p w14:paraId="2CE471C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1797</w:t>
            </w:r>
          </w:p>
        </w:tc>
        <w:tc>
          <w:tcPr>
            <w:tcW w:w="780" w:type="dxa"/>
            <w:tcBorders>
              <w:top w:val="nil"/>
              <w:left w:val="nil"/>
              <w:bottom w:val="nil"/>
              <w:right w:val="nil"/>
            </w:tcBorders>
            <w:shd w:val="clear" w:color="000000" w:fill="FFFFFF"/>
            <w:noWrap/>
            <w:vAlign w:val="bottom"/>
            <w:hideMark/>
          </w:tcPr>
          <w:p w14:paraId="52EE0EA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1780</w:t>
            </w:r>
          </w:p>
        </w:tc>
        <w:tc>
          <w:tcPr>
            <w:tcW w:w="780" w:type="dxa"/>
            <w:tcBorders>
              <w:top w:val="nil"/>
              <w:left w:val="nil"/>
              <w:bottom w:val="nil"/>
              <w:right w:val="nil"/>
            </w:tcBorders>
            <w:shd w:val="clear" w:color="000000" w:fill="FFFFFF"/>
            <w:noWrap/>
            <w:vAlign w:val="bottom"/>
            <w:hideMark/>
          </w:tcPr>
          <w:p w14:paraId="11B3EB7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E5CF7D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1800</w:t>
            </w:r>
          </w:p>
        </w:tc>
        <w:tc>
          <w:tcPr>
            <w:tcW w:w="1050" w:type="dxa"/>
            <w:tcBorders>
              <w:top w:val="nil"/>
              <w:left w:val="nil"/>
              <w:bottom w:val="nil"/>
              <w:right w:val="nil"/>
            </w:tcBorders>
            <w:shd w:val="clear" w:color="000000" w:fill="FFFFFF"/>
            <w:noWrap/>
            <w:vAlign w:val="bottom"/>
            <w:hideMark/>
          </w:tcPr>
          <w:p w14:paraId="0F9BE0A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6A05097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1761</w:t>
            </w:r>
          </w:p>
        </w:tc>
        <w:tc>
          <w:tcPr>
            <w:tcW w:w="760" w:type="dxa"/>
            <w:tcBorders>
              <w:top w:val="nil"/>
              <w:left w:val="single" w:sz="4" w:space="0" w:color="auto"/>
              <w:bottom w:val="nil"/>
              <w:right w:val="single" w:sz="4" w:space="0" w:color="auto"/>
            </w:tcBorders>
            <w:shd w:val="clear" w:color="000000" w:fill="FFFFFF"/>
            <w:noWrap/>
            <w:vAlign w:val="bottom"/>
            <w:hideMark/>
          </w:tcPr>
          <w:p w14:paraId="5E4985B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1780</w:t>
            </w:r>
          </w:p>
        </w:tc>
        <w:tc>
          <w:tcPr>
            <w:tcW w:w="845" w:type="dxa"/>
            <w:tcBorders>
              <w:top w:val="nil"/>
              <w:left w:val="nil"/>
              <w:bottom w:val="nil"/>
              <w:right w:val="nil"/>
            </w:tcBorders>
            <w:shd w:val="clear" w:color="000000" w:fill="FFFFFF"/>
            <w:noWrap/>
            <w:vAlign w:val="bottom"/>
            <w:hideMark/>
          </w:tcPr>
          <w:p w14:paraId="459C2CC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42</w:t>
            </w:r>
          </w:p>
        </w:tc>
        <w:tc>
          <w:tcPr>
            <w:tcW w:w="845" w:type="dxa"/>
            <w:tcBorders>
              <w:top w:val="nil"/>
              <w:left w:val="nil"/>
              <w:bottom w:val="nil"/>
              <w:right w:val="nil"/>
            </w:tcBorders>
            <w:shd w:val="clear" w:color="000000" w:fill="FFFFFF"/>
            <w:noWrap/>
            <w:vAlign w:val="bottom"/>
            <w:hideMark/>
          </w:tcPr>
          <w:p w14:paraId="136F947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w:t>
            </w:r>
          </w:p>
        </w:tc>
        <w:tc>
          <w:tcPr>
            <w:tcW w:w="756" w:type="dxa"/>
            <w:tcBorders>
              <w:top w:val="nil"/>
              <w:left w:val="double" w:sz="6" w:space="0" w:color="auto"/>
              <w:bottom w:val="nil"/>
              <w:right w:val="single" w:sz="4" w:space="0" w:color="auto"/>
            </w:tcBorders>
            <w:shd w:val="clear" w:color="000000" w:fill="FFFFFF"/>
            <w:noWrap/>
            <w:vAlign w:val="bottom"/>
            <w:hideMark/>
          </w:tcPr>
          <w:p w14:paraId="3A9F1A2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1195</w:t>
            </w:r>
          </w:p>
        </w:tc>
        <w:tc>
          <w:tcPr>
            <w:tcW w:w="800" w:type="dxa"/>
            <w:tcBorders>
              <w:top w:val="nil"/>
              <w:left w:val="nil"/>
              <w:bottom w:val="nil"/>
              <w:right w:val="nil"/>
            </w:tcBorders>
            <w:shd w:val="clear" w:color="000000" w:fill="FFFFFF"/>
            <w:noWrap/>
            <w:vAlign w:val="bottom"/>
            <w:hideMark/>
          </w:tcPr>
          <w:p w14:paraId="04BA44B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1180</w:t>
            </w:r>
          </w:p>
        </w:tc>
        <w:tc>
          <w:tcPr>
            <w:tcW w:w="800" w:type="dxa"/>
            <w:tcBorders>
              <w:top w:val="nil"/>
              <w:left w:val="nil"/>
              <w:bottom w:val="nil"/>
              <w:right w:val="nil"/>
            </w:tcBorders>
            <w:shd w:val="clear" w:color="000000" w:fill="FFFFFF"/>
            <w:noWrap/>
            <w:vAlign w:val="bottom"/>
            <w:hideMark/>
          </w:tcPr>
          <w:p w14:paraId="78EB33C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22EAA4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1182</w:t>
            </w:r>
          </w:p>
        </w:tc>
        <w:tc>
          <w:tcPr>
            <w:tcW w:w="1050" w:type="dxa"/>
            <w:tcBorders>
              <w:top w:val="nil"/>
              <w:left w:val="nil"/>
              <w:bottom w:val="nil"/>
              <w:right w:val="nil"/>
            </w:tcBorders>
            <w:shd w:val="clear" w:color="000000" w:fill="FFFFFF"/>
            <w:noWrap/>
            <w:vAlign w:val="bottom"/>
            <w:hideMark/>
          </w:tcPr>
          <w:p w14:paraId="0346E37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51915AA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1167</w:t>
            </w:r>
          </w:p>
        </w:tc>
        <w:tc>
          <w:tcPr>
            <w:tcW w:w="780" w:type="dxa"/>
            <w:tcBorders>
              <w:top w:val="nil"/>
              <w:left w:val="single" w:sz="4" w:space="0" w:color="auto"/>
              <w:bottom w:val="nil"/>
              <w:right w:val="single" w:sz="4" w:space="0" w:color="auto"/>
            </w:tcBorders>
            <w:shd w:val="clear" w:color="000000" w:fill="FFFFFF"/>
            <w:noWrap/>
            <w:vAlign w:val="bottom"/>
            <w:hideMark/>
          </w:tcPr>
          <w:p w14:paraId="5050376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1176</w:t>
            </w:r>
          </w:p>
        </w:tc>
        <w:tc>
          <w:tcPr>
            <w:tcW w:w="845" w:type="dxa"/>
            <w:tcBorders>
              <w:top w:val="nil"/>
              <w:left w:val="nil"/>
              <w:bottom w:val="nil"/>
              <w:right w:val="nil"/>
            </w:tcBorders>
            <w:shd w:val="clear" w:color="000000" w:fill="FFFFFF"/>
            <w:noWrap/>
            <w:vAlign w:val="bottom"/>
            <w:hideMark/>
          </w:tcPr>
          <w:p w14:paraId="306B314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34</w:t>
            </w:r>
          </w:p>
        </w:tc>
        <w:tc>
          <w:tcPr>
            <w:tcW w:w="845" w:type="dxa"/>
            <w:tcBorders>
              <w:top w:val="nil"/>
              <w:left w:val="nil"/>
              <w:bottom w:val="nil"/>
              <w:right w:val="single" w:sz="4" w:space="0" w:color="auto"/>
            </w:tcBorders>
            <w:shd w:val="clear" w:color="000000" w:fill="FFFFFF"/>
            <w:noWrap/>
            <w:vAlign w:val="bottom"/>
            <w:hideMark/>
          </w:tcPr>
          <w:p w14:paraId="1B4D709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w:t>
            </w:r>
          </w:p>
        </w:tc>
      </w:tr>
      <w:tr w:rsidR="004B5131" w:rsidRPr="004B5131" w14:paraId="5CDDBA44"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67DD123D"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55</w:t>
            </w:r>
          </w:p>
        </w:tc>
        <w:tc>
          <w:tcPr>
            <w:tcW w:w="756" w:type="dxa"/>
            <w:tcBorders>
              <w:top w:val="nil"/>
              <w:left w:val="nil"/>
              <w:bottom w:val="nil"/>
              <w:right w:val="single" w:sz="4" w:space="0" w:color="auto"/>
            </w:tcBorders>
            <w:shd w:val="clear" w:color="000000" w:fill="FFFFFF"/>
            <w:noWrap/>
            <w:vAlign w:val="bottom"/>
            <w:hideMark/>
          </w:tcPr>
          <w:p w14:paraId="271192B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1899</w:t>
            </w:r>
          </w:p>
        </w:tc>
        <w:tc>
          <w:tcPr>
            <w:tcW w:w="780" w:type="dxa"/>
            <w:tcBorders>
              <w:top w:val="nil"/>
              <w:left w:val="nil"/>
              <w:bottom w:val="nil"/>
              <w:right w:val="nil"/>
            </w:tcBorders>
            <w:shd w:val="clear" w:color="000000" w:fill="FFFFFF"/>
            <w:noWrap/>
            <w:vAlign w:val="bottom"/>
            <w:hideMark/>
          </w:tcPr>
          <w:p w14:paraId="6836472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1920</w:t>
            </w:r>
          </w:p>
        </w:tc>
        <w:tc>
          <w:tcPr>
            <w:tcW w:w="780" w:type="dxa"/>
            <w:tcBorders>
              <w:top w:val="nil"/>
              <w:left w:val="nil"/>
              <w:bottom w:val="nil"/>
              <w:right w:val="nil"/>
            </w:tcBorders>
            <w:shd w:val="clear" w:color="000000" w:fill="FFFFFF"/>
            <w:noWrap/>
            <w:vAlign w:val="bottom"/>
            <w:hideMark/>
          </w:tcPr>
          <w:p w14:paraId="05557B3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B65B09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1918</w:t>
            </w:r>
          </w:p>
        </w:tc>
        <w:tc>
          <w:tcPr>
            <w:tcW w:w="1050" w:type="dxa"/>
            <w:tcBorders>
              <w:top w:val="nil"/>
              <w:left w:val="nil"/>
              <w:bottom w:val="nil"/>
              <w:right w:val="nil"/>
            </w:tcBorders>
            <w:shd w:val="clear" w:color="000000" w:fill="FFFFFF"/>
            <w:noWrap/>
            <w:vAlign w:val="bottom"/>
            <w:hideMark/>
          </w:tcPr>
          <w:p w14:paraId="4734A47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49963CA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1908</w:t>
            </w:r>
          </w:p>
        </w:tc>
        <w:tc>
          <w:tcPr>
            <w:tcW w:w="760" w:type="dxa"/>
            <w:tcBorders>
              <w:top w:val="nil"/>
              <w:left w:val="single" w:sz="4" w:space="0" w:color="auto"/>
              <w:bottom w:val="nil"/>
              <w:right w:val="single" w:sz="4" w:space="0" w:color="auto"/>
            </w:tcBorders>
            <w:shd w:val="clear" w:color="000000" w:fill="FFFFFF"/>
            <w:noWrap/>
            <w:vAlign w:val="bottom"/>
            <w:hideMark/>
          </w:tcPr>
          <w:p w14:paraId="23A0A65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1915</w:t>
            </w:r>
          </w:p>
        </w:tc>
        <w:tc>
          <w:tcPr>
            <w:tcW w:w="845" w:type="dxa"/>
            <w:tcBorders>
              <w:top w:val="nil"/>
              <w:left w:val="nil"/>
              <w:bottom w:val="nil"/>
              <w:right w:val="nil"/>
            </w:tcBorders>
            <w:shd w:val="clear" w:color="000000" w:fill="FFFFFF"/>
            <w:noWrap/>
            <w:vAlign w:val="bottom"/>
            <w:hideMark/>
          </w:tcPr>
          <w:p w14:paraId="6519ED6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44</w:t>
            </w:r>
          </w:p>
        </w:tc>
        <w:tc>
          <w:tcPr>
            <w:tcW w:w="845" w:type="dxa"/>
            <w:tcBorders>
              <w:top w:val="nil"/>
              <w:left w:val="nil"/>
              <w:bottom w:val="nil"/>
              <w:right w:val="nil"/>
            </w:tcBorders>
            <w:shd w:val="clear" w:color="000000" w:fill="FFFFFF"/>
            <w:noWrap/>
            <w:vAlign w:val="bottom"/>
            <w:hideMark/>
          </w:tcPr>
          <w:p w14:paraId="2EB5A98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w:t>
            </w:r>
          </w:p>
        </w:tc>
        <w:tc>
          <w:tcPr>
            <w:tcW w:w="756" w:type="dxa"/>
            <w:tcBorders>
              <w:top w:val="nil"/>
              <w:left w:val="double" w:sz="6" w:space="0" w:color="auto"/>
              <w:bottom w:val="nil"/>
              <w:right w:val="single" w:sz="4" w:space="0" w:color="auto"/>
            </w:tcBorders>
            <w:shd w:val="clear" w:color="000000" w:fill="FFFFFF"/>
            <w:noWrap/>
            <w:vAlign w:val="bottom"/>
            <w:hideMark/>
          </w:tcPr>
          <w:p w14:paraId="0A34F4A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1296</w:t>
            </w:r>
          </w:p>
        </w:tc>
        <w:tc>
          <w:tcPr>
            <w:tcW w:w="800" w:type="dxa"/>
            <w:tcBorders>
              <w:top w:val="nil"/>
              <w:left w:val="nil"/>
              <w:bottom w:val="nil"/>
              <w:right w:val="nil"/>
            </w:tcBorders>
            <w:shd w:val="clear" w:color="000000" w:fill="FFFFFF"/>
            <w:noWrap/>
            <w:vAlign w:val="bottom"/>
            <w:hideMark/>
          </w:tcPr>
          <w:p w14:paraId="2C9ACAB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1290</w:t>
            </w:r>
          </w:p>
        </w:tc>
        <w:tc>
          <w:tcPr>
            <w:tcW w:w="800" w:type="dxa"/>
            <w:tcBorders>
              <w:top w:val="nil"/>
              <w:left w:val="nil"/>
              <w:bottom w:val="nil"/>
              <w:right w:val="nil"/>
            </w:tcBorders>
            <w:shd w:val="clear" w:color="000000" w:fill="FFFFFF"/>
            <w:noWrap/>
            <w:vAlign w:val="bottom"/>
            <w:hideMark/>
          </w:tcPr>
          <w:p w14:paraId="495FA7B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5B2247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1305</w:t>
            </w:r>
          </w:p>
        </w:tc>
        <w:tc>
          <w:tcPr>
            <w:tcW w:w="1050" w:type="dxa"/>
            <w:tcBorders>
              <w:top w:val="nil"/>
              <w:left w:val="nil"/>
              <w:bottom w:val="nil"/>
              <w:right w:val="nil"/>
            </w:tcBorders>
            <w:shd w:val="clear" w:color="000000" w:fill="FFFFFF"/>
            <w:noWrap/>
            <w:vAlign w:val="bottom"/>
            <w:hideMark/>
          </w:tcPr>
          <w:p w14:paraId="4E2EF02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79BF13A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1304</w:t>
            </w:r>
          </w:p>
        </w:tc>
        <w:tc>
          <w:tcPr>
            <w:tcW w:w="780" w:type="dxa"/>
            <w:tcBorders>
              <w:top w:val="nil"/>
              <w:left w:val="single" w:sz="4" w:space="0" w:color="auto"/>
              <w:bottom w:val="nil"/>
              <w:right w:val="single" w:sz="4" w:space="0" w:color="auto"/>
            </w:tcBorders>
            <w:shd w:val="clear" w:color="000000" w:fill="FFFFFF"/>
            <w:noWrap/>
            <w:vAlign w:val="bottom"/>
            <w:hideMark/>
          </w:tcPr>
          <w:p w14:paraId="3261DC9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1300</w:t>
            </w:r>
          </w:p>
        </w:tc>
        <w:tc>
          <w:tcPr>
            <w:tcW w:w="845" w:type="dxa"/>
            <w:tcBorders>
              <w:top w:val="nil"/>
              <w:left w:val="nil"/>
              <w:bottom w:val="nil"/>
              <w:right w:val="nil"/>
            </w:tcBorders>
            <w:shd w:val="clear" w:color="000000" w:fill="FFFFFF"/>
            <w:noWrap/>
            <w:vAlign w:val="bottom"/>
            <w:hideMark/>
          </w:tcPr>
          <w:p w14:paraId="6F57538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36</w:t>
            </w:r>
          </w:p>
        </w:tc>
        <w:tc>
          <w:tcPr>
            <w:tcW w:w="845" w:type="dxa"/>
            <w:tcBorders>
              <w:top w:val="nil"/>
              <w:left w:val="nil"/>
              <w:bottom w:val="nil"/>
              <w:right w:val="single" w:sz="4" w:space="0" w:color="auto"/>
            </w:tcBorders>
            <w:shd w:val="clear" w:color="000000" w:fill="FFFFFF"/>
            <w:noWrap/>
            <w:vAlign w:val="bottom"/>
            <w:hideMark/>
          </w:tcPr>
          <w:p w14:paraId="042D673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w:t>
            </w:r>
          </w:p>
        </w:tc>
      </w:tr>
      <w:tr w:rsidR="004B5131" w:rsidRPr="004B5131" w14:paraId="586609E6"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413FA443"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56</w:t>
            </w:r>
          </w:p>
        </w:tc>
        <w:tc>
          <w:tcPr>
            <w:tcW w:w="756" w:type="dxa"/>
            <w:tcBorders>
              <w:top w:val="nil"/>
              <w:left w:val="nil"/>
              <w:bottom w:val="nil"/>
              <w:right w:val="single" w:sz="4" w:space="0" w:color="auto"/>
            </w:tcBorders>
            <w:shd w:val="clear" w:color="000000" w:fill="FFFFFF"/>
            <w:noWrap/>
            <w:vAlign w:val="bottom"/>
            <w:hideMark/>
          </w:tcPr>
          <w:p w14:paraId="418D64D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2141</w:t>
            </w:r>
          </w:p>
        </w:tc>
        <w:tc>
          <w:tcPr>
            <w:tcW w:w="780" w:type="dxa"/>
            <w:tcBorders>
              <w:top w:val="nil"/>
              <w:left w:val="nil"/>
              <w:bottom w:val="nil"/>
              <w:right w:val="nil"/>
            </w:tcBorders>
            <w:shd w:val="clear" w:color="000000" w:fill="FFFFFF"/>
            <w:noWrap/>
            <w:vAlign w:val="bottom"/>
            <w:hideMark/>
          </w:tcPr>
          <w:p w14:paraId="6862AFB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2130</w:t>
            </w:r>
          </w:p>
        </w:tc>
        <w:tc>
          <w:tcPr>
            <w:tcW w:w="780" w:type="dxa"/>
            <w:tcBorders>
              <w:top w:val="nil"/>
              <w:left w:val="nil"/>
              <w:bottom w:val="nil"/>
              <w:right w:val="nil"/>
            </w:tcBorders>
            <w:shd w:val="clear" w:color="000000" w:fill="FFFFFF"/>
            <w:noWrap/>
            <w:vAlign w:val="bottom"/>
            <w:hideMark/>
          </w:tcPr>
          <w:p w14:paraId="2CFD273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06D5B03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2100</w:t>
            </w:r>
          </w:p>
        </w:tc>
        <w:tc>
          <w:tcPr>
            <w:tcW w:w="1050" w:type="dxa"/>
            <w:tcBorders>
              <w:top w:val="nil"/>
              <w:left w:val="nil"/>
              <w:bottom w:val="nil"/>
              <w:right w:val="nil"/>
            </w:tcBorders>
            <w:shd w:val="clear" w:color="000000" w:fill="FFFFFF"/>
            <w:noWrap/>
            <w:vAlign w:val="bottom"/>
            <w:hideMark/>
          </w:tcPr>
          <w:p w14:paraId="4ED4E10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57CA91B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2088</w:t>
            </w:r>
          </w:p>
        </w:tc>
        <w:tc>
          <w:tcPr>
            <w:tcW w:w="760" w:type="dxa"/>
            <w:tcBorders>
              <w:top w:val="nil"/>
              <w:left w:val="single" w:sz="4" w:space="0" w:color="auto"/>
              <w:bottom w:val="nil"/>
              <w:right w:val="single" w:sz="4" w:space="0" w:color="auto"/>
            </w:tcBorders>
            <w:shd w:val="clear" w:color="000000" w:fill="FFFFFF"/>
            <w:noWrap/>
            <w:vAlign w:val="bottom"/>
            <w:hideMark/>
          </w:tcPr>
          <w:p w14:paraId="11457CE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2106</w:t>
            </w:r>
          </w:p>
        </w:tc>
        <w:tc>
          <w:tcPr>
            <w:tcW w:w="845" w:type="dxa"/>
            <w:tcBorders>
              <w:top w:val="nil"/>
              <w:left w:val="nil"/>
              <w:bottom w:val="nil"/>
              <w:right w:val="nil"/>
            </w:tcBorders>
            <w:shd w:val="clear" w:color="000000" w:fill="FFFFFF"/>
            <w:noWrap/>
            <w:vAlign w:val="bottom"/>
            <w:hideMark/>
          </w:tcPr>
          <w:p w14:paraId="31D4F50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46</w:t>
            </w:r>
          </w:p>
        </w:tc>
        <w:tc>
          <w:tcPr>
            <w:tcW w:w="845" w:type="dxa"/>
            <w:tcBorders>
              <w:top w:val="nil"/>
              <w:left w:val="nil"/>
              <w:bottom w:val="nil"/>
              <w:right w:val="nil"/>
            </w:tcBorders>
            <w:shd w:val="clear" w:color="000000" w:fill="FFFFFF"/>
            <w:noWrap/>
            <w:vAlign w:val="bottom"/>
            <w:hideMark/>
          </w:tcPr>
          <w:p w14:paraId="51C8918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w:t>
            </w:r>
          </w:p>
        </w:tc>
        <w:tc>
          <w:tcPr>
            <w:tcW w:w="756" w:type="dxa"/>
            <w:tcBorders>
              <w:top w:val="nil"/>
              <w:left w:val="double" w:sz="6" w:space="0" w:color="auto"/>
              <w:bottom w:val="nil"/>
              <w:right w:val="single" w:sz="4" w:space="0" w:color="auto"/>
            </w:tcBorders>
            <w:shd w:val="clear" w:color="000000" w:fill="FFFFFF"/>
            <w:noWrap/>
            <w:vAlign w:val="bottom"/>
            <w:hideMark/>
          </w:tcPr>
          <w:p w14:paraId="1683407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1382</w:t>
            </w:r>
          </w:p>
        </w:tc>
        <w:tc>
          <w:tcPr>
            <w:tcW w:w="800" w:type="dxa"/>
            <w:tcBorders>
              <w:top w:val="nil"/>
              <w:left w:val="nil"/>
              <w:bottom w:val="nil"/>
              <w:right w:val="nil"/>
            </w:tcBorders>
            <w:shd w:val="clear" w:color="000000" w:fill="FFFFFF"/>
            <w:noWrap/>
            <w:vAlign w:val="bottom"/>
            <w:hideMark/>
          </w:tcPr>
          <w:p w14:paraId="444D8C1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1390</w:t>
            </w:r>
          </w:p>
        </w:tc>
        <w:tc>
          <w:tcPr>
            <w:tcW w:w="800" w:type="dxa"/>
            <w:tcBorders>
              <w:top w:val="nil"/>
              <w:left w:val="nil"/>
              <w:bottom w:val="nil"/>
              <w:right w:val="nil"/>
            </w:tcBorders>
            <w:shd w:val="clear" w:color="000000" w:fill="FFFFFF"/>
            <w:noWrap/>
            <w:vAlign w:val="bottom"/>
            <w:hideMark/>
          </w:tcPr>
          <w:p w14:paraId="6E05482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BAD86D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1400</w:t>
            </w:r>
          </w:p>
        </w:tc>
        <w:tc>
          <w:tcPr>
            <w:tcW w:w="1050" w:type="dxa"/>
            <w:tcBorders>
              <w:top w:val="nil"/>
              <w:left w:val="nil"/>
              <w:bottom w:val="nil"/>
              <w:right w:val="nil"/>
            </w:tcBorders>
            <w:shd w:val="clear" w:color="000000" w:fill="FFFFFF"/>
            <w:noWrap/>
            <w:vAlign w:val="bottom"/>
            <w:hideMark/>
          </w:tcPr>
          <w:p w14:paraId="2B1AA00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3779EFA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1388</w:t>
            </w:r>
          </w:p>
        </w:tc>
        <w:tc>
          <w:tcPr>
            <w:tcW w:w="780" w:type="dxa"/>
            <w:tcBorders>
              <w:top w:val="nil"/>
              <w:left w:val="single" w:sz="4" w:space="0" w:color="auto"/>
              <w:bottom w:val="nil"/>
              <w:right w:val="single" w:sz="4" w:space="0" w:color="auto"/>
            </w:tcBorders>
            <w:shd w:val="clear" w:color="000000" w:fill="FFFFFF"/>
            <w:noWrap/>
            <w:vAlign w:val="bottom"/>
            <w:hideMark/>
          </w:tcPr>
          <w:p w14:paraId="5BECB67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1393</w:t>
            </w:r>
          </w:p>
        </w:tc>
        <w:tc>
          <w:tcPr>
            <w:tcW w:w="845" w:type="dxa"/>
            <w:tcBorders>
              <w:top w:val="nil"/>
              <w:left w:val="nil"/>
              <w:bottom w:val="nil"/>
              <w:right w:val="nil"/>
            </w:tcBorders>
            <w:shd w:val="clear" w:color="000000" w:fill="FFFFFF"/>
            <w:noWrap/>
            <w:vAlign w:val="bottom"/>
            <w:hideMark/>
          </w:tcPr>
          <w:p w14:paraId="232094F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37</w:t>
            </w:r>
          </w:p>
        </w:tc>
        <w:tc>
          <w:tcPr>
            <w:tcW w:w="845" w:type="dxa"/>
            <w:tcBorders>
              <w:top w:val="nil"/>
              <w:left w:val="nil"/>
              <w:bottom w:val="nil"/>
              <w:right w:val="single" w:sz="4" w:space="0" w:color="auto"/>
            </w:tcBorders>
            <w:shd w:val="clear" w:color="000000" w:fill="FFFFFF"/>
            <w:noWrap/>
            <w:vAlign w:val="bottom"/>
            <w:hideMark/>
          </w:tcPr>
          <w:p w14:paraId="33FEFE1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w:t>
            </w:r>
          </w:p>
        </w:tc>
      </w:tr>
      <w:tr w:rsidR="004B5131" w:rsidRPr="004B5131" w14:paraId="4E662766"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5D96A514"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57</w:t>
            </w:r>
          </w:p>
        </w:tc>
        <w:tc>
          <w:tcPr>
            <w:tcW w:w="756" w:type="dxa"/>
            <w:tcBorders>
              <w:top w:val="nil"/>
              <w:left w:val="nil"/>
              <w:bottom w:val="nil"/>
              <w:right w:val="single" w:sz="4" w:space="0" w:color="auto"/>
            </w:tcBorders>
            <w:shd w:val="clear" w:color="000000" w:fill="FFFFFF"/>
            <w:noWrap/>
            <w:vAlign w:val="bottom"/>
            <w:hideMark/>
          </w:tcPr>
          <w:p w14:paraId="7747D90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2141</w:t>
            </w:r>
          </w:p>
        </w:tc>
        <w:tc>
          <w:tcPr>
            <w:tcW w:w="780" w:type="dxa"/>
            <w:tcBorders>
              <w:top w:val="nil"/>
              <w:left w:val="nil"/>
              <w:bottom w:val="nil"/>
              <w:right w:val="nil"/>
            </w:tcBorders>
            <w:shd w:val="clear" w:color="000000" w:fill="FFFFFF"/>
            <w:noWrap/>
            <w:vAlign w:val="bottom"/>
            <w:hideMark/>
          </w:tcPr>
          <w:p w14:paraId="1A5D45B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2200</w:t>
            </w:r>
          </w:p>
        </w:tc>
        <w:tc>
          <w:tcPr>
            <w:tcW w:w="780" w:type="dxa"/>
            <w:tcBorders>
              <w:top w:val="nil"/>
              <w:left w:val="nil"/>
              <w:bottom w:val="nil"/>
              <w:right w:val="nil"/>
            </w:tcBorders>
            <w:shd w:val="clear" w:color="000000" w:fill="FFFFFF"/>
            <w:noWrap/>
            <w:vAlign w:val="bottom"/>
            <w:hideMark/>
          </w:tcPr>
          <w:p w14:paraId="07497B6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290F7E5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2190</w:t>
            </w:r>
          </w:p>
        </w:tc>
        <w:tc>
          <w:tcPr>
            <w:tcW w:w="1050" w:type="dxa"/>
            <w:tcBorders>
              <w:top w:val="nil"/>
              <w:left w:val="nil"/>
              <w:bottom w:val="nil"/>
              <w:right w:val="nil"/>
            </w:tcBorders>
            <w:shd w:val="clear" w:color="000000" w:fill="FFFFFF"/>
            <w:noWrap/>
            <w:vAlign w:val="bottom"/>
            <w:hideMark/>
          </w:tcPr>
          <w:p w14:paraId="526F001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0762369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2225</w:t>
            </w:r>
          </w:p>
        </w:tc>
        <w:tc>
          <w:tcPr>
            <w:tcW w:w="760" w:type="dxa"/>
            <w:tcBorders>
              <w:top w:val="nil"/>
              <w:left w:val="single" w:sz="4" w:space="0" w:color="auto"/>
              <w:bottom w:val="nil"/>
              <w:right w:val="single" w:sz="4" w:space="0" w:color="auto"/>
            </w:tcBorders>
            <w:shd w:val="clear" w:color="000000" w:fill="FFFFFF"/>
            <w:noWrap/>
            <w:vAlign w:val="bottom"/>
            <w:hideMark/>
          </w:tcPr>
          <w:p w14:paraId="5DD4EAF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2205</w:t>
            </w:r>
          </w:p>
        </w:tc>
        <w:tc>
          <w:tcPr>
            <w:tcW w:w="845" w:type="dxa"/>
            <w:tcBorders>
              <w:top w:val="nil"/>
              <w:left w:val="nil"/>
              <w:bottom w:val="nil"/>
              <w:right w:val="nil"/>
            </w:tcBorders>
            <w:shd w:val="clear" w:color="000000" w:fill="FFFFFF"/>
            <w:noWrap/>
            <w:vAlign w:val="bottom"/>
            <w:hideMark/>
          </w:tcPr>
          <w:p w14:paraId="4C47C53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47</w:t>
            </w:r>
          </w:p>
        </w:tc>
        <w:tc>
          <w:tcPr>
            <w:tcW w:w="845" w:type="dxa"/>
            <w:tcBorders>
              <w:top w:val="nil"/>
              <w:left w:val="nil"/>
              <w:bottom w:val="nil"/>
              <w:right w:val="nil"/>
            </w:tcBorders>
            <w:shd w:val="clear" w:color="000000" w:fill="FFFFFF"/>
            <w:noWrap/>
            <w:vAlign w:val="bottom"/>
            <w:hideMark/>
          </w:tcPr>
          <w:p w14:paraId="7866095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w:t>
            </w:r>
          </w:p>
        </w:tc>
        <w:tc>
          <w:tcPr>
            <w:tcW w:w="756" w:type="dxa"/>
            <w:tcBorders>
              <w:top w:val="nil"/>
              <w:left w:val="double" w:sz="6" w:space="0" w:color="auto"/>
              <w:bottom w:val="nil"/>
              <w:right w:val="single" w:sz="4" w:space="0" w:color="auto"/>
            </w:tcBorders>
            <w:shd w:val="clear" w:color="000000" w:fill="FFFFFF"/>
            <w:noWrap/>
            <w:vAlign w:val="bottom"/>
            <w:hideMark/>
          </w:tcPr>
          <w:p w14:paraId="7D80AB6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1461</w:t>
            </w:r>
          </w:p>
        </w:tc>
        <w:tc>
          <w:tcPr>
            <w:tcW w:w="800" w:type="dxa"/>
            <w:tcBorders>
              <w:top w:val="nil"/>
              <w:left w:val="nil"/>
              <w:bottom w:val="nil"/>
              <w:right w:val="nil"/>
            </w:tcBorders>
            <w:shd w:val="clear" w:color="000000" w:fill="FFFFFF"/>
            <w:noWrap/>
            <w:vAlign w:val="bottom"/>
            <w:hideMark/>
          </w:tcPr>
          <w:p w14:paraId="4C3BE71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1470</w:t>
            </w:r>
          </w:p>
        </w:tc>
        <w:tc>
          <w:tcPr>
            <w:tcW w:w="800" w:type="dxa"/>
            <w:tcBorders>
              <w:top w:val="nil"/>
              <w:left w:val="nil"/>
              <w:bottom w:val="nil"/>
              <w:right w:val="nil"/>
            </w:tcBorders>
            <w:shd w:val="clear" w:color="000000" w:fill="FFFFFF"/>
            <w:noWrap/>
            <w:vAlign w:val="bottom"/>
            <w:hideMark/>
          </w:tcPr>
          <w:p w14:paraId="311CDCA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B4AE71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1470</w:t>
            </w:r>
          </w:p>
        </w:tc>
        <w:tc>
          <w:tcPr>
            <w:tcW w:w="1050" w:type="dxa"/>
            <w:tcBorders>
              <w:top w:val="nil"/>
              <w:left w:val="nil"/>
              <w:bottom w:val="nil"/>
              <w:right w:val="nil"/>
            </w:tcBorders>
            <w:shd w:val="clear" w:color="000000" w:fill="FFFFFF"/>
            <w:noWrap/>
            <w:vAlign w:val="bottom"/>
            <w:hideMark/>
          </w:tcPr>
          <w:p w14:paraId="438F213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64F9EAA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1470</w:t>
            </w:r>
          </w:p>
        </w:tc>
        <w:tc>
          <w:tcPr>
            <w:tcW w:w="780" w:type="dxa"/>
            <w:tcBorders>
              <w:top w:val="nil"/>
              <w:left w:val="single" w:sz="4" w:space="0" w:color="auto"/>
              <w:bottom w:val="nil"/>
              <w:right w:val="single" w:sz="4" w:space="0" w:color="auto"/>
            </w:tcBorders>
            <w:shd w:val="clear" w:color="000000" w:fill="FFFFFF"/>
            <w:noWrap/>
            <w:vAlign w:val="bottom"/>
            <w:hideMark/>
          </w:tcPr>
          <w:p w14:paraId="62AB36C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1470</w:t>
            </w:r>
          </w:p>
        </w:tc>
        <w:tc>
          <w:tcPr>
            <w:tcW w:w="845" w:type="dxa"/>
            <w:tcBorders>
              <w:top w:val="nil"/>
              <w:left w:val="nil"/>
              <w:bottom w:val="nil"/>
              <w:right w:val="nil"/>
            </w:tcBorders>
            <w:shd w:val="clear" w:color="000000" w:fill="FFFFFF"/>
            <w:noWrap/>
            <w:vAlign w:val="bottom"/>
            <w:hideMark/>
          </w:tcPr>
          <w:p w14:paraId="5D610F5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38</w:t>
            </w:r>
          </w:p>
        </w:tc>
        <w:tc>
          <w:tcPr>
            <w:tcW w:w="845" w:type="dxa"/>
            <w:tcBorders>
              <w:top w:val="nil"/>
              <w:left w:val="nil"/>
              <w:bottom w:val="nil"/>
              <w:right w:val="single" w:sz="4" w:space="0" w:color="auto"/>
            </w:tcBorders>
            <w:shd w:val="clear" w:color="000000" w:fill="FFFFFF"/>
            <w:noWrap/>
            <w:vAlign w:val="bottom"/>
            <w:hideMark/>
          </w:tcPr>
          <w:p w14:paraId="6F95518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0</w:t>
            </w:r>
          </w:p>
        </w:tc>
      </w:tr>
      <w:tr w:rsidR="004B5131" w:rsidRPr="004B5131" w14:paraId="0E53B7AF"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40024F18"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lastRenderedPageBreak/>
              <w:t>58</w:t>
            </w:r>
          </w:p>
        </w:tc>
        <w:tc>
          <w:tcPr>
            <w:tcW w:w="756" w:type="dxa"/>
            <w:tcBorders>
              <w:top w:val="nil"/>
              <w:left w:val="nil"/>
              <w:bottom w:val="nil"/>
              <w:right w:val="single" w:sz="4" w:space="0" w:color="auto"/>
            </w:tcBorders>
            <w:shd w:val="clear" w:color="000000" w:fill="FFFFFF"/>
            <w:noWrap/>
            <w:vAlign w:val="bottom"/>
            <w:hideMark/>
          </w:tcPr>
          <w:p w14:paraId="33A119C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2288</w:t>
            </w:r>
          </w:p>
        </w:tc>
        <w:tc>
          <w:tcPr>
            <w:tcW w:w="780" w:type="dxa"/>
            <w:tcBorders>
              <w:top w:val="nil"/>
              <w:left w:val="nil"/>
              <w:bottom w:val="nil"/>
              <w:right w:val="nil"/>
            </w:tcBorders>
            <w:shd w:val="clear" w:color="000000" w:fill="FFFFFF"/>
            <w:noWrap/>
            <w:vAlign w:val="bottom"/>
            <w:hideMark/>
          </w:tcPr>
          <w:p w14:paraId="466764E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2330</w:t>
            </w:r>
          </w:p>
        </w:tc>
        <w:tc>
          <w:tcPr>
            <w:tcW w:w="780" w:type="dxa"/>
            <w:tcBorders>
              <w:top w:val="nil"/>
              <w:left w:val="nil"/>
              <w:bottom w:val="nil"/>
              <w:right w:val="nil"/>
            </w:tcBorders>
            <w:shd w:val="clear" w:color="000000" w:fill="FFFFFF"/>
            <w:noWrap/>
            <w:vAlign w:val="bottom"/>
            <w:hideMark/>
          </w:tcPr>
          <w:p w14:paraId="0797AC5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60BA7F8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2318</w:t>
            </w:r>
          </w:p>
        </w:tc>
        <w:tc>
          <w:tcPr>
            <w:tcW w:w="1050" w:type="dxa"/>
            <w:tcBorders>
              <w:top w:val="nil"/>
              <w:left w:val="nil"/>
              <w:bottom w:val="nil"/>
              <w:right w:val="nil"/>
            </w:tcBorders>
            <w:shd w:val="clear" w:color="000000" w:fill="FFFFFF"/>
            <w:noWrap/>
            <w:vAlign w:val="bottom"/>
            <w:hideMark/>
          </w:tcPr>
          <w:p w14:paraId="6DBC6C8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709BB61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2346</w:t>
            </w:r>
          </w:p>
        </w:tc>
        <w:tc>
          <w:tcPr>
            <w:tcW w:w="760" w:type="dxa"/>
            <w:tcBorders>
              <w:top w:val="nil"/>
              <w:left w:val="single" w:sz="4" w:space="0" w:color="auto"/>
              <w:bottom w:val="nil"/>
              <w:right w:val="single" w:sz="4" w:space="0" w:color="auto"/>
            </w:tcBorders>
            <w:shd w:val="clear" w:color="000000" w:fill="FFFFFF"/>
            <w:noWrap/>
            <w:vAlign w:val="bottom"/>
            <w:hideMark/>
          </w:tcPr>
          <w:p w14:paraId="20A50B0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2331</w:t>
            </w:r>
          </w:p>
        </w:tc>
        <w:tc>
          <w:tcPr>
            <w:tcW w:w="845" w:type="dxa"/>
            <w:tcBorders>
              <w:top w:val="nil"/>
              <w:left w:val="nil"/>
              <w:bottom w:val="nil"/>
              <w:right w:val="nil"/>
            </w:tcBorders>
            <w:shd w:val="clear" w:color="000000" w:fill="FFFFFF"/>
            <w:noWrap/>
            <w:vAlign w:val="bottom"/>
            <w:hideMark/>
          </w:tcPr>
          <w:p w14:paraId="76A5362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48</w:t>
            </w:r>
          </w:p>
        </w:tc>
        <w:tc>
          <w:tcPr>
            <w:tcW w:w="845" w:type="dxa"/>
            <w:tcBorders>
              <w:top w:val="nil"/>
              <w:left w:val="nil"/>
              <w:bottom w:val="nil"/>
              <w:right w:val="nil"/>
            </w:tcBorders>
            <w:shd w:val="clear" w:color="000000" w:fill="FFFFFF"/>
            <w:noWrap/>
            <w:vAlign w:val="bottom"/>
            <w:hideMark/>
          </w:tcPr>
          <w:p w14:paraId="3B1B66D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w:t>
            </w:r>
          </w:p>
        </w:tc>
        <w:tc>
          <w:tcPr>
            <w:tcW w:w="756" w:type="dxa"/>
            <w:tcBorders>
              <w:top w:val="nil"/>
              <w:left w:val="double" w:sz="6" w:space="0" w:color="auto"/>
              <w:bottom w:val="nil"/>
              <w:right w:val="single" w:sz="4" w:space="0" w:color="auto"/>
            </w:tcBorders>
            <w:shd w:val="clear" w:color="000000" w:fill="FFFFFF"/>
            <w:noWrap/>
            <w:vAlign w:val="bottom"/>
            <w:hideMark/>
          </w:tcPr>
          <w:p w14:paraId="2545E6F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1527</w:t>
            </w:r>
          </w:p>
        </w:tc>
        <w:tc>
          <w:tcPr>
            <w:tcW w:w="800" w:type="dxa"/>
            <w:tcBorders>
              <w:top w:val="nil"/>
              <w:left w:val="nil"/>
              <w:bottom w:val="nil"/>
              <w:right w:val="nil"/>
            </w:tcBorders>
            <w:shd w:val="clear" w:color="000000" w:fill="FFFFFF"/>
            <w:noWrap/>
            <w:vAlign w:val="bottom"/>
            <w:hideMark/>
          </w:tcPr>
          <w:p w14:paraId="05BA011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1560</w:t>
            </w:r>
          </w:p>
        </w:tc>
        <w:tc>
          <w:tcPr>
            <w:tcW w:w="800" w:type="dxa"/>
            <w:tcBorders>
              <w:top w:val="nil"/>
              <w:left w:val="nil"/>
              <w:bottom w:val="nil"/>
              <w:right w:val="nil"/>
            </w:tcBorders>
            <w:shd w:val="clear" w:color="000000" w:fill="FFFFFF"/>
            <w:noWrap/>
            <w:vAlign w:val="bottom"/>
            <w:hideMark/>
          </w:tcPr>
          <w:p w14:paraId="4BC8E97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5B205D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1560</w:t>
            </w:r>
          </w:p>
        </w:tc>
        <w:tc>
          <w:tcPr>
            <w:tcW w:w="1050" w:type="dxa"/>
            <w:tcBorders>
              <w:top w:val="nil"/>
              <w:left w:val="nil"/>
              <w:bottom w:val="nil"/>
              <w:right w:val="nil"/>
            </w:tcBorders>
            <w:shd w:val="clear" w:color="000000" w:fill="FFFFFF"/>
            <w:noWrap/>
            <w:vAlign w:val="bottom"/>
            <w:hideMark/>
          </w:tcPr>
          <w:p w14:paraId="4998355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6F42679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1589</w:t>
            </w:r>
          </w:p>
        </w:tc>
        <w:tc>
          <w:tcPr>
            <w:tcW w:w="780" w:type="dxa"/>
            <w:tcBorders>
              <w:top w:val="nil"/>
              <w:left w:val="single" w:sz="4" w:space="0" w:color="auto"/>
              <w:bottom w:val="nil"/>
              <w:right w:val="single" w:sz="4" w:space="0" w:color="auto"/>
            </w:tcBorders>
            <w:shd w:val="clear" w:color="000000" w:fill="FFFFFF"/>
            <w:noWrap/>
            <w:vAlign w:val="bottom"/>
            <w:hideMark/>
          </w:tcPr>
          <w:p w14:paraId="618E40F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1570</w:t>
            </w:r>
          </w:p>
        </w:tc>
        <w:tc>
          <w:tcPr>
            <w:tcW w:w="845" w:type="dxa"/>
            <w:tcBorders>
              <w:top w:val="nil"/>
              <w:left w:val="nil"/>
              <w:bottom w:val="nil"/>
              <w:right w:val="nil"/>
            </w:tcBorders>
            <w:shd w:val="clear" w:color="000000" w:fill="FFFFFF"/>
            <w:noWrap/>
            <w:vAlign w:val="bottom"/>
            <w:hideMark/>
          </w:tcPr>
          <w:p w14:paraId="295FF81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40</w:t>
            </w:r>
          </w:p>
        </w:tc>
        <w:tc>
          <w:tcPr>
            <w:tcW w:w="845" w:type="dxa"/>
            <w:tcBorders>
              <w:top w:val="nil"/>
              <w:left w:val="nil"/>
              <w:bottom w:val="nil"/>
              <w:right w:val="single" w:sz="4" w:space="0" w:color="auto"/>
            </w:tcBorders>
            <w:shd w:val="clear" w:color="000000" w:fill="FFFFFF"/>
            <w:noWrap/>
            <w:vAlign w:val="bottom"/>
            <w:hideMark/>
          </w:tcPr>
          <w:p w14:paraId="61BC429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w:t>
            </w:r>
          </w:p>
        </w:tc>
      </w:tr>
      <w:tr w:rsidR="004B5131" w:rsidRPr="004B5131" w14:paraId="1B8AD03E"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CBA6EB8"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59</w:t>
            </w:r>
          </w:p>
        </w:tc>
        <w:tc>
          <w:tcPr>
            <w:tcW w:w="756" w:type="dxa"/>
            <w:tcBorders>
              <w:top w:val="nil"/>
              <w:left w:val="nil"/>
              <w:bottom w:val="nil"/>
              <w:right w:val="single" w:sz="4" w:space="0" w:color="auto"/>
            </w:tcBorders>
            <w:shd w:val="clear" w:color="000000" w:fill="FFFFFF"/>
            <w:noWrap/>
            <w:vAlign w:val="bottom"/>
            <w:hideMark/>
          </w:tcPr>
          <w:p w14:paraId="573660E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2405</w:t>
            </w:r>
          </w:p>
        </w:tc>
        <w:tc>
          <w:tcPr>
            <w:tcW w:w="780" w:type="dxa"/>
            <w:tcBorders>
              <w:top w:val="nil"/>
              <w:left w:val="nil"/>
              <w:bottom w:val="nil"/>
              <w:right w:val="nil"/>
            </w:tcBorders>
            <w:shd w:val="clear" w:color="000000" w:fill="FFFFFF"/>
            <w:noWrap/>
            <w:vAlign w:val="bottom"/>
            <w:hideMark/>
          </w:tcPr>
          <w:p w14:paraId="5C2FA85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2390</w:t>
            </w:r>
          </w:p>
        </w:tc>
        <w:tc>
          <w:tcPr>
            <w:tcW w:w="780" w:type="dxa"/>
            <w:tcBorders>
              <w:top w:val="nil"/>
              <w:left w:val="nil"/>
              <w:bottom w:val="nil"/>
              <w:right w:val="nil"/>
            </w:tcBorders>
            <w:shd w:val="clear" w:color="000000" w:fill="FFFFFF"/>
            <w:noWrap/>
            <w:vAlign w:val="bottom"/>
            <w:hideMark/>
          </w:tcPr>
          <w:p w14:paraId="2B5A4DE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26B5C2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2370</w:t>
            </w:r>
          </w:p>
        </w:tc>
        <w:tc>
          <w:tcPr>
            <w:tcW w:w="1050" w:type="dxa"/>
            <w:tcBorders>
              <w:top w:val="nil"/>
              <w:left w:val="nil"/>
              <w:bottom w:val="nil"/>
              <w:right w:val="nil"/>
            </w:tcBorders>
            <w:shd w:val="clear" w:color="000000" w:fill="FFFFFF"/>
            <w:noWrap/>
            <w:vAlign w:val="bottom"/>
            <w:hideMark/>
          </w:tcPr>
          <w:p w14:paraId="2BBB17B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43898F4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2453</w:t>
            </w:r>
          </w:p>
        </w:tc>
        <w:tc>
          <w:tcPr>
            <w:tcW w:w="760" w:type="dxa"/>
            <w:tcBorders>
              <w:top w:val="nil"/>
              <w:left w:val="single" w:sz="4" w:space="0" w:color="auto"/>
              <w:bottom w:val="nil"/>
              <w:right w:val="single" w:sz="4" w:space="0" w:color="auto"/>
            </w:tcBorders>
            <w:shd w:val="clear" w:color="000000" w:fill="FFFFFF"/>
            <w:noWrap/>
            <w:vAlign w:val="bottom"/>
            <w:hideMark/>
          </w:tcPr>
          <w:p w14:paraId="0F49D7A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2404</w:t>
            </w:r>
          </w:p>
        </w:tc>
        <w:tc>
          <w:tcPr>
            <w:tcW w:w="845" w:type="dxa"/>
            <w:tcBorders>
              <w:top w:val="nil"/>
              <w:left w:val="nil"/>
              <w:bottom w:val="nil"/>
              <w:right w:val="nil"/>
            </w:tcBorders>
            <w:shd w:val="clear" w:color="000000" w:fill="FFFFFF"/>
            <w:noWrap/>
            <w:vAlign w:val="bottom"/>
            <w:hideMark/>
          </w:tcPr>
          <w:p w14:paraId="1EE2109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49</w:t>
            </w:r>
          </w:p>
        </w:tc>
        <w:tc>
          <w:tcPr>
            <w:tcW w:w="845" w:type="dxa"/>
            <w:tcBorders>
              <w:top w:val="nil"/>
              <w:left w:val="nil"/>
              <w:bottom w:val="nil"/>
              <w:right w:val="nil"/>
            </w:tcBorders>
            <w:shd w:val="clear" w:color="000000" w:fill="FFFFFF"/>
            <w:noWrap/>
            <w:vAlign w:val="bottom"/>
            <w:hideMark/>
          </w:tcPr>
          <w:p w14:paraId="61A3F15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43</w:t>
            </w:r>
          </w:p>
        </w:tc>
        <w:tc>
          <w:tcPr>
            <w:tcW w:w="756" w:type="dxa"/>
            <w:tcBorders>
              <w:top w:val="nil"/>
              <w:left w:val="double" w:sz="6" w:space="0" w:color="auto"/>
              <w:bottom w:val="nil"/>
              <w:right w:val="single" w:sz="4" w:space="0" w:color="auto"/>
            </w:tcBorders>
            <w:shd w:val="clear" w:color="000000" w:fill="FFFFFF"/>
            <w:noWrap/>
            <w:vAlign w:val="bottom"/>
            <w:hideMark/>
          </w:tcPr>
          <w:p w14:paraId="696E40B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1613</w:t>
            </w:r>
          </w:p>
        </w:tc>
        <w:tc>
          <w:tcPr>
            <w:tcW w:w="800" w:type="dxa"/>
            <w:tcBorders>
              <w:top w:val="nil"/>
              <w:left w:val="nil"/>
              <w:bottom w:val="nil"/>
              <w:right w:val="nil"/>
            </w:tcBorders>
            <w:shd w:val="clear" w:color="000000" w:fill="FFFFFF"/>
            <w:noWrap/>
            <w:vAlign w:val="bottom"/>
            <w:hideMark/>
          </w:tcPr>
          <w:p w14:paraId="45B5897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1650</w:t>
            </w:r>
          </w:p>
        </w:tc>
        <w:tc>
          <w:tcPr>
            <w:tcW w:w="800" w:type="dxa"/>
            <w:tcBorders>
              <w:top w:val="nil"/>
              <w:left w:val="nil"/>
              <w:bottom w:val="nil"/>
              <w:right w:val="nil"/>
            </w:tcBorders>
            <w:shd w:val="clear" w:color="000000" w:fill="FFFFFF"/>
            <w:noWrap/>
            <w:vAlign w:val="bottom"/>
            <w:hideMark/>
          </w:tcPr>
          <w:p w14:paraId="6067840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E40ECA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1635</w:t>
            </w:r>
          </w:p>
        </w:tc>
        <w:tc>
          <w:tcPr>
            <w:tcW w:w="1050" w:type="dxa"/>
            <w:tcBorders>
              <w:top w:val="nil"/>
              <w:left w:val="nil"/>
              <w:bottom w:val="nil"/>
              <w:right w:val="nil"/>
            </w:tcBorders>
            <w:shd w:val="clear" w:color="000000" w:fill="FFFFFF"/>
            <w:noWrap/>
            <w:vAlign w:val="bottom"/>
            <w:hideMark/>
          </w:tcPr>
          <w:p w14:paraId="1BC413B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4C354B4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1661</w:t>
            </w:r>
          </w:p>
        </w:tc>
        <w:tc>
          <w:tcPr>
            <w:tcW w:w="780" w:type="dxa"/>
            <w:tcBorders>
              <w:top w:val="nil"/>
              <w:left w:val="single" w:sz="4" w:space="0" w:color="auto"/>
              <w:bottom w:val="nil"/>
              <w:right w:val="single" w:sz="4" w:space="0" w:color="auto"/>
            </w:tcBorders>
            <w:shd w:val="clear" w:color="000000" w:fill="FFFFFF"/>
            <w:noWrap/>
            <w:vAlign w:val="bottom"/>
            <w:hideMark/>
          </w:tcPr>
          <w:p w14:paraId="339640B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1649</w:t>
            </w:r>
          </w:p>
        </w:tc>
        <w:tc>
          <w:tcPr>
            <w:tcW w:w="845" w:type="dxa"/>
            <w:tcBorders>
              <w:top w:val="nil"/>
              <w:left w:val="nil"/>
              <w:bottom w:val="nil"/>
              <w:right w:val="nil"/>
            </w:tcBorders>
            <w:shd w:val="clear" w:color="000000" w:fill="FFFFFF"/>
            <w:noWrap/>
            <w:vAlign w:val="bottom"/>
            <w:hideMark/>
          </w:tcPr>
          <w:p w14:paraId="263E208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41</w:t>
            </w:r>
          </w:p>
        </w:tc>
        <w:tc>
          <w:tcPr>
            <w:tcW w:w="845" w:type="dxa"/>
            <w:tcBorders>
              <w:top w:val="nil"/>
              <w:left w:val="nil"/>
              <w:bottom w:val="nil"/>
              <w:right w:val="single" w:sz="4" w:space="0" w:color="auto"/>
            </w:tcBorders>
            <w:shd w:val="clear" w:color="000000" w:fill="FFFFFF"/>
            <w:noWrap/>
            <w:vAlign w:val="bottom"/>
            <w:hideMark/>
          </w:tcPr>
          <w:p w14:paraId="38727F4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w:t>
            </w:r>
          </w:p>
        </w:tc>
      </w:tr>
      <w:tr w:rsidR="004B5131" w:rsidRPr="004B5131" w14:paraId="041448BD"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763AC7F"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60</w:t>
            </w:r>
          </w:p>
        </w:tc>
        <w:tc>
          <w:tcPr>
            <w:tcW w:w="756" w:type="dxa"/>
            <w:tcBorders>
              <w:top w:val="nil"/>
              <w:left w:val="nil"/>
              <w:bottom w:val="nil"/>
              <w:right w:val="single" w:sz="4" w:space="0" w:color="auto"/>
            </w:tcBorders>
            <w:shd w:val="clear" w:color="000000" w:fill="FFFFFF"/>
            <w:noWrap/>
            <w:vAlign w:val="bottom"/>
            <w:hideMark/>
          </w:tcPr>
          <w:p w14:paraId="05DD530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2553</w:t>
            </w:r>
          </w:p>
        </w:tc>
        <w:tc>
          <w:tcPr>
            <w:tcW w:w="780" w:type="dxa"/>
            <w:tcBorders>
              <w:top w:val="nil"/>
              <w:left w:val="nil"/>
              <w:bottom w:val="nil"/>
              <w:right w:val="nil"/>
            </w:tcBorders>
            <w:shd w:val="clear" w:color="000000" w:fill="FFFFFF"/>
            <w:noWrap/>
            <w:vAlign w:val="bottom"/>
            <w:hideMark/>
          </w:tcPr>
          <w:p w14:paraId="16C7646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2540</w:t>
            </w:r>
          </w:p>
        </w:tc>
        <w:tc>
          <w:tcPr>
            <w:tcW w:w="780" w:type="dxa"/>
            <w:tcBorders>
              <w:top w:val="nil"/>
              <w:left w:val="nil"/>
              <w:bottom w:val="nil"/>
              <w:right w:val="nil"/>
            </w:tcBorders>
            <w:shd w:val="clear" w:color="000000" w:fill="FFFFFF"/>
            <w:noWrap/>
            <w:vAlign w:val="bottom"/>
            <w:hideMark/>
          </w:tcPr>
          <w:p w14:paraId="7A62841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073A3E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2550</w:t>
            </w:r>
          </w:p>
        </w:tc>
        <w:tc>
          <w:tcPr>
            <w:tcW w:w="1050" w:type="dxa"/>
            <w:tcBorders>
              <w:top w:val="nil"/>
              <w:left w:val="nil"/>
              <w:bottom w:val="nil"/>
              <w:right w:val="nil"/>
            </w:tcBorders>
            <w:shd w:val="clear" w:color="000000" w:fill="FFFFFF"/>
            <w:noWrap/>
            <w:vAlign w:val="bottom"/>
            <w:hideMark/>
          </w:tcPr>
          <w:p w14:paraId="5F62CA1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6BEF24D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2570</w:t>
            </w:r>
          </w:p>
        </w:tc>
        <w:tc>
          <w:tcPr>
            <w:tcW w:w="760" w:type="dxa"/>
            <w:tcBorders>
              <w:top w:val="nil"/>
              <w:left w:val="single" w:sz="4" w:space="0" w:color="auto"/>
              <w:bottom w:val="nil"/>
              <w:right w:val="single" w:sz="4" w:space="0" w:color="auto"/>
            </w:tcBorders>
            <w:shd w:val="clear" w:color="000000" w:fill="FFFFFF"/>
            <w:noWrap/>
            <w:vAlign w:val="bottom"/>
            <w:hideMark/>
          </w:tcPr>
          <w:p w14:paraId="506592E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2553</w:t>
            </w:r>
          </w:p>
        </w:tc>
        <w:tc>
          <w:tcPr>
            <w:tcW w:w="845" w:type="dxa"/>
            <w:tcBorders>
              <w:top w:val="nil"/>
              <w:left w:val="nil"/>
              <w:bottom w:val="nil"/>
              <w:right w:val="nil"/>
            </w:tcBorders>
            <w:shd w:val="clear" w:color="000000" w:fill="FFFFFF"/>
            <w:noWrap/>
            <w:vAlign w:val="bottom"/>
            <w:hideMark/>
          </w:tcPr>
          <w:p w14:paraId="63C10A9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51</w:t>
            </w:r>
          </w:p>
        </w:tc>
        <w:tc>
          <w:tcPr>
            <w:tcW w:w="845" w:type="dxa"/>
            <w:tcBorders>
              <w:top w:val="nil"/>
              <w:left w:val="nil"/>
              <w:bottom w:val="nil"/>
              <w:right w:val="nil"/>
            </w:tcBorders>
            <w:shd w:val="clear" w:color="000000" w:fill="FFFFFF"/>
            <w:noWrap/>
            <w:vAlign w:val="bottom"/>
            <w:hideMark/>
          </w:tcPr>
          <w:p w14:paraId="7FC14EC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w:t>
            </w:r>
          </w:p>
        </w:tc>
        <w:tc>
          <w:tcPr>
            <w:tcW w:w="756" w:type="dxa"/>
            <w:tcBorders>
              <w:top w:val="nil"/>
              <w:left w:val="double" w:sz="6" w:space="0" w:color="auto"/>
              <w:bottom w:val="nil"/>
              <w:right w:val="single" w:sz="4" w:space="0" w:color="auto"/>
            </w:tcBorders>
            <w:shd w:val="clear" w:color="000000" w:fill="FFFFFF"/>
            <w:noWrap/>
            <w:vAlign w:val="bottom"/>
            <w:hideMark/>
          </w:tcPr>
          <w:p w14:paraId="35F7FA0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1744</w:t>
            </w:r>
          </w:p>
        </w:tc>
        <w:tc>
          <w:tcPr>
            <w:tcW w:w="800" w:type="dxa"/>
            <w:tcBorders>
              <w:top w:val="nil"/>
              <w:left w:val="nil"/>
              <w:bottom w:val="nil"/>
              <w:right w:val="nil"/>
            </w:tcBorders>
            <w:shd w:val="clear" w:color="000000" w:fill="FFFFFF"/>
            <w:noWrap/>
            <w:vAlign w:val="bottom"/>
            <w:hideMark/>
          </w:tcPr>
          <w:p w14:paraId="0540321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1740</w:t>
            </w:r>
          </w:p>
        </w:tc>
        <w:tc>
          <w:tcPr>
            <w:tcW w:w="800" w:type="dxa"/>
            <w:tcBorders>
              <w:top w:val="nil"/>
              <w:left w:val="nil"/>
              <w:bottom w:val="nil"/>
              <w:right w:val="nil"/>
            </w:tcBorders>
            <w:shd w:val="clear" w:color="000000" w:fill="FFFFFF"/>
            <w:noWrap/>
            <w:vAlign w:val="bottom"/>
            <w:hideMark/>
          </w:tcPr>
          <w:p w14:paraId="0ACD874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09CA6A4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1760</w:t>
            </w:r>
          </w:p>
        </w:tc>
        <w:tc>
          <w:tcPr>
            <w:tcW w:w="1050" w:type="dxa"/>
            <w:tcBorders>
              <w:top w:val="nil"/>
              <w:left w:val="nil"/>
              <w:bottom w:val="nil"/>
              <w:right w:val="nil"/>
            </w:tcBorders>
            <w:shd w:val="clear" w:color="000000" w:fill="FFFFFF"/>
            <w:noWrap/>
            <w:vAlign w:val="bottom"/>
            <w:hideMark/>
          </w:tcPr>
          <w:p w14:paraId="355B2EC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061F83F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1747</w:t>
            </w:r>
          </w:p>
        </w:tc>
        <w:tc>
          <w:tcPr>
            <w:tcW w:w="780" w:type="dxa"/>
            <w:tcBorders>
              <w:top w:val="nil"/>
              <w:left w:val="single" w:sz="4" w:space="0" w:color="auto"/>
              <w:bottom w:val="nil"/>
              <w:right w:val="single" w:sz="4" w:space="0" w:color="auto"/>
            </w:tcBorders>
            <w:shd w:val="clear" w:color="000000" w:fill="FFFFFF"/>
            <w:noWrap/>
            <w:vAlign w:val="bottom"/>
            <w:hideMark/>
          </w:tcPr>
          <w:p w14:paraId="02160FC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1749</w:t>
            </w:r>
          </w:p>
        </w:tc>
        <w:tc>
          <w:tcPr>
            <w:tcW w:w="845" w:type="dxa"/>
            <w:tcBorders>
              <w:top w:val="nil"/>
              <w:left w:val="nil"/>
              <w:bottom w:val="nil"/>
              <w:right w:val="nil"/>
            </w:tcBorders>
            <w:shd w:val="clear" w:color="000000" w:fill="FFFFFF"/>
            <w:noWrap/>
            <w:vAlign w:val="bottom"/>
            <w:hideMark/>
          </w:tcPr>
          <w:p w14:paraId="2368A4A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42</w:t>
            </w:r>
          </w:p>
        </w:tc>
        <w:tc>
          <w:tcPr>
            <w:tcW w:w="845" w:type="dxa"/>
            <w:tcBorders>
              <w:top w:val="nil"/>
              <w:left w:val="nil"/>
              <w:bottom w:val="nil"/>
              <w:right w:val="single" w:sz="4" w:space="0" w:color="auto"/>
            </w:tcBorders>
            <w:shd w:val="clear" w:color="000000" w:fill="FFFFFF"/>
            <w:noWrap/>
            <w:vAlign w:val="bottom"/>
            <w:hideMark/>
          </w:tcPr>
          <w:p w14:paraId="0081869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w:t>
            </w:r>
          </w:p>
        </w:tc>
      </w:tr>
      <w:tr w:rsidR="004B5131" w:rsidRPr="004B5131" w14:paraId="30F4426D"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193728E5"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61</w:t>
            </w:r>
          </w:p>
        </w:tc>
        <w:tc>
          <w:tcPr>
            <w:tcW w:w="756" w:type="dxa"/>
            <w:tcBorders>
              <w:top w:val="nil"/>
              <w:left w:val="nil"/>
              <w:bottom w:val="nil"/>
              <w:right w:val="single" w:sz="4" w:space="0" w:color="auto"/>
            </w:tcBorders>
            <w:shd w:val="clear" w:color="000000" w:fill="FFFFFF"/>
            <w:noWrap/>
            <w:vAlign w:val="bottom"/>
            <w:hideMark/>
          </w:tcPr>
          <w:p w14:paraId="74289AE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2667</w:t>
            </w:r>
          </w:p>
        </w:tc>
        <w:tc>
          <w:tcPr>
            <w:tcW w:w="780" w:type="dxa"/>
            <w:tcBorders>
              <w:top w:val="nil"/>
              <w:left w:val="nil"/>
              <w:bottom w:val="nil"/>
              <w:right w:val="nil"/>
            </w:tcBorders>
            <w:shd w:val="clear" w:color="000000" w:fill="FFFFFF"/>
            <w:noWrap/>
            <w:vAlign w:val="bottom"/>
            <w:hideMark/>
          </w:tcPr>
          <w:p w14:paraId="54CCB72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2670</w:t>
            </w:r>
          </w:p>
        </w:tc>
        <w:tc>
          <w:tcPr>
            <w:tcW w:w="780" w:type="dxa"/>
            <w:tcBorders>
              <w:top w:val="nil"/>
              <w:left w:val="nil"/>
              <w:bottom w:val="nil"/>
              <w:right w:val="nil"/>
            </w:tcBorders>
            <w:shd w:val="clear" w:color="000000" w:fill="FFFFFF"/>
            <w:noWrap/>
            <w:vAlign w:val="bottom"/>
            <w:hideMark/>
          </w:tcPr>
          <w:p w14:paraId="4C9BD1B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0C89B2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2700</w:t>
            </w:r>
          </w:p>
        </w:tc>
        <w:tc>
          <w:tcPr>
            <w:tcW w:w="1050" w:type="dxa"/>
            <w:tcBorders>
              <w:top w:val="nil"/>
              <w:left w:val="nil"/>
              <w:bottom w:val="nil"/>
              <w:right w:val="nil"/>
            </w:tcBorders>
            <w:shd w:val="clear" w:color="000000" w:fill="FFFFFF"/>
            <w:noWrap/>
            <w:vAlign w:val="bottom"/>
            <w:hideMark/>
          </w:tcPr>
          <w:p w14:paraId="7AF4891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123D4A5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2731</w:t>
            </w:r>
          </w:p>
        </w:tc>
        <w:tc>
          <w:tcPr>
            <w:tcW w:w="760" w:type="dxa"/>
            <w:tcBorders>
              <w:top w:val="nil"/>
              <w:left w:val="single" w:sz="4" w:space="0" w:color="auto"/>
              <w:bottom w:val="nil"/>
              <w:right w:val="single" w:sz="4" w:space="0" w:color="auto"/>
            </w:tcBorders>
            <w:shd w:val="clear" w:color="000000" w:fill="FFFFFF"/>
            <w:noWrap/>
            <w:vAlign w:val="bottom"/>
            <w:hideMark/>
          </w:tcPr>
          <w:p w14:paraId="5459008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2700</w:t>
            </w:r>
          </w:p>
        </w:tc>
        <w:tc>
          <w:tcPr>
            <w:tcW w:w="845" w:type="dxa"/>
            <w:tcBorders>
              <w:top w:val="nil"/>
              <w:left w:val="nil"/>
              <w:bottom w:val="nil"/>
              <w:right w:val="nil"/>
            </w:tcBorders>
            <w:shd w:val="clear" w:color="000000" w:fill="FFFFFF"/>
            <w:noWrap/>
            <w:vAlign w:val="bottom"/>
            <w:hideMark/>
          </w:tcPr>
          <w:p w14:paraId="75764BF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52</w:t>
            </w:r>
          </w:p>
        </w:tc>
        <w:tc>
          <w:tcPr>
            <w:tcW w:w="845" w:type="dxa"/>
            <w:tcBorders>
              <w:top w:val="nil"/>
              <w:left w:val="nil"/>
              <w:bottom w:val="nil"/>
              <w:right w:val="nil"/>
            </w:tcBorders>
            <w:shd w:val="clear" w:color="000000" w:fill="FFFFFF"/>
            <w:noWrap/>
            <w:vAlign w:val="bottom"/>
            <w:hideMark/>
          </w:tcPr>
          <w:p w14:paraId="564CB4B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w:t>
            </w:r>
          </w:p>
        </w:tc>
        <w:tc>
          <w:tcPr>
            <w:tcW w:w="756" w:type="dxa"/>
            <w:tcBorders>
              <w:top w:val="nil"/>
              <w:left w:val="double" w:sz="6" w:space="0" w:color="auto"/>
              <w:bottom w:val="nil"/>
              <w:right w:val="single" w:sz="4" w:space="0" w:color="auto"/>
            </w:tcBorders>
            <w:shd w:val="clear" w:color="000000" w:fill="FFFFFF"/>
            <w:noWrap/>
            <w:vAlign w:val="bottom"/>
            <w:hideMark/>
          </w:tcPr>
          <w:p w14:paraId="57BDD20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1799</w:t>
            </w:r>
          </w:p>
        </w:tc>
        <w:tc>
          <w:tcPr>
            <w:tcW w:w="800" w:type="dxa"/>
            <w:tcBorders>
              <w:top w:val="nil"/>
              <w:left w:val="nil"/>
              <w:bottom w:val="nil"/>
              <w:right w:val="nil"/>
            </w:tcBorders>
            <w:shd w:val="clear" w:color="000000" w:fill="FFFFFF"/>
            <w:noWrap/>
            <w:vAlign w:val="bottom"/>
            <w:hideMark/>
          </w:tcPr>
          <w:p w14:paraId="282F58E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1820</w:t>
            </w:r>
          </w:p>
        </w:tc>
        <w:tc>
          <w:tcPr>
            <w:tcW w:w="800" w:type="dxa"/>
            <w:tcBorders>
              <w:top w:val="nil"/>
              <w:left w:val="nil"/>
              <w:bottom w:val="nil"/>
              <w:right w:val="nil"/>
            </w:tcBorders>
            <w:shd w:val="clear" w:color="000000" w:fill="FFFFFF"/>
            <w:noWrap/>
            <w:vAlign w:val="bottom"/>
            <w:hideMark/>
          </w:tcPr>
          <w:p w14:paraId="3B730B4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785AAA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1830</w:t>
            </w:r>
          </w:p>
        </w:tc>
        <w:tc>
          <w:tcPr>
            <w:tcW w:w="1050" w:type="dxa"/>
            <w:tcBorders>
              <w:top w:val="nil"/>
              <w:left w:val="nil"/>
              <w:bottom w:val="nil"/>
              <w:right w:val="nil"/>
            </w:tcBorders>
            <w:shd w:val="clear" w:color="000000" w:fill="FFFFFF"/>
            <w:noWrap/>
            <w:vAlign w:val="bottom"/>
            <w:hideMark/>
          </w:tcPr>
          <w:p w14:paraId="6DF13B3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5A795F5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1856</w:t>
            </w:r>
          </w:p>
        </w:tc>
        <w:tc>
          <w:tcPr>
            <w:tcW w:w="780" w:type="dxa"/>
            <w:tcBorders>
              <w:top w:val="nil"/>
              <w:left w:val="single" w:sz="4" w:space="0" w:color="auto"/>
              <w:bottom w:val="nil"/>
              <w:right w:val="single" w:sz="4" w:space="0" w:color="auto"/>
            </w:tcBorders>
            <w:shd w:val="clear" w:color="000000" w:fill="FFFFFF"/>
            <w:noWrap/>
            <w:vAlign w:val="bottom"/>
            <w:hideMark/>
          </w:tcPr>
          <w:p w14:paraId="7D4B1C1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1835</w:t>
            </w:r>
          </w:p>
        </w:tc>
        <w:tc>
          <w:tcPr>
            <w:tcW w:w="845" w:type="dxa"/>
            <w:tcBorders>
              <w:top w:val="nil"/>
              <w:left w:val="nil"/>
              <w:bottom w:val="nil"/>
              <w:right w:val="nil"/>
            </w:tcBorders>
            <w:shd w:val="clear" w:color="000000" w:fill="FFFFFF"/>
            <w:noWrap/>
            <w:vAlign w:val="bottom"/>
            <w:hideMark/>
          </w:tcPr>
          <w:p w14:paraId="4582756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43</w:t>
            </w:r>
          </w:p>
        </w:tc>
        <w:tc>
          <w:tcPr>
            <w:tcW w:w="845" w:type="dxa"/>
            <w:tcBorders>
              <w:top w:val="nil"/>
              <w:left w:val="nil"/>
              <w:bottom w:val="nil"/>
              <w:right w:val="single" w:sz="4" w:space="0" w:color="auto"/>
            </w:tcBorders>
            <w:shd w:val="clear" w:color="000000" w:fill="FFFFFF"/>
            <w:noWrap/>
            <w:vAlign w:val="bottom"/>
            <w:hideMark/>
          </w:tcPr>
          <w:p w14:paraId="38DDD2F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w:t>
            </w:r>
          </w:p>
        </w:tc>
      </w:tr>
      <w:tr w:rsidR="004B5131" w:rsidRPr="004B5131" w14:paraId="4A8707B3"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25A51582"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62</w:t>
            </w:r>
          </w:p>
        </w:tc>
        <w:tc>
          <w:tcPr>
            <w:tcW w:w="756" w:type="dxa"/>
            <w:tcBorders>
              <w:top w:val="nil"/>
              <w:left w:val="nil"/>
              <w:bottom w:val="nil"/>
              <w:right w:val="single" w:sz="4" w:space="0" w:color="auto"/>
            </w:tcBorders>
            <w:shd w:val="clear" w:color="000000" w:fill="FFFFFF"/>
            <w:noWrap/>
            <w:vAlign w:val="bottom"/>
            <w:hideMark/>
          </w:tcPr>
          <w:p w14:paraId="4936E1C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2923</w:t>
            </w:r>
          </w:p>
        </w:tc>
        <w:tc>
          <w:tcPr>
            <w:tcW w:w="780" w:type="dxa"/>
            <w:tcBorders>
              <w:top w:val="nil"/>
              <w:left w:val="nil"/>
              <w:bottom w:val="nil"/>
              <w:right w:val="nil"/>
            </w:tcBorders>
            <w:shd w:val="clear" w:color="000000" w:fill="FFFFFF"/>
            <w:noWrap/>
            <w:vAlign w:val="bottom"/>
            <w:hideMark/>
          </w:tcPr>
          <w:p w14:paraId="597FBEE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2920</w:t>
            </w:r>
          </w:p>
        </w:tc>
        <w:tc>
          <w:tcPr>
            <w:tcW w:w="780" w:type="dxa"/>
            <w:tcBorders>
              <w:top w:val="nil"/>
              <w:left w:val="nil"/>
              <w:bottom w:val="nil"/>
              <w:right w:val="nil"/>
            </w:tcBorders>
            <w:shd w:val="clear" w:color="000000" w:fill="FFFFFF"/>
            <w:noWrap/>
            <w:vAlign w:val="bottom"/>
            <w:hideMark/>
          </w:tcPr>
          <w:p w14:paraId="14CB34D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2B76AF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2910</w:t>
            </w:r>
          </w:p>
        </w:tc>
        <w:tc>
          <w:tcPr>
            <w:tcW w:w="1050" w:type="dxa"/>
            <w:tcBorders>
              <w:top w:val="nil"/>
              <w:left w:val="nil"/>
              <w:bottom w:val="nil"/>
              <w:right w:val="nil"/>
            </w:tcBorders>
            <w:shd w:val="clear" w:color="000000" w:fill="FFFFFF"/>
            <w:noWrap/>
            <w:vAlign w:val="bottom"/>
            <w:hideMark/>
          </w:tcPr>
          <w:p w14:paraId="61900C9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6E3F6B1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2954</w:t>
            </w:r>
          </w:p>
        </w:tc>
        <w:tc>
          <w:tcPr>
            <w:tcW w:w="760" w:type="dxa"/>
            <w:tcBorders>
              <w:top w:val="nil"/>
              <w:left w:val="single" w:sz="4" w:space="0" w:color="auto"/>
              <w:bottom w:val="nil"/>
              <w:right w:val="single" w:sz="4" w:space="0" w:color="auto"/>
            </w:tcBorders>
            <w:shd w:val="clear" w:color="000000" w:fill="FFFFFF"/>
            <w:noWrap/>
            <w:vAlign w:val="bottom"/>
            <w:hideMark/>
          </w:tcPr>
          <w:p w14:paraId="11FC760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2928</w:t>
            </w:r>
          </w:p>
        </w:tc>
        <w:tc>
          <w:tcPr>
            <w:tcW w:w="845" w:type="dxa"/>
            <w:tcBorders>
              <w:top w:val="nil"/>
              <w:left w:val="nil"/>
              <w:bottom w:val="nil"/>
              <w:right w:val="nil"/>
            </w:tcBorders>
            <w:shd w:val="clear" w:color="000000" w:fill="FFFFFF"/>
            <w:noWrap/>
            <w:vAlign w:val="bottom"/>
            <w:hideMark/>
          </w:tcPr>
          <w:p w14:paraId="1D498DC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54</w:t>
            </w:r>
          </w:p>
        </w:tc>
        <w:tc>
          <w:tcPr>
            <w:tcW w:w="845" w:type="dxa"/>
            <w:tcBorders>
              <w:top w:val="nil"/>
              <w:left w:val="nil"/>
              <w:bottom w:val="nil"/>
              <w:right w:val="nil"/>
            </w:tcBorders>
            <w:shd w:val="clear" w:color="000000" w:fill="FFFFFF"/>
            <w:noWrap/>
            <w:vAlign w:val="bottom"/>
            <w:hideMark/>
          </w:tcPr>
          <w:p w14:paraId="29D159A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w:t>
            </w:r>
          </w:p>
        </w:tc>
        <w:tc>
          <w:tcPr>
            <w:tcW w:w="756" w:type="dxa"/>
            <w:tcBorders>
              <w:top w:val="nil"/>
              <w:left w:val="double" w:sz="6" w:space="0" w:color="auto"/>
              <w:bottom w:val="nil"/>
              <w:right w:val="single" w:sz="4" w:space="0" w:color="auto"/>
            </w:tcBorders>
            <w:shd w:val="clear" w:color="000000" w:fill="FFFFFF"/>
            <w:noWrap/>
            <w:vAlign w:val="bottom"/>
            <w:hideMark/>
          </w:tcPr>
          <w:p w14:paraId="5F68F1E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2100</w:t>
            </w:r>
          </w:p>
        </w:tc>
        <w:tc>
          <w:tcPr>
            <w:tcW w:w="800" w:type="dxa"/>
            <w:tcBorders>
              <w:top w:val="nil"/>
              <w:left w:val="nil"/>
              <w:bottom w:val="nil"/>
              <w:right w:val="nil"/>
            </w:tcBorders>
            <w:shd w:val="clear" w:color="000000" w:fill="FFFFFF"/>
            <w:noWrap/>
            <w:vAlign w:val="bottom"/>
            <w:hideMark/>
          </w:tcPr>
          <w:p w14:paraId="5815C28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2090</w:t>
            </w:r>
          </w:p>
        </w:tc>
        <w:tc>
          <w:tcPr>
            <w:tcW w:w="800" w:type="dxa"/>
            <w:tcBorders>
              <w:top w:val="nil"/>
              <w:left w:val="nil"/>
              <w:bottom w:val="nil"/>
              <w:right w:val="nil"/>
            </w:tcBorders>
            <w:shd w:val="clear" w:color="000000" w:fill="FFFFFF"/>
            <w:noWrap/>
            <w:vAlign w:val="bottom"/>
            <w:hideMark/>
          </w:tcPr>
          <w:p w14:paraId="55D5709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84C403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2070</w:t>
            </w:r>
          </w:p>
        </w:tc>
        <w:tc>
          <w:tcPr>
            <w:tcW w:w="1050" w:type="dxa"/>
            <w:tcBorders>
              <w:top w:val="nil"/>
              <w:left w:val="nil"/>
              <w:bottom w:val="nil"/>
              <w:right w:val="nil"/>
            </w:tcBorders>
            <w:shd w:val="clear" w:color="000000" w:fill="FFFFFF"/>
            <w:noWrap/>
            <w:vAlign w:val="bottom"/>
            <w:hideMark/>
          </w:tcPr>
          <w:p w14:paraId="2049750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3D1A38D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2074</w:t>
            </w:r>
          </w:p>
        </w:tc>
        <w:tc>
          <w:tcPr>
            <w:tcW w:w="780" w:type="dxa"/>
            <w:tcBorders>
              <w:top w:val="nil"/>
              <w:left w:val="single" w:sz="4" w:space="0" w:color="auto"/>
              <w:bottom w:val="nil"/>
              <w:right w:val="single" w:sz="4" w:space="0" w:color="auto"/>
            </w:tcBorders>
            <w:shd w:val="clear" w:color="000000" w:fill="FFFFFF"/>
            <w:noWrap/>
            <w:vAlign w:val="bottom"/>
            <w:hideMark/>
          </w:tcPr>
          <w:p w14:paraId="3202B67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2078</w:t>
            </w:r>
          </w:p>
        </w:tc>
        <w:tc>
          <w:tcPr>
            <w:tcW w:w="845" w:type="dxa"/>
            <w:tcBorders>
              <w:top w:val="nil"/>
              <w:left w:val="nil"/>
              <w:bottom w:val="nil"/>
              <w:right w:val="nil"/>
            </w:tcBorders>
            <w:shd w:val="clear" w:color="000000" w:fill="FFFFFF"/>
            <w:noWrap/>
            <w:vAlign w:val="bottom"/>
            <w:hideMark/>
          </w:tcPr>
          <w:p w14:paraId="2D1FD05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46</w:t>
            </w:r>
          </w:p>
        </w:tc>
        <w:tc>
          <w:tcPr>
            <w:tcW w:w="845" w:type="dxa"/>
            <w:tcBorders>
              <w:top w:val="nil"/>
              <w:left w:val="nil"/>
              <w:bottom w:val="nil"/>
              <w:right w:val="single" w:sz="4" w:space="0" w:color="auto"/>
            </w:tcBorders>
            <w:shd w:val="clear" w:color="000000" w:fill="FFFFFF"/>
            <w:noWrap/>
            <w:vAlign w:val="bottom"/>
            <w:hideMark/>
          </w:tcPr>
          <w:p w14:paraId="3887BDB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w:t>
            </w:r>
          </w:p>
        </w:tc>
      </w:tr>
      <w:tr w:rsidR="004B5131" w:rsidRPr="004B5131" w14:paraId="3C27393F"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93F4A86"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63</w:t>
            </w:r>
          </w:p>
        </w:tc>
        <w:tc>
          <w:tcPr>
            <w:tcW w:w="756" w:type="dxa"/>
            <w:tcBorders>
              <w:top w:val="nil"/>
              <w:left w:val="nil"/>
              <w:bottom w:val="nil"/>
              <w:right w:val="single" w:sz="4" w:space="0" w:color="auto"/>
            </w:tcBorders>
            <w:shd w:val="clear" w:color="000000" w:fill="FFFFFF"/>
            <w:noWrap/>
            <w:vAlign w:val="bottom"/>
            <w:hideMark/>
          </w:tcPr>
          <w:p w14:paraId="4C1AD11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3019</w:t>
            </w:r>
          </w:p>
        </w:tc>
        <w:tc>
          <w:tcPr>
            <w:tcW w:w="780" w:type="dxa"/>
            <w:tcBorders>
              <w:top w:val="nil"/>
              <w:left w:val="nil"/>
              <w:bottom w:val="nil"/>
              <w:right w:val="nil"/>
            </w:tcBorders>
            <w:shd w:val="clear" w:color="000000" w:fill="FFFFFF"/>
            <w:noWrap/>
            <w:vAlign w:val="bottom"/>
            <w:hideMark/>
          </w:tcPr>
          <w:p w14:paraId="3BD54EF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3100</w:t>
            </w:r>
          </w:p>
        </w:tc>
        <w:tc>
          <w:tcPr>
            <w:tcW w:w="780" w:type="dxa"/>
            <w:tcBorders>
              <w:top w:val="nil"/>
              <w:left w:val="nil"/>
              <w:bottom w:val="nil"/>
              <w:right w:val="nil"/>
            </w:tcBorders>
            <w:shd w:val="clear" w:color="000000" w:fill="FFFFFF"/>
            <w:noWrap/>
            <w:vAlign w:val="bottom"/>
            <w:hideMark/>
          </w:tcPr>
          <w:p w14:paraId="0142C56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99CB7D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3070</w:t>
            </w:r>
          </w:p>
        </w:tc>
        <w:tc>
          <w:tcPr>
            <w:tcW w:w="1050" w:type="dxa"/>
            <w:tcBorders>
              <w:top w:val="nil"/>
              <w:left w:val="nil"/>
              <w:bottom w:val="nil"/>
              <w:right w:val="nil"/>
            </w:tcBorders>
            <w:shd w:val="clear" w:color="000000" w:fill="FFFFFF"/>
            <w:noWrap/>
            <w:vAlign w:val="bottom"/>
            <w:hideMark/>
          </w:tcPr>
          <w:p w14:paraId="0C44C93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45E8CF0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3154</w:t>
            </w:r>
          </w:p>
        </w:tc>
        <w:tc>
          <w:tcPr>
            <w:tcW w:w="760" w:type="dxa"/>
            <w:tcBorders>
              <w:top w:val="nil"/>
              <w:left w:val="single" w:sz="4" w:space="0" w:color="auto"/>
              <w:bottom w:val="nil"/>
              <w:right w:val="single" w:sz="4" w:space="0" w:color="auto"/>
            </w:tcBorders>
            <w:shd w:val="clear" w:color="000000" w:fill="FFFFFF"/>
            <w:noWrap/>
            <w:vAlign w:val="bottom"/>
            <w:hideMark/>
          </w:tcPr>
          <w:p w14:paraId="0F5A026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3108</w:t>
            </w:r>
          </w:p>
        </w:tc>
        <w:tc>
          <w:tcPr>
            <w:tcW w:w="845" w:type="dxa"/>
            <w:tcBorders>
              <w:top w:val="nil"/>
              <w:left w:val="nil"/>
              <w:bottom w:val="nil"/>
              <w:right w:val="nil"/>
            </w:tcBorders>
            <w:shd w:val="clear" w:color="000000" w:fill="FFFFFF"/>
            <w:noWrap/>
            <w:vAlign w:val="bottom"/>
            <w:hideMark/>
          </w:tcPr>
          <w:p w14:paraId="0B1BD7C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56</w:t>
            </w:r>
          </w:p>
        </w:tc>
        <w:tc>
          <w:tcPr>
            <w:tcW w:w="845" w:type="dxa"/>
            <w:tcBorders>
              <w:top w:val="nil"/>
              <w:left w:val="nil"/>
              <w:bottom w:val="nil"/>
              <w:right w:val="nil"/>
            </w:tcBorders>
            <w:shd w:val="clear" w:color="000000" w:fill="FFFFFF"/>
            <w:noWrap/>
            <w:vAlign w:val="bottom"/>
            <w:hideMark/>
          </w:tcPr>
          <w:p w14:paraId="4630DDE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43</w:t>
            </w:r>
          </w:p>
        </w:tc>
        <w:tc>
          <w:tcPr>
            <w:tcW w:w="756" w:type="dxa"/>
            <w:tcBorders>
              <w:top w:val="nil"/>
              <w:left w:val="double" w:sz="6" w:space="0" w:color="auto"/>
              <w:bottom w:val="nil"/>
              <w:right w:val="single" w:sz="4" w:space="0" w:color="auto"/>
            </w:tcBorders>
            <w:shd w:val="clear" w:color="000000" w:fill="FFFFFF"/>
            <w:noWrap/>
            <w:vAlign w:val="bottom"/>
            <w:hideMark/>
          </w:tcPr>
          <w:p w14:paraId="5BBCE79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2082</w:t>
            </w:r>
          </w:p>
        </w:tc>
        <w:tc>
          <w:tcPr>
            <w:tcW w:w="800" w:type="dxa"/>
            <w:tcBorders>
              <w:top w:val="nil"/>
              <w:left w:val="nil"/>
              <w:bottom w:val="nil"/>
              <w:right w:val="nil"/>
            </w:tcBorders>
            <w:shd w:val="clear" w:color="000000" w:fill="FFFFFF"/>
            <w:noWrap/>
            <w:vAlign w:val="bottom"/>
            <w:hideMark/>
          </w:tcPr>
          <w:p w14:paraId="790E5AE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2120</w:t>
            </w:r>
          </w:p>
        </w:tc>
        <w:tc>
          <w:tcPr>
            <w:tcW w:w="800" w:type="dxa"/>
            <w:tcBorders>
              <w:top w:val="nil"/>
              <w:left w:val="nil"/>
              <w:bottom w:val="nil"/>
              <w:right w:val="nil"/>
            </w:tcBorders>
            <w:shd w:val="clear" w:color="000000" w:fill="FFFFFF"/>
            <w:noWrap/>
            <w:vAlign w:val="bottom"/>
            <w:hideMark/>
          </w:tcPr>
          <w:p w14:paraId="36C3680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017BA3D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2110</w:t>
            </w:r>
          </w:p>
        </w:tc>
        <w:tc>
          <w:tcPr>
            <w:tcW w:w="1050" w:type="dxa"/>
            <w:tcBorders>
              <w:top w:val="nil"/>
              <w:left w:val="nil"/>
              <w:bottom w:val="nil"/>
              <w:right w:val="nil"/>
            </w:tcBorders>
            <w:shd w:val="clear" w:color="000000" w:fill="FFFFFF"/>
            <w:noWrap/>
            <w:vAlign w:val="bottom"/>
            <w:hideMark/>
          </w:tcPr>
          <w:p w14:paraId="7F498F9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4416E3A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2151</w:t>
            </w:r>
          </w:p>
        </w:tc>
        <w:tc>
          <w:tcPr>
            <w:tcW w:w="780" w:type="dxa"/>
            <w:tcBorders>
              <w:top w:val="nil"/>
              <w:left w:val="single" w:sz="4" w:space="0" w:color="auto"/>
              <w:bottom w:val="nil"/>
              <w:right w:val="single" w:sz="4" w:space="0" w:color="auto"/>
            </w:tcBorders>
            <w:shd w:val="clear" w:color="000000" w:fill="FFFFFF"/>
            <w:noWrap/>
            <w:vAlign w:val="bottom"/>
            <w:hideMark/>
          </w:tcPr>
          <w:p w14:paraId="3D27976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2127</w:t>
            </w:r>
          </w:p>
        </w:tc>
        <w:tc>
          <w:tcPr>
            <w:tcW w:w="845" w:type="dxa"/>
            <w:tcBorders>
              <w:top w:val="nil"/>
              <w:left w:val="nil"/>
              <w:bottom w:val="nil"/>
              <w:right w:val="nil"/>
            </w:tcBorders>
            <w:shd w:val="clear" w:color="000000" w:fill="FFFFFF"/>
            <w:noWrap/>
            <w:vAlign w:val="bottom"/>
            <w:hideMark/>
          </w:tcPr>
          <w:p w14:paraId="32E7B37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46</w:t>
            </w:r>
          </w:p>
        </w:tc>
        <w:tc>
          <w:tcPr>
            <w:tcW w:w="845" w:type="dxa"/>
            <w:tcBorders>
              <w:top w:val="nil"/>
              <w:left w:val="nil"/>
              <w:bottom w:val="nil"/>
              <w:right w:val="single" w:sz="4" w:space="0" w:color="auto"/>
            </w:tcBorders>
            <w:shd w:val="clear" w:color="000000" w:fill="FFFFFF"/>
            <w:noWrap/>
            <w:vAlign w:val="bottom"/>
            <w:hideMark/>
          </w:tcPr>
          <w:p w14:paraId="7DDDAC4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w:t>
            </w:r>
          </w:p>
        </w:tc>
      </w:tr>
      <w:tr w:rsidR="004B5131" w:rsidRPr="004B5131" w14:paraId="13C9044B"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47CBFFBA"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64</w:t>
            </w:r>
          </w:p>
        </w:tc>
        <w:tc>
          <w:tcPr>
            <w:tcW w:w="756" w:type="dxa"/>
            <w:tcBorders>
              <w:top w:val="nil"/>
              <w:left w:val="nil"/>
              <w:bottom w:val="nil"/>
              <w:right w:val="single" w:sz="4" w:space="0" w:color="auto"/>
            </w:tcBorders>
            <w:shd w:val="clear" w:color="000000" w:fill="FFFFFF"/>
            <w:noWrap/>
            <w:vAlign w:val="bottom"/>
            <w:hideMark/>
          </w:tcPr>
          <w:p w14:paraId="781E543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3171</w:t>
            </w:r>
          </w:p>
        </w:tc>
        <w:tc>
          <w:tcPr>
            <w:tcW w:w="780" w:type="dxa"/>
            <w:tcBorders>
              <w:top w:val="nil"/>
              <w:left w:val="nil"/>
              <w:bottom w:val="nil"/>
              <w:right w:val="nil"/>
            </w:tcBorders>
            <w:shd w:val="clear" w:color="000000" w:fill="FFFFFF"/>
            <w:noWrap/>
            <w:vAlign w:val="bottom"/>
            <w:hideMark/>
          </w:tcPr>
          <w:p w14:paraId="3E92A7E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3150</w:t>
            </w:r>
          </w:p>
        </w:tc>
        <w:tc>
          <w:tcPr>
            <w:tcW w:w="780" w:type="dxa"/>
            <w:tcBorders>
              <w:top w:val="nil"/>
              <w:left w:val="nil"/>
              <w:bottom w:val="nil"/>
              <w:right w:val="nil"/>
            </w:tcBorders>
            <w:shd w:val="clear" w:color="000000" w:fill="FFFFFF"/>
            <w:noWrap/>
            <w:vAlign w:val="bottom"/>
            <w:hideMark/>
          </w:tcPr>
          <w:p w14:paraId="1B408A4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606CB6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3150</w:t>
            </w:r>
          </w:p>
        </w:tc>
        <w:tc>
          <w:tcPr>
            <w:tcW w:w="1050" w:type="dxa"/>
            <w:tcBorders>
              <w:top w:val="nil"/>
              <w:left w:val="nil"/>
              <w:bottom w:val="nil"/>
              <w:right w:val="nil"/>
            </w:tcBorders>
            <w:shd w:val="clear" w:color="000000" w:fill="FFFFFF"/>
            <w:noWrap/>
            <w:vAlign w:val="bottom"/>
            <w:hideMark/>
          </w:tcPr>
          <w:p w14:paraId="1DB6B61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0574719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3204</w:t>
            </w:r>
          </w:p>
        </w:tc>
        <w:tc>
          <w:tcPr>
            <w:tcW w:w="760" w:type="dxa"/>
            <w:tcBorders>
              <w:top w:val="nil"/>
              <w:left w:val="single" w:sz="4" w:space="0" w:color="auto"/>
              <w:bottom w:val="nil"/>
              <w:right w:val="single" w:sz="4" w:space="0" w:color="auto"/>
            </w:tcBorders>
            <w:shd w:val="clear" w:color="000000" w:fill="FFFFFF"/>
            <w:noWrap/>
            <w:vAlign w:val="bottom"/>
            <w:hideMark/>
          </w:tcPr>
          <w:p w14:paraId="5F37650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3168</w:t>
            </w:r>
          </w:p>
        </w:tc>
        <w:tc>
          <w:tcPr>
            <w:tcW w:w="845" w:type="dxa"/>
            <w:tcBorders>
              <w:top w:val="nil"/>
              <w:left w:val="nil"/>
              <w:bottom w:val="nil"/>
              <w:right w:val="nil"/>
            </w:tcBorders>
            <w:shd w:val="clear" w:color="000000" w:fill="FFFFFF"/>
            <w:noWrap/>
            <w:vAlign w:val="bottom"/>
            <w:hideMark/>
          </w:tcPr>
          <w:p w14:paraId="6B2BCB4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56</w:t>
            </w:r>
          </w:p>
        </w:tc>
        <w:tc>
          <w:tcPr>
            <w:tcW w:w="845" w:type="dxa"/>
            <w:tcBorders>
              <w:top w:val="nil"/>
              <w:left w:val="nil"/>
              <w:bottom w:val="nil"/>
              <w:right w:val="nil"/>
            </w:tcBorders>
            <w:shd w:val="clear" w:color="000000" w:fill="FFFFFF"/>
            <w:noWrap/>
            <w:vAlign w:val="bottom"/>
            <w:hideMark/>
          </w:tcPr>
          <w:p w14:paraId="0A2362A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w:t>
            </w:r>
          </w:p>
        </w:tc>
        <w:tc>
          <w:tcPr>
            <w:tcW w:w="756" w:type="dxa"/>
            <w:tcBorders>
              <w:top w:val="nil"/>
              <w:left w:val="double" w:sz="6" w:space="0" w:color="auto"/>
              <w:bottom w:val="nil"/>
              <w:right w:val="single" w:sz="4" w:space="0" w:color="auto"/>
            </w:tcBorders>
            <w:shd w:val="clear" w:color="000000" w:fill="FFFFFF"/>
            <w:noWrap/>
            <w:vAlign w:val="bottom"/>
            <w:hideMark/>
          </w:tcPr>
          <w:p w14:paraId="0A8C692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2168</w:t>
            </w:r>
          </w:p>
        </w:tc>
        <w:tc>
          <w:tcPr>
            <w:tcW w:w="800" w:type="dxa"/>
            <w:tcBorders>
              <w:top w:val="nil"/>
              <w:left w:val="nil"/>
              <w:bottom w:val="nil"/>
              <w:right w:val="nil"/>
            </w:tcBorders>
            <w:shd w:val="clear" w:color="000000" w:fill="FFFFFF"/>
            <w:noWrap/>
            <w:vAlign w:val="bottom"/>
            <w:hideMark/>
          </w:tcPr>
          <w:p w14:paraId="47A9BCE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2190</w:t>
            </w:r>
          </w:p>
        </w:tc>
        <w:tc>
          <w:tcPr>
            <w:tcW w:w="800" w:type="dxa"/>
            <w:tcBorders>
              <w:top w:val="nil"/>
              <w:left w:val="nil"/>
              <w:bottom w:val="nil"/>
              <w:right w:val="nil"/>
            </w:tcBorders>
            <w:shd w:val="clear" w:color="000000" w:fill="FFFFFF"/>
            <w:noWrap/>
            <w:vAlign w:val="bottom"/>
            <w:hideMark/>
          </w:tcPr>
          <w:p w14:paraId="55C0C04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E9E811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2200</w:t>
            </w:r>
          </w:p>
        </w:tc>
        <w:tc>
          <w:tcPr>
            <w:tcW w:w="1050" w:type="dxa"/>
            <w:tcBorders>
              <w:top w:val="nil"/>
              <w:left w:val="nil"/>
              <w:bottom w:val="nil"/>
              <w:right w:val="nil"/>
            </w:tcBorders>
            <w:shd w:val="clear" w:color="000000" w:fill="FFFFFF"/>
            <w:noWrap/>
            <w:vAlign w:val="bottom"/>
            <w:hideMark/>
          </w:tcPr>
          <w:p w14:paraId="01CB733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7510350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2208</w:t>
            </w:r>
          </w:p>
        </w:tc>
        <w:tc>
          <w:tcPr>
            <w:tcW w:w="780" w:type="dxa"/>
            <w:tcBorders>
              <w:top w:val="nil"/>
              <w:left w:val="single" w:sz="4" w:space="0" w:color="auto"/>
              <w:bottom w:val="nil"/>
              <w:right w:val="single" w:sz="4" w:space="0" w:color="auto"/>
            </w:tcBorders>
            <w:shd w:val="clear" w:color="000000" w:fill="FFFFFF"/>
            <w:noWrap/>
            <w:vAlign w:val="bottom"/>
            <w:hideMark/>
          </w:tcPr>
          <w:p w14:paraId="09D07B1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2199</w:t>
            </w:r>
          </w:p>
        </w:tc>
        <w:tc>
          <w:tcPr>
            <w:tcW w:w="845" w:type="dxa"/>
            <w:tcBorders>
              <w:top w:val="nil"/>
              <w:left w:val="nil"/>
              <w:bottom w:val="nil"/>
              <w:right w:val="nil"/>
            </w:tcBorders>
            <w:shd w:val="clear" w:color="000000" w:fill="FFFFFF"/>
            <w:noWrap/>
            <w:vAlign w:val="bottom"/>
            <w:hideMark/>
          </w:tcPr>
          <w:p w14:paraId="1E0FB8E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47</w:t>
            </w:r>
          </w:p>
        </w:tc>
        <w:tc>
          <w:tcPr>
            <w:tcW w:w="845" w:type="dxa"/>
            <w:tcBorders>
              <w:top w:val="nil"/>
              <w:left w:val="nil"/>
              <w:bottom w:val="nil"/>
              <w:right w:val="single" w:sz="4" w:space="0" w:color="auto"/>
            </w:tcBorders>
            <w:shd w:val="clear" w:color="000000" w:fill="FFFFFF"/>
            <w:noWrap/>
            <w:vAlign w:val="bottom"/>
            <w:hideMark/>
          </w:tcPr>
          <w:p w14:paraId="5C35B76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w:t>
            </w:r>
          </w:p>
        </w:tc>
      </w:tr>
      <w:tr w:rsidR="004B5131" w:rsidRPr="004B5131" w14:paraId="6B2B9D79"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21B674FC"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65</w:t>
            </w:r>
          </w:p>
        </w:tc>
        <w:tc>
          <w:tcPr>
            <w:tcW w:w="756" w:type="dxa"/>
            <w:tcBorders>
              <w:top w:val="nil"/>
              <w:left w:val="nil"/>
              <w:bottom w:val="nil"/>
              <w:right w:val="single" w:sz="4" w:space="0" w:color="auto"/>
            </w:tcBorders>
            <w:shd w:val="clear" w:color="000000" w:fill="FFFFFF"/>
            <w:noWrap/>
            <w:vAlign w:val="bottom"/>
            <w:hideMark/>
          </w:tcPr>
          <w:p w14:paraId="6FB2A2D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3517</w:t>
            </w:r>
          </w:p>
        </w:tc>
        <w:tc>
          <w:tcPr>
            <w:tcW w:w="780" w:type="dxa"/>
            <w:tcBorders>
              <w:top w:val="nil"/>
              <w:left w:val="nil"/>
              <w:bottom w:val="nil"/>
              <w:right w:val="nil"/>
            </w:tcBorders>
            <w:shd w:val="clear" w:color="000000" w:fill="FFFFFF"/>
            <w:noWrap/>
            <w:vAlign w:val="bottom"/>
            <w:hideMark/>
          </w:tcPr>
          <w:p w14:paraId="331CF96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3450</w:t>
            </w:r>
          </w:p>
        </w:tc>
        <w:tc>
          <w:tcPr>
            <w:tcW w:w="780" w:type="dxa"/>
            <w:tcBorders>
              <w:top w:val="nil"/>
              <w:left w:val="nil"/>
              <w:bottom w:val="nil"/>
              <w:right w:val="nil"/>
            </w:tcBorders>
            <w:shd w:val="clear" w:color="000000" w:fill="FFFFFF"/>
            <w:noWrap/>
            <w:vAlign w:val="bottom"/>
            <w:hideMark/>
          </w:tcPr>
          <w:p w14:paraId="7998B75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2BF478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3530</w:t>
            </w:r>
          </w:p>
        </w:tc>
        <w:tc>
          <w:tcPr>
            <w:tcW w:w="1050" w:type="dxa"/>
            <w:tcBorders>
              <w:top w:val="nil"/>
              <w:left w:val="nil"/>
              <w:bottom w:val="nil"/>
              <w:right w:val="nil"/>
            </w:tcBorders>
            <w:shd w:val="clear" w:color="000000" w:fill="FFFFFF"/>
            <w:noWrap/>
            <w:vAlign w:val="bottom"/>
            <w:hideMark/>
          </w:tcPr>
          <w:p w14:paraId="2F289AE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43CB700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3480</w:t>
            </w:r>
          </w:p>
        </w:tc>
        <w:tc>
          <w:tcPr>
            <w:tcW w:w="760" w:type="dxa"/>
            <w:tcBorders>
              <w:top w:val="nil"/>
              <w:left w:val="single" w:sz="4" w:space="0" w:color="auto"/>
              <w:bottom w:val="nil"/>
              <w:right w:val="single" w:sz="4" w:space="0" w:color="auto"/>
            </w:tcBorders>
            <w:shd w:val="clear" w:color="000000" w:fill="FFFFFF"/>
            <w:noWrap/>
            <w:vAlign w:val="bottom"/>
            <w:hideMark/>
          </w:tcPr>
          <w:p w14:paraId="6E967E4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3487</w:t>
            </w:r>
          </w:p>
        </w:tc>
        <w:tc>
          <w:tcPr>
            <w:tcW w:w="845" w:type="dxa"/>
            <w:tcBorders>
              <w:top w:val="nil"/>
              <w:left w:val="nil"/>
              <w:bottom w:val="nil"/>
              <w:right w:val="nil"/>
            </w:tcBorders>
            <w:shd w:val="clear" w:color="000000" w:fill="FFFFFF"/>
            <w:noWrap/>
            <w:vAlign w:val="bottom"/>
            <w:hideMark/>
          </w:tcPr>
          <w:p w14:paraId="1E778F0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59</w:t>
            </w:r>
          </w:p>
        </w:tc>
        <w:tc>
          <w:tcPr>
            <w:tcW w:w="845" w:type="dxa"/>
            <w:tcBorders>
              <w:top w:val="nil"/>
              <w:left w:val="nil"/>
              <w:bottom w:val="nil"/>
              <w:right w:val="nil"/>
            </w:tcBorders>
            <w:shd w:val="clear" w:color="000000" w:fill="FFFFFF"/>
            <w:noWrap/>
            <w:vAlign w:val="bottom"/>
            <w:hideMark/>
          </w:tcPr>
          <w:p w14:paraId="6BB62D7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40</w:t>
            </w:r>
          </w:p>
        </w:tc>
        <w:tc>
          <w:tcPr>
            <w:tcW w:w="756" w:type="dxa"/>
            <w:tcBorders>
              <w:top w:val="nil"/>
              <w:left w:val="double" w:sz="6" w:space="0" w:color="auto"/>
              <w:bottom w:val="nil"/>
              <w:right w:val="single" w:sz="4" w:space="0" w:color="auto"/>
            </w:tcBorders>
            <w:shd w:val="clear" w:color="000000" w:fill="FFFFFF"/>
            <w:noWrap/>
            <w:vAlign w:val="bottom"/>
            <w:hideMark/>
          </w:tcPr>
          <w:p w14:paraId="46FC3EF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2415</w:t>
            </w:r>
          </w:p>
        </w:tc>
        <w:tc>
          <w:tcPr>
            <w:tcW w:w="800" w:type="dxa"/>
            <w:tcBorders>
              <w:top w:val="nil"/>
              <w:left w:val="nil"/>
              <w:bottom w:val="nil"/>
              <w:right w:val="nil"/>
            </w:tcBorders>
            <w:shd w:val="clear" w:color="000000" w:fill="FFFFFF"/>
            <w:noWrap/>
            <w:vAlign w:val="bottom"/>
            <w:hideMark/>
          </w:tcPr>
          <w:p w14:paraId="5607B3A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2390</w:t>
            </w:r>
          </w:p>
        </w:tc>
        <w:tc>
          <w:tcPr>
            <w:tcW w:w="800" w:type="dxa"/>
            <w:tcBorders>
              <w:top w:val="nil"/>
              <w:left w:val="nil"/>
              <w:bottom w:val="nil"/>
              <w:right w:val="nil"/>
            </w:tcBorders>
            <w:shd w:val="clear" w:color="000000" w:fill="FFFFFF"/>
            <w:noWrap/>
            <w:vAlign w:val="bottom"/>
            <w:hideMark/>
          </w:tcPr>
          <w:p w14:paraId="0083595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A084D3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2430</w:t>
            </w:r>
          </w:p>
        </w:tc>
        <w:tc>
          <w:tcPr>
            <w:tcW w:w="1050" w:type="dxa"/>
            <w:tcBorders>
              <w:top w:val="nil"/>
              <w:left w:val="nil"/>
              <w:bottom w:val="nil"/>
              <w:right w:val="nil"/>
            </w:tcBorders>
            <w:shd w:val="clear" w:color="000000" w:fill="FFFFFF"/>
            <w:noWrap/>
            <w:vAlign w:val="bottom"/>
            <w:hideMark/>
          </w:tcPr>
          <w:p w14:paraId="3B87A15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5D460BF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2406</w:t>
            </w:r>
          </w:p>
        </w:tc>
        <w:tc>
          <w:tcPr>
            <w:tcW w:w="780" w:type="dxa"/>
            <w:tcBorders>
              <w:top w:val="nil"/>
              <w:left w:val="single" w:sz="4" w:space="0" w:color="auto"/>
              <w:bottom w:val="nil"/>
              <w:right w:val="single" w:sz="4" w:space="0" w:color="auto"/>
            </w:tcBorders>
            <w:shd w:val="clear" w:color="000000" w:fill="FFFFFF"/>
            <w:noWrap/>
            <w:vAlign w:val="bottom"/>
            <w:hideMark/>
          </w:tcPr>
          <w:p w14:paraId="63457F0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2409</w:t>
            </w:r>
          </w:p>
        </w:tc>
        <w:tc>
          <w:tcPr>
            <w:tcW w:w="845" w:type="dxa"/>
            <w:tcBorders>
              <w:top w:val="nil"/>
              <w:left w:val="nil"/>
              <w:bottom w:val="nil"/>
              <w:right w:val="nil"/>
            </w:tcBorders>
            <w:shd w:val="clear" w:color="000000" w:fill="FFFFFF"/>
            <w:noWrap/>
            <w:vAlign w:val="bottom"/>
            <w:hideMark/>
          </w:tcPr>
          <w:p w14:paraId="7C28401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49</w:t>
            </w:r>
          </w:p>
        </w:tc>
        <w:tc>
          <w:tcPr>
            <w:tcW w:w="845" w:type="dxa"/>
            <w:tcBorders>
              <w:top w:val="nil"/>
              <w:left w:val="nil"/>
              <w:bottom w:val="nil"/>
              <w:right w:val="single" w:sz="4" w:space="0" w:color="auto"/>
            </w:tcBorders>
            <w:shd w:val="clear" w:color="000000" w:fill="FFFFFF"/>
            <w:noWrap/>
            <w:vAlign w:val="bottom"/>
            <w:hideMark/>
          </w:tcPr>
          <w:p w14:paraId="2F304DF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w:t>
            </w:r>
          </w:p>
        </w:tc>
      </w:tr>
      <w:tr w:rsidR="004B5131" w:rsidRPr="004B5131" w14:paraId="0E5A60AA"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03451343"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66</w:t>
            </w:r>
          </w:p>
        </w:tc>
        <w:tc>
          <w:tcPr>
            <w:tcW w:w="756" w:type="dxa"/>
            <w:tcBorders>
              <w:top w:val="nil"/>
              <w:left w:val="nil"/>
              <w:bottom w:val="nil"/>
              <w:right w:val="single" w:sz="4" w:space="0" w:color="auto"/>
            </w:tcBorders>
            <w:shd w:val="clear" w:color="000000" w:fill="FFFFFF"/>
            <w:noWrap/>
            <w:vAlign w:val="bottom"/>
            <w:hideMark/>
          </w:tcPr>
          <w:p w14:paraId="0C009ED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3728</w:t>
            </w:r>
          </w:p>
        </w:tc>
        <w:tc>
          <w:tcPr>
            <w:tcW w:w="780" w:type="dxa"/>
            <w:tcBorders>
              <w:top w:val="nil"/>
              <w:left w:val="nil"/>
              <w:bottom w:val="nil"/>
              <w:right w:val="nil"/>
            </w:tcBorders>
            <w:shd w:val="clear" w:color="000000" w:fill="FFFFFF"/>
            <w:noWrap/>
            <w:vAlign w:val="bottom"/>
            <w:hideMark/>
          </w:tcPr>
          <w:p w14:paraId="0ED9C1F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3800</w:t>
            </w:r>
          </w:p>
        </w:tc>
        <w:tc>
          <w:tcPr>
            <w:tcW w:w="780" w:type="dxa"/>
            <w:tcBorders>
              <w:top w:val="nil"/>
              <w:left w:val="nil"/>
              <w:bottom w:val="nil"/>
              <w:right w:val="nil"/>
            </w:tcBorders>
            <w:shd w:val="clear" w:color="000000" w:fill="FFFFFF"/>
            <w:noWrap/>
            <w:vAlign w:val="bottom"/>
            <w:hideMark/>
          </w:tcPr>
          <w:p w14:paraId="52F241B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2CFC7C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3780</w:t>
            </w:r>
          </w:p>
        </w:tc>
        <w:tc>
          <w:tcPr>
            <w:tcW w:w="1050" w:type="dxa"/>
            <w:tcBorders>
              <w:top w:val="nil"/>
              <w:left w:val="nil"/>
              <w:bottom w:val="nil"/>
              <w:right w:val="nil"/>
            </w:tcBorders>
            <w:shd w:val="clear" w:color="000000" w:fill="FFFFFF"/>
            <w:noWrap/>
            <w:vAlign w:val="bottom"/>
            <w:hideMark/>
          </w:tcPr>
          <w:p w14:paraId="683031F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1BF91F8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3834</w:t>
            </w:r>
          </w:p>
        </w:tc>
        <w:tc>
          <w:tcPr>
            <w:tcW w:w="760" w:type="dxa"/>
            <w:tcBorders>
              <w:top w:val="nil"/>
              <w:left w:val="single" w:sz="4" w:space="0" w:color="auto"/>
              <w:bottom w:val="nil"/>
              <w:right w:val="single" w:sz="4" w:space="0" w:color="auto"/>
            </w:tcBorders>
            <w:shd w:val="clear" w:color="000000" w:fill="FFFFFF"/>
            <w:noWrap/>
            <w:vAlign w:val="bottom"/>
            <w:hideMark/>
          </w:tcPr>
          <w:p w14:paraId="3F3A64B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3805</w:t>
            </w:r>
          </w:p>
        </w:tc>
        <w:tc>
          <w:tcPr>
            <w:tcW w:w="845" w:type="dxa"/>
            <w:tcBorders>
              <w:top w:val="nil"/>
              <w:left w:val="nil"/>
              <w:bottom w:val="nil"/>
              <w:right w:val="nil"/>
            </w:tcBorders>
            <w:shd w:val="clear" w:color="000000" w:fill="FFFFFF"/>
            <w:noWrap/>
            <w:vAlign w:val="bottom"/>
            <w:hideMark/>
          </w:tcPr>
          <w:p w14:paraId="3E378E7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62</w:t>
            </w:r>
          </w:p>
        </w:tc>
        <w:tc>
          <w:tcPr>
            <w:tcW w:w="845" w:type="dxa"/>
            <w:tcBorders>
              <w:top w:val="nil"/>
              <w:left w:val="nil"/>
              <w:bottom w:val="nil"/>
              <w:right w:val="nil"/>
            </w:tcBorders>
            <w:shd w:val="clear" w:color="000000" w:fill="FFFFFF"/>
            <w:noWrap/>
            <w:vAlign w:val="bottom"/>
            <w:hideMark/>
          </w:tcPr>
          <w:p w14:paraId="7460281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w:t>
            </w:r>
          </w:p>
        </w:tc>
        <w:tc>
          <w:tcPr>
            <w:tcW w:w="756" w:type="dxa"/>
            <w:tcBorders>
              <w:top w:val="nil"/>
              <w:left w:val="double" w:sz="6" w:space="0" w:color="auto"/>
              <w:bottom w:val="nil"/>
              <w:right w:val="single" w:sz="4" w:space="0" w:color="auto"/>
            </w:tcBorders>
            <w:shd w:val="clear" w:color="000000" w:fill="FFFFFF"/>
            <w:noWrap/>
            <w:vAlign w:val="bottom"/>
            <w:hideMark/>
          </w:tcPr>
          <w:p w14:paraId="27EFE10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2493</w:t>
            </w:r>
          </w:p>
        </w:tc>
        <w:tc>
          <w:tcPr>
            <w:tcW w:w="800" w:type="dxa"/>
            <w:tcBorders>
              <w:top w:val="nil"/>
              <w:left w:val="nil"/>
              <w:bottom w:val="nil"/>
              <w:right w:val="nil"/>
            </w:tcBorders>
            <w:shd w:val="clear" w:color="000000" w:fill="FFFFFF"/>
            <w:noWrap/>
            <w:vAlign w:val="bottom"/>
            <w:hideMark/>
          </w:tcPr>
          <w:p w14:paraId="389903E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2600</w:t>
            </w:r>
          </w:p>
        </w:tc>
        <w:tc>
          <w:tcPr>
            <w:tcW w:w="800" w:type="dxa"/>
            <w:tcBorders>
              <w:top w:val="nil"/>
              <w:left w:val="nil"/>
              <w:bottom w:val="nil"/>
              <w:right w:val="nil"/>
            </w:tcBorders>
            <w:shd w:val="clear" w:color="000000" w:fill="FFFFFF"/>
            <w:noWrap/>
            <w:vAlign w:val="bottom"/>
            <w:hideMark/>
          </w:tcPr>
          <w:p w14:paraId="613711B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8AEF1F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2620</w:t>
            </w:r>
          </w:p>
        </w:tc>
        <w:tc>
          <w:tcPr>
            <w:tcW w:w="1050" w:type="dxa"/>
            <w:tcBorders>
              <w:top w:val="nil"/>
              <w:left w:val="nil"/>
              <w:bottom w:val="nil"/>
              <w:right w:val="nil"/>
            </w:tcBorders>
            <w:shd w:val="clear" w:color="000000" w:fill="FFFFFF"/>
            <w:noWrap/>
            <w:vAlign w:val="bottom"/>
            <w:hideMark/>
          </w:tcPr>
          <w:p w14:paraId="0A8681A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6529B2F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2587</w:t>
            </w:r>
          </w:p>
        </w:tc>
        <w:tc>
          <w:tcPr>
            <w:tcW w:w="780" w:type="dxa"/>
            <w:tcBorders>
              <w:top w:val="nil"/>
              <w:left w:val="single" w:sz="4" w:space="0" w:color="auto"/>
              <w:bottom w:val="nil"/>
              <w:right w:val="single" w:sz="4" w:space="0" w:color="auto"/>
            </w:tcBorders>
            <w:shd w:val="clear" w:color="000000" w:fill="FFFFFF"/>
            <w:noWrap/>
            <w:vAlign w:val="bottom"/>
            <w:hideMark/>
          </w:tcPr>
          <w:p w14:paraId="0BC3CE3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2602</w:t>
            </w:r>
          </w:p>
        </w:tc>
        <w:tc>
          <w:tcPr>
            <w:tcW w:w="845" w:type="dxa"/>
            <w:tcBorders>
              <w:top w:val="nil"/>
              <w:left w:val="nil"/>
              <w:bottom w:val="nil"/>
              <w:right w:val="nil"/>
            </w:tcBorders>
            <w:shd w:val="clear" w:color="000000" w:fill="FFFFFF"/>
            <w:noWrap/>
            <w:vAlign w:val="bottom"/>
            <w:hideMark/>
          </w:tcPr>
          <w:p w14:paraId="71CB63C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51</w:t>
            </w:r>
          </w:p>
        </w:tc>
        <w:tc>
          <w:tcPr>
            <w:tcW w:w="845" w:type="dxa"/>
            <w:tcBorders>
              <w:top w:val="nil"/>
              <w:left w:val="nil"/>
              <w:bottom w:val="nil"/>
              <w:right w:val="single" w:sz="4" w:space="0" w:color="auto"/>
            </w:tcBorders>
            <w:shd w:val="clear" w:color="000000" w:fill="FFFFFF"/>
            <w:noWrap/>
            <w:vAlign w:val="bottom"/>
            <w:hideMark/>
          </w:tcPr>
          <w:p w14:paraId="22BED76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16</w:t>
            </w:r>
          </w:p>
        </w:tc>
      </w:tr>
      <w:tr w:rsidR="004B5131" w:rsidRPr="004B5131" w14:paraId="41604369"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C3B0FDB"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67</w:t>
            </w:r>
          </w:p>
        </w:tc>
        <w:tc>
          <w:tcPr>
            <w:tcW w:w="756" w:type="dxa"/>
            <w:tcBorders>
              <w:top w:val="nil"/>
              <w:left w:val="nil"/>
              <w:bottom w:val="nil"/>
              <w:right w:val="single" w:sz="4" w:space="0" w:color="auto"/>
            </w:tcBorders>
            <w:shd w:val="clear" w:color="000000" w:fill="FFFFFF"/>
            <w:noWrap/>
            <w:vAlign w:val="bottom"/>
            <w:hideMark/>
          </w:tcPr>
          <w:p w14:paraId="40DC23F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3957</w:t>
            </w:r>
          </w:p>
        </w:tc>
        <w:tc>
          <w:tcPr>
            <w:tcW w:w="780" w:type="dxa"/>
            <w:tcBorders>
              <w:top w:val="nil"/>
              <w:left w:val="nil"/>
              <w:bottom w:val="nil"/>
              <w:right w:val="nil"/>
            </w:tcBorders>
            <w:shd w:val="clear" w:color="000000" w:fill="FFFFFF"/>
            <w:noWrap/>
            <w:vAlign w:val="bottom"/>
            <w:hideMark/>
          </w:tcPr>
          <w:p w14:paraId="585BB72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4070</w:t>
            </w:r>
          </w:p>
        </w:tc>
        <w:tc>
          <w:tcPr>
            <w:tcW w:w="780" w:type="dxa"/>
            <w:tcBorders>
              <w:top w:val="nil"/>
              <w:left w:val="nil"/>
              <w:bottom w:val="nil"/>
              <w:right w:val="nil"/>
            </w:tcBorders>
            <w:shd w:val="clear" w:color="000000" w:fill="FFFFFF"/>
            <w:noWrap/>
            <w:vAlign w:val="bottom"/>
            <w:hideMark/>
          </w:tcPr>
          <w:p w14:paraId="518E54D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C5AB29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4010</w:t>
            </w:r>
          </w:p>
        </w:tc>
        <w:tc>
          <w:tcPr>
            <w:tcW w:w="1050" w:type="dxa"/>
            <w:tcBorders>
              <w:top w:val="nil"/>
              <w:left w:val="nil"/>
              <w:bottom w:val="nil"/>
              <w:right w:val="nil"/>
            </w:tcBorders>
            <w:shd w:val="clear" w:color="000000" w:fill="FFFFFF"/>
            <w:noWrap/>
            <w:vAlign w:val="bottom"/>
            <w:hideMark/>
          </w:tcPr>
          <w:p w14:paraId="1E826B4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0C5A588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4041</w:t>
            </w:r>
          </w:p>
        </w:tc>
        <w:tc>
          <w:tcPr>
            <w:tcW w:w="760" w:type="dxa"/>
            <w:tcBorders>
              <w:top w:val="nil"/>
              <w:left w:val="single" w:sz="4" w:space="0" w:color="auto"/>
              <w:bottom w:val="nil"/>
              <w:right w:val="single" w:sz="4" w:space="0" w:color="auto"/>
            </w:tcBorders>
            <w:shd w:val="clear" w:color="000000" w:fill="FFFFFF"/>
            <w:noWrap/>
            <w:vAlign w:val="bottom"/>
            <w:hideMark/>
          </w:tcPr>
          <w:p w14:paraId="01026BA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4040</w:t>
            </w:r>
          </w:p>
        </w:tc>
        <w:tc>
          <w:tcPr>
            <w:tcW w:w="845" w:type="dxa"/>
            <w:tcBorders>
              <w:top w:val="nil"/>
              <w:left w:val="nil"/>
              <w:bottom w:val="nil"/>
              <w:right w:val="nil"/>
            </w:tcBorders>
            <w:shd w:val="clear" w:color="000000" w:fill="FFFFFF"/>
            <w:noWrap/>
            <w:vAlign w:val="bottom"/>
            <w:hideMark/>
          </w:tcPr>
          <w:p w14:paraId="54E8221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64</w:t>
            </w:r>
          </w:p>
        </w:tc>
        <w:tc>
          <w:tcPr>
            <w:tcW w:w="845" w:type="dxa"/>
            <w:tcBorders>
              <w:top w:val="nil"/>
              <w:left w:val="nil"/>
              <w:bottom w:val="nil"/>
              <w:right w:val="nil"/>
            </w:tcBorders>
            <w:shd w:val="clear" w:color="000000" w:fill="FFFFFF"/>
            <w:noWrap/>
            <w:vAlign w:val="bottom"/>
            <w:hideMark/>
          </w:tcPr>
          <w:p w14:paraId="68705F9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w:t>
            </w:r>
          </w:p>
        </w:tc>
        <w:tc>
          <w:tcPr>
            <w:tcW w:w="756" w:type="dxa"/>
            <w:tcBorders>
              <w:top w:val="nil"/>
              <w:left w:val="double" w:sz="6" w:space="0" w:color="auto"/>
              <w:bottom w:val="nil"/>
              <w:right w:val="single" w:sz="4" w:space="0" w:color="auto"/>
            </w:tcBorders>
            <w:shd w:val="clear" w:color="000000" w:fill="FFFFFF"/>
            <w:noWrap/>
            <w:vAlign w:val="bottom"/>
            <w:hideMark/>
          </w:tcPr>
          <w:p w14:paraId="3A10E32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2701</w:t>
            </w:r>
          </w:p>
        </w:tc>
        <w:tc>
          <w:tcPr>
            <w:tcW w:w="800" w:type="dxa"/>
            <w:tcBorders>
              <w:top w:val="nil"/>
              <w:left w:val="nil"/>
              <w:bottom w:val="nil"/>
              <w:right w:val="nil"/>
            </w:tcBorders>
            <w:shd w:val="clear" w:color="000000" w:fill="FFFFFF"/>
            <w:noWrap/>
            <w:vAlign w:val="bottom"/>
            <w:hideMark/>
          </w:tcPr>
          <w:p w14:paraId="34E61B5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2790</w:t>
            </w:r>
          </w:p>
        </w:tc>
        <w:tc>
          <w:tcPr>
            <w:tcW w:w="800" w:type="dxa"/>
            <w:tcBorders>
              <w:top w:val="nil"/>
              <w:left w:val="nil"/>
              <w:bottom w:val="nil"/>
              <w:right w:val="nil"/>
            </w:tcBorders>
            <w:shd w:val="clear" w:color="000000" w:fill="FFFFFF"/>
            <w:noWrap/>
            <w:vAlign w:val="bottom"/>
            <w:hideMark/>
          </w:tcPr>
          <w:p w14:paraId="7AB3B4D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B2D8CF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2720</w:t>
            </w:r>
          </w:p>
        </w:tc>
        <w:tc>
          <w:tcPr>
            <w:tcW w:w="1050" w:type="dxa"/>
            <w:tcBorders>
              <w:top w:val="nil"/>
              <w:left w:val="nil"/>
              <w:bottom w:val="nil"/>
              <w:right w:val="nil"/>
            </w:tcBorders>
            <w:shd w:val="clear" w:color="000000" w:fill="FFFFFF"/>
            <w:noWrap/>
            <w:vAlign w:val="bottom"/>
            <w:hideMark/>
          </w:tcPr>
          <w:p w14:paraId="7D850F0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749E8E0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2775</w:t>
            </w:r>
          </w:p>
        </w:tc>
        <w:tc>
          <w:tcPr>
            <w:tcW w:w="780" w:type="dxa"/>
            <w:tcBorders>
              <w:top w:val="nil"/>
              <w:left w:val="single" w:sz="4" w:space="0" w:color="auto"/>
              <w:bottom w:val="nil"/>
              <w:right w:val="single" w:sz="4" w:space="0" w:color="auto"/>
            </w:tcBorders>
            <w:shd w:val="clear" w:color="000000" w:fill="FFFFFF"/>
            <w:noWrap/>
            <w:vAlign w:val="bottom"/>
            <w:hideMark/>
          </w:tcPr>
          <w:p w14:paraId="01BC9B8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2762</w:t>
            </w:r>
          </w:p>
        </w:tc>
        <w:tc>
          <w:tcPr>
            <w:tcW w:w="845" w:type="dxa"/>
            <w:tcBorders>
              <w:top w:val="nil"/>
              <w:left w:val="nil"/>
              <w:bottom w:val="nil"/>
              <w:right w:val="nil"/>
            </w:tcBorders>
            <w:shd w:val="clear" w:color="000000" w:fill="FFFFFF"/>
            <w:noWrap/>
            <w:vAlign w:val="bottom"/>
            <w:hideMark/>
          </w:tcPr>
          <w:p w14:paraId="3BA69DC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53</w:t>
            </w:r>
          </w:p>
        </w:tc>
        <w:tc>
          <w:tcPr>
            <w:tcW w:w="845" w:type="dxa"/>
            <w:tcBorders>
              <w:top w:val="nil"/>
              <w:left w:val="nil"/>
              <w:bottom w:val="nil"/>
              <w:right w:val="single" w:sz="4" w:space="0" w:color="auto"/>
            </w:tcBorders>
            <w:shd w:val="clear" w:color="000000" w:fill="FFFFFF"/>
            <w:noWrap/>
            <w:vAlign w:val="bottom"/>
            <w:hideMark/>
          </w:tcPr>
          <w:p w14:paraId="01FF7CB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37</w:t>
            </w:r>
          </w:p>
        </w:tc>
      </w:tr>
      <w:tr w:rsidR="004B5131" w:rsidRPr="004B5131" w14:paraId="201DA6B0"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2506DF33"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68</w:t>
            </w:r>
          </w:p>
        </w:tc>
        <w:tc>
          <w:tcPr>
            <w:tcW w:w="756" w:type="dxa"/>
            <w:tcBorders>
              <w:top w:val="nil"/>
              <w:left w:val="nil"/>
              <w:bottom w:val="nil"/>
              <w:right w:val="single" w:sz="4" w:space="0" w:color="auto"/>
            </w:tcBorders>
            <w:shd w:val="clear" w:color="000000" w:fill="FFFFFF"/>
            <w:noWrap/>
            <w:vAlign w:val="bottom"/>
            <w:hideMark/>
          </w:tcPr>
          <w:p w14:paraId="13AD800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4344</w:t>
            </w:r>
          </w:p>
        </w:tc>
        <w:tc>
          <w:tcPr>
            <w:tcW w:w="780" w:type="dxa"/>
            <w:tcBorders>
              <w:top w:val="nil"/>
              <w:left w:val="nil"/>
              <w:bottom w:val="nil"/>
              <w:right w:val="nil"/>
            </w:tcBorders>
            <w:shd w:val="clear" w:color="000000" w:fill="FFFFFF"/>
            <w:noWrap/>
            <w:vAlign w:val="bottom"/>
            <w:hideMark/>
          </w:tcPr>
          <w:p w14:paraId="0215072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4500</w:t>
            </w:r>
          </w:p>
        </w:tc>
        <w:tc>
          <w:tcPr>
            <w:tcW w:w="780" w:type="dxa"/>
            <w:tcBorders>
              <w:top w:val="nil"/>
              <w:left w:val="nil"/>
              <w:bottom w:val="nil"/>
              <w:right w:val="nil"/>
            </w:tcBorders>
            <w:shd w:val="clear" w:color="000000" w:fill="FFFFFF"/>
            <w:noWrap/>
            <w:vAlign w:val="bottom"/>
            <w:hideMark/>
          </w:tcPr>
          <w:p w14:paraId="7BC013A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2BE8EC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4400</w:t>
            </w:r>
          </w:p>
        </w:tc>
        <w:tc>
          <w:tcPr>
            <w:tcW w:w="1050" w:type="dxa"/>
            <w:tcBorders>
              <w:top w:val="nil"/>
              <w:left w:val="nil"/>
              <w:bottom w:val="nil"/>
              <w:right w:val="nil"/>
            </w:tcBorders>
            <w:shd w:val="clear" w:color="000000" w:fill="FFFFFF"/>
            <w:noWrap/>
            <w:vAlign w:val="bottom"/>
            <w:hideMark/>
          </w:tcPr>
          <w:p w14:paraId="3378B0E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382664E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4380</w:t>
            </w:r>
          </w:p>
        </w:tc>
        <w:tc>
          <w:tcPr>
            <w:tcW w:w="760" w:type="dxa"/>
            <w:tcBorders>
              <w:top w:val="nil"/>
              <w:left w:val="single" w:sz="4" w:space="0" w:color="auto"/>
              <w:bottom w:val="nil"/>
              <w:right w:val="single" w:sz="4" w:space="0" w:color="auto"/>
            </w:tcBorders>
            <w:shd w:val="clear" w:color="000000" w:fill="FFFFFF"/>
            <w:noWrap/>
            <w:vAlign w:val="bottom"/>
            <w:hideMark/>
          </w:tcPr>
          <w:p w14:paraId="33F8EDF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4427</w:t>
            </w:r>
          </w:p>
        </w:tc>
        <w:tc>
          <w:tcPr>
            <w:tcW w:w="845" w:type="dxa"/>
            <w:tcBorders>
              <w:top w:val="nil"/>
              <w:left w:val="nil"/>
              <w:bottom w:val="nil"/>
              <w:right w:val="nil"/>
            </w:tcBorders>
            <w:shd w:val="clear" w:color="000000" w:fill="FFFFFF"/>
            <w:noWrap/>
            <w:vAlign w:val="bottom"/>
            <w:hideMark/>
          </w:tcPr>
          <w:p w14:paraId="6FCE21F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67</w:t>
            </w:r>
          </w:p>
        </w:tc>
        <w:tc>
          <w:tcPr>
            <w:tcW w:w="845" w:type="dxa"/>
            <w:tcBorders>
              <w:top w:val="nil"/>
              <w:left w:val="nil"/>
              <w:bottom w:val="nil"/>
              <w:right w:val="nil"/>
            </w:tcBorders>
            <w:shd w:val="clear" w:color="000000" w:fill="FFFFFF"/>
            <w:noWrap/>
            <w:vAlign w:val="bottom"/>
            <w:hideMark/>
          </w:tcPr>
          <w:p w14:paraId="51F965D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64</w:t>
            </w:r>
          </w:p>
        </w:tc>
        <w:tc>
          <w:tcPr>
            <w:tcW w:w="756" w:type="dxa"/>
            <w:tcBorders>
              <w:top w:val="nil"/>
              <w:left w:val="double" w:sz="6" w:space="0" w:color="auto"/>
              <w:bottom w:val="nil"/>
              <w:right w:val="single" w:sz="4" w:space="0" w:color="auto"/>
            </w:tcBorders>
            <w:shd w:val="clear" w:color="000000" w:fill="FFFFFF"/>
            <w:noWrap/>
            <w:vAlign w:val="bottom"/>
            <w:hideMark/>
          </w:tcPr>
          <w:p w14:paraId="67C46E4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3007</w:t>
            </w:r>
          </w:p>
        </w:tc>
        <w:tc>
          <w:tcPr>
            <w:tcW w:w="800" w:type="dxa"/>
            <w:tcBorders>
              <w:top w:val="nil"/>
              <w:left w:val="nil"/>
              <w:bottom w:val="nil"/>
              <w:right w:val="nil"/>
            </w:tcBorders>
            <w:shd w:val="clear" w:color="000000" w:fill="FFFFFF"/>
            <w:noWrap/>
            <w:vAlign w:val="bottom"/>
            <w:hideMark/>
          </w:tcPr>
          <w:p w14:paraId="75C761B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3100</w:t>
            </w:r>
          </w:p>
        </w:tc>
        <w:tc>
          <w:tcPr>
            <w:tcW w:w="800" w:type="dxa"/>
            <w:tcBorders>
              <w:top w:val="nil"/>
              <w:left w:val="nil"/>
              <w:bottom w:val="nil"/>
              <w:right w:val="nil"/>
            </w:tcBorders>
            <w:shd w:val="clear" w:color="000000" w:fill="FFFFFF"/>
            <w:noWrap/>
            <w:vAlign w:val="bottom"/>
            <w:hideMark/>
          </w:tcPr>
          <w:p w14:paraId="7CFCDE6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0BEE154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3040</w:t>
            </w:r>
          </w:p>
        </w:tc>
        <w:tc>
          <w:tcPr>
            <w:tcW w:w="1050" w:type="dxa"/>
            <w:tcBorders>
              <w:top w:val="nil"/>
              <w:left w:val="nil"/>
              <w:bottom w:val="nil"/>
              <w:right w:val="nil"/>
            </w:tcBorders>
            <w:shd w:val="clear" w:color="000000" w:fill="FFFFFF"/>
            <w:noWrap/>
            <w:vAlign w:val="bottom"/>
            <w:hideMark/>
          </w:tcPr>
          <w:p w14:paraId="47B30D4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3B101C8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3053</w:t>
            </w:r>
          </w:p>
        </w:tc>
        <w:tc>
          <w:tcPr>
            <w:tcW w:w="780" w:type="dxa"/>
            <w:tcBorders>
              <w:top w:val="nil"/>
              <w:left w:val="single" w:sz="4" w:space="0" w:color="auto"/>
              <w:bottom w:val="nil"/>
              <w:right w:val="single" w:sz="4" w:space="0" w:color="auto"/>
            </w:tcBorders>
            <w:shd w:val="clear" w:color="000000" w:fill="FFFFFF"/>
            <w:noWrap/>
            <w:vAlign w:val="bottom"/>
            <w:hideMark/>
          </w:tcPr>
          <w:p w14:paraId="74233D6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3064</w:t>
            </w:r>
          </w:p>
        </w:tc>
        <w:tc>
          <w:tcPr>
            <w:tcW w:w="845" w:type="dxa"/>
            <w:tcBorders>
              <w:top w:val="nil"/>
              <w:left w:val="nil"/>
              <w:bottom w:val="nil"/>
              <w:right w:val="nil"/>
            </w:tcBorders>
            <w:shd w:val="clear" w:color="000000" w:fill="FFFFFF"/>
            <w:noWrap/>
            <w:vAlign w:val="bottom"/>
            <w:hideMark/>
          </w:tcPr>
          <w:p w14:paraId="06F8B5B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55</w:t>
            </w:r>
          </w:p>
        </w:tc>
        <w:tc>
          <w:tcPr>
            <w:tcW w:w="845" w:type="dxa"/>
            <w:tcBorders>
              <w:top w:val="nil"/>
              <w:left w:val="nil"/>
              <w:bottom w:val="nil"/>
              <w:right w:val="single" w:sz="4" w:space="0" w:color="auto"/>
            </w:tcBorders>
            <w:shd w:val="clear" w:color="000000" w:fill="FFFFFF"/>
            <w:noWrap/>
            <w:vAlign w:val="bottom"/>
            <w:hideMark/>
          </w:tcPr>
          <w:p w14:paraId="0E60515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w:t>
            </w:r>
          </w:p>
        </w:tc>
      </w:tr>
      <w:tr w:rsidR="004B5131" w:rsidRPr="004B5131" w14:paraId="61604B5D"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2C90823C"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69</w:t>
            </w:r>
          </w:p>
        </w:tc>
        <w:tc>
          <w:tcPr>
            <w:tcW w:w="756" w:type="dxa"/>
            <w:tcBorders>
              <w:top w:val="nil"/>
              <w:left w:val="nil"/>
              <w:bottom w:val="nil"/>
              <w:right w:val="single" w:sz="4" w:space="0" w:color="auto"/>
            </w:tcBorders>
            <w:shd w:val="clear" w:color="000000" w:fill="FFFFFF"/>
            <w:noWrap/>
            <w:vAlign w:val="bottom"/>
            <w:hideMark/>
          </w:tcPr>
          <w:p w14:paraId="3EE0F88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4832</w:t>
            </w:r>
          </w:p>
        </w:tc>
        <w:tc>
          <w:tcPr>
            <w:tcW w:w="780" w:type="dxa"/>
            <w:tcBorders>
              <w:top w:val="nil"/>
              <w:left w:val="nil"/>
              <w:bottom w:val="nil"/>
              <w:right w:val="nil"/>
            </w:tcBorders>
            <w:shd w:val="clear" w:color="000000" w:fill="FFFFFF"/>
            <w:noWrap/>
            <w:vAlign w:val="bottom"/>
            <w:hideMark/>
          </w:tcPr>
          <w:p w14:paraId="57AB773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5000</w:t>
            </w:r>
          </w:p>
        </w:tc>
        <w:tc>
          <w:tcPr>
            <w:tcW w:w="780" w:type="dxa"/>
            <w:tcBorders>
              <w:top w:val="nil"/>
              <w:left w:val="nil"/>
              <w:bottom w:val="nil"/>
              <w:right w:val="nil"/>
            </w:tcBorders>
            <w:shd w:val="clear" w:color="000000" w:fill="FFFFFF"/>
            <w:noWrap/>
            <w:vAlign w:val="bottom"/>
            <w:hideMark/>
          </w:tcPr>
          <w:p w14:paraId="68092B7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42D5F7D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4870</w:t>
            </w:r>
          </w:p>
        </w:tc>
        <w:tc>
          <w:tcPr>
            <w:tcW w:w="1050" w:type="dxa"/>
            <w:tcBorders>
              <w:top w:val="nil"/>
              <w:left w:val="nil"/>
              <w:bottom w:val="nil"/>
              <w:right w:val="nil"/>
            </w:tcBorders>
            <w:shd w:val="clear" w:color="000000" w:fill="FFFFFF"/>
            <w:noWrap/>
            <w:vAlign w:val="bottom"/>
            <w:hideMark/>
          </w:tcPr>
          <w:p w14:paraId="2592752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7EA56F3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4871</w:t>
            </w:r>
          </w:p>
        </w:tc>
        <w:tc>
          <w:tcPr>
            <w:tcW w:w="760" w:type="dxa"/>
            <w:tcBorders>
              <w:top w:val="nil"/>
              <w:left w:val="single" w:sz="4" w:space="0" w:color="auto"/>
              <w:bottom w:val="nil"/>
              <w:right w:val="single" w:sz="4" w:space="0" w:color="auto"/>
            </w:tcBorders>
            <w:shd w:val="clear" w:color="000000" w:fill="FFFFFF"/>
            <w:noWrap/>
            <w:vAlign w:val="bottom"/>
            <w:hideMark/>
          </w:tcPr>
          <w:p w14:paraId="2BA9BD6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4914</w:t>
            </w:r>
          </w:p>
        </w:tc>
        <w:tc>
          <w:tcPr>
            <w:tcW w:w="845" w:type="dxa"/>
            <w:tcBorders>
              <w:top w:val="nil"/>
              <w:left w:val="nil"/>
              <w:bottom w:val="nil"/>
              <w:right w:val="nil"/>
            </w:tcBorders>
            <w:shd w:val="clear" w:color="000000" w:fill="FFFFFF"/>
            <w:noWrap/>
            <w:vAlign w:val="bottom"/>
            <w:hideMark/>
          </w:tcPr>
          <w:p w14:paraId="29D4A3B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70</w:t>
            </w:r>
          </w:p>
        </w:tc>
        <w:tc>
          <w:tcPr>
            <w:tcW w:w="845" w:type="dxa"/>
            <w:tcBorders>
              <w:top w:val="nil"/>
              <w:left w:val="nil"/>
              <w:bottom w:val="nil"/>
              <w:right w:val="nil"/>
            </w:tcBorders>
            <w:shd w:val="clear" w:color="000000" w:fill="FFFFFF"/>
            <w:noWrap/>
            <w:vAlign w:val="bottom"/>
            <w:hideMark/>
          </w:tcPr>
          <w:p w14:paraId="5D986D6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75</w:t>
            </w:r>
          </w:p>
        </w:tc>
        <w:tc>
          <w:tcPr>
            <w:tcW w:w="756" w:type="dxa"/>
            <w:tcBorders>
              <w:top w:val="nil"/>
              <w:left w:val="double" w:sz="6" w:space="0" w:color="auto"/>
              <w:bottom w:val="nil"/>
              <w:right w:val="single" w:sz="4" w:space="0" w:color="auto"/>
            </w:tcBorders>
            <w:shd w:val="clear" w:color="000000" w:fill="FFFFFF"/>
            <w:noWrap/>
            <w:vAlign w:val="bottom"/>
            <w:hideMark/>
          </w:tcPr>
          <w:p w14:paraId="3BA9F9C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3321</w:t>
            </w:r>
          </w:p>
        </w:tc>
        <w:tc>
          <w:tcPr>
            <w:tcW w:w="800" w:type="dxa"/>
            <w:tcBorders>
              <w:top w:val="nil"/>
              <w:left w:val="nil"/>
              <w:bottom w:val="nil"/>
              <w:right w:val="nil"/>
            </w:tcBorders>
            <w:shd w:val="clear" w:color="000000" w:fill="FFFFFF"/>
            <w:noWrap/>
            <w:vAlign w:val="bottom"/>
            <w:hideMark/>
          </w:tcPr>
          <w:p w14:paraId="02E0670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3400</w:t>
            </w:r>
          </w:p>
        </w:tc>
        <w:tc>
          <w:tcPr>
            <w:tcW w:w="800" w:type="dxa"/>
            <w:tcBorders>
              <w:top w:val="nil"/>
              <w:left w:val="nil"/>
              <w:bottom w:val="nil"/>
              <w:right w:val="nil"/>
            </w:tcBorders>
            <w:shd w:val="clear" w:color="000000" w:fill="FFFFFF"/>
            <w:noWrap/>
            <w:vAlign w:val="bottom"/>
            <w:hideMark/>
          </w:tcPr>
          <w:p w14:paraId="75DDCE5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942968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3377</w:t>
            </w:r>
          </w:p>
        </w:tc>
        <w:tc>
          <w:tcPr>
            <w:tcW w:w="1050" w:type="dxa"/>
            <w:tcBorders>
              <w:top w:val="nil"/>
              <w:left w:val="nil"/>
              <w:bottom w:val="nil"/>
              <w:right w:val="nil"/>
            </w:tcBorders>
            <w:shd w:val="clear" w:color="000000" w:fill="FFFFFF"/>
            <w:noWrap/>
            <w:vAlign w:val="bottom"/>
            <w:hideMark/>
          </w:tcPr>
          <w:p w14:paraId="6A96D58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378A4CE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3372</w:t>
            </w:r>
          </w:p>
        </w:tc>
        <w:tc>
          <w:tcPr>
            <w:tcW w:w="780" w:type="dxa"/>
            <w:tcBorders>
              <w:top w:val="nil"/>
              <w:left w:val="single" w:sz="4" w:space="0" w:color="auto"/>
              <w:bottom w:val="nil"/>
              <w:right w:val="single" w:sz="4" w:space="0" w:color="auto"/>
            </w:tcBorders>
            <w:shd w:val="clear" w:color="000000" w:fill="FFFFFF"/>
            <w:noWrap/>
            <w:vAlign w:val="bottom"/>
            <w:hideMark/>
          </w:tcPr>
          <w:p w14:paraId="4FB4D78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3383</w:t>
            </w:r>
          </w:p>
        </w:tc>
        <w:tc>
          <w:tcPr>
            <w:tcW w:w="845" w:type="dxa"/>
            <w:tcBorders>
              <w:top w:val="nil"/>
              <w:left w:val="nil"/>
              <w:bottom w:val="nil"/>
              <w:right w:val="nil"/>
            </w:tcBorders>
            <w:shd w:val="clear" w:color="000000" w:fill="FFFFFF"/>
            <w:noWrap/>
            <w:vAlign w:val="bottom"/>
            <w:hideMark/>
          </w:tcPr>
          <w:p w14:paraId="67BCB32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58</w:t>
            </w:r>
          </w:p>
        </w:tc>
        <w:tc>
          <w:tcPr>
            <w:tcW w:w="845" w:type="dxa"/>
            <w:tcBorders>
              <w:top w:val="nil"/>
              <w:left w:val="nil"/>
              <w:bottom w:val="nil"/>
              <w:right w:val="single" w:sz="4" w:space="0" w:color="auto"/>
            </w:tcBorders>
            <w:shd w:val="clear" w:color="000000" w:fill="FFFFFF"/>
            <w:noWrap/>
            <w:vAlign w:val="bottom"/>
            <w:hideMark/>
          </w:tcPr>
          <w:p w14:paraId="4D30BA1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w:t>
            </w:r>
          </w:p>
        </w:tc>
      </w:tr>
      <w:tr w:rsidR="004B5131" w:rsidRPr="004B5131" w14:paraId="25BE132C"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46381968"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70</w:t>
            </w:r>
          </w:p>
        </w:tc>
        <w:tc>
          <w:tcPr>
            <w:tcW w:w="756" w:type="dxa"/>
            <w:tcBorders>
              <w:top w:val="nil"/>
              <w:left w:val="nil"/>
              <w:bottom w:val="nil"/>
              <w:right w:val="single" w:sz="4" w:space="0" w:color="auto"/>
            </w:tcBorders>
            <w:shd w:val="clear" w:color="000000" w:fill="FFFFFF"/>
            <w:noWrap/>
            <w:vAlign w:val="bottom"/>
            <w:hideMark/>
          </w:tcPr>
          <w:p w14:paraId="713396D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5232</w:t>
            </w:r>
          </w:p>
        </w:tc>
        <w:tc>
          <w:tcPr>
            <w:tcW w:w="780" w:type="dxa"/>
            <w:tcBorders>
              <w:top w:val="nil"/>
              <w:left w:val="nil"/>
              <w:bottom w:val="nil"/>
              <w:right w:val="nil"/>
            </w:tcBorders>
            <w:shd w:val="clear" w:color="000000" w:fill="FFFFFF"/>
            <w:noWrap/>
            <w:vAlign w:val="bottom"/>
            <w:hideMark/>
          </w:tcPr>
          <w:p w14:paraId="632E1A0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5400</w:t>
            </w:r>
          </w:p>
        </w:tc>
        <w:tc>
          <w:tcPr>
            <w:tcW w:w="780" w:type="dxa"/>
            <w:tcBorders>
              <w:top w:val="nil"/>
              <w:left w:val="nil"/>
              <w:bottom w:val="nil"/>
              <w:right w:val="nil"/>
            </w:tcBorders>
            <w:shd w:val="clear" w:color="000000" w:fill="FFFFFF"/>
            <w:noWrap/>
            <w:vAlign w:val="bottom"/>
            <w:hideMark/>
          </w:tcPr>
          <w:p w14:paraId="7AA8943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04B0BD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5230</w:t>
            </w:r>
          </w:p>
        </w:tc>
        <w:tc>
          <w:tcPr>
            <w:tcW w:w="1050" w:type="dxa"/>
            <w:tcBorders>
              <w:top w:val="nil"/>
              <w:left w:val="nil"/>
              <w:bottom w:val="nil"/>
              <w:right w:val="nil"/>
            </w:tcBorders>
            <w:shd w:val="clear" w:color="000000" w:fill="FFFFFF"/>
            <w:noWrap/>
            <w:vAlign w:val="bottom"/>
            <w:hideMark/>
          </w:tcPr>
          <w:p w14:paraId="4A12661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3EE252A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5259</w:t>
            </w:r>
          </w:p>
        </w:tc>
        <w:tc>
          <w:tcPr>
            <w:tcW w:w="760" w:type="dxa"/>
            <w:tcBorders>
              <w:top w:val="nil"/>
              <w:left w:val="single" w:sz="4" w:space="0" w:color="auto"/>
              <w:bottom w:val="nil"/>
              <w:right w:val="single" w:sz="4" w:space="0" w:color="auto"/>
            </w:tcBorders>
            <w:shd w:val="clear" w:color="000000" w:fill="FFFFFF"/>
            <w:noWrap/>
            <w:vAlign w:val="bottom"/>
            <w:hideMark/>
          </w:tcPr>
          <w:p w14:paraId="0B8A68A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5296</w:t>
            </w:r>
          </w:p>
        </w:tc>
        <w:tc>
          <w:tcPr>
            <w:tcW w:w="845" w:type="dxa"/>
            <w:tcBorders>
              <w:top w:val="nil"/>
              <w:left w:val="nil"/>
              <w:bottom w:val="nil"/>
              <w:right w:val="nil"/>
            </w:tcBorders>
            <w:shd w:val="clear" w:color="000000" w:fill="FFFFFF"/>
            <w:noWrap/>
            <w:vAlign w:val="bottom"/>
            <w:hideMark/>
          </w:tcPr>
          <w:p w14:paraId="57DE86A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73</w:t>
            </w:r>
          </w:p>
        </w:tc>
        <w:tc>
          <w:tcPr>
            <w:tcW w:w="845" w:type="dxa"/>
            <w:tcBorders>
              <w:top w:val="nil"/>
              <w:left w:val="nil"/>
              <w:bottom w:val="nil"/>
              <w:right w:val="nil"/>
            </w:tcBorders>
            <w:shd w:val="clear" w:color="000000" w:fill="FFFFFF"/>
            <w:noWrap/>
            <w:vAlign w:val="bottom"/>
            <w:hideMark/>
          </w:tcPr>
          <w:p w14:paraId="0EE1357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91</w:t>
            </w:r>
          </w:p>
        </w:tc>
        <w:tc>
          <w:tcPr>
            <w:tcW w:w="756" w:type="dxa"/>
            <w:tcBorders>
              <w:top w:val="nil"/>
              <w:left w:val="double" w:sz="6" w:space="0" w:color="auto"/>
              <w:bottom w:val="nil"/>
              <w:right w:val="single" w:sz="4" w:space="0" w:color="auto"/>
            </w:tcBorders>
            <w:shd w:val="clear" w:color="000000" w:fill="FFFFFF"/>
            <w:noWrap/>
            <w:vAlign w:val="bottom"/>
            <w:hideMark/>
          </w:tcPr>
          <w:p w14:paraId="70CC42C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3865</w:t>
            </w:r>
          </w:p>
        </w:tc>
        <w:tc>
          <w:tcPr>
            <w:tcW w:w="800" w:type="dxa"/>
            <w:tcBorders>
              <w:top w:val="nil"/>
              <w:left w:val="nil"/>
              <w:bottom w:val="nil"/>
              <w:right w:val="nil"/>
            </w:tcBorders>
            <w:shd w:val="clear" w:color="000000" w:fill="FFFFFF"/>
            <w:noWrap/>
            <w:vAlign w:val="bottom"/>
            <w:hideMark/>
          </w:tcPr>
          <w:p w14:paraId="6729FF5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3900</w:t>
            </w:r>
          </w:p>
        </w:tc>
        <w:tc>
          <w:tcPr>
            <w:tcW w:w="800" w:type="dxa"/>
            <w:tcBorders>
              <w:top w:val="nil"/>
              <w:left w:val="nil"/>
              <w:bottom w:val="nil"/>
              <w:right w:val="nil"/>
            </w:tcBorders>
            <w:shd w:val="clear" w:color="000000" w:fill="FFFFFF"/>
            <w:noWrap/>
            <w:vAlign w:val="bottom"/>
            <w:hideMark/>
          </w:tcPr>
          <w:p w14:paraId="513597F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01436D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3890</w:t>
            </w:r>
          </w:p>
        </w:tc>
        <w:tc>
          <w:tcPr>
            <w:tcW w:w="1050" w:type="dxa"/>
            <w:tcBorders>
              <w:top w:val="nil"/>
              <w:left w:val="nil"/>
              <w:bottom w:val="nil"/>
              <w:right w:val="nil"/>
            </w:tcBorders>
            <w:shd w:val="clear" w:color="000000" w:fill="FFFFFF"/>
            <w:noWrap/>
            <w:vAlign w:val="bottom"/>
            <w:hideMark/>
          </w:tcPr>
          <w:p w14:paraId="728810C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68F93B4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3797</w:t>
            </w:r>
          </w:p>
        </w:tc>
        <w:tc>
          <w:tcPr>
            <w:tcW w:w="780" w:type="dxa"/>
            <w:tcBorders>
              <w:top w:val="nil"/>
              <w:left w:val="single" w:sz="4" w:space="0" w:color="auto"/>
              <w:bottom w:val="nil"/>
              <w:right w:val="single" w:sz="4" w:space="0" w:color="auto"/>
            </w:tcBorders>
            <w:shd w:val="clear" w:color="000000" w:fill="FFFFFF"/>
            <w:noWrap/>
            <w:vAlign w:val="bottom"/>
            <w:hideMark/>
          </w:tcPr>
          <w:p w14:paraId="3C63CC4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3862</w:t>
            </w:r>
          </w:p>
        </w:tc>
        <w:tc>
          <w:tcPr>
            <w:tcW w:w="845" w:type="dxa"/>
            <w:tcBorders>
              <w:top w:val="nil"/>
              <w:left w:val="nil"/>
              <w:bottom w:val="nil"/>
              <w:right w:val="nil"/>
            </w:tcBorders>
            <w:shd w:val="clear" w:color="000000" w:fill="FFFFFF"/>
            <w:noWrap/>
            <w:vAlign w:val="bottom"/>
            <w:hideMark/>
          </w:tcPr>
          <w:p w14:paraId="5BA00C6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62</w:t>
            </w:r>
          </w:p>
        </w:tc>
        <w:tc>
          <w:tcPr>
            <w:tcW w:w="845" w:type="dxa"/>
            <w:tcBorders>
              <w:top w:val="nil"/>
              <w:left w:val="nil"/>
              <w:bottom w:val="nil"/>
              <w:right w:val="single" w:sz="4" w:space="0" w:color="auto"/>
            </w:tcBorders>
            <w:shd w:val="clear" w:color="000000" w:fill="FFFFFF"/>
            <w:noWrap/>
            <w:vAlign w:val="bottom"/>
            <w:hideMark/>
          </w:tcPr>
          <w:p w14:paraId="2608414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57</w:t>
            </w:r>
          </w:p>
        </w:tc>
      </w:tr>
      <w:tr w:rsidR="004B5131" w:rsidRPr="004B5131" w14:paraId="5301BC58"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07F23D8E"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71</w:t>
            </w:r>
          </w:p>
        </w:tc>
        <w:tc>
          <w:tcPr>
            <w:tcW w:w="756" w:type="dxa"/>
            <w:tcBorders>
              <w:top w:val="nil"/>
              <w:left w:val="nil"/>
              <w:bottom w:val="nil"/>
              <w:right w:val="single" w:sz="4" w:space="0" w:color="auto"/>
            </w:tcBorders>
            <w:shd w:val="clear" w:color="000000" w:fill="FFFFFF"/>
            <w:noWrap/>
            <w:vAlign w:val="bottom"/>
            <w:hideMark/>
          </w:tcPr>
          <w:p w14:paraId="7330176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6195</w:t>
            </w:r>
          </w:p>
        </w:tc>
        <w:tc>
          <w:tcPr>
            <w:tcW w:w="780" w:type="dxa"/>
            <w:tcBorders>
              <w:top w:val="nil"/>
              <w:left w:val="nil"/>
              <w:bottom w:val="nil"/>
              <w:right w:val="nil"/>
            </w:tcBorders>
            <w:shd w:val="clear" w:color="000000" w:fill="FFFFFF"/>
            <w:noWrap/>
            <w:vAlign w:val="bottom"/>
            <w:hideMark/>
          </w:tcPr>
          <w:p w14:paraId="16FE815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6100</w:t>
            </w:r>
          </w:p>
        </w:tc>
        <w:tc>
          <w:tcPr>
            <w:tcW w:w="780" w:type="dxa"/>
            <w:tcBorders>
              <w:top w:val="nil"/>
              <w:left w:val="nil"/>
              <w:bottom w:val="nil"/>
              <w:right w:val="nil"/>
            </w:tcBorders>
            <w:shd w:val="clear" w:color="000000" w:fill="FFFFFF"/>
            <w:noWrap/>
            <w:vAlign w:val="bottom"/>
            <w:hideMark/>
          </w:tcPr>
          <w:p w14:paraId="3CB4C5F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E1C5D8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6150</w:t>
            </w:r>
          </w:p>
        </w:tc>
        <w:tc>
          <w:tcPr>
            <w:tcW w:w="1050" w:type="dxa"/>
            <w:tcBorders>
              <w:top w:val="nil"/>
              <w:left w:val="nil"/>
              <w:bottom w:val="nil"/>
              <w:right w:val="nil"/>
            </w:tcBorders>
            <w:shd w:val="clear" w:color="000000" w:fill="FFFFFF"/>
            <w:noWrap/>
            <w:vAlign w:val="bottom"/>
            <w:hideMark/>
          </w:tcPr>
          <w:p w14:paraId="213C6C4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26133CE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5696</w:t>
            </w:r>
          </w:p>
        </w:tc>
        <w:tc>
          <w:tcPr>
            <w:tcW w:w="760" w:type="dxa"/>
            <w:tcBorders>
              <w:top w:val="nil"/>
              <w:left w:val="single" w:sz="4" w:space="0" w:color="auto"/>
              <w:bottom w:val="nil"/>
              <w:right w:val="single" w:sz="4" w:space="0" w:color="auto"/>
            </w:tcBorders>
            <w:shd w:val="clear" w:color="000000" w:fill="FFFFFF"/>
            <w:noWrap/>
            <w:vAlign w:val="bottom"/>
            <w:hideMark/>
          </w:tcPr>
          <w:p w14:paraId="4B146AF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5982</w:t>
            </w:r>
          </w:p>
        </w:tc>
        <w:tc>
          <w:tcPr>
            <w:tcW w:w="845" w:type="dxa"/>
            <w:tcBorders>
              <w:top w:val="nil"/>
              <w:left w:val="nil"/>
              <w:bottom w:val="nil"/>
              <w:right w:val="nil"/>
            </w:tcBorders>
            <w:shd w:val="clear" w:color="000000" w:fill="FFFFFF"/>
            <w:noWrap/>
            <w:vAlign w:val="bottom"/>
            <w:hideMark/>
          </w:tcPr>
          <w:p w14:paraId="6957978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77</w:t>
            </w:r>
          </w:p>
        </w:tc>
        <w:tc>
          <w:tcPr>
            <w:tcW w:w="845" w:type="dxa"/>
            <w:tcBorders>
              <w:top w:val="nil"/>
              <w:left w:val="nil"/>
              <w:bottom w:val="nil"/>
              <w:right w:val="nil"/>
            </w:tcBorders>
            <w:shd w:val="clear" w:color="000000" w:fill="FFFFFF"/>
            <w:noWrap/>
            <w:vAlign w:val="bottom"/>
            <w:hideMark/>
          </w:tcPr>
          <w:p w14:paraId="605C4F0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249</w:t>
            </w:r>
          </w:p>
        </w:tc>
        <w:tc>
          <w:tcPr>
            <w:tcW w:w="756" w:type="dxa"/>
            <w:tcBorders>
              <w:top w:val="nil"/>
              <w:left w:val="double" w:sz="6" w:space="0" w:color="auto"/>
              <w:bottom w:val="nil"/>
              <w:right w:val="single" w:sz="4" w:space="0" w:color="auto"/>
            </w:tcBorders>
            <w:shd w:val="clear" w:color="000000" w:fill="FFFFFF"/>
            <w:noWrap/>
            <w:vAlign w:val="bottom"/>
            <w:hideMark/>
          </w:tcPr>
          <w:p w14:paraId="504FF86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4256</w:t>
            </w:r>
          </w:p>
        </w:tc>
        <w:tc>
          <w:tcPr>
            <w:tcW w:w="800" w:type="dxa"/>
            <w:tcBorders>
              <w:top w:val="nil"/>
              <w:left w:val="nil"/>
              <w:bottom w:val="nil"/>
              <w:right w:val="nil"/>
            </w:tcBorders>
            <w:shd w:val="clear" w:color="000000" w:fill="FFFFFF"/>
            <w:noWrap/>
            <w:vAlign w:val="bottom"/>
            <w:hideMark/>
          </w:tcPr>
          <w:p w14:paraId="26FAAC1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4200</w:t>
            </w:r>
          </w:p>
        </w:tc>
        <w:tc>
          <w:tcPr>
            <w:tcW w:w="800" w:type="dxa"/>
            <w:tcBorders>
              <w:top w:val="nil"/>
              <w:left w:val="nil"/>
              <w:bottom w:val="nil"/>
              <w:right w:val="nil"/>
            </w:tcBorders>
            <w:shd w:val="clear" w:color="000000" w:fill="FFFFFF"/>
            <w:noWrap/>
            <w:vAlign w:val="bottom"/>
            <w:hideMark/>
          </w:tcPr>
          <w:p w14:paraId="79A7D7A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709D6F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4300</w:t>
            </w:r>
          </w:p>
        </w:tc>
        <w:tc>
          <w:tcPr>
            <w:tcW w:w="1050" w:type="dxa"/>
            <w:tcBorders>
              <w:top w:val="nil"/>
              <w:left w:val="nil"/>
              <w:bottom w:val="nil"/>
              <w:right w:val="nil"/>
            </w:tcBorders>
            <w:shd w:val="clear" w:color="000000" w:fill="FFFFFF"/>
            <w:noWrap/>
            <w:vAlign w:val="bottom"/>
            <w:hideMark/>
          </w:tcPr>
          <w:p w14:paraId="0F88E11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113089B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3986</w:t>
            </w:r>
          </w:p>
        </w:tc>
        <w:tc>
          <w:tcPr>
            <w:tcW w:w="780" w:type="dxa"/>
            <w:tcBorders>
              <w:top w:val="nil"/>
              <w:left w:val="single" w:sz="4" w:space="0" w:color="auto"/>
              <w:bottom w:val="nil"/>
              <w:right w:val="single" w:sz="4" w:space="0" w:color="auto"/>
            </w:tcBorders>
            <w:shd w:val="clear" w:color="000000" w:fill="FFFFFF"/>
            <w:noWrap/>
            <w:vAlign w:val="bottom"/>
            <w:hideMark/>
          </w:tcPr>
          <w:p w14:paraId="0E1F570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4162</w:t>
            </w:r>
          </w:p>
        </w:tc>
        <w:tc>
          <w:tcPr>
            <w:tcW w:w="845" w:type="dxa"/>
            <w:tcBorders>
              <w:top w:val="nil"/>
              <w:left w:val="nil"/>
              <w:bottom w:val="nil"/>
              <w:right w:val="nil"/>
            </w:tcBorders>
            <w:shd w:val="clear" w:color="000000" w:fill="FFFFFF"/>
            <w:noWrap/>
            <w:vAlign w:val="bottom"/>
            <w:hideMark/>
          </w:tcPr>
          <w:p w14:paraId="635B119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65</w:t>
            </w:r>
          </w:p>
        </w:tc>
        <w:tc>
          <w:tcPr>
            <w:tcW w:w="845" w:type="dxa"/>
            <w:tcBorders>
              <w:top w:val="nil"/>
              <w:left w:val="nil"/>
              <w:bottom w:val="nil"/>
              <w:right w:val="single" w:sz="4" w:space="0" w:color="auto"/>
            </w:tcBorders>
            <w:shd w:val="clear" w:color="000000" w:fill="FFFFFF"/>
            <w:noWrap/>
            <w:vAlign w:val="bottom"/>
            <w:hideMark/>
          </w:tcPr>
          <w:p w14:paraId="37BFC55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160</w:t>
            </w:r>
          </w:p>
        </w:tc>
      </w:tr>
      <w:tr w:rsidR="004B5131" w:rsidRPr="004B5131" w14:paraId="2DA48E64"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04A368D8"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72</w:t>
            </w:r>
          </w:p>
        </w:tc>
        <w:tc>
          <w:tcPr>
            <w:tcW w:w="756" w:type="dxa"/>
            <w:tcBorders>
              <w:top w:val="nil"/>
              <w:left w:val="nil"/>
              <w:bottom w:val="nil"/>
              <w:right w:val="single" w:sz="4" w:space="0" w:color="auto"/>
            </w:tcBorders>
            <w:shd w:val="clear" w:color="000000" w:fill="FFFFFF"/>
            <w:noWrap/>
            <w:vAlign w:val="bottom"/>
            <w:hideMark/>
          </w:tcPr>
          <w:p w14:paraId="0BF9D70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6847</w:t>
            </w:r>
          </w:p>
        </w:tc>
        <w:tc>
          <w:tcPr>
            <w:tcW w:w="780" w:type="dxa"/>
            <w:tcBorders>
              <w:top w:val="nil"/>
              <w:left w:val="nil"/>
              <w:bottom w:val="nil"/>
              <w:right w:val="nil"/>
            </w:tcBorders>
            <w:shd w:val="clear" w:color="000000" w:fill="FFFFFF"/>
            <w:noWrap/>
            <w:vAlign w:val="bottom"/>
            <w:hideMark/>
          </w:tcPr>
          <w:p w14:paraId="0ABACFA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6640</w:t>
            </w:r>
          </w:p>
        </w:tc>
        <w:tc>
          <w:tcPr>
            <w:tcW w:w="780" w:type="dxa"/>
            <w:tcBorders>
              <w:top w:val="nil"/>
              <w:left w:val="nil"/>
              <w:bottom w:val="nil"/>
              <w:right w:val="nil"/>
            </w:tcBorders>
            <w:shd w:val="clear" w:color="000000" w:fill="FFFFFF"/>
            <w:noWrap/>
            <w:vAlign w:val="bottom"/>
            <w:hideMark/>
          </w:tcPr>
          <w:p w14:paraId="3BBC342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3E29556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7000</w:t>
            </w:r>
          </w:p>
        </w:tc>
        <w:tc>
          <w:tcPr>
            <w:tcW w:w="1050" w:type="dxa"/>
            <w:tcBorders>
              <w:top w:val="nil"/>
              <w:left w:val="nil"/>
              <w:bottom w:val="nil"/>
              <w:right w:val="nil"/>
            </w:tcBorders>
            <w:shd w:val="clear" w:color="000000" w:fill="FFFFFF"/>
            <w:noWrap/>
            <w:vAlign w:val="bottom"/>
            <w:hideMark/>
          </w:tcPr>
          <w:p w14:paraId="52BECBE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7CA040B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6876</w:t>
            </w:r>
          </w:p>
        </w:tc>
        <w:tc>
          <w:tcPr>
            <w:tcW w:w="760" w:type="dxa"/>
            <w:tcBorders>
              <w:top w:val="nil"/>
              <w:left w:val="single" w:sz="4" w:space="0" w:color="auto"/>
              <w:bottom w:val="nil"/>
              <w:right w:val="single" w:sz="4" w:space="0" w:color="auto"/>
            </w:tcBorders>
            <w:shd w:val="clear" w:color="000000" w:fill="FFFFFF"/>
            <w:noWrap/>
            <w:vAlign w:val="bottom"/>
            <w:hideMark/>
          </w:tcPr>
          <w:p w14:paraId="2ADEAAD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6839</w:t>
            </w:r>
          </w:p>
        </w:tc>
        <w:tc>
          <w:tcPr>
            <w:tcW w:w="845" w:type="dxa"/>
            <w:tcBorders>
              <w:top w:val="nil"/>
              <w:left w:val="nil"/>
              <w:bottom w:val="nil"/>
              <w:right w:val="nil"/>
            </w:tcBorders>
            <w:shd w:val="clear" w:color="000000" w:fill="FFFFFF"/>
            <w:noWrap/>
            <w:vAlign w:val="bottom"/>
            <w:hideMark/>
          </w:tcPr>
          <w:p w14:paraId="3B4D646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83</w:t>
            </w:r>
          </w:p>
        </w:tc>
        <w:tc>
          <w:tcPr>
            <w:tcW w:w="845" w:type="dxa"/>
            <w:tcBorders>
              <w:top w:val="nil"/>
              <w:left w:val="nil"/>
              <w:bottom w:val="nil"/>
              <w:right w:val="nil"/>
            </w:tcBorders>
            <w:shd w:val="clear" w:color="000000" w:fill="FFFFFF"/>
            <w:noWrap/>
            <w:vAlign w:val="bottom"/>
            <w:hideMark/>
          </w:tcPr>
          <w:p w14:paraId="2311C33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183</w:t>
            </w:r>
          </w:p>
        </w:tc>
        <w:tc>
          <w:tcPr>
            <w:tcW w:w="756" w:type="dxa"/>
            <w:tcBorders>
              <w:top w:val="nil"/>
              <w:left w:val="double" w:sz="6" w:space="0" w:color="auto"/>
              <w:bottom w:val="nil"/>
              <w:right w:val="single" w:sz="4" w:space="0" w:color="auto"/>
            </w:tcBorders>
            <w:shd w:val="clear" w:color="000000" w:fill="FFFFFF"/>
            <w:noWrap/>
            <w:vAlign w:val="bottom"/>
            <w:hideMark/>
          </w:tcPr>
          <w:p w14:paraId="7B7C1D1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5045</w:t>
            </w:r>
          </w:p>
        </w:tc>
        <w:tc>
          <w:tcPr>
            <w:tcW w:w="800" w:type="dxa"/>
            <w:tcBorders>
              <w:top w:val="nil"/>
              <w:left w:val="nil"/>
              <w:bottom w:val="nil"/>
              <w:right w:val="nil"/>
            </w:tcBorders>
            <w:shd w:val="clear" w:color="000000" w:fill="FFFFFF"/>
            <w:noWrap/>
            <w:vAlign w:val="bottom"/>
            <w:hideMark/>
          </w:tcPr>
          <w:p w14:paraId="6374764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5000</w:t>
            </w:r>
          </w:p>
        </w:tc>
        <w:tc>
          <w:tcPr>
            <w:tcW w:w="800" w:type="dxa"/>
            <w:tcBorders>
              <w:top w:val="nil"/>
              <w:left w:val="nil"/>
              <w:bottom w:val="nil"/>
              <w:right w:val="nil"/>
            </w:tcBorders>
            <w:shd w:val="clear" w:color="000000" w:fill="FFFFFF"/>
            <w:noWrap/>
            <w:vAlign w:val="bottom"/>
            <w:hideMark/>
          </w:tcPr>
          <w:p w14:paraId="05E9B4B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1C5C7A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5200</w:t>
            </w:r>
          </w:p>
        </w:tc>
        <w:tc>
          <w:tcPr>
            <w:tcW w:w="1050" w:type="dxa"/>
            <w:tcBorders>
              <w:top w:val="nil"/>
              <w:left w:val="nil"/>
              <w:bottom w:val="nil"/>
              <w:right w:val="nil"/>
            </w:tcBorders>
            <w:shd w:val="clear" w:color="000000" w:fill="FFFFFF"/>
            <w:noWrap/>
            <w:vAlign w:val="bottom"/>
            <w:hideMark/>
          </w:tcPr>
          <w:p w14:paraId="4B8984A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75B3921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5056</w:t>
            </w:r>
          </w:p>
        </w:tc>
        <w:tc>
          <w:tcPr>
            <w:tcW w:w="780" w:type="dxa"/>
            <w:tcBorders>
              <w:top w:val="nil"/>
              <w:left w:val="single" w:sz="4" w:space="0" w:color="auto"/>
              <w:bottom w:val="nil"/>
              <w:right w:val="single" w:sz="4" w:space="0" w:color="auto"/>
            </w:tcBorders>
            <w:shd w:val="clear" w:color="000000" w:fill="FFFFFF"/>
            <w:noWrap/>
            <w:vAlign w:val="bottom"/>
            <w:hideMark/>
          </w:tcPr>
          <w:p w14:paraId="04F7C9B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5085</w:t>
            </w:r>
          </w:p>
        </w:tc>
        <w:tc>
          <w:tcPr>
            <w:tcW w:w="845" w:type="dxa"/>
            <w:tcBorders>
              <w:top w:val="nil"/>
              <w:left w:val="nil"/>
              <w:bottom w:val="nil"/>
              <w:right w:val="nil"/>
            </w:tcBorders>
            <w:shd w:val="clear" w:color="000000" w:fill="FFFFFF"/>
            <w:noWrap/>
            <w:vAlign w:val="bottom"/>
            <w:hideMark/>
          </w:tcPr>
          <w:p w14:paraId="3101E05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71</w:t>
            </w:r>
          </w:p>
        </w:tc>
        <w:tc>
          <w:tcPr>
            <w:tcW w:w="845" w:type="dxa"/>
            <w:tcBorders>
              <w:top w:val="nil"/>
              <w:left w:val="nil"/>
              <w:bottom w:val="nil"/>
              <w:right w:val="single" w:sz="4" w:space="0" w:color="auto"/>
            </w:tcBorders>
            <w:shd w:val="clear" w:color="000000" w:fill="FFFFFF"/>
            <w:noWrap/>
            <w:vAlign w:val="bottom"/>
            <w:hideMark/>
          </w:tcPr>
          <w:p w14:paraId="3007932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103</w:t>
            </w:r>
          </w:p>
        </w:tc>
      </w:tr>
      <w:tr w:rsidR="004B5131" w:rsidRPr="004B5131" w14:paraId="5D6994DC"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1CF762A7"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73</w:t>
            </w:r>
          </w:p>
        </w:tc>
        <w:tc>
          <w:tcPr>
            <w:tcW w:w="756" w:type="dxa"/>
            <w:tcBorders>
              <w:top w:val="nil"/>
              <w:left w:val="nil"/>
              <w:bottom w:val="nil"/>
              <w:right w:val="single" w:sz="4" w:space="0" w:color="auto"/>
            </w:tcBorders>
            <w:shd w:val="clear" w:color="000000" w:fill="FFFFFF"/>
            <w:noWrap/>
            <w:vAlign w:val="bottom"/>
            <w:hideMark/>
          </w:tcPr>
          <w:p w14:paraId="59906FB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6144</w:t>
            </w:r>
          </w:p>
        </w:tc>
        <w:tc>
          <w:tcPr>
            <w:tcW w:w="780" w:type="dxa"/>
            <w:tcBorders>
              <w:top w:val="nil"/>
              <w:left w:val="nil"/>
              <w:bottom w:val="nil"/>
              <w:right w:val="nil"/>
            </w:tcBorders>
            <w:shd w:val="clear" w:color="000000" w:fill="FFFFFF"/>
            <w:noWrap/>
            <w:vAlign w:val="bottom"/>
            <w:hideMark/>
          </w:tcPr>
          <w:p w14:paraId="151AB18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6600</w:t>
            </w:r>
          </w:p>
        </w:tc>
        <w:tc>
          <w:tcPr>
            <w:tcW w:w="780" w:type="dxa"/>
            <w:tcBorders>
              <w:top w:val="nil"/>
              <w:left w:val="nil"/>
              <w:bottom w:val="nil"/>
              <w:right w:val="nil"/>
            </w:tcBorders>
            <w:shd w:val="clear" w:color="000000" w:fill="FFFFFF"/>
            <w:noWrap/>
            <w:vAlign w:val="bottom"/>
            <w:hideMark/>
          </w:tcPr>
          <w:p w14:paraId="3C1926B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2BEE12F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6200</w:t>
            </w:r>
          </w:p>
        </w:tc>
        <w:tc>
          <w:tcPr>
            <w:tcW w:w="1050" w:type="dxa"/>
            <w:tcBorders>
              <w:top w:val="nil"/>
              <w:left w:val="nil"/>
              <w:bottom w:val="nil"/>
              <w:right w:val="nil"/>
            </w:tcBorders>
            <w:shd w:val="clear" w:color="000000" w:fill="FFFFFF"/>
            <w:noWrap/>
            <w:vAlign w:val="bottom"/>
            <w:hideMark/>
          </w:tcPr>
          <w:p w14:paraId="67597BB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6EEB34D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6917</w:t>
            </w:r>
          </w:p>
        </w:tc>
        <w:tc>
          <w:tcPr>
            <w:tcW w:w="760" w:type="dxa"/>
            <w:tcBorders>
              <w:top w:val="nil"/>
              <w:left w:val="single" w:sz="4" w:space="0" w:color="auto"/>
              <w:bottom w:val="nil"/>
              <w:right w:val="single" w:sz="4" w:space="0" w:color="auto"/>
            </w:tcBorders>
            <w:shd w:val="clear" w:color="000000" w:fill="FFFFFF"/>
            <w:noWrap/>
            <w:vAlign w:val="bottom"/>
            <w:hideMark/>
          </w:tcPr>
          <w:p w14:paraId="505688B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6572</w:t>
            </w:r>
          </w:p>
        </w:tc>
        <w:tc>
          <w:tcPr>
            <w:tcW w:w="845" w:type="dxa"/>
            <w:tcBorders>
              <w:top w:val="nil"/>
              <w:left w:val="nil"/>
              <w:bottom w:val="nil"/>
              <w:right w:val="nil"/>
            </w:tcBorders>
            <w:shd w:val="clear" w:color="000000" w:fill="FFFFFF"/>
            <w:noWrap/>
            <w:vAlign w:val="bottom"/>
            <w:hideMark/>
          </w:tcPr>
          <w:p w14:paraId="22C7133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81</w:t>
            </w:r>
          </w:p>
        </w:tc>
        <w:tc>
          <w:tcPr>
            <w:tcW w:w="845" w:type="dxa"/>
            <w:tcBorders>
              <w:top w:val="nil"/>
              <w:left w:val="nil"/>
              <w:bottom w:val="nil"/>
              <w:right w:val="nil"/>
            </w:tcBorders>
            <w:shd w:val="clear" w:color="000000" w:fill="FFFFFF"/>
            <w:noWrap/>
            <w:vAlign w:val="bottom"/>
            <w:hideMark/>
          </w:tcPr>
          <w:p w14:paraId="4A391D2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359</w:t>
            </w:r>
          </w:p>
        </w:tc>
        <w:tc>
          <w:tcPr>
            <w:tcW w:w="756" w:type="dxa"/>
            <w:tcBorders>
              <w:top w:val="nil"/>
              <w:left w:val="double" w:sz="6" w:space="0" w:color="auto"/>
              <w:bottom w:val="nil"/>
              <w:right w:val="single" w:sz="4" w:space="0" w:color="auto"/>
            </w:tcBorders>
            <w:shd w:val="clear" w:color="000000" w:fill="FFFFFF"/>
            <w:noWrap/>
            <w:vAlign w:val="bottom"/>
            <w:hideMark/>
          </w:tcPr>
          <w:p w14:paraId="0C20BB9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4662</w:t>
            </w:r>
          </w:p>
        </w:tc>
        <w:tc>
          <w:tcPr>
            <w:tcW w:w="800" w:type="dxa"/>
            <w:tcBorders>
              <w:top w:val="nil"/>
              <w:left w:val="nil"/>
              <w:bottom w:val="nil"/>
              <w:right w:val="nil"/>
            </w:tcBorders>
            <w:shd w:val="clear" w:color="000000" w:fill="FFFFFF"/>
            <w:noWrap/>
            <w:vAlign w:val="bottom"/>
            <w:hideMark/>
          </w:tcPr>
          <w:p w14:paraId="5EC92F7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4800</w:t>
            </w:r>
          </w:p>
        </w:tc>
        <w:tc>
          <w:tcPr>
            <w:tcW w:w="800" w:type="dxa"/>
            <w:tcBorders>
              <w:top w:val="nil"/>
              <w:left w:val="nil"/>
              <w:bottom w:val="nil"/>
              <w:right w:val="nil"/>
            </w:tcBorders>
            <w:shd w:val="clear" w:color="000000" w:fill="FFFFFF"/>
            <w:noWrap/>
            <w:vAlign w:val="bottom"/>
            <w:hideMark/>
          </w:tcPr>
          <w:p w14:paraId="672F27D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17178E9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4650</w:t>
            </w:r>
          </w:p>
        </w:tc>
        <w:tc>
          <w:tcPr>
            <w:tcW w:w="1050" w:type="dxa"/>
            <w:tcBorders>
              <w:top w:val="nil"/>
              <w:left w:val="nil"/>
              <w:bottom w:val="nil"/>
              <w:right w:val="nil"/>
            </w:tcBorders>
            <w:shd w:val="clear" w:color="000000" w:fill="FFFFFF"/>
            <w:noWrap/>
            <w:vAlign w:val="bottom"/>
            <w:hideMark/>
          </w:tcPr>
          <w:p w14:paraId="7DC5EE8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2D5C894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5108</w:t>
            </w:r>
          </w:p>
        </w:tc>
        <w:tc>
          <w:tcPr>
            <w:tcW w:w="780" w:type="dxa"/>
            <w:tcBorders>
              <w:top w:val="nil"/>
              <w:left w:val="single" w:sz="4" w:space="0" w:color="auto"/>
              <w:bottom w:val="nil"/>
              <w:right w:val="single" w:sz="4" w:space="0" w:color="auto"/>
            </w:tcBorders>
            <w:shd w:val="clear" w:color="000000" w:fill="FFFFFF"/>
            <w:noWrap/>
            <w:vAlign w:val="bottom"/>
            <w:hideMark/>
          </w:tcPr>
          <w:p w14:paraId="520C74A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4853</w:t>
            </w:r>
          </w:p>
        </w:tc>
        <w:tc>
          <w:tcPr>
            <w:tcW w:w="845" w:type="dxa"/>
            <w:tcBorders>
              <w:top w:val="nil"/>
              <w:left w:val="nil"/>
              <w:bottom w:val="nil"/>
              <w:right w:val="nil"/>
            </w:tcBorders>
            <w:shd w:val="clear" w:color="000000" w:fill="FFFFFF"/>
            <w:noWrap/>
            <w:vAlign w:val="bottom"/>
            <w:hideMark/>
          </w:tcPr>
          <w:p w14:paraId="42E3825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70</w:t>
            </w:r>
          </w:p>
        </w:tc>
        <w:tc>
          <w:tcPr>
            <w:tcW w:w="845" w:type="dxa"/>
            <w:tcBorders>
              <w:top w:val="nil"/>
              <w:left w:val="nil"/>
              <w:bottom w:val="nil"/>
              <w:right w:val="single" w:sz="4" w:space="0" w:color="auto"/>
            </w:tcBorders>
            <w:shd w:val="clear" w:color="000000" w:fill="FFFFFF"/>
            <w:noWrap/>
            <w:vAlign w:val="bottom"/>
            <w:hideMark/>
          </w:tcPr>
          <w:p w14:paraId="2D0CC18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233</w:t>
            </w:r>
          </w:p>
        </w:tc>
      </w:tr>
      <w:tr w:rsidR="004B5131" w:rsidRPr="004B5131" w14:paraId="2AB2CE60"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680B1EF"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74</w:t>
            </w:r>
          </w:p>
        </w:tc>
        <w:tc>
          <w:tcPr>
            <w:tcW w:w="756" w:type="dxa"/>
            <w:tcBorders>
              <w:top w:val="nil"/>
              <w:left w:val="nil"/>
              <w:bottom w:val="nil"/>
              <w:right w:val="single" w:sz="4" w:space="0" w:color="auto"/>
            </w:tcBorders>
            <w:shd w:val="clear" w:color="000000" w:fill="FFFFFF"/>
            <w:noWrap/>
            <w:vAlign w:val="bottom"/>
            <w:hideMark/>
          </w:tcPr>
          <w:p w14:paraId="0236FAE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6529</w:t>
            </w:r>
          </w:p>
        </w:tc>
        <w:tc>
          <w:tcPr>
            <w:tcW w:w="780" w:type="dxa"/>
            <w:tcBorders>
              <w:top w:val="nil"/>
              <w:left w:val="nil"/>
              <w:bottom w:val="nil"/>
              <w:right w:val="nil"/>
            </w:tcBorders>
            <w:shd w:val="clear" w:color="000000" w:fill="FFFFFF"/>
            <w:noWrap/>
            <w:vAlign w:val="bottom"/>
            <w:hideMark/>
          </w:tcPr>
          <w:p w14:paraId="1243A0D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5930</w:t>
            </w:r>
          </w:p>
        </w:tc>
        <w:tc>
          <w:tcPr>
            <w:tcW w:w="780" w:type="dxa"/>
            <w:tcBorders>
              <w:top w:val="nil"/>
              <w:left w:val="nil"/>
              <w:bottom w:val="nil"/>
              <w:right w:val="nil"/>
            </w:tcBorders>
            <w:shd w:val="clear" w:color="000000" w:fill="FFFFFF"/>
            <w:noWrap/>
            <w:vAlign w:val="bottom"/>
            <w:hideMark/>
          </w:tcPr>
          <w:p w14:paraId="477F4CA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9AC71A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6500</w:t>
            </w:r>
          </w:p>
        </w:tc>
        <w:tc>
          <w:tcPr>
            <w:tcW w:w="1050" w:type="dxa"/>
            <w:tcBorders>
              <w:top w:val="nil"/>
              <w:left w:val="nil"/>
              <w:bottom w:val="nil"/>
              <w:right w:val="nil"/>
            </w:tcBorders>
            <w:shd w:val="clear" w:color="000000" w:fill="FFFFFF"/>
            <w:noWrap/>
            <w:vAlign w:val="bottom"/>
            <w:hideMark/>
          </w:tcPr>
          <w:p w14:paraId="67908BA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2F4A4EE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6339</w:t>
            </w:r>
          </w:p>
        </w:tc>
        <w:tc>
          <w:tcPr>
            <w:tcW w:w="760" w:type="dxa"/>
            <w:tcBorders>
              <w:top w:val="nil"/>
              <w:left w:val="single" w:sz="4" w:space="0" w:color="auto"/>
              <w:bottom w:val="nil"/>
              <w:right w:val="single" w:sz="4" w:space="0" w:color="auto"/>
            </w:tcBorders>
            <w:shd w:val="clear" w:color="000000" w:fill="FFFFFF"/>
            <w:noWrap/>
            <w:vAlign w:val="bottom"/>
            <w:hideMark/>
          </w:tcPr>
          <w:p w14:paraId="50C0AC9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6256</w:t>
            </w:r>
          </w:p>
        </w:tc>
        <w:tc>
          <w:tcPr>
            <w:tcW w:w="845" w:type="dxa"/>
            <w:tcBorders>
              <w:top w:val="nil"/>
              <w:left w:val="nil"/>
              <w:bottom w:val="nil"/>
              <w:right w:val="nil"/>
            </w:tcBorders>
            <w:shd w:val="clear" w:color="000000" w:fill="FFFFFF"/>
            <w:noWrap/>
            <w:vAlign w:val="bottom"/>
            <w:hideMark/>
          </w:tcPr>
          <w:p w14:paraId="0AAAB03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79</w:t>
            </w:r>
          </w:p>
        </w:tc>
        <w:tc>
          <w:tcPr>
            <w:tcW w:w="845" w:type="dxa"/>
            <w:tcBorders>
              <w:top w:val="nil"/>
              <w:left w:val="nil"/>
              <w:bottom w:val="nil"/>
              <w:right w:val="nil"/>
            </w:tcBorders>
            <w:shd w:val="clear" w:color="000000" w:fill="FFFFFF"/>
            <w:noWrap/>
            <w:vAlign w:val="bottom"/>
            <w:hideMark/>
          </w:tcPr>
          <w:p w14:paraId="51371C2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294</w:t>
            </w:r>
          </w:p>
        </w:tc>
        <w:tc>
          <w:tcPr>
            <w:tcW w:w="756" w:type="dxa"/>
            <w:tcBorders>
              <w:top w:val="nil"/>
              <w:left w:val="double" w:sz="6" w:space="0" w:color="auto"/>
              <w:bottom w:val="nil"/>
              <w:right w:val="single" w:sz="4" w:space="0" w:color="auto"/>
            </w:tcBorders>
            <w:shd w:val="clear" w:color="000000" w:fill="FFFFFF"/>
            <w:noWrap/>
            <w:vAlign w:val="bottom"/>
            <w:hideMark/>
          </w:tcPr>
          <w:p w14:paraId="4A3ED1E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4929</w:t>
            </w:r>
          </w:p>
        </w:tc>
        <w:tc>
          <w:tcPr>
            <w:tcW w:w="800" w:type="dxa"/>
            <w:tcBorders>
              <w:top w:val="nil"/>
              <w:left w:val="nil"/>
              <w:bottom w:val="nil"/>
              <w:right w:val="nil"/>
            </w:tcBorders>
            <w:shd w:val="clear" w:color="000000" w:fill="FFFFFF"/>
            <w:noWrap/>
            <w:vAlign w:val="bottom"/>
            <w:hideMark/>
          </w:tcPr>
          <w:p w14:paraId="6707D32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4700</w:t>
            </w:r>
          </w:p>
        </w:tc>
        <w:tc>
          <w:tcPr>
            <w:tcW w:w="800" w:type="dxa"/>
            <w:tcBorders>
              <w:top w:val="nil"/>
              <w:left w:val="nil"/>
              <w:bottom w:val="nil"/>
              <w:right w:val="nil"/>
            </w:tcBorders>
            <w:shd w:val="clear" w:color="000000" w:fill="FFFFFF"/>
            <w:noWrap/>
            <w:vAlign w:val="bottom"/>
            <w:hideMark/>
          </w:tcPr>
          <w:p w14:paraId="323B59A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29EB2C2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4950</w:t>
            </w:r>
          </w:p>
        </w:tc>
        <w:tc>
          <w:tcPr>
            <w:tcW w:w="1050" w:type="dxa"/>
            <w:tcBorders>
              <w:top w:val="nil"/>
              <w:left w:val="nil"/>
              <w:bottom w:val="nil"/>
              <w:right w:val="nil"/>
            </w:tcBorders>
            <w:shd w:val="clear" w:color="000000" w:fill="FFFFFF"/>
            <w:noWrap/>
            <w:vAlign w:val="bottom"/>
            <w:hideMark/>
          </w:tcPr>
          <w:p w14:paraId="3E093E1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039ED59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4746</w:t>
            </w:r>
          </w:p>
        </w:tc>
        <w:tc>
          <w:tcPr>
            <w:tcW w:w="780" w:type="dxa"/>
            <w:tcBorders>
              <w:top w:val="nil"/>
              <w:left w:val="single" w:sz="4" w:space="0" w:color="auto"/>
              <w:bottom w:val="nil"/>
              <w:right w:val="single" w:sz="4" w:space="0" w:color="auto"/>
            </w:tcBorders>
            <w:shd w:val="clear" w:color="000000" w:fill="FFFFFF"/>
            <w:noWrap/>
            <w:vAlign w:val="bottom"/>
            <w:hideMark/>
          </w:tcPr>
          <w:p w14:paraId="7F75ADC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4799</w:t>
            </w:r>
          </w:p>
        </w:tc>
        <w:tc>
          <w:tcPr>
            <w:tcW w:w="845" w:type="dxa"/>
            <w:tcBorders>
              <w:top w:val="nil"/>
              <w:left w:val="nil"/>
              <w:bottom w:val="nil"/>
              <w:right w:val="nil"/>
            </w:tcBorders>
            <w:shd w:val="clear" w:color="000000" w:fill="FFFFFF"/>
            <w:noWrap/>
            <w:vAlign w:val="bottom"/>
            <w:hideMark/>
          </w:tcPr>
          <w:p w14:paraId="609922B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69</w:t>
            </w:r>
          </w:p>
        </w:tc>
        <w:tc>
          <w:tcPr>
            <w:tcW w:w="845" w:type="dxa"/>
            <w:tcBorders>
              <w:top w:val="nil"/>
              <w:left w:val="nil"/>
              <w:bottom w:val="nil"/>
              <w:right w:val="single" w:sz="4" w:space="0" w:color="auto"/>
            </w:tcBorders>
            <w:shd w:val="clear" w:color="000000" w:fill="FFFFFF"/>
            <w:noWrap/>
            <w:vAlign w:val="bottom"/>
            <w:hideMark/>
          </w:tcPr>
          <w:p w14:paraId="6DD54B3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133</w:t>
            </w:r>
          </w:p>
        </w:tc>
      </w:tr>
      <w:tr w:rsidR="004B5131" w:rsidRPr="004B5131" w14:paraId="726C3E00"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28A4139D"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75</w:t>
            </w:r>
          </w:p>
        </w:tc>
        <w:tc>
          <w:tcPr>
            <w:tcW w:w="756" w:type="dxa"/>
            <w:tcBorders>
              <w:top w:val="nil"/>
              <w:left w:val="nil"/>
              <w:bottom w:val="nil"/>
              <w:right w:val="single" w:sz="4" w:space="0" w:color="auto"/>
            </w:tcBorders>
            <w:shd w:val="clear" w:color="000000" w:fill="FFFFFF"/>
            <w:noWrap/>
            <w:vAlign w:val="bottom"/>
            <w:hideMark/>
          </w:tcPr>
          <w:p w14:paraId="3991469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7092</w:t>
            </w:r>
          </w:p>
        </w:tc>
        <w:tc>
          <w:tcPr>
            <w:tcW w:w="780" w:type="dxa"/>
            <w:tcBorders>
              <w:top w:val="nil"/>
              <w:left w:val="nil"/>
              <w:bottom w:val="nil"/>
              <w:right w:val="nil"/>
            </w:tcBorders>
            <w:shd w:val="clear" w:color="000000" w:fill="FFFFFF"/>
            <w:noWrap/>
            <w:vAlign w:val="bottom"/>
            <w:hideMark/>
          </w:tcPr>
          <w:p w14:paraId="154E504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7100</w:t>
            </w:r>
          </w:p>
        </w:tc>
        <w:tc>
          <w:tcPr>
            <w:tcW w:w="780" w:type="dxa"/>
            <w:tcBorders>
              <w:top w:val="nil"/>
              <w:left w:val="nil"/>
              <w:bottom w:val="nil"/>
              <w:right w:val="nil"/>
            </w:tcBorders>
            <w:shd w:val="clear" w:color="000000" w:fill="FFFFFF"/>
            <w:noWrap/>
            <w:vAlign w:val="bottom"/>
            <w:hideMark/>
          </w:tcPr>
          <w:p w14:paraId="7869539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BB94F8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7150</w:t>
            </w:r>
          </w:p>
        </w:tc>
        <w:tc>
          <w:tcPr>
            <w:tcW w:w="1050" w:type="dxa"/>
            <w:tcBorders>
              <w:top w:val="nil"/>
              <w:left w:val="nil"/>
              <w:bottom w:val="nil"/>
              <w:right w:val="nil"/>
            </w:tcBorders>
            <w:shd w:val="clear" w:color="000000" w:fill="FFFFFF"/>
            <w:noWrap/>
            <w:vAlign w:val="bottom"/>
            <w:hideMark/>
          </w:tcPr>
          <w:p w14:paraId="0F2CCF6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451C6DE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7321</w:t>
            </w:r>
          </w:p>
        </w:tc>
        <w:tc>
          <w:tcPr>
            <w:tcW w:w="760" w:type="dxa"/>
            <w:tcBorders>
              <w:top w:val="nil"/>
              <w:left w:val="single" w:sz="4" w:space="0" w:color="auto"/>
              <w:bottom w:val="nil"/>
              <w:right w:val="single" w:sz="4" w:space="0" w:color="auto"/>
            </w:tcBorders>
            <w:shd w:val="clear" w:color="000000" w:fill="FFFFFF"/>
            <w:noWrap/>
            <w:vAlign w:val="bottom"/>
            <w:hideMark/>
          </w:tcPr>
          <w:p w14:paraId="6EB1944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7190</w:t>
            </w:r>
          </w:p>
        </w:tc>
        <w:tc>
          <w:tcPr>
            <w:tcW w:w="845" w:type="dxa"/>
            <w:tcBorders>
              <w:top w:val="nil"/>
              <w:left w:val="nil"/>
              <w:bottom w:val="nil"/>
              <w:right w:val="nil"/>
            </w:tcBorders>
            <w:shd w:val="clear" w:color="000000" w:fill="FFFFFF"/>
            <w:noWrap/>
            <w:vAlign w:val="bottom"/>
            <w:hideMark/>
          </w:tcPr>
          <w:p w14:paraId="2D91712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85</w:t>
            </w:r>
          </w:p>
        </w:tc>
        <w:tc>
          <w:tcPr>
            <w:tcW w:w="845" w:type="dxa"/>
            <w:tcBorders>
              <w:top w:val="nil"/>
              <w:left w:val="nil"/>
              <w:bottom w:val="nil"/>
              <w:right w:val="nil"/>
            </w:tcBorders>
            <w:shd w:val="clear" w:color="000000" w:fill="FFFFFF"/>
            <w:noWrap/>
            <w:vAlign w:val="bottom"/>
            <w:hideMark/>
          </w:tcPr>
          <w:p w14:paraId="3FAFDD6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116</w:t>
            </w:r>
          </w:p>
        </w:tc>
        <w:tc>
          <w:tcPr>
            <w:tcW w:w="756" w:type="dxa"/>
            <w:tcBorders>
              <w:top w:val="nil"/>
              <w:left w:val="double" w:sz="6" w:space="0" w:color="auto"/>
              <w:bottom w:val="nil"/>
              <w:right w:val="single" w:sz="4" w:space="0" w:color="auto"/>
            </w:tcBorders>
            <w:shd w:val="clear" w:color="000000" w:fill="FFFFFF"/>
            <w:noWrap/>
            <w:vAlign w:val="bottom"/>
            <w:hideMark/>
          </w:tcPr>
          <w:p w14:paraId="58CCD31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5188</w:t>
            </w:r>
          </w:p>
        </w:tc>
        <w:tc>
          <w:tcPr>
            <w:tcW w:w="800" w:type="dxa"/>
            <w:tcBorders>
              <w:top w:val="nil"/>
              <w:left w:val="nil"/>
              <w:bottom w:val="nil"/>
              <w:right w:val="nil"/>
            </w:tcBorders>
            <w:shd w:val="clear" w:color="000000" w:fill="FFFFFF"/>
            <w:noWrap/>
            <w:vAlign w:val="bottom"/>
            <w:hideMark/>
          </w:tcPr>
          <w:p w14:paraId="44CBE98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5300</w:t>
            </w:r>
          </w:p>
        </w:tc>
        <w:tc>
          <w:tcPr>
            <w:tcW w:w="800" w:type="dxa"/>
            <w:tcBorders>
              <w:top w:val="nil"/>
              <w:left w:val="nil"/>
              <w:bottom w:val="nil"/>
              <w:right w:val="nil"/>
            </w:tcBorders>
            <w:shd w:val="clear" w:color="000000" w:fill="FFFFFF"/>
            <w:noWrap/>
            <w:vAlign w:val="bottom"/>
            <w:hideMark/>
          </w:tcPr>
          <w:p w14:paraId="5DCBED9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736771A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5300</w:t>
            </w:r>
          </w:p>
        </w:tc>
        <w:tc>
          <w:tcPr>
            <w:tcW w:w="1050" w:type="dxa"/>
            <w:tcBorders>
              <w:top w:val="nil"/>
              <w:left w:val="nil"/>
              <w:bottom w:val="nil"/>
              <w:right w:val="nil"/>
            </w:tcBorders>
            <w:shd w:val="clear" w:color="000000" w:fill="FFFFFF"/>
            <w:noWrap/>
            <w:vAlign w:val="bottom"/>
            <w:hideMark/>
          </w:tcPr>
          <w:p w14:paraId="627F264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42EC1DC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5563</w:t>
            </w:r>
          </w:p>
        </w:tc>
        <w:tc>
          <w:tcPr>
            <w:tcW w:w="780" w:type="dxa"/>
            <w:tcBorders>
              <w:top w:val="nil"/>
              <w:left w:val="single" w:sz="4" w:space="0" w:color="auto"/>
              <w:bottom w:val="nil"/>
              <w:right w:val="single" w:sz="4" w:space="0" w:color="auto"/>
            </w:tcBorders>
            <w:shd w:val="clear" w:color="000000" w:fill="FFFFFF"/>
            <w:noWrap/>
            <w:vAlign w:val="bottom"/>
            <w:hideMark/>
          </w:tcPr>
          <w:p w14:paraId="773F26A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5388</w:t>
            </w:r>
          </w:p>
        </w:tc>
        <w:tc>
          <w:tcPr>
            <w:tcW w:w="845" w:type="dxa"/>
            <w:tcBorders>
              <w:top w:val="nil"/>
              <w:left w:val="nil"/>
              <w:bottom w:val="nil"/>
              <w:right w:val="nil"/>
            </w:tcBorders>
            <w:shd w:val="clear" w:color="000000" w:fill="FFFFFF"/>
            <w:noWrap/>
            <w:vAlign w:val="bottom"/>
            <w:hideMark/>
          </w:tcPr>
          <w:p w14:paraId="4CBB63F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73</w:t>
            </w:r>
          </w:p>
        </w:tc>
        <w:tc>
          <w:tcPr>
            <w:tcW w:w="845" w:type="dxa"/>
            <w:tcBorders>
              <w:top w:val="nil"/>
              <w:left w:val="nil"/>
              <w:bottom w:val="nil"/>
              <w:right w:val="single" w:sz="4" w:space="0" w:color="auto"/>
            </w:tcBorders>
            <w:shd w:val="clear" w:color="000000" w:fill="FFFFFF"/>
            <w:noWrap/>
            <w:vAlign w:val="bottom"/>
            <w:hideMark/>
          </w:tcPr>
          <w:p w14:paraId="4BF789B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152</w:t>
            </w:r>
          </w:p>
        </w:tc>
      </w:tr>
      <w:tr w:rsidR="004B5131" w:rsidRPr="004B5131" w14:paraId="6DEBDEF4"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D936921"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76</w:t>
            </w:r>
          </w:p>
        </w:tc>
        <w:tc>
          <w:tcPr>
            <w:tcW w:w="756" w:type="dxa"/>
            <w:tcBorders>
              <w:top w:val="nil"/>
              <w:left w:val="nil"/>
              <w:bottom w:val="nil"/>
              <w:right w:val="single" w:sz="4" w:space="0" w:color="auto"/>
            </w:tcBorders>
            <w:shd w:val="clear" w:color="000000" w:fill="FFFFFF"/>
            <w:noWrap/>
            <w:vAlign w:val="bottom"/>
            <w:hideMark/>
          </w:tcPr>
          <w:p w14:paraId="5B34FCD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7163</w:t>
            </w:r>
          </w:p>
        </w:tc>
        <w:tc>
          <w:tcPr>
            <w:tcW w:w="780" w:type="dxa"/>
            <w:tcBorders>
              <w:top w:val="nil"/>
              <w:left w:val="nil"/>
              <w:bottom w:val="nil"/>
              <w:right w:val="nil"/>
            </w:tcBorders>
            <w:shd w:val="clear" w:color="000000" w:fill="FFFFFF"/>
            <w:noWrap/>
            <w:vAlign w:val="bottom"/>
            <w:hideMark/>
          </w:tcPr>
          <w:p w14:paraId="1AD3B1F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7100</w:t>
            </w:r>
          </w:p>
        </w:tc>
        <w:tc>
          <w:tcPr>
            <w:tcW w:w="780" w:type="dxa"/>
            <w:tcBorders>
              <w:top w:val="nil"/>
              <w:left w:val="nil"/>
              <w:bottom w:val="nil"/>
              <w:right w:val="nil"/>
            </w:tcBorders>
            <w:shd w:val="clear" w:color="000000" w:fill="FFFFFF"/>
            <w:noWrap/>
            <w:vAlign w:val="bottom"/>
            <w:hideMark/>
          </w:tcPr>
          <w:p w14:paraId="466055D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7600</w:t>
            </w:r>
          </w:p>
        </w:tc>
        <w:tc>
          <w:tcPr>
            <w:tcW w:w="1000" w:type="dxa"/>
            <w:tcBorders>
              <w:top w:val="nil"/>
              <w:left w:val="nil"/>
              <w:bottom w:val="nil"/>
              <w:right w:val="nil"/>
            </w:tcBorders>
            <w:shd w:val="clear" w:color="000000" w:fill="FFFFFF"/>
            <w:noWrap/>
            <w:vAlign w:val="bottom"/>
            <w:hideMark/>
          </w:tcPr>
          <w:p w14:paraId="78C9B02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7380</w:t>
            </w:r>
          </w:p>
        </w:tc>
        <w:tc>
          <w:tcPr>
            <w:tcW w:w="1050" w:type="dxa"/>
            <w:tcBorders>
              <w:top w:val="nil"/>
              <w:left w:val="nil"/>
              <w:bottom w:val="nil"/>
              <w:right w:val="nil"/>
            </w:tcBorders>
            <w:shd w:val="clear" w:color="000000" w:fill="FFFFFF"/>
            <w:noWrap/>
            <w:vAlign w:val="bottom"/>
            <w:hideMark/>
          </w:tcPr>
          <w:p w14:paraId="6C78D2D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723C6A5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7286</w:t>
            </w:r>
          </w:p>
        </w:tc>
        <w:tc>
          <w:tcPr>
            <w:tcW w:w="760" w:type="dxa"/>
            <w:tcBorders>
              <w:top w:val="nil"/>
              <w:left w:val="single" w:sz="4" w:space="0" w:color="auto"/>
              <w:bottom w:val="nil"/>
              <w:right w:val="single" w:sz="4" w:space="0" w:color="auto"/>
            </w:tcBorders>
            <w:shd w:val="clear" w:color="000000" w:fill="FFFFFF"/>
            <w:noWrap/>
            <w:vAlign w:val="bottom"/>
            <w:hideMark/>
          </w:tcPr>
          <w:p w14:paraId="12C9C59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7342</w:t>
            </w:r>
          </w:p>
        </w:tc>
        <w:tc>
          <w:tcPr>
            <w:tcW w:w="845" w:type="dxa"/>
            <w:tcBorders>
              <w:top w:val="nil"/>
              <w:left w:val="nil"/>
              <w:bottom w:val="nil"/>
              <w:right w:val="nil"/>
            </w:tcBorders>
            <w:shd w:val="clear" w:color="000000" w:fill="FFFFFF"/>
            <w:noWrap/>
            <w:vAlign w:val="bottom"/>
            <w:hideMark/>
          </w:tcPr>
          <w:p w14:paraId="61AEB85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86</w:t>
            </w:r>
          </w:p>
        </w:tc>
        <w:tc>
          <w:tcPr>
            <w:tcW w:w="845" w:type="dxa"/>
            <w:tcBorders>
              <w:top w:val="nil"/>
              <w:left w:val="nil"/>
              <w:bottom w:val="nil"/>
              <w:right w:val="nil"/>
            </w:tcBorders>
            <w:shd w:val="clear" w:color="000000" w:fill="FFFFFF"/>
            <w:noWrap/>
            <w:vAlign w:val="bottom"/>
            <w:hideMark/>
          </w:tcPr>
          <w:p w14:paraId="06E2535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208</w:t>
            </w:r>
          </w:p>
        </w:tc>
        <w:tc>
          <w:tcPr>
            <w:tcW w:w="756" w:type="dxa"/>
            <w:tcBorders>
              <w:top w:val="nil"/>
              <w:left w:val="double" w:sz="6" w:space="0" w:color="auto"/>
              <w:bottom w:val="nil"/>
              <w:right w:val="single" w:sz="4" w:space="0" w:color="auto"/>
            </w:tcBorders>
            <w:shd w:val="clear" w:color="000000" w:fill="FFFFFF"/>
            <w:noWrap/>
            <w:vAlign w:val="bottom"/>
            <w:hideMark/>
          </w:tcPr>
          <w:p w14:paraId="33A529B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5489</w:t>
            </w:r>
          </w:p>
        </w:tc>
        <w:tc>
          <w:tcPr>
            <w:tcW w:w="800" w:type="dxa"/>
            <w:tcBorders>
              <w:top w:val="nil"/>
              <w:left w:val="nil"/>
              <w:bottom w:val="nil"/>
              <w:right w:val="nil"/>
            </w:tcBorders>
            <w:shd w:val="clear" w:color="000000" w:fill="FFFFFF"/>
            <w:noWrap/>
            <w:vAlign w:val="bottom"/>
            <w:hideMark/>
          </w:tcPr>
          <w:p w14:paraId="623E594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5500</w:t>
            </w:r>
          </w:p>
        </w:tc>
        <w:tc>
          <w:tcPr>
            <w:tcW w:w="800" w:type="dxa"/>
            <w:tcBorders>
              <w:top w:val="nil"/>
              <w:left w:val="nil"/>
              <w:bottom w:val="nil"/>
              <w:right w:val="nil"/>
            </w:tcBorders>
            <w:shd w:val="clear" w:color="000000" w:fill="FFFFFF"/>
            <w:noWrap/>
            <w:vAlign w:val="bottom"/>
            <w:hideMark/>
          </w:tcPr>
          <w:p w14:paraId="0CF2CB3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00" w:type="dxa"/>
            <w:tcBorders>
              <w:top w:val="nil"/>
              <w:left w:val="nil"/>
              <w:bottom w:val="nil"/>
              <w:right w:val="nil"/>
            </w:tcBorders>
            <w:shd w:val="clear" w:color="000000" w:fill="FFFFFF"/>
            <w:noWrap/>
            <w:vAlign w:val="bottom"/>
            <w:hideMark/>
          </w:tcPr>
          <w:p w14:paraId="5969A93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5700</w:t>
            </w:r>
          </w:p>
        </w:tc>
        <w:tc>
          <w:tcPr>
            <w:tcW w:w="1050" w:type="dxa"/>
            <w:tcBorders>
              <w:top w:val="nil"/>
              <w:left w:val="nil"/>
              <w:bottom w:val="nil"/>
              <w:right w:val="nil"/>
            </w:tcBorders>
            <w:shd w:val="clear" w:color="000000" w:fill="FFFFFF"/>
            <w:noWrap/>
            <w:vAlign w:val="bottom"/>
            <w:hideMark/>
          </w:tcPr>
          <w:p w14:paraId="458E307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7AE75FD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5672</w:t>
            </w:r>
          </w:p>
        </w:tc>
        <w:tc>
          <w:tcPr>
            <w:tcW w:w="780" w:type="dxa"/>
            <w:tcBorders>
              <w:top w:val="nil"/>
              <w:left w:val="single" w:sz="4" w:space="0" w:color="auto"/>
              <w:bottom w:val="nil"/>
              <w:right w:val="single" w:sz="4" w:space="0" w:color="auto"/>
            </w:tcBorders>
            <w:shd w:val="clear" w:color="000000" w:fill="FFFFFF"/>
            <w:noWrap/>
            <w:vAlign w:val="bottom"/>
            <w:hideMark/>
          </w:tcPr>
          <w:p w14:paraId="19547D9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5624</w:t>
            </w:r>
          </w:p>
        </w:tc>
        <w:tc>
          <w:tcPr>
            <w:tcW w:w="845" w:type="dxa"/>
            <w:tcBorders>
              <w:top w:val="nil"/>
              <w:left w:val="nil"/>
              <w:bottom w:val="nil"/>
              <w:right w:val="nil"/>
            </w:tcBorders>
            <w:shd w:val="clear" w:color="000000" w:fill="FFFFFF"/>
            <w:noWrap/>
            <w:vAlign w:val="bottom"/>
            <w:hideMark/>
          </w:tcPr>
          <w:p w14:paraId="5962020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75</w:t>
            </w:r>
          </w:p>
        </w:tc>
        <w:tc>
          <w:tcPr>
            <w:tcW w:w="845" w:type="dxa"/>
            <w:tcBorders>
              <w:top w:val="nil"/>
              <w:left w:val="nil"/>
              <w:bottom w:val="nil"/>
              <w:right w:val="single" w:sz="4" w:space="0" w:color="auto"/>
            </w:tcBorders>
            <w:shd w:val="clear" w:color="000000" w:fill="FFFFFF"/>
            <w:noWrap/>
            <w:vAlign w:val="bottom"/>
            <w:hideMark/>
          </w:tcPr>
          <w:p w14:paraId="1FF3FAD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108</w:t>
            </w:r>
          </w:p>
        </w:tc>
      </w:tr>
      <w:tr w:rsidR="004B5131" w:rsidRPr="004B5131" w14:paraId="69E99144"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0CD51B59"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77</w:t>
            </w:r>
          </w:p>
        </w:tc>
        <w:tc>
          <w:tcPr>
            <w:tcW w:w="756" w:type="dxa"/>
            <w:tcBorders>
              <w:top w:val="nil"/>
              <w:left w:val="nil"/>
              <w:bottom w:val="nil"/>
              <w:right w:val="single" w:sz="4" w:space="0" w:color="auto"/>
            </w:tcBorders>
            <w:shd w:val="clear" w:color="000000" w:fill="FFFFFF"/>
            <w:noWrap/>
            <w:vAlign w:val="bottom"/>
            <w:hideMark/>
          </w:tcPr>
          <w:p w14:paraId="6686DD9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6828</w:t>
            </w:r>
          </w:p>
        </w:tc>
        <w:tc>
          <w:tcPr>
            <w:tcW w:w="780" w:type="dxa"/>
            <w:tcBorders>
              <w:top w:val="nil"/>
              <w:left w:val="nil"/>
              <w:bottom w:val="nil"/>
              <w:right w:val="nil"/>
            </w:tcBorders>
            <w:shd w:val="clear" w:color="000000" w:fill="FFFFFF"/>
            <w:noWrap/>
            <w:vAlign w:val="bottom"/>
            <w:hideMark/>
          </w:tcPr>
          <w:p w14:paraId="5EF0469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7200</w:t>
            </w:r>
          </w:p>
        </w:tc>
        <w:tc>
          <w:tcPr>
            <w:tcW w:w="780" w:type="dxa"/>
            <w:tcBorders>
              <w:top w:val="nil"/>
              <w:left w:val="nil"/>
              <w:bottom w:val="nil"/>
              <w:right w:val="nil"/>
            </w:tcBorders>
            <w:shd w:val="clear" w:color="000000" w:fill="FFFFFF"/>
            <w:noWrap/>
            <w:vAlign w:val="bottom"/>
            <w:hideMark/>
          </w:tcPr>
          <w:p w14:paraId="42D1136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7700</w:t>
            </w:r>
          </w:p>
        </w:tc>
        <w:tc>
          <w:tcPr>
            <w:tcW w:w="1000" w:type="dxa"/>
            <w:tcBorders>
              <w:top w:val="nil"/>
              <w:left w:val="nil"/>
              <w:bottom w:val="nil"/>
              <w:right w:val="nil"/>
            </w:tcBorders>
            <w:shd w:val="clear" w:color="000000" w:fill="FFFFFF"/>
            <w:noWrap/>
            <w:vAlign w:val="bottom"/>
            <w:hideMark/>
          </w:tcPr>
          <w:p w14:paraId="69E23C9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7250</w:t>
            </w:r>
          </w:p>
        </w:tc>
        <w:tc>
          <w:tcPr>
            <w:tcW w:w="1050" w:type="dxa"/>
            <w:tcBorders>
              <w:top w:val="nil"/>
              <w:left w:val="nil"/>
              <w:bottom w:val="nil"/>
              <w:right w:val="nil"/>
            </w:tcBorders>
            <w:shd w:val="clear" w:color="000000" w:fill="FFFFFF"/>
            <w:noWrap/>
            <w:vAlign w:val="bottom"/>
            <w:hideMark/>
          </w:tcPr>
          <w:p w14:paraId="273C705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54AD6AA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7425</w:t>
            </w:r>
          </w:p>
        </w:tc>
        <w:tc>
          <w:tcPr>
            <w:tcW w:w="760" w:type="dxa"/>
            <w:tcBorders>
              <w:top w:val="nil"/>
              <w:left w:val="single" w:sz="4" w:space="0" w:color="auto"/>
              <w:bottom w:val="nil"/>
              <w:right w:val="single" w:sz="4" w:space="0" w:color="auto"/>
            </w:tcBorders>
            <w:shd w:val="clear" w:color="000000" w:fill="FFFFFF"/>
            <w:noWrap/>
            <w:vAlign w:val="bottom"/>
            <w:hideMark/>
          </w:tcPr>
          <w:p w14:paraId="1BE16E5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7394</w:t>
            </w:r>
          </w:p>
        </w:tc>
        <w:tc>
          <w:tcPr>
            <w:tcW w:w="845" w:type="dxa"/>
            <w:tcBorders>
              <w:top w:val="nil"/>
              <w:left w:val="nil"/>
              <w:bottom w:val="nil"/>
              <w:right w:val="nil"/>
            </w:tcBorders>
            <w:shd w:val="clear" w:color="000000" w:fill="FFFFFF"/>
            <w:noWrap/>
            <w:vAlign w:val="bottom"/>
            <w:hideMark/>
          </w:tcPr>
          <w:p w14:paraId="3253127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86</w:t>
            </w:r>
          </w:p>
        </w:tc>
        <w:tc>
          <w:tcPr>
            <w:tcW w:w="845" w:type="dxa"/>
            <w:tcBorders>
              <w:top w:val="nil"/>
              <w:left w:val="nil"/>
              <w:bottom w:val="nil"/>
              <w:right w:val="nil"/>
            </w:tcBorders>
            <w:shd w:val="clear" w:color="000000" w:fill="FFFFFF"/>
            <w:noWrap/>
            <w:vAlign w:val="bottom"/>
            <w:hideMark/>
          </w:tcPr>
          <w:p w14:paraId="37F839A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226</w:t>
            </w:r>
          </w:p>
        </w:tc>
        <w:tc>
          <w:tcPr>
            <w:tcW w:w="756" w:type="dxa"/>
            <w:tcBorders>
              <w:top w:val="nil"/>
              <w:left w:val="double" w:sz="6" w:space="0" w:color="auto"/>
              <w:bottom w:val="nil"/>
              <w:right w:val="single" w:sz="4" w:space="0" w:color="auto"/>
            </w:tcBorders>
            <w:shd w:val="clear" w:color="000000" w:fill="FFFFFF"/>
            <w:noWrap/>
            <w:vAlign w:val="bottom"/>
            <w:hideMark/>
          </w:tcPr>
          <w:p w14:paraId="48C9382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5613</w:t>
            </w:r>
          </w:p>
        </w:tc>
        <w:tc>
          <w:tcPr>
            <w:tcW w:w="800" w:type="dxa"/>
            <w:tcBorders>
              <w:top w:val="nil"/>
              <w:left w:val="nil"/>
              <w:bottom w:val="nil"/>
              <w:right w:val="nil"/>
            </w:tcBorders>
            <w:shd w:val="clear" w:color="000000" w:fill="FFFFFF"/>
            <w:noWrap/>
            <w:vAlign w:val="bottom"/>
            <w:hideMark/>
          </w:tcPr>
          <w:p w14:paraId="6A7CF52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5580</w:t>
            </w:r>
          </w:p>
        </w:tc>
        <w:tc>
          <w:tcPr>
            <w:tcW w:w="800" w:type="dxa"/>
            <w:tcBorders>
              <w:top w:val="nil"/>
              <w:left w:val="nil"/>
              <w:bottom w:val="nil"/>
              <w:right w:val="nil"/>
            </w:tcBorders>
            <w:shd w:val="clear" w:color="000000" w:fill="FFFFFF"/>
            <w:noWrap/>
            <w:vAlign w:val="bottom"/>
            <w:hideMark/>
          </w:tcPr>
          <w:p w14:paraId="56D4EA9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6000</w:t>
            </w:r>
          </w:p>
        </w:tc>
        <w:tc>
          <w:tcPr>
            <w:tcW w:w="1000" w:type="dxa"/>
            <w:tcBorders>
              <w:top w:val="nil"/>
              <w:left w:val="nil"/>
              <w:bottom w:val="nil"/>
              <w:right w:val="nil"/>
            </w:tcBorders>
            <w:shd w:val="clear" w:color="000000" w:fill="FFFFFF"/>
            <w:noWrap/>
            <w:vAlign w:val="bottom"/>
            <w:hideMark/>
          </w:tcPr>
          <w:p w14:paraId="4137DF5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5751</w:t>
            </w:r>
          </w:p>
        </w:tc>
        <w:tc>
          <w:tcPr>
            <w:tcW w:w="1050" w:type="dxa"/>
            <w:tcBorders>
              <w:top w:val="nil"/>
              <w:left w:val="nil"/>
              <w:bottom w:val="nil"/>
              <w:right w:val="nil"/>
            </w:tcBorders>
            <w:shd w:val="clear" w:color="000000" w:fill="FFFFFF"/>
            <w:noWrap/>
            <w:vAlign w:val="bottom"/>
            <w:hideMark/>
          </w:tcPr>
          <w:p w14:paraId="178019E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286F3C3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6008</w:t>
            </w:r>
          </w:p>
        </w:tc>
        <w:tc>
          <w:tcPr>
            <w:tcW w:w="780" w:type="dxa"/>
            <w:tcBorders>
              <w:top w:val="nil"/>
              <w:left w:val="single" w:sz="4" w:space="0" w:color="auto"/>
              <w:bottom w:val="nil"/>
              <w:right w:val="single" w:sz="4" w:space="0" w:color="auto"/>
            </w:tcBorders>
            <w:shd w:val="clear" w:color="000000" w:fill="FFFFFF"/>
            <w:noWrap/>
            <w:vAlign w:val="bottom"/>
            <w:hideMark/>
          </w:tcPr>
          <w:p w14:paraId="4E66D14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5835</w:t>
            </w:r>
          </w:p>
        </w:tc>
        <w:tc>
          <w:tcPr>
            <w:tcW w:w="845" w:type="dxa"/>
            <w:tcBorders>
              <w:top w:val="nil"/>
              <w:left w:val="nil"/>
              <w:bottom w:val="nil"/>
              <w:right w:val="nil"/>
            </w:tcBorders>
            <w:shd w:val="clear" w:color="000000" w:fill="FFFFFF"/>
            <w:noWrap/>
            <w:vAlign w:val="bottom"/>
            <w:hideMark/>
          </w:tcPr>
          <w:p w14:paraId="5977072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76</w:t>
            </w:r>
          </w:p>
        </w:tc>
        <w:tc>
          <w:tcPr>
            <w:tcW w:w="845" w:type="dxa"/>
            <w:tcBorders>
              <w:top w:val="nil"/>
              <w:left w:val="nil"/>
              <w:bottom w:val="nil"/>
              <w:right w:val="single" w:sz="4" w:space="0" w:color="auto"/>
            </w:tcBorders>
            <w:shd w:val="clear" w:color="000000" w:fill="FFFFFF"/>
            <w:noWrap/>
            <w:vAlign w:val="bottom"/>
            <w:hideMark/>
          </w:tcPr>
          <w:p w14:paraId="4659464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207</w:t>
            </w:r>
          </w:p>
        </w:tc>
      </w:tr>
      <w:tr w:rsidR="004B5131" w:rsidRPr="004B5131" w14:paraId="1B46D05A"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4076D37E"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78</w:t>
            </w:r>
          </w:p>
        </w:tc>
        <w:tc>
          <w:tcPr>
            <w:tcW w:w="756" w:type="dxa"/>
            <w:tcBorders>
              <w:top w:val="nil"/>
              <w:left w:val="nil"/>
              <w:bottom w:val="nil"/>
              <w:right w:val="single" w:sz="4" w:space="0" w:color="auto"/>
            </w:tcBorders>
            <w:shd w:val="clear" w:color="000000" w:fill="FFFFFF"/>
            <w:noWrap/>
            <w:vAlign w:val="bottom"/>
            <w:hideMark/>
          </w:tcPr>
          <w:p w14:paraId="299C50E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7078</w:t>
            </w:r>
          </w:p>
        </w:tc>
        <w:tc>
          <w:tcPr>
            <w:tcW w:w="780" w:type="dxa"/>
            <w:tcBorders>
              <w:top w:val="nil"/>
              <w:left w:val="nil"/>
              <w:bottom w:val="nil"/>
              <w:right w:val="nil"/>
            </w:tcBorders>
            <w:shd w:val="clear" w:color="000000" w:fill="FFFFFF"/>
            <w:noWrap/>
            <w:vAlign w:val="bottom"/>
            <w:hideMark/>
          </w:tcPr>
          <w:p w14:paraId="6CD9913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7200</w:t>
            </w:r>
          </w:p>
        </w:tc>
        <w:tc>
          <w:tcPr>
            <w:tcW w:w="780" w:type="dxa"/>
            <w:tcBorders>
              <w:top w:val="nil"/>
              <w:left w:val="nil"/>
              <w:bottom w:val="nil"/>
              <w:right w:val="nil"/>
            </w:tcBorders>
            <w:shd w:val="clear" w:color="000000" w:fill="FFFFFF"/>
            <w:noWrap/>
            <w:vAlign w:val="bottom"/>
            <w:hideMark/>
          </w:tcPr>
          <w:p w14:paraId="71A544F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7400</w:t>
            </w:r>
          </w:p>
        </w:tc>
        <w:tc>
          <w:tcPr>
            <w:tcW w:w="1000" w:type="dxa"/>
            <w:tcBorders>
              <w:top w:val="nil"/>
              <w:left w:val="nil"/>
              <w:bottom w:val="nil"/>
              <w:right w:val="nil"/>
            </w:tcBorders>
            <w:shd w:val="clear" w:color="000000" w:fill="FFFFFF"/>
            <w:noWrap/>
            <w:vAlign w:val="bottom"/>
            <w:hideMark/>
          </w:tcPr>
          <w:p w14:paraId="6C52E0E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7075</w:t>
            </w:r>
          </w:p>
        </w:tc>
        <w:tc>
          <w:tcPr>
            <w:tcW w:w="1050" w:type="dxa"/>
            <w:tcBorders>
              <w:top w:val="nil"/>
              <w:left w:val="nil"/>
              <w:bottom w:val="nil"/>
              <w:right w:val="nil"/>
            </w:tcBorders>
            <w:shd w:val="clear" w:color="000000" w:fill="FFFFFF"/>
            <w:noWrap/>
            <w:vAlign w:val="bottom"/>
            <w:hideMark/>
          </w:tcPr>
          <w:p w14:paraId="428A50B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4F48284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7216</w:t>
            </w:r>
          </w:p>
        </w:tc>
        <w:tc>
          <w:tcPr>
            <w:tcW w:w="760" w:type="dxa"/>
            <w:tcBorders>
              <w:top w:val="nil"/>
              <w:left w:val="single" w:sz="4" w:space="0" w:color="auto"/>
              <w:bottom w:val="nil"/>
              <w:right w:val="single" w:sz="4" w:space="0" w:color="auto"/>
            </w:tcBorders>
            <w:shd w:val="clear" w:color="000000" w:fill="FFFFFF"/>
            <w:noWrap/>
            <w:vAlign w:val="bottom"/>
            <w:hideMark/>
          </w:tcPr>
          <w:p w14:paraId="1E3DAF1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7223</w:t>
            </w:r>
          </w:p>
        </w:tc>
        <w:tc>
          <w:tcPr>
            <w:tcW w:w="845" w:type="dxa"/>
            <w:tcBorders>
              <w:top w:val="nil"/>
              <w:left w:val="nil"/>
              <w:bottom w:val="nil"/>
              <w:right w:val="nil"/>
            </w:tcBorders>
            <w:shd w:val="clear" w:color="000000" w:fill="FFFFFF"/>
            <w:noWrap/>
            <w:vAlign w:val="bottom"/>
            <w:hideMark/>
          </w:tcPr>
          <w:p w14:paraId="3F72DEE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85</w:t>
            </w:r>
          </w:p>
        </w:tc>
        <w:tc>
          <w:tcPr>
            <w:tcW w:w="845" w:type="dxa"/>
            <w:tcBorders>
              <w:top w:val="nil"/>
              <w:left w:val="nil"/>
              <w:bottom w:val="nil"/>
              <w:right w:val="nil"/>
            </w:tcBorders>
            <w:shd w:val="clear" w:color="000000" w:fill="FFFFFF"/>
            <w:noWrap/>
            <w:vAlign w:val="bottom"/>
            <w:hideMark/>
          </w:tcPr>
          <w:p w14:paraId="34DDD35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134</w:t>
            </w:r>
          </w:p>
        </w:tc>
        <w:tc>
          <w:tcPr>
            <w:tcW w:w="756" w:type="dxa"/>
            <w:tcBorders>
              <w:top w:val="nil"/>
              <w:left w:val="double" w:sz="6" w:space="0" w:color="auto"/>
              <w:bottom w:val="nil"/>
              <w:right w:val="single" w:sz="4" w:space="0" w:color="auto"/>
            </w:tcBorders>
            <w:shd w:val="clear" w:color="000000" w:fill="FFFFFF"/>
            <w:noWrap/>
            <w:vAlign w:val="bottom"/>
            <w:hideMark/>
          </w:tcPr>
          <w:p w14:paraId="3D020D9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5740</w:t>
            </w:r>
          </w:p>
        </w:tc>
        <w:tc>
          <w:tcPr>
            <w:tcW w:w="800" w:type="dxa"/>
            <w:tcBorders>
              <w:top w:val="nil"/>
              <w:left w:val="nil"/>
              <w:bottom w:val="nil"/>
              <w:right w:val="nil"/>
            </w:tcBorders>
            <w:shd w:val="clear" w:color="000000" w:fill="FFFFFF"/>
            <w:noWrap/>
            <w:vAlign w:val="bottom"/>
            <w:hideMark/>
          </w:tcPr>
          <w:p w14:paraId="12CF66C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5950</w:t>
            </w:r>
          </w:p>
        </w:tc>
        <w:tc>
          <w:tcPr>
            <w:tcW w:w="800" w:type="dxa"/>
            <w:tcBorders>
              <w:top w:val="nil"/>
              <w:left w:val="nil"/>
              <w:bottom w:val="nil"/>
              <w:right w:val="nil"/>
            </w:tcBorders>
            <w:shd w:val="clear" w:color="000000" w:fill="FFFFFF"/>
            <w:noWrap/>
            <w:vAlign w:val="bottom"/>
            <w:hideMark/>
          </w:tcPr>
          <w:p w14:paraId="39A6470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6000</w:t>
            </w:r>
          </w:p>
        </w:tc>
        <w:tc>
          <w:tcPr>
            <w:tcW w:w="1000" w:type="dxa"/>
            <w:tcBorders>
              <w:top w:val="nil"/>
              <w:left w:val="nil"/>
              <w:bottom w:val="nil"/>
              <w:right w:val="nil"/>
            </w:tcBorders>
            <w:shd w:val="clear" w:color="000000" w:fill="FFFFFF"/>
            <w:noWrap/>
            <w:vAlign w:val="bottom"/>
            <w:hideMark/>
          </w:tcPr>
          <w:p w14:paraId="3B0042A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5870</w:t>
            </w:r>
          </w:p>
        </w:tc>
        <w:tc>
          <w:tcPr>
            <w:tcW w:w="1050" w:type="dxa"/>
            <w:tcBorders>
              <w:top w:val="nil"/>
              <w:left w:val="nil"/>
              <w:bottom w:val="nil"/>
              <w:right w:val="nil"/>
            </w:tcBorders>
            <w:shd w:val="clear" w:color="000000" w:fill="FFFFFF"/>
            <w:noWrap/>
            <w:vAlign w:val="bottom"/>
            <w:hideMark/>
          </w:tcPr>
          <w:p w14:paraId="140A738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6FFE36D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5963</w:t>
            </w:r>
          </w:p>
        </w:tc>
        <w:tc>
          <w:tcPr>
            <w:tcW w:w="780" w:type="dxa"/>
            <w:tcBorders>
              <w:top w:val="nil"/>
              <w:left w:val="single" w:sz="4" w:space="0" w:color="auto"/>
              <w:bottom w:val="nil"/>
              <w:right w:val="single" w:sz="4" w:space="0" w:color="auto"/>
            </w:tcBorders>
            <w:shd w:val="clear" w:color="000000" w:fill="FFFFFF"/>
            <w:noWrap/>
            <w:vAlign w:val="bottom"/>
            <w:hideMark/>
          </w:tcPr>
          <w:p w14:paraId="0689BBA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5946</w:t>
            </w:r>
          </w:p>
        </w:tc>
        <w:tc>
          <w:tcPr>
            <w:tcW w:w="845" w:type="dxa"/>
            <w:tcBorders>
              <w:top w:val="nil"/>
              <w:left w:val="nil"/>
              <w:bottom w:val="nil"/>
              <w:right w:val="nil"/>
            </w:tcBorders>
            <w:shd w:val="clear" w:color="000000" w:fill="FFFFFF"/>
            <w:noWrap/>
            <w:vAlign w:val="bottom"/>
            <w:hideMark/>
          </w:tcPr>
          <w:p w14:paraId="6CF1CE4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77</w:t>
            </w:r>
          </w:p>
        </w:tc>
        <w:tc>
          <w:tcPr>
            <w:tcW w:w="845" w:type="dxa"/>
            <w:tcBorders>
              <w:top w:val="nil"/>
              <w:left w:val="nil"/>
              <w:bottom w:val="nil"/>
              <w:right w:val="single" w:sz="4" w:space="0" w:color="auto"/>
            </w:tcBorders>
            <w:shd w:val="clear" w:color="000000" w:fill="FFFFFF"/>
            <w:noWrap/>
            <w:vAlign w:val="bottom"/>
            <w:hideMark/>
          </w:tcPr>
          <w:p w14:paraId="1382C83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55</w:t>
            </w:r>
          </w:p>
        </w:tc>
      </w:tr>
      <w:tr w:rsidR="004B5131" w:rsidRPr="004B5131" w14:paraId="42B90E31"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06B3CA4A"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79</w:t>
            </w:r>
          </w:p>
        </w:tc>
        <w:tc>
          <w:tcPr>
            <w:tcW w:w="756" w:type="dxa"/>
            <w:tcBorders>
              <w:top w:val="nil"/>
              <w:left w:val="nil"/>
              <w:bottom w:val="nil"/>
              <w:right w:val="single" w:sz="4" w:space="0" w:color="auto"/>
            </w:tcBorders>
            <w:shd w:val="clear" w:color="000000" w:fill="FFFFFF"/>
            <w:noWrap/>
            <w:vAlign w:val="bottom"/>
            <w:hideMark/>
          </w:tcPr>
          <w:p w14:paraId="3A64383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7822</w:t>
            </w:r>
          </w:p>
        </w:tc>
        <w:tc>
          <w:tcPr>
            <w:tcW w:w="780" w:type="dxa"/>
            <w:tcBorders>
              <w:top w:val="nil"/>
              <w:left w:val="nil"/>
              <w:bottom w:val="nil"/>
              <w:right w:val="nil"/>
            </w:tcBorders>
            <w:shd w:val="clear" w:color="000000" w:fill="FFFFFF"/>
            <w:noWrap/>
            <w:vAlign w:val="bottom"/>
            <w:hideMark/>
          </w:tcPr>
          <w:p w14:paraId="31CCC2A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7840</w:t>
            </w:r>
          </w:p>
        </w:tc>
        <w:tc>
          <w:tcPr>
            <w:tcW w:w="780" w:type="dxa"/>
            <w:tcBorders>
              <w:top w:val="nil"/>
              <w:left w:val="nil"/>
              <w:bottom w:val="nil"/>
              <w:right w:val="nil"/>
            </w:tcBorders>
            <w:shd w:val="clear" w:color="000000" w:fill="FFFFFF"/>
            <w:noWrap/>
            <w:vAlign w:val="bottom"/>
            <w:hideMark/>
          </w:tcPr>
          <w:p w14:paraId="1754A7D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7900</w:t>
            </w:r>
          </w:p>
        </w:tc>
        <w:tc>
          <w:tcPr>
            <w:tcW w:w="1000" w:type="dxa"/>
            <w:tcBorders>
              <w:top w:val="nil"/>
              <w:left w:val="nil"/>
              <w:bottom w:val="nil"/>
              <w:right w:val="nil"/>
            </w:tcBorders>
            <w:shd w:val="clear" w:color="000000" w:fill="FFFFFF"/>
            <w:noWrap/>
            <w:vAlign w:val="bottom"/>
            <w:hideMark/>
          </w:tcPr>
          <w:p w14:paraId="25B7797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7875</w:t>
            </w:r>
          </w:p>
        </w:tc>
        <w:tc>
          <w:tcPr>
            <w:tcW w:w="1050" w:type="dxa"/>
            <w:tcBorders>
              <w:top w:val="nil"/>
              <w:left w:val="nil"/>
              <w:bottom w:val="nil"/>
              <w:right w:val="nil"/>
            </w:tcBorders>
            <w:shd w:val="clear" w:color="000000" w:fill="FFFFFF"/>
            <w:noWrap/>
            <w:vAlign w:val="bottom"/>
            <w:hideMark/>
          </w:tcPr>
          <w:p w14:paraId="0ABA761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1" w:type="dxa"/>
            <w:tcBorders>
              <w:top w:val="nil"/>
              <w:left w:val="nil"/>
              <w:bottom w:val="nil"/>
              <w:right w:val="nil"/>
            </w:tcBorders>
            <w:shd w:val="clear" w:color="000000" w:fill="FFFFFF"/>
            <w:noWrap/>
            <w:vAlign w:val="bottom"/>
            <w:hideMark/>
          </w:tcPr>
          <w:p w14:paraId="2E51E16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7752</w:t>
            </w:r>
          </w:p>
        </w:tc>
        <w:tc>
          <w:tcPr>
            <w:tcW w:w="760" w:type="dxa"/>
            <w:tcBorders>
              <w:top w:val="nil"/>
              <w:left w:val="single" w:sz="4" w:space="0" w:color="auto"/>
              <w:bottom w:val="nil"/>
              <w:right w:val="single" w:sz="4" w:space="0" w:color="auto"/>
            </w:tcBorders>
            <w:shd w:val="clear" w:color="000000" w:fill="FFFFFF"/>
            <w:noWrap/>
            <w:vAlign w:val="bottom"/>
            <w:hideMark/>
          </w:tcPr>
          <w:p w14:paraId="1640B5A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7842</w:t>
            </w:r>
          </w:p>
        </w:tc>
        <w:tc>
          <w:tcPr>
            <w:tcW w:w="845" w:type="dxa"/>
            <w:tcBorders>
              <w:top w:val="nil"/>
              <w:left w:val="nil"/>
              <w:bottom w:val="nil"/>
              <w:right w:val="nil"/>
            </w:tcBorders>
            <w:shd w:val="clear" w:color="000000" w:fill="FFFFFF"/>
            <w:noWrap/>
            <w:vAlign w:val="bottom"/>
            <w:hideMark/>
          </w:tcPr>
          <w:p w14:paraId="4B84EEC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89</w:t>
            </w:r>
          </w:p>
        </w:tc>
        <w:tc>
          <w:tcPr>
            <w:tcW w:w="845" w:type="dxa"/>
            <w:tcBorders>
              <w:top w:val="nil"/>
              <w:left w:val="nil"/>
              <w:bottom w:val="nil"/>
              <w:right w:val="nil"/>
            </w:tcBorders>
            <w:shd w:val="clear" w:color="000000" w:fill="FFFFFF"/>
            <w:noWrap/>
            <w:vAlign w:val="bottom"/>
            <w:hideMark/>
          </w:tcPr>
          <w:p w14:paraId="45CA1E5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65</w:t>
            </w:r>
          </w:p>
        </w:tc>
        <w:tc>
          <w:tcPr>
            <w:tcW w:w="756" w:type="dxa"/>
            <w:tcBorders>
              <w:top w:val="nil"/>
              <w:left w:val="double" w:sz="6" w:space="0" w:color="auto"/>
              <w:bottom w:val="nil"/>
              <w:right w:val="single" w:sz="4" w:space="0" w:color="auto"/>
            </w:tcBorders>
            <w:shd w:val="clear" w:color="000000" w:fill="FFFFFF"/>
            <w:noWrap/>
            <w:vAlign w:val="bottom"/>
            <w:hideMark/>
          </w:tcPr>
          <w:p w14:paraId="75FAD0B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6726</w:t>
            </w:r>
          </w:p>
        </w:tc>
        <w:tc>
          <w:tcPr>
            <w:tcW w:w="800" w:type="dxa"/>
            <w:tcBorders>
              <w:top w:val="nil"/>
              <w:left w:val="nil"/>
              <w:bottom w:val="nil"/>
              <w:right w:val="nil"/>
            </w:tcBorders>
            <w:shd w:val="clear" w:color="000000" w:fill="FFFFFF"/>
            <w:noWrap/>
            <w:vAlign w:val="bottom"/>
            <w:hideMark/>
          </w:tcPr>
          <w:p w14:paraId="3225BF8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6720</w:t>
            </w:r>
          </w:p>
        </w:tc>
        <w:tc>
          <w:tcPr>
            <w:tcW w:w="800" w:type="dxa"/>
            <w:tcBorders>
              <w:top w:val="nil"/>
              <w:left w:val="nil"/>
              <w:bottom w:val="nil"/>
              <w:right w:val="nil"/>
            </w:tcBorders>
            <w:shd w:val="clear" w:color="000000" w:fill="FFFFFF"/>
            <w:noWrap/>
            <w:vAlign w:val="bottom"/>
            <w:hideMark/>
          </w:tcPr>
          <w:p w14:paraId="6D3200D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6700</w:t>
            </w:r>
          </w:p>
        </w:tc>
        <w:tc>
          <w:tcPr>
            <w:tcW w:w="1000" w:type="dxa"/>
            <w:tcBorders>
              <w:top w:val="nil"/>
              <w:left w:val="nil"/>
              <w:bottom w:val="nil"/>
              <w:right w:val="nil"/>
            </w:tcBorders>
            <w:shd w:val="clear" w:color="000000" w:fill="FFFFFF"/>
            <w:noWrap/>
            <w:vAlign w:val="bottom"/>
            <w:hideMark/>
          </w:tcPr>
          <w:p w14:paraId="32577E5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6700</w:t>
            </w:r>
          </w:p>
        </w:tc>
        <w:tc>
          <w:tcPr>
            <w:tcW w:w="1050" w:type="dxa"/>
            <w:tcBorders>
              <w:top w:val="nil"/>
              <w:left w:val="nil"/>
              <w:bottom w:val="nil"/>
              <w:right w:val="nil"/>
            </w:tcBorders>
            <w:shd w:val="clear" w:color="000000" w:fill="FFFFFF"/>
            <w:noWrap/>
            <w:vAlign w:val="bottom"/>
            <w:hideMark/>
          </w:tcPr>
          <w:p w14:paraId="6197A79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666" w:type="dxa"/>
            <w:tcBorders>
              <w:top w:val="nil"/>
              <w:left w:val="nil"/>
              <w:bottom w:val="nil"/>
              <w:right w:val="nil"/>
            </w:tcBorders>
            <w:shd w:val="clear" w:color="000000" w:fill="FFFFFF"/>
            <w:noWrap/>
            <w:vAlign w:val="bottom"/>
            <w:hideMark/>
          </w:tcPr>
          <w:p w14:paraId="1205956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6596</w:t>
            </w:r>
          </w:p>
        </w:tc>
        <w:tc>
          <w:tcPr>
            <w:tcW w:w="780" w:type="dxa"/>
            <w:tcBorders>
              <w:top w:val="nil"/>
              <w:left w:val="single" w:sz="4" w:space="0" w:color="auto"/>
              <w:bottom w:val="nil"/>
              <w:right w:val="single" w:sz="4" w:space="0" w:color="auto"/>
            </w:tcBorders>
            <w:shd w:val="clear" w:color="000000" w:fill="FFFFFF"/>
            <w:noWrap/>
            <w:vAlign w:val="bottom"/>
            <w:hideMark/>
          </w:tcPr>
          <w:p w14:paraId="7B41CE8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6679</w:t>
            </w:r>
          </w:p>
        </w:tc>
        <w:tc>
          <w:tcPr>
            <w:tcW w:w="845" w:type="dxa"/>
            <w:tcBorders>
              <w:top w:val="nil"/>
              <w:left w:val="nil"/>
              <w:bottom w:val="nil"/>
              <w:right w:val="nil"/>
            </w:tcBorders>
            <w:shd w:val="clear" w:color="000000" w:fill="FFFFFF"/>
            <w:noWrap/>
            <w:vAlign w:val="bottom"/>
            <w:hideMark/>
          </w:tcPr>
          <w:p w14:paraId="269C4A9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82</w:t>
            </w:r>
          </w:p>
        </w:tc>
        <w:tc>
          <w:tcPr>
            <w:tcW w:w="845" w:type="dxa"/>
            <w:tcBorders>
              <w:top w:val="nil"/>
              <w:left w:val="nil"/>
              <w:bottom w:val="nil"/>
              <w:right w:val="single" w:sz="4" w:space="0" w:color="auto"/>
            </w:tcBorders>
            <w:shd w:val="clear" w:color="000000" w:fill="FFFFFF"/>
            <w:noWrap/>
            <w:vAlign w:val="bottom"/>
            <w:hideMark/>
          </w:tcPr>
          <w:p w14:paraId="54E7266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56</w:t>
            </w:r>
          </w:p>
        </w:tc>
      </w:tr>
      <w:tr w:rsidR="004B5131" w:rsidRPr="004B5131" w14:paraId="7A50DAAE"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5062404C"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80</w:t>
            </w:r>
          </w:p>
        </w:tc>
        <w:tc>
          <w:tcPr>
            <w:tcW w:w="756" w:type="dxa"/>
            <w:tcBorders>
              <w:top w:val="nil"/>
              <w:left w:val="nil"/>
              <w:bottom w:val="nil"/>
              <w:right w:val="single" w:sz="4" w:space="0" w:color="auto"/>
            </w:tcBorders>
            <w:shd w:val="clear" w:color="000000" w:fill="FFFFFF"/>
            <w:noWrap/>
            <w:vAlign w:val="bottom"/>
            <w:hideMark/>
          </w:tcPr>
          <w:p w14:paraId="64497CE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8489</w:t>
            </w:r>
          </w:p>
        </w:tc>
        <w:tc>
          <w:tcPr>
            <w:tcW w:w="780" w:type="dxa"/>
            <w:tcBorders>
              <w:top w:val="nil"/>
              <w:left w:val="nil"/>
              <w:bottom w:val="nil"/>
              <w:right w:val="nil"/>
            </w:tcBorders>
            <w:shd w:val="clear" w:color="000000" w:fill="FFFFFF"/>
            <w:noWrap/>
            <w:vAlign w:val="bottom"/>
            <w:hideMark/>
          </w:tcPr>
          <w:p w14:paraId="724A575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8490</w:t>
            </w:r>
          </w:p>
        </w:tc>
        <w:tc>
          <w:tcPr>
            <w:tcW w:w="780" w:type="dxa"/>
            <w:tcBorders>
              <w:top w:val="nil"/>
              <w:left w:val="nil"/>
              <w:bottom w:val="nil"/>
              <w:right w:val="nil"/>
            </w:tcBorders>
            <w:shd w:val="clear" w:color="000000" w:fill="FFFFFF"/>
            <w:noWrap/>
            <w:vAlign w:val="bottom"/>
            <w:hideMark/>
          </w:tcPr>
          <w:p w14:paraId="29060DE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8600</w:t>
            </w:r>
          </w:p>
        </w:tc>
        <w:tc>
          <w:tcPr>
            <w:tcW w:w="1000" w:type="dxa"/>
            <w:tcBorders>
              <w:top w:val="nil"/>
              <w:left w:val="nil"/>
              <w:bottom w:val="nil"/>
              <w:right w:val="nil"/>
            </w:tcBorders>
            <w:shd w:val="clear" w:color="000000" w:fill="FFFFFF"/>
            <w:noWrap/>
            <w:vAlign w:val="bottom"/>
            <w:hideMark/>
          </w:tcPr>
          <w:p w14:paraId="6851559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8540</w:t>
            </w:r>
          </w:p>
        </w:tc>
        <w:tc>
          <w:tcPr>
            <w:tcW w:w="1050" w:type="dxa"/>
            <w:tcBorders>
              <w:top w:val="nil"/>
              <w:left w:val="nil"/>
              <w:bottom w:val="nil"/>
              <w:right w:val="nil"/>
            </w:tcBorders>
            <w:shd w:val="clear" w:color="000000" w:fill="FFFFFF"/>
            <w:noWrap/>
            <w:vAlign w:val="bottom"/>
            <w:hideMark/>
          </w:tcPr>
          <w:p w14:paraId="134CDAB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8600</w:t>
            </w:r>
          </w:p>
        </w:tc>
        <w:tc>
          <w:tcPr>
            <w:tcW w:w="661" w:type="dxa"/>
            <w:tcBorders>
              <w:top w:val="nil"/>
              <w:left w:val="nil"/>
              <w:bottom w:val="nil"/>
              <w:right w:val="nil"/>
            </w:tcBorders>
            <w:shd w:val="clear" w:color="000000" w:fill="FFFFFF"/>
            <w:noWrap/>
            <w:vAlign w:val="bottom"/>
            <w:hideMark/>
          </w:tcPr>
          <w:p w14:paraId="06708BE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8496</w:t>
            </w:r>
          </w:p>
        </w:tc>
        <w:tc>
          <w:tcPr>
            <w:tcW w:w="760" w:type="dxa"/>
            <w:tcBorders>
              <w:top w:val="nil"/>
              <w:left w:val="single" w:sz="4" w:space="0" w:color="auto"/>
              <w:bottom w:val="nil"/>
              <w:right w:val="single" w:sz="4" w:space="0" w:color="auto"/>
            </w:tcBorders>
            <w:shd w:val="clear" w:color="000000" w:fill="FFFFFF"/>
            <w:noWrap/>
            <w:vAlign w:val="bottom"/>
            <w:hideMark/>
          </w:tcPr>
          <w:p w14:paraId="26B417C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8545</w:t>
            </w:r>
          </w:p>
        </w:tc>
        <w:tc>
          <w:tcPr>
            <w:tcW w:w="845" w:type="dxa"/>
            <w:tcBorders>
              <w:top w:val="nil"/>
              <w:left w:val="nil"/>
              <w:bottom w:val="nil"/>
              <w:right w:val="nil"/>
            </w:tcBorders>
            <w:shd w:val="clear" w:color="000000" w:fill="FFFFFF"/>
            <w:noWrap/>
            <w:vAlign w:val="bottom"/>
            <w:hideMark/>
          </w:tcPr>
          <w:p w14:paraId="6601E91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92</w:t>
            </w:r>
          </w:p>
        </w:tc>
        <w:tc>
          <w:tcPr>
            <w:tcW w:w="845" w:type="dxa"/>
            <w:tcBorders>
              <w:top w:val="nil"/>
              <w:left w:val="nil"/>
              <w:bottom w:val="nil"/>
              <w:right w:val="nil"/>
            </w:tcBorders>
            <w:shd w:val="clear" w:color="000000" w:fill="FFFFFF"/>
            <w:noWrap/>
            <w:vAlign w:val="bottom"/>
            <w:hideMark/>
          </w:tcPr>
          <w:p w14:paraId="7258EEF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54</w:t>
            </w:r>
          </w:p>
        </w:tc>
        <w:tc>
          <w:tcPr>
            <w:tcW w:w="756" w:type="dxa"/>
            <w:tcBorders>
              <w:top w:val="nil"/>
              <w:left w:val="double" w:sz="6" w:space="0" w:color="auto"/>
              <w:bottom w:val="nil"/>
              <w:right w:val="single" w:sz="4" w:space="0" w:color="auto"/>
            </w:tcBorders>
            <w:shd w:val="clear" w:color="000000" w:fill="FFFFFF"/>
            <w:noWrap/>
            <w:vAlign w:val="bottom"/>
            <w:hideMark/>
          </w:tcPr>
          <w:p w14:paraId="58D4C6C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7312</w:t>
            </w:r>
          </w:p>
        </w:tc>
        <w:tc>
          <w:tcPr>
            <w:tcW w:w="800" w:type="dxa"/>
            <w:tcBorders>
              <w:top w:val="nil"/>
              <w:left w:val="nil"/>
              <w:bottom w:val="nil"/>
              <w:right w:val="nil"/>
            </w:tcBorders>
            <w:shd w:val="clear" w:color="000000" w:fill="FFFFFF"/>
            <w:noWrap/>
            <w:vAlign w:val="bottom"/>
            <w:hideMark/>
          </w:tcPr>
          <w:p w14:paraId="75DBD2E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7300</w:t>
            </w:r>
          </w:p>
        </w:tc>
        <w:tc>
          <w:tcPr>
            <w:tcW w:w="800" w:type="dxa"/>
            <w:tcBorders>
              <w:top w:val="nil"/>
              <w:left w:val="nil"/>
              <w:bottom w:val="nil"/>
              <w:right w:val="nil"/>
            </w:tcBorders>
            <w:shd w:val="clear" w:color="000000" w:fill="FFFFFF"/>
            <w:noWrap/>
            <w:vAlign w:val="bottom"/>
            <w:hideMark/>
          </w:tcPr>
          <w:p w14:paraId="0D36003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7400</w:t>
            </w:r>
          </w:p>
        </w:tc>
        <w:tc>
          <w:tcPr>
            <w:tcW w:w="1000" w:type="dxa"/>
            <w:tcBorders>
              <w:top w:val="nil"/>
              <w:left w:val="nil"/>
              <w:bottom w:val="nil"/>
              <w:right w:val="nil"/>
            </w:tcBorders>
            <w:shd w:val="clear" w:color="000000" w:fill="FFFFFF"/>
            <w:noWrap/>
            <w:vAlign w:val="bottom"/>
            <w:hideMark/>
          </w:tcPr>
          <w:p w14:paraId="6BB32F3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7307</w:t>
            </w:r>
          </w:p>
        </w:tc>
        <w:tc>
          <w:tcPr>
            <w:tcW w:w="1050" w:type="dxa"/>
            <w:tcBorders>
              <w:top w:val="nil"/>
              <w:left w:val="nil"/>
              <w:bottom w:val="nil"/>
              <w:right w:val="nil"/>
            </w:tcBorders>
            <w:shd w:val="clear" w:color="000000" w:fill="FFFFFF"/>
            <w:noWrap/>
            <w:vAlign w:val="bottom"/>
            <w:hideMark/>
          </w:tcPr>
          <w:p w14:paraId="54267C9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7380</w:t>
            </w:r>
          </w:p>
        </w:tc>
        <w:tc>
          <w:tcPr>
            <w:tcW w:w="666" w:type="dxa"/>
            <w:tcBorders>
              <w:top w:val="nil"/>
              <w:left w:val="nil"/>
              <w:bottom w:val="nil"/>
              <w:right w:val="nil"/>
            </w:tcBorders>
            <w:shd w:val="clear" w:color="000000" w:fill="FFFFFF"/>
            <w:noWrap/>
            <w:vAlign w:val="bottom"/>
            <w:hideMark/>
          </w:tcPr>
          <w:p w14:paraId="638758C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7304</w:t>
            </w:r>
          </w:p>
        </w:tc>
        <w:tc>
          <w:tcPr>
            <w:tcW w:w="780" w:type="dxa"/>
            <w:tcBorders>
              <w:top w:val="nil"/>
              <w:left w:val="single" w:sz="4" w:space="0" w:color="auto"/>
              <w:bottom w:val="nil"/>
              <w:right w:val="single" w:sz="4" w:space="0" w:color="auto"/>
            </w:tcBorders>
            <w:shd w:val="clear" w:color="000000" w:fill="FFFFFF"/>
            <w:noWrap/>
            <w:vAlign w:val="bottom"/>
            <w:hideMark/>
          </w:tcPr>
          <w:p w14:paraId="5A6641B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7338</w:t>
            </w:r>
          </w:p>
        </w:tc>
        <w:tc>
          <w:tcPr>
            <w:tcW w:w="845" w:type="dxa"/>
            <w:tcBorders>
              <w:top w:val="nil"/>
              <w:left w:val="nil"/>
              <w:bottom w:val="nil"/>
              <w:right w:val="nil"/>
            </w:tcBorders>
            <w:shd w:val="clear" w:color="000000" w:fill="FFFFFF"/>
            <w:noWrap/>
            <w:vAlign w:val="bottom"/>
            <w:hideMark/>
          </w:tcPr>
          <w:p w14:paraId="1FF38E0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86</w:t>
            </w:r>
          </w:p>
        </w:tc>
        <w:tc>
          <w:tcPr>
            <w:tcW w:w="845" w:type="dxa"/>
            <w:tcBorders>
              <w:top w:val="nil"/>
              <w:left w:val="nil"/>
              <w:bottom w:val="nil"/>
              <w:right w:val="single" w:sz="4" w:space="0" w:color="auto"/>
            </w:tcBorders>
            <w:shd w:val="clear" w:color="000000" w:fill="FFFFFF"/>
            <w:noWrap/>
            <w:vAlign w:val="bottom"/>
            <w:hideMark/>
          </w:tcPr>
          <w:p w14:paraId="5D9D65A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48</w:t>
            </w:r>
          </w:p>
        </w:tc>
      </w:tr>
      <w:tr w:rsidR="004B5131" w:rsidRPr="004B5131" w14:paraId="5B620E30"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0AE23575"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81</w:t>
            </w:r>
          </w:p>
        </w:tc>
        <w:tc>
          <w:tcPr>
            <w:tcW w:w="756" w:type="dxa"/>
            <w:tcBorders>
              <w:top w:val="nil"/>
              <w:left w:val="nil"/>
              <w:bottom w:val="nil"/>
              <w:right w:val="single" w:sz="4" w:space="0" w:color="auto"/>
            </w:tcBorders>
            <w:shd w:val="clear" w:color="000000" w:fill="FFFFFF"/>
            <w:noWrap/>
            <w:vAlign w:val="bottom"/>
            <w:hideMark/>
          </w:tcPr>
          <w:p w14:paraId="232980E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8795</w:t>
            </w:r>
          </w:p>
        </w:tc>
        <w:tc>
          <w:tcPr>
            <w:tcW w:w="780" w:type="dxa"/>
            <w:tcBorders>
              <w:top w:val="nil"/>
              <w:left w:val="nil"/>
              <w:bottom w:val="nil"/>
              <w:right w:val="nil"/>
            </w:tcBorders>
            <w:shd w:val="clear" w:color="000000" w:fill="FFFFFF"/>
            <w:noWrap/>
            <w:vAlign w:val="bottom"/>
            <w:hideMark/>
          </w:tcPr>
          <w:p w14:paraId="0A41F42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8850</w:t>
            </w:r>
          </w:p>
        </w:tc>
        <w:tc>
          <w:tcPr>
            <w:tcW w:w="780" w:type="dxa"/>
            <w:tcBorders>
              <w:top w:val="nil"/>
              <w:left w:val="nil"/>
              <w:bottom w:val="nil"/>
              <w:right w:val="nil"/>
            </w:tcBorders>
            <w:shd w:val="clear" w:color="000000" w:fill="FFFFFF"/>
            <w:noWrap/>
            <w:vAlign w:val="bottom"/>
            <w:hideMark/>
          </w:tcPr>
          <w:p w14:paraId="1F3F7F4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9300</w:t>
            </w:r>
          </w:p>
        </w:tc>
        <w:tc>
          <w:tcPr>
            <w:tcW w:w="1000" w:type="dxa"/>
            <w:tcBorders>
              <w:top w:val="nil"/>
              <w:left w:val="nil"/>
              <w:bottom w:val="nil"/>
              <w:right w:val="nil"/>
            </w:tcBorders>
            <w:shd w:val="clear" w:color="000000" w:fill="FFFFFF"/>
            <w:noWrap/>
            <w:vAlign w:val="bottom"/>
            <w:hideMark/>
          </w:tcPr>
          <w:p w14:paraId="62020F0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9150</w:t>
            </w:r>
          </w:p>
        </w:tc>
        <w:tc>
          <w:tcPr>
            <w:tcW w:w="1050" w:type="dxa"/>
            <w:tcBorders>
              <w:top w:val="nil"/>
              <w:left w:val="nil"/>
              <w:bottom w:val="nil"/>
              <w:right w:val="nil"/>
            </w:tcBorders>
            <w:shd w:val="clear" w:color="000000" w:fill="FFFFFF"/>
            <w:noWrap/>
            <w:vAlign w:val="bottom"/>
            <w:hideMark/>
          </w:tcPr>
          <w:p w14:paraId="040813C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8800</w:t>
            </w:r>
          </w:p>
        </w:tc>
        <w:tc>
          <w:tcPr>
            <w:tcW w:w="661" w:type="dxa"/>
            <w:tcBorders>
              <w:top w:val="nil"/>
              <w:left w:val="nil"/>
              <w:bottom w:val="nil"/>
              <w:right w:val="nil"/>
            </w:tcBorders>
            <w:shd w:val="clear" w:color="000000" w:fill="FFFFFF"/>
            <w:noWrap/>
            <w:vAlign w:val="bottom"/>
            <w:hideMark/>
          </w:tcPr>
          <w:p w14:paraId="44EC948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8922</w:t>
            </w:r>
          </w:p>
        </w:tc>
        <w:tc>
          <w:tcPr>
            <w:tcW w:w="760" w:type="dxa"/>
            <w:tcBorders>
              <w:top w:val="nil"/>
              <w:left w:val="single" w:sz="4" w:space="0" w:color="auto"/>
              <w:bottom w:val="nil"/>
              <w:right w:val="single" w:sz="4" w:space="0" w:color="auto"/>
            </w:tcBorders>
            <w:shd w:val="clear" w:color="000000" w:fill="FFFFFF"/>
            <w:noWrap/>
            <w:vAlign w:val="bottom"/>
            <w:hideMark/>
          </w:tcPr>
          <w:p w14:paraId="430A34C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9004</w:t>
            </w:r>
          </w:p>
        </w:tc>
        <w:tc>
          <w:tcPr>
            <w:tcW w:w="845" w:type="dxa"/>
            <w:tcBorders>
              <w:top w:val="nil"/>
              <w:left w:val="nil"/>
              <w:bottom w:val="nil"/>
              <w:right w:val="nil"/>
            </w:tcBorders>
            <w:shd w:val="clear" w:color="000000" w:fill="FFFFFF"/>
            <w:noWrap/>
            <w:vAlign w:val="bottom"/>
            <w:hideMark/>
          </w:tcPr>
          <w:p w14:paraId="799802F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95</w:t>
            </w:r>
          </w:p>
        </w:tc>
        <w:tc>
          <w:tcPr>
            <w:tcW w:w="845" w:type="dxa"/>
            <w:tcBorders>
              <w:top w:val="nil"/>
              <w:left w:val="nil"/>
              <w:bottom w:val="nil"/>
              <w:right w:val="nil"/>
            </w:tcBorders>
            <w:shd w:val="clear" w:color="000000" w:fill="FFFFFF"/>
            <w:noWrap/>
            <w:vAlign w:val="bottom"/>
            <w:hideMark/>
          </w:tcPr>
          <w:p w14:paraId="57B7D3C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213</w:t>
            </w:r>
          </w:p>
        </w:tc>
        <w:tc>
          <w:tcPr>
            <w:tcW w:w="756" w:type="dxa"/>
            <w:tcBorders>
              <w:top w:val="nil"/>
              <w:left w:val="double" w:sz="6" w:space="0" w:color="auto"/>
              <w:bottom w:val="nil"/>
              <w:right w:val="single" w:sz="4" w:space="0" w:color="auto"/>
            </w:tcBorders>
            <w:shd w:val="clear" w:color="000000" w:fill="FFFFFF"/>
            <w:noWrap/>
            <w:vAlign w:val="bottom"/>
            <w:hideMark/>
          </w:tcPr>
          <w:p w14:paraId="4243EC0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7771</w:t>
            </w:r>
          </w:p>
        </w:tc>
        <w:tc>
          <w:tcPr>
            <w:tcW w:w="800" w:type="dxa"/>
            <w:tcBorders>
              <w:top w:val="nil"/>
              <w:left w:val="nil"/>
              <w:bottom w:val="nil"/>
              <w:right w:val="nil"/>
            </w:tcBorders>
            <w:shd w:val="clear" w:color="000000" w:fill="FFFFFF"/>
            <w:noWrap/>
            <w:vAlign w:val="bottom"/>
            <w:hideMark/>
          </w:tcPr>
          <w:p w14:paraId="42C2C2F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7780</w:t>
            </w:r>
          </w:p>
        </w:tc>
        <w:tc>
          <w:tcPr>
            <w:tcW w:w="800" w:type="dxa"/>
            <w:tcBorders>
              <w:top w:val="nil"/>
              <w:left w:val="nil"/>
              <w:bottom w:val="nil"/>
              <w:right w:val="nil"/>
            </w:tcBorders>
            <w:shd w:val="clear" w:color="000000" w:fill="FFFFFF"/>
            <w:noWrap/>
            <w:vAlign w:val="bottom"/>
            <w:hideMark/>
          </w:tcPr>
          <w:p w14:paraId="44BEC30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8300</w:t>
            </w:r>
          </w:p>
        </w:tc>
        <w:tc>
          <w:tcPr>
            <w:tcW w:w="1000" w:type="dxa"/>
            <w:tcBorders>
              <w:top w:val="nil"/>
              <w:left w:val="nil"/>
              <w:bottom w:val="nil"/>
              <w:right w:val="nil"/>
            </w:tcBorders>
            <w:shd w:val="clear" w:color="000000" w:fill="FFFFFF"/>
            <w:noWrap/>
            <w:vAlign w:val="bottom"/>
            <w:hideMark/>
          </w:tcPr>
          <w:p w14:paraId="654C544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7810</w:t>
            </w:r>
          </w:p>
        </w:tc>
        <w:tc>
          <w:tcPr>
            <w:tcW w:w="1050" w:type="dxa"/>
            <w:tcBorders>
              <w:top w:val="nil"/>
              <w:left w:val="nil"/>
              <w:bottom w:val="nil"/>
              <w:right w:val="nil"/>
            </w:tcBorders>
            <w:shd w:val="clear" w:color="000000" w:fill="FFFFFF"/>
            <w:noWrap/>
            <w:vAlign w:val="bottom"/>
            <w:hideMark/>
          </w:tcPr>
          <w:p w14:paraId="3C493FB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7880</w:t>
            </w:r>
          </w:p>
        </w:tc>
        <w:tc>
          <w:tcPr>
            <w:tcW w:w="666" w:type="dxa"/>
            <w:tcBorders>
              <w:top w:val="nil"/>
              <w:left w:val="nil"/>
              <w:bottom w:val="nil"/>
              <w:right w:val="nil"/>
            </w:tcBorders>
            <w:shd w:val="clear" w:color="000000" w:fill="FFFFFF"/>
            <w:noWrap/>
            <w:vAlign w:val="bottom"/>
            <w:hideMark/>
          </w:tcPr>
          <w:p w14:paraId="611E443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7931</w:t>
            </w:r>
          </w:p>
        </w:tc>
        <w:tc>
          <w:tcPr>
            <w:tcW w:w="780" w:type="dxa"/>
            <w:tcBorders>
              <w:top w:val="nil"/>
              <w:left w:val="single" w:sz="4" w:space="0" w:color="auto"/>
              <w:bottom w:val="nil"/>
              <w:right w:val="single" w:sz="4" w:space="0" w:color="auto"/>
            </w:tcBorders>
            <w:shd w:val="clear" w:color="000000" w:fill="FFFFFF"/>
            <w:noWrap/>
            <w:vAlign w:val="bottom"/>
            <w:hideMark/>
          </w:tcPr>
          <w:p w14:paraId="612BF20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7940</w:t>
            </w:r>
          </w:p>
        </w:tc>
        <w:tc>
          <w:tcPr>
            <w:tcW w:w="845" w:type="dxa"/>
            <w:tcBorders>
              <w:top w:val="nil"/>
              <w:left w:val="nil"/>
              <w:bottom w:val="nil"/>
              <w:right w:val="nil"/>
            </w:tcBorders>
            <w:shd w:val="clear" w:color="000000" w:fill="FFFFFF"/>
            <w:noWrap/>
            <w:vAlign w:val="bottom"/>
            <w:hideMark/>
          </w:tcPr>
          <w:p w14:paraId="6DF1070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89</w:t>
            </w:r>
          </w:p>
        </w:tc>
        <w:tc>
          <w:tcPr>
            <w:tcW w:w="845" w:type="dxa"/>
            <w:tcBorders>
              <w:top w:val="nil"/>
              <w:left w:val="nil"/>
              <w:bottom w:val="nil"/>
              <w:right w:val="single" w:sz="4" w:space="0" w:color="auto"/>
            </w:tcBorders>
            <w:shd w:val="clear" w:color="000000" w:fill="FFFFFF"/>
            <w:noWrap/>
            <w:vAlign w:val="bottom"/>
            <w:hideMark/>
          </w:tcPr>
          <w:p w14:paraId="52A692F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210</w:t>
            </w:r>
          </w:p>
        </w:tc>
      </w:tr>
      <w:tr w:rsidR="004B5131" w:rsidRPr="004B5131" w14:paraId="3F40CA20"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5BC72133"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82</w:t>
            </w:r>
          </w:p>
        </w:tc>
        <w:tc>
          <w:tcPr>
            <w:tcW w:w="756" w:type="dxa"/>
            <w:tcBorders>
              <w:top w:val="nil"/>
              <w:left w:val="nil"/>
              <w:bottom w:val="nil"/>
              <w:right w:val="single" w:sz="4" w:space="0" w:color="auto"/>
            </w:tcBorders>
            <w:shd w:val="clear" w:color="000000" w:fill="FFFFFF"/>
            <w:noWrap/>
            <w:vAlign w:val="bottom"/>
            <w:hideMark/>
          </w:tcPr>
          <w:p w14:paraId="0151929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8951</w:t>
            </w:r>
          </w:p>
        </w:tc>
        <w:tc>
          <w:tcPr>
            <w:tcW w:w="780" w:type="dxa"/>
            <w:tcBorders>
              <w:top w:val="nil"/>
              <w:left w:val="nil"/>
              <w:bottom w:val="nil"/>
              <w:right w:val="nil"/>
            </w:tcBorders>
            <w:shd w:val="clear" w:color="000000" w:fill="FFFFFF"/>
            <w:noWrap/>
            <w:vAlign w:val="bottom"/>
            <w:hideMark/>
          </w:tcPr>
          <w:p w14:paraId="3171AEB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8900</w:t>
            </w:r>
          </w:p>
        </w:tc>
        <w:tc>
          <w:tcPr>
            <w:tcW w:w="780" w:type="dxa"/>
            <w:tcBorders>
              <w:top w:val="nil"/>
              <w:left w:val="nil"/>
              <w:bottom w:val="nil"/>
              <w:right w:val="nil"/>
            </w:tcBorders>
            <w:shd w:val="clear" w:color="000000" w:fill="FFFFFF"/>
            <w:noWrap/>
            <w:vAlign w:val="bottom"/>
            <w:hideMark/>
          </w:tcPr>
          <w:p w14:paraId="714909C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9200</w:t>
            </w:r>
          </w:p>
        </w:tc>
        <w:tc>
          <w:tcPr>
            <w:tcW w:w="1000" w:type="dxa"/>
            <w:tcBorders>
              <w:top w:val="nil"/>
              <w:left w:val="nil"/>
              <w:bottom w:val="nil"/>
              <w:right w:val="nil"/>
            </w:tcBorders>
            <w:shd w:val="clear" w:color="000000" w:fill="FFFFFF"/>
            <w:noWrap/>
            <w:vAlign w:val="bottom"/>
            <w:hideMark/>
          </w:tcPr>
          <w:p w14:paraId="1A093EC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9085</w:t>
            </w:r>
          </w:p>
        </w:tc>
        <w:tc>
          <w:tcPr>
            <w:tcW w:w="1050" w:type="dxa"/>
            <w:tcBorders>
              <w:top w:val="nil"/>
              <w:left w:val="nil"/>
              <w:bottom w:val="nil"/>
              <w:right w:val="nil"/>
            </w:tcBorders>
            <w:shd w:val="clear" w:color="000000" w:fill="FFFFFF"/>
            <w:noWrap/>
            <w:vAlign w:val="bottom"/>
            <w:hideMark/>
          </w:tcPr>
          <w:p w14:paraId="6FBAE10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8950</w:t>
            </w:r>
          </w:p>
        </w:tc>
        <w:tc>
          <w:tcPr>
            <w:tcW w:w="661" w:type="dxa"/>
            <w:tcBorders>
              <w:top w:val="nil"/>
              <w:left w:val="nil"/>
              <w:bottom w:val="nil"/>
              <w:right w:val="nil"/>
            </w:tcBorders>
            <w:shd w:val="clear" w:color="000000" w:fill="FFFFFF"/>
            <w:noWrap/>
            <w:vAlign w:val="bottom"/>
            <w:hideMark/>
          </w:tcPr>
          <w:p w14:paraId="6F57262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8992</w:t>
            </w:r>
          </w:p>
        </w:tc>
        <w:tc>
          <w:tcPr>
            <w:tcW w:w="760" w:type="dxa"/>
            <w:tcBorders>
              <w:top w:val="nil"/>
              <w:left w:val="single" w:sz="4" w:space="0" w:color="auto"/>
              <w:bottom w:val="nil"/>
              <w:right w:val="single" w:sz="4" w:space="0" w:color="auto"/>
            </w:tcBorders>
            <w:shd w:val="clear" w:color="000000" w:fill="FFFFFF"/>
            <w:noWrap/>
            <w:vAlign w:val="bottom"/>
            <w:hideMark/>
          </w:tcPr>
          <w:p w14:paraId="7D60706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9025</w:t>
            </w:r>
          </w:p>
        </w:tc>
        <w:tc>
          <w:tcPr>
            <w:tcW w:w="845" w:type="dxa"/>
            <w:tcBorders>
              <w:top w:val="nil"/>
              <w:left w:val="nil"/>
              <w:bottom w:val="nil"/>
              <w:right w:val="nil"/>
            </w:tcBorders>
            <w:shd w:val="clear" w:color="000000" w:fill="FFFFFF"/>
            <w:noWrap/>
            <w:vAlign w:val="bottom"/>
            <w:hideMark/>
          </w:tcPr>
          <w:p w14:paraId="77C3FF9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95</w:t>
            </w:r>
          </w:p>
        </w:tc>
        <w:tc>
          <w:tcPr>
            <w:tcW w:w="845" w:type="dxa"/>
            <w:tcBorders>
              <w:top w:val="nil"/>
              <w:left w:val="nil"/>
              <w:bottom w:val="nil"/>
              <w:right w:val="nil"/>
            </w:tcBorders>
            <w:shd w:val="clear" w:color="000000" w:fill="FFFFFF"/>
            <w:noWrap/>
            <w:vAlign w:val="bottom"/>
            <w:hideMark/>
          </w:tcPr>
          <w:p w14:paraId="353159A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119</w:t>
            </w:r>
          </w:p>
        </w:tc>
        <w:tc>
          <w:tcPr>
            <w:tcW w:w="756" w:type="dxa"/>
            <w:tcBorders>
              <w:top w:val="nil"/>
              <w:left w:val="double" w:sz="6" w:space="0" w:color="auto"/>
              <w:bottom w:val="nil"/>
              <w:right w:val="single" w:sz="4" w:space="0" w:color="auto"/>
            </w:tcBorders>
            <w:shd w:val="clear" w:color="000000" w:fill="FFFFFF"/>
            <w:noWrap/>
            <w:vAlign w:val="bottom"/>
            <w:hideMark/>
          </w:tcPr>
          <w:p w14:paraId="41489FF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8204</w:t>
            </w:r>
          </w:p>
        </w:tc>
        <w:tc>
          <w:tcPr>
            <w:tcW w:w="800" w:type="dxa"/>
            <w:tcBorders>
              <w:top w:val="nil"/>
              <w:left w:val="nil"/>
              <w:bottom w:val="nil"/>
              <w:right w:val="nil"/>
            </w:tcBorders>
            <w:shd w:val="clear" w:color="000000" w:fill="FFFFFF"/>
            <w:noWrap/>
            <w:vAlign w:val="bottom"/>
            <w:hideMark/>
          </w:tcPr>
          <w:p w14:paraId="1A2D100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8210</w:t>
            </w:r>
          </w:p>
        </w:tc>
        <w:tc>
          <w:tcPr>
            <w:tcW w:w="800" w:type="dxa"/>
            <w:tcBorders>
              <w:top w:val="nil"/>
              <w:left w:val="nil"/>
              <w:bottom w:val="nil"/>
              <w:right w:val="nil"/>
            </w:tcBorders>
            <w:shd w:val="clear" w:color="000000" w:fill="FFFFFF"/>
            <w:noWrap/>
            <w:vAlign w:val="bottom"/>
            <w:hideMark/>
          </w:tcPr>
          <w:p w14:paraId="4DCCEC2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8700</w:t>
            </w:r>
          </w:p>
        </w:tc>
        <w:tc>
          <w:tcPr>
            <w:tcW w:w="1000" w:type="dxa"/>
            <w:tcBorders>
              <w:top w:val="nil"/>
              <w:left w:val="nil"/>
              <w:bottom w:val="nil"/>
              <w:right w:val="nil"/>
            </w:tcBorders>
            <w:shd w:val="clear" w:color="000000" w:fill="FFFFFF"/>
            <w:noWrap/>
            <w:vAlign w:val="bottom"/>
            <w:hideMark/>
          </w:tcPr>
          <w:p w14:paraId="498D826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8300</w:t>
            </w:r>
          </w:p>
        </w:tc>
        <w:tc>
          <w:tcPr>
            <w:tcW w:w="1050" w:type="dxa"/>
            <w:tcBorders>
              <w:top w:val="nil"/>
              <w:left w:val="nil"/>
              <w:bottom w:val="nil"/>
              <w:right w:val="nil"/>
            </w:tcBorders>
            <w:shd w:val="clear" w:color="000000" w:fill="FFFFFF"/>
            <w:noWrap/>
            <w:vAlign w:val="bottom"/>
            <w:hideMark/>
          </w:tcPr>
          <w:p w14:paraId="54D1175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8200</w:t>
            </w:r>
          </w:p>
        </w:tc>
        <w:tc>
          <w:tcPr>
            <w:tcW w:w="666" w:type="dxa"/>
            <w:tcBorders>
              <w:top w:val="nil"/>
              <w:left w:val="nil"/>
              <w:bottom w:val="nil"/>
              <w:right w:val="nil"/>
            </w:tcBorders>
            <w:shd w:val="clear" w:color="000000" w:fill="FFFFFF"/>
            <w:noWrap/>
            <w:vAlign w:val="bottom"/>
            <w:hideMark/>
          </w:tcPr>
          <w:p w14:paraId="74784D1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8343</w:t>
            </w:r>
          </w:p>
        </w:tc>
        <w:tc>
          <w:tcPr>
            <w:tcW w:w="780" w:type="dxa"/>
            <w:tcBorders>
              <w:top w:val="nil"/>
              <w:left w:val="single" w:sz="4" w:space="0" w:color="auto"/>
              <w:bottom w:val="nil"/>
              <w:right w:val="single" w:sz="4" w:space="0" w:color="auto"/>
            </w:tcBorders>
            <w:shd w:val="clear" w:color="000000" w:fill="FFFFFF"/>
            <w:noWrap/>
            <w:vAlign w:val="bottom"/>
            <w:hideMark/>
          </w:tcPr>
          <w:p w14:paraId="4632ADA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8351</w:t>
            </w:r>
          </w:p>
        </w:tc>
        <w:tc>
          <w:tcPr>
            <w:tcW w:w="845" w:type="dxa"/>
            <w:tcBorders>
              <w:top w:val="nil"/>
              <w:left w:val="nil"/>
              <w:bottom w:val="nil"/>
              <w:right w:val="nil"/>
            </w:tcBorders>
            <w:shd w:val="clear" w:color="000000" w:fill="FFFFFF"/>
            <w:noWrap/>
            <w:vAlign w:val="bottom"/>
            <w:hideMark/>
          </w:tcPr>
          <w:p w14:paraId="213C6CA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91</w:t>
            </w:r>
          </w:p>
        </w:tc>
        <w:tc>
          <w:tcPr>
            <w:tcW w:w="845" w:type="dxa"/>
            <w:tcBorders>
              <w:top w:val="nil"/>
              <w:left w:val="nil"/>
              <w:bottom w:val="nil"/>
              <w:right w:val="single" w:sz="4" w:space="0" w:color="auto"/>
            </w:tcBorders>
            <w:shd w:val="clear" w:color="000000" w:fill="FFFFFF"/>
            <w:noWrap/>
            <w:vAlign w:val="bottom"/>
            <w:hideMark/>
          </w:tcPr>
          <w:p w14:paraId="2620469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204</w:t>
            </w:r>
          </w:p>
        </w:tc>
      </w:tr>
      <w:tr w:rsidR="004B5131" w:rsidRPr="004B5131" w14:paraId="7EFA70FF"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396FB1A"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83</w:t>
            </w:r>
          </w:p>
        </w:tc>
        <w:tc>
          <w:tcPr>
            <w:tcW w:w="756" w:type="dxa"/>
            <w:tcBorders>
              <w:top w:val="nil"/>
              <w:left w:val="nil"/>
              <w:bottom w:val="nil"/>
              <w:right w:val="single" w:sz="4" w:space="0" w:color="auto"/>
            </w:tcBorders>
            <w:shd w:val="clear" w:color="000000" w:fill="FFFFFF"/>
            <w:noWrap/>
            <w:vAlign w:val="bottom"/>
            <w:hideMark/>
          </w:tcPr>
          <w:p w14:paraId="422BE73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9137</w:t>
            </w:r>
          </w:p>
        </w:tc>
        <w:tc>
          <w:tcPr>
            <w:tcW w:w="780" w:type="dxa"/>
            <w:tcBorders>
              <w:top w:val="nil"/>
              <w:left w:val="nil"/>
              <w:bottom w:val="nil"/>
              <w:right w:val="nil"/>
            </w:tcBorders>
            <w:shd w:val="clear" w:color="000000" w:fill="FFFFFF"/>
            <w:noWrap/>
            <w:vAlign w:val="bottom"/>
            <w:hideMark/>
          </w:tcPr>
          <w:p w14:paraId="2953045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9250</w:t>
            </w:r>
          </w:p>
        </w:tc>
        <w:tc>
          <w:tcPr>
            <w:tcW w:w="780" w:type="dxa"/>
            <w:tcBorders>
              <w:top w:val="nil"/>
              <w:left w:val="nil"/>
              <w:bottom w:val="nil"/>
              <w:right w:val="nil"/>
            </w:tcBorders>
            <w:shd w:val="clear" w:color="000000" w:fill="FFFFFF"/>
            <w:noWrap/>
            <w:vAlign w:val="bottom"/>
            <w:hideMark/>
          </w:tcPr>
          <w:p w14:paraId="70DAA77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9600</w:t>
            </w:r>
          </w:p>
        </w:tc>
        <w:tc>
          <w:tcPr>
            <w:tcW w:w="1000" w:type="dxa"/>
            <w:tcBorders>
              <w:top w:val="nil"/>
              <w:left w:val="nil"/>
              <w:bottom w:val="nil"/>
              <w:right w:val="nil"/>
            </w:tcBorders>
            <w:shd w:val="clear" w:color="000000" w:fill="FFFFFF"/>
            <w:noWrap/>
            <w:vAlign w:val="bottom"/>
            <w:hideMark/>
          </w:tcPr>
          <w:p w14:paraId="0F5777F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9200</w:t>
            </w:r>
          </w:p>
        </w:tc>
        <w:tc>
          <w:tcPr>
            <w:tcW w:w="1050" w:type="dxa"/>
            <w:tcBorders>
              <w:top w:val="nil"/>
              <w:left w:val="nil"/>
              <w:bottom w:val="nil"/>
              <w:right w:val="nil"/>
            </w:tcBorders>
            <w:shd w:val="clear" w:color="000000" w:fill="FFFFFF"/>
            <w:noWrap/>
            <w:vAlign w:val="bottom"/>
            <w:hideMark/>
          </w:tcPr>
          <w:p w14:paraId="29A222C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9135</w:t>
            </w:r>
          </w:p>
        </w:tc>
        <w:tc>
          <w:tcPr>
            <w:tcW w:w="661" w:type="dxa"/>
            <w:tcBorders>
              <w:top w:val="nil"/>
              <w:left w:val="nil"/>
              <w:bottom w:val="nil"/>
              <w:right w:val="nil"/>
            </w:tcBorders>
            <w:shd w:val="clear" w:color="000000" w:fill="FFFFFF"/>
            <w:noWrap/>
            <w:vAlign w:val="bottom"/>
            <w:hideMark/>
          </w:tcPr>
          <w:p w14:paraId="4C1C591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9160</w:t>
            </w:r>
          </w:p>
        </w:tc>
        <w:tc>
          <w:tcPr>
            <w:tcW w:w="760" w:type="dxa"/>
            <w:tcBorders>
              <w:top w:val="nil"/>
              <w:left w:val="single" w:sz="4" w:space="0" w:color="auto"/>
              <w:bottom w:val="nil"/>
              <w:right w:val="single" w:sz="4" w:space="0" w:color="auto"/>
            </w:tcBorders>
            <w:shd w:val="clear" w:color="000000" w:fill="FFFFFF"/>
            <w:noWrap/>
            <w:vAlign w:val="bottom"/>
            <w:hideMark/>
          </w:tcPr>
          <w:p w14:paraId="7693E2A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9269</w:t>
            </w:r>
          </w:p>
        </w:tc>
        <w:tc>
          <w:tcPr>
            <w:tcW w:w="845" w:type="dxa"/>
            <w:tcBorders>
              <w:top w:val="nil"/>
              <w:left w:val="nil"/>
              <w:bottom w:val="nil"/>
              <w:right w:val="nil"/>
            </w:tcBorders>
            <w:shd w:val="clear" w:color="000000" w:fill="FFFFFF"/>
            <w:noWrap/>
            <w:vAlign w:val="bottom"/>
            <w:hideMark/>
          </w:tcPr>
          <w:p w14:paraId="226A620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96</w:t>
            </w:r>
          </w:p>
        </w:tc>
        <w:tc>
          <w:tcPr>
            <w:tcW w:w="845" w:type="dxa"/>
            <w:tcBorders>
              <w:top w:val="nil"/>
              <w:left w:val="nil"/>
              <w:bottom w:val="nil"/>
              <w:right w:val="nil"/>
            </w:tcBorders>
            <w:shd w:val="clear" w:color="000000" w:fill="FFFFFF"/>
            <w:noWrap/>
            <w:vAlign w:val="bottom"/>
            <w:hideMark/>
          </w:tcPr>
          <w:p w14:paraId="663F861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190</w:t>
            </w:r>
          </w:p>
        </w:tc>
        <w:tc>
          <w:tcPr>
            <w:tcW w:w="756" w:type="dxa"/>
            <w:tcBorders>
              <w:top w:val="nil"/>
              <w:left w:val="double" w:sz="6" w:space="0" w:color="auto"/>
              <w:bottom w:val="nil"/>
              <w:right w:val="single" w:sz="4" w:space="0" w:color="auto"/>
            </w:tcBorders>
            <w:shd w:val="clear" w:color="000000" w:fill="FFFFFF"/>
            <w:noWrap/>
            <w:vAlign w:val="bottom"/>
            <w:hideMark/>
          </w:tcPr>
          <w:p w14:paraId="2E07777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8787</w:t>
            </w:r>
          </w:p>
        </w:tc>
        <w:tc>
          <w:tcPr>
            <w:tcW w:w="800" w:type="dxa"/>
            <w:tcBorders>
              <w:top w:val="nil"/>
              <w:left w:val="nil"/>
              <w:bottom w:val="nil"/>
              <w:right w:val="nil"/>
            </w:tcBorders>
            <w:shd w:val="clear" w:color="000000" w:fill="FFFFFF"/>
            <w:noWrap/>
            <w:vAlign w:val="bottom"/>
            <w:hideMark/>
          </w:tcPr>
          <w:p w14:paraId="6F7E238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8850</w:t>
            </w:r>
          </w:p>
        </w:tc>
        <w:tc>
          <w:tcPr>
            <w:tcW w:w="800" w:type="dxa"/>
            <w:tcBorders>
              <w:top w:val="nil"/>
              <w:left w:val="nil"/>
              <w:bottom w:val="nil"/>
              <w:right w:val="nil"/>
            </w:tcBorders>
            <w:shd w:val="clear" w:color="000000" w:fill="FFFFFF"/>
            <w:noWrap/>
            <w:vAlign w:val="bottom"/>
            <w:hideMark/>
          </w:tcPr>
          <w:p w14:paraId="55251CE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9300</w:t>
            </w:r>
          </w:p>
        </w:tc>
        <w:tc>
          <w:tcPr>
            <w:tcW w:w="1000" w:type="dxa"/>
            <w:tcBorders>
              <w:top w:val="nil"/>
              <w:left w:val="nil"/>
              <w:bottom w:val="nil"/>
              <w:right w:val="nil"/>
            </w:tcBorders>
            <w:shd w:val="clear" w:color="000000" w:fill="FFFFFF"/>
            <w:noWrap/>
            <w:vAlign w:val="bottom"/>
            <w:hideMark/>
          </w:tcPr>
          <w:p w14:paraId="0BD37CC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8900</w:t>
            </w:r>
          </w:p>
        </w:tc>
        <w:tc>
          <w:tcPr>
            <w:tcW w:w="1050" w:type="dxa"/>
            <w:tcBorders>
              <w:top w:val="nil"/>
              <w:left w:val="nil"/>
              <w:bottom w:val="nil"/>
              <w:right w:val="nil"/>
            </w:tcBorders>
            <w:shd w:val="clear" w:color="000000" w:fill="FFFFFF"/>
            <w:noWrap/>
            <w:vAlign w:val="bottom"/>
            <w:hideMark/>
          </w:tcPr>
          <w:p w14:paraId="4B65A49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8800</w:t>
            </w:r>
          </w:p>
        </w:tc>
        <w:tc>
          <w:tcPr>
            <w:tcW w:w="666" w:type="dxa"/>
            <w:tcBorders>
              <w:top w:val="nil"/>
              <w:left w:val="nil"/>
              <w:bottom w:val="nil"/>
              <w:right w:val="nil"/>
            </w:tcBorders>
            <w:shd w:val="clear" w:color="000000" w:fill="FFFFFF"/>
            <w:noWrap/>
            <w:vAlign w:val="bottom"/>
            <w:hideMark/>
          </w:tcPr>
          <w:p w14:paraId="15693D8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8949</w:t>
            </w:r>
          </w:p>
        </w:tc>
        <w:tc>
          <w:tcPr>
            <w:tcW w:w="780" w:type="dxa"/>
            <w:tcBorders>
              <w:top w:val="nil"/>
              <w:left w:val="single" w:sz="4" w:space="0" w:color="auto"/>
              <w:bottom w:val="nil"/>
              <w:right w:val="single" w:sz="4" w:space="0" w:color="auto"/>
            </w:tcBorders>
            <w:shd w:val="clear" w:color="000000" w:fill="FFFFFF"/>
            <w:noWrap/>
            <w:vAlign w:val="bottom"/>
            <w:hideMark/>
          </w:tcPr>
          <w:p w14:paraId="016B499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8960</w:t>
            </w:r>
          </w:p>
        </w:tc>
        <w:tc>
          <w:tcPr>
            <w:tcW w:w="845" w:type="dxa"/>
            <w:tcBorders>
              <w:top w:val="nil"/>
              <w:left w:val="nil"/>
              <w:bottom w:val="nil"/>
              <w:right w:val="nil"/>
            </w:tcBorders>
            <w:shd w:val="clear" w:color="000000" w:fill="FFFFFF"/>
            <w:noWrap/>
            <w:vAlign w:val="bottom"/>
            <w:hideMark/>
          </w:tcPr>
          <w:p w14:paraId="0BF36AB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95</w:t>
            </w:r>
          </w:p>
        </w:tc>
        <w:tc>
          <w:tcPr>
            <w:tcW w:w="845" w:type="dxa"/>
            <w:tcBorders>
              <w:top w:val="nil"/>
              <w:left w:val="nil"/>
              <w:bottom w:val="nil"/>
              <w:right w:val="single" w:sz="4" w:space="0" w:color="auto"/>
            </w:tcBorders>
            <w:shd w:val="clear" w:color="000000" w:fill="FFFFFF"/>
            <w:noWrap/>
            <w:vAlign w:val="bottom"/>
            <w:hideMark/>
          </w:tcPr>
          <w:p w14:paraId="1450E8A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198</w:t>
            </w:r>
          </w:p>
        </w:tc>
      </w:tr>
      <w:tr w:rsidR="004B5131" w:rsidRPr="004B5131" w14:paraId="043BE82F"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68CDE7C6"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84</w:t>
            </w:r>
          </w:p>
        </w:tc>
        <w:tc>
          <w:tcPr>
            <w:tcW w:w="756" w:type="dxa"/>
            <w:tcBorders>
              <w:top w:val="nil"/>
              <w:left w:val="nil"/>
              <w:bottom w:val="nil"/>
              <w:right w:val="single" w:sz="4" w:space="0" w:color="auto"/>
            </w:tcBorders>
            <w:shd w:val="clear" w:color="000000" w:fill="FFFFFF"/>
            <w:noWrap/>
            <w:vAlign w:val="bottom"/>
            <w:hideMark/>
          </w:tcPr>
          <w:p w14:paraId="3E41863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9364</w:t>
            </w:r>
          </w:p>
        </w:tc>
        <w:tc>
          <w:tcPr>
            <w:tcW w:w="780" w:type="dxa"/>
            <w:tcBorders>
              <w:top w:val="nil"/>
              <w:left w:val="nil"/>
              <w:bottom w:val="nil"/>
              <w:right w:val="nil"/>
            </w:tcBorders>
            <w:shd w:val="clear" w:color="000000" w:fill="FFFFFF"/>
            <w:noWrap/>
            <w:vAlign w:val="bottom"/>
            <w:hideMark/>
          </w:tcPr>
          <w:p w14:paraId="72C6224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9500</w:t>
            </w:r>
          </w:p>
        </w:tc>
        <w:tc>
          <w:tcPr>
            <w:tcW w:w="780" w:type="dxa"/>
            <w:tcBorders>
              <w:top w:val="nil"/>
              <w:left w:val="nil"/>
              <w:bottom w:val="nil"/>
              <w:right w:val="nil"/>
            </w:tcBorders>
            <w:shd w:val="clear" w:color="000000" w:fill="FFFFFF"/>
            <w:noWrap/>
            <w:vAlign w:val="bottom"/>
            <w:hideMark/>
          </w:tcPr>
          <w:p w14:paraId="361CD54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9800</w:t>
            </w:r>
          </w:p>
        </w:tc>
        <w:tc>
          <w:tcPr>
            <w:tcW w:w="1000" w:type="dxa"/>
            <w:tcBorders>
              <w:top w:val="nil"/>
              <w:left w:val="nil"/>
              <w:bottom w:val="nil"/>
              <w:right w:val="nil"/>
            </w:tcBorders>
            <w:shd w:val="clear" w:color="000000" w:fill="FFFFFF"/>
            <w:noWrap/>
            <w:vAlign w:val="bottom"/>
            <w:hideMark/>
          </w:tcPr>
          <w:p w14:paraId="0B2EF18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9595</w:t>
            </w:r>
          </w:p>
        </w:tc>
        <w:tc>
          <w:tcPr>
            <w:tcW w:w="1050" w:type="dxa"/>
            <w:tcBorders>
              <w:top w:val="nil"/>
              <w:left w:val="nil"/>
              <w:bottom w:val="nil"/>
              <w:right w:val="nil"/>
            </w:tcBorders>
            <w:shd w:val="clear" w:color="000000" w:fill="FFFFFF"/>
            <w:noWrap/>
            <w:vAlign w:val="bottom"/>
            <w:hideMark/>
          </w:tcPr>
          <w:p w14:paraId="22F41DE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9370</w:t>
            </w:r>
          </w:p>
        </w:tc>
        <w:tc>
          <w:tcPr>
            <w:tcW w:w="661" w:type="dxa"/>
            <w:tcBorders>
              <w:top w:val="nil"/>
              <w:left w:val="nil"/>
              <w:bottom w:val="nil"/>
              <w:right w:val="nil"/>
            </w:tcBorders>
            <w:shd w:val="clear" w:color="000000" w:fill="FFFFFF"/>
            <w:noWrap/>
            <w:vAlign w:val="bottom"/>
            <w:hideMark/>
          </w:tcPr>
          <w:p w14:paraId="0A2D308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9343</w:t>
            </w:r>
          </w:p>
        </w:tc>
        <w:tc>
          <w:tcPr>
            <w:tcW w:w="760" w:type="dxa"/>
            <w:tcBorders>
              <w:top w:val="nil"/>
              <w:left w:val="single" w:sz="4" w:space="0" w:color="auto"/>
              <w:bottom w:val="nil"/>
              <w:right w:val="single" w:sz="4" w:space="0" w:color="auto"/>
            </w:tcBorders>
            <w:shd w:val="clear" w:color="000000" w:fill="FFFFFF"/>
            <w:noWrap/>
            <w:vAlign w:val="bottom"/>
            <w:hideMark/>
          </w:tcPr>
          <w:p w14:paraId="02AB17D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9522</w:t>
            </w:r>
          </w:p>
        </w:tc>
        <w:tc>
          <w:tcPr>
            <w:tcW w:w="845" w:type="dxa"/>
            <w:tcBorders>
              <w:top w:val="nil"/>
              <w:left w:val="nil"/>
              <w:bottom w:val="nil"/>
              <w:right w:val="nil"/>
            </w:tcBorders>
            <w:shd w:val="clear" w:color="000000" w:fill="FFFFFF"/>
            <w:noWrap/>
            <w:vAlign w:val="bottom"/>
            <w:hideMark/>
          </w:tcPr>
          <w:p w14:paraId="78BF3FF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98</w:t>
            </w:r>
          </w:p>
        </w:tc>
        <w:tc>
          <w:tcPr>
            <w:tcW w:w="845" w:type="dxa"/>
            <w:tcBorders>
              <w:top w:val="nil"/>
              <w:left w:val="nil"/>
              <w:bottom w:val="nil"/>
              <w:right w:val="nil"/>
            </w:tcBorders>
            <w:shd w:val="clear" w:color="000000" w:fill="FFFFFF"/>
            <w:noWrap/>
            <w:vAlign w:val="bottom"/>
            <w:hideMark/>
          </w:tcPr>
          <w:p w14:paraId="5C04E56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186</w:t>
            </w:r>
          </w:p>
        </w:tc>
        <w:tc>
          <w:tcPr>
            <w:tcW w:w="756" w:type="dxa"/>
            <w:tcBorders>
              <w:top w:val="nil"/>
              <w:left w:val="double" w:sz="6" w:space="0" w:color="auto"/>
              <w:bottom w:val="nil"/>
              <w:right w:val="single" w:sz="4" w:space="0" w:color="auto"/>
            </w:tcBorders>
            <w:shd w:val="clear" w:color="000000" w:fill="FFFFFF"/>
            <w:noWrap/>
            <w:vAlign w:val="bottom"/>
            <w:hideMark/>
          </w:tcPr>
          <w:p w14:paraId="42E1A41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9237</w:t>
            </w:r>
          </w:p>
        </w:tc>
        <w:tc>
          <w:tcPr>
            <w:tcW w:w="800" w:type="dxa"/>
            <w:tcBorders>
              <w:top w:val="nil"/>
              <w:left w:val="nil"/>
              <w:bottom w:val="nil"/>
              <w:right w:val="nil"/>
            </w:tcBorders>
            <w:shd w:val="clear" w:color="000000" w:fill="FFFFFF"/>
            <w:noWrap/>
            <w:vAlign w:val="bottom"/>
            <w:hideMark/>
          </w:tcPr>
          <w:p w14:paraId="655FFF7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9250</w:t>
            </w:r>
          </w:p>
        </w:tc>
        <w:tc>
          <w:tcPr>
            <w:tcW w:w="800" w:type="dxa"/>
            <w:tcBorders>
              <w:top w:val="nil"/>
              <w:left w:val="nil"/>
              <w:bottom w:val="nil"/>
              <w:right w:val="nil"/>
            </w:tcBorders>
            <w:shd w:val="clear" w:color="000000" w:fill="FFFFFF"/>
            <w:noWrap/>
            <w:vAlign w:val="bottom"/>
            <w:hideMark/>
          </w:tcPr>
          <w:p w14:paraId="2ED913B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9700</w:t>
            </w:r>
          </w:p>
        </w:tc>
        <w:tc>
          <w:tcPr>
            <w:tcW w:w="1000" w:type="dxa"/>
            <w:tcBorders>
              <w:top w:val="nil"/>
              <w:left w:val="nil"/>
              <w:bottom w:val="nil"/>
              <w:right w:val="nil"/>
            </w:tcBorders>
            <w:shd w:val="clear" w:color="000000" w:fill="FFFFFF"/>
            <w:noWrap/>
            <w:vAlign w:val="bottom"/>
            <w:hideMark/>
          </w:tcPr>
          <w:p w14:paraId="58D5000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9400</w:t>
            </w:r>
          </w:p>
        </w:tc>
        <w:tc>
          <w:tcPr>
            <w:tcW w:w="1050" w:type="dxa"/>
            <w:tcBorders>
              <w:top w:val="nil"/>
              <w:left w:val="nil"/>
              <w:bottom w:val="nil"/>
              <w:right w:val="nil"/>
            </w:tcBorders>
            <w:shd w:val="clear" w:color="000000" w:fill="FFFFFF"/>
            <w:noWrap/>
            <w:vAlign w:val="bottom"/>
            <w:hideMark/>
          </w:tcPr>
          <w:p w14:paraId="7E6F1C7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9100</w:t>
            </w:r>
          </w:p>
        </w:tc>
        <w:tc>
          <w:tcPr>
            <w:tcW w:w="666" w:type="dxa"/>
            <w:tcBorders>
              <w:top w:val="nil"/>
              <w:left w:val="nil"/>
              <w:bottom w:val="nil"/>
              <w:right w:val="nil"/>
            </w:tcBorders>
            <w:shd w:val="clear" w:color="000000" w:fill="FFFFFF"/>
            <w:noWrap/>
            <w:vAlign w:val="bottom"/>
            <w:hideMark/>
          </w:tcPr>
          <w:p w14:paraId="07A471E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9421</w:t>
            </w:r>
          </w:p>
        </w:tc>
        <w:tc>
          <w:tcPr>
            <w:tcW w:w="780" w:type="dxa"/>
            <w:tcBorders>
              <w:top w:val="nil"/>
              <w:left w:val="single" w:sz="4" w:space="0" w:color="auto"/>
              <w:bottom w:val="nil"/>
              <w:right w:val="single" w:sz="4" w:space="0" w:color="auto"/>
            </w:tcBorders>
            <w:shd w:val="clear" w:color="000000" w:fill="FFFFFF"/>
            <w:noWrap/>
            <w:vAlign w:val="bottom"/>
            <w:hideMark/>
          </w:tcPr>
          <w:p w14:paraId="4AB26EE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9374</w:t>
            </w:r>
          </w:p>
        </w:tc>
        <w:tc>
          <w:tcPr>
            <w:tcW w:w="845" w:type="dxa"/>
            <w:tcBorders>
              <w:top w:val="nil"/>
              <w:left w:val="nil"/>
              <w:bottom w:val="nil"/>
              <w:right w:val="nil"/>
            </w:tcBorders>
            <w:shd w:val="clear" w:color="000000" w:fill="FFFFFF"/>
            <w:noWrap/>
            <w:vAlign w:val="bottom"/>
            <w:hideMark/>
          </w:tcPr>
          <w:p w14:paraId="3A547DE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97</w:t>
            </w:r>
          </w:p>
        </w:tc>
        <w:tc>
          <w:tcPr>
            <w:tcW w:w="845" w:type="dxa"/>
            <w:tcBorders>
              <w:top w:val="nil"/>
              <w:left w:val="nil"/>
              <w:bottom w:val="nil"/>
              <w:right w:val="single" w:sz="4" w:space="0" w:color="auto"/>
            </w:tcBorders>
            <w:shd w:val="clear" w:color="000000" w:fill="FFFFFF"/>
            <w:noWrap/>
            <w:vAlign w:val="bottom"/>
            <w:hideMark/>
          </w:tcPr>
          <w:p w14:paraId="566F3B1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223</w:t>
            </w:r>
          </w:p>
        </w:tc>
      </w:tr>
      <w:tr w:rsidR="004B5131" w:rsidRPr="004B5131" w14:paraId="1632D5EE"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09471756"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85</w:t>
            </w:r>
          </w:p>
        </w:tc>
        <w:tc>
          <w:tcPr>
            <w:tcW w:w="756" w:type="dxa"/>
            <w:tcBorders>
              <w:top w:val="nil"/>
              <w:left w:val="nil"/>
              <w:bottom w:val="nil"/>
              <w:right w:val="single" w:sz="4" w:space="0" w:color="auto"/>
            </w:tcBorders>
            <w:shd w:val="clear" w:color="000000" w:fill="FFFFFF"/>
            <w:noWrap/>
            <w:vAlign w:val="bottom"/>
            <w:hideMark/>
          </w:tcPr>
          <w:p w14:paraId="075703E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9141</w:t>
            </w:r>
          </w:p>
        </w:tc>
        <w:tc>
          <w:tcPr>
            <w:tcW w:w="780" w:type="dxa"/>
            <w:tcBorders>
              <w:top w:val="nil"/>
              <w:left w:val="nil"/>
              <w:bottom w:val="nil"/>
              <w:right w:val="nil"/>
            </w:tcBorders>
            <w:shd w:val="clear" w:color="000000" w:fill="FFFFFF"/>
            <w:noWrap/>
            <w:vAlign w:val="bottom"/>
            <w:hideMark/>
          </w:tcPr>
          <w:p w14:paraId="303E721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9300</w:t>
            </w:r>
          </w:p>
        </w:tc>
        <w:tc>
          <w:tcPr>
            <w:tcW w:w="780" w:type="dxa"/>
            <w:tcBorders>
              <w:top w:val="nil"/>
              <w:left w:val="nil"/>
              <w:bottom w:val="nil"/>
              <w:right w:val="nil"/>
            </w:tcBorders>
            <w:shd w:val="clear" w:color="000000" w:fill="FFFFFF"/>
            <w:noWrap/>
            <w:vAlign w:val="bottom"/>
            <w:hideMark/>
          </w:tcPr>
          <w:p w14:paraId="66ABB1C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9800</w:t>
            </w:r>
          </w:p>
        </w:tc>
        <w:tc>
          <w:tcPr>
            <w:tcW w:w="1000" w:type="dxa"/>
            <w:tcBorders>
              <w:top w:val="nil"/>
              <w:left w:val="nil"/>
              <w:bottom w:val="nil"/>
              <w:right w:val="nil"/>
            </w:tcBorders>
            <w:shd w:val="clear" w:color="000000" w:fill="FFFFFF"/>
            <w:noWrap/>
            <w:vAlign w:val="bottom"/>
            <w:hideMark/>
          </w:tcPr>
          <w:p w14:paraId="63CFD57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9145</w:t>
            </w:r>
          </w:p>
        </w:tc>
        <w:tc>
          <w:tcPr>
            <w:tcW w:w="1050" w:type="dxa"/>
            <w:tcBorders>
              <w:top w:val="nil"/>
              <w:left w:val="nil"/>
              <w:bottom w:val="nil"/>
              <w:right w:val="nil"/>
            </w:tcBorders>
            <w:shd w:val="clear" w:color="000000" w:fill="FFFFFF"/>
            <w:noWrap/>
            <w:vAlign w:val="bottom"/>
            <w:hideMark/>
          </w:tcPr>
          <w:p w14:paraId="373D1C9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9150</w:t>
            </w:r>
          </w:p>
        </w:tc>
        <w:tc>
          <w:tcPr>
            <w:tcW w:w="661" w:type="dxa"/>
            <w:tcBorders>
              <w:top w:val="nil"/>
              <w:left w:val="nil"/>
              <w:bottom w:val="nil"/>
              <w:right w:val="nil"/>
            </w:tcBorders>
            <w:shd w:val="clear" w:color="000000" w:fill="FFFFFF"/>
            <w:noWrap/>
            <w:vAlign w:val="bottom"/>
            <w:hideMark/>
          </w:tcPr>
          <w:p w14:paraId="3E7E5E9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9229</w:t>
            </w:r>
          </w:p>
        </w:tc>
        <w:tc>
          <w:tcPr>
            <w:tcW w:w="760" w:type="dxa"/>
            <w:tcBorders>
              <w:top w:val="nil"/>
              <w:left w:val="single" w:sz="4" w:space="0" w:color="auto"/>
              <w:bottom w:val="nil"/>
              <w:right w:val="single" w:sz="4" w:space="0" w:color="auto"/>
            </w:tcBorders>
            <w:shd w:val="clear" w:color="000000" w:fill="FFFFFF"/>
            <w:noWrap/>
            <w:vAlign w:val="bottom"/>
            <w:hideMark/>
          </w:tcPr>
          <w:p w14:paraId="110088C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9325</w:t>
            </w:r>
          </w:p>
        </w:tc>
        <w:tc>
          <w:tcPr>
            <w:tcW w:w="845" w:type="dxa"/>
            <w:tcBorders>
              <w:top w:val="nil"/>
              <w:left w:val="nil"/>
              <w:bottom w:val="nil"/>
              <w:right w:val="nil"/>
            </w:tcBorders>
            <w:shd w:val="clear" w:color="000000" w:fill="FFFFFF"/>
            <w:noWrap/>
            <w:vAlign w:val="bottom"/>
            <w:hideMark/>
          </w:tcPr>
          <w:p w14:paraId="5C8AEDD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97</w:t>
            </w:r>
          </w:p>
        </w:tc>
        <w:tc>
          <w:tcPr>
            <w:tcW w:w="845" w:type="dxa"/>
            <w:tcBorders>
              <w:top w:val="nil"/>
              <w:left w:val="nil"/>
              <w:bottom w:val="nil"/>
              <w:right w:val="nil"/>
            </w:tcBorders>
            <w:shd w:val="clear" w:color="000000" w:fill="FFFFFF"/>
            <w:noWrap/>
            <w:vAlign w:val="bottom"/>
            <w:hideMark/>
          </w:tcPr>
          <w:p w14:paraId="58D22A0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273</w:t>
            </w:r>
          </w:p>
        </w:tc>
        <w:tc>
          <w:tcPr>
            <w:tcW w:w="756" w:type="dxa"/>
            <w:tcBorders>
              <w:top w:val="nil"/>
              <w:left w:val="double" w:sz="6" w:space="0" w:color="auto"/>
              <w:bottom w:val="nil"/>
              <w:right w:val="single" w:sz="4" w:space="0" w:color="auto"/>
            </w:tcBorders>
            <w:shd w:val="clear" w:color="000000" w:fill="FFFFFF"/>
            <w:noWrap/>
            <w:vAlign w:val="bottom"/>
            <w:hideMark/>
          </w:tcPr>
          <w:p w14:paraId="11A2B30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9588</w:t>
            </w:r>
          </w:p>
        </w:tc>
        <w:tc>
          <w:tcPr>
            <w:tcW w:w="800" w:type="dxa"/>
            <w:tcBorders>
              <w:top w:val="nil"/>
              <w:left w:val="nil"/>
              <w:bottom w:val="nil"/>
              <w:right w:val="nil"/>
            </w:tcBorders>
            <w:shd w:val="clear" w:color="000000" w:fill="FFFFFF"/>
            <w:noWrap/>
            <w:vAlign w:val="bottom"/>
            <w:hideMark/>
          </w:tcPr>
          <w:p w14:paraId="29BB93C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9700</w:t>
            </w:r>
          </w:p>
        </w:tc>
        <w:tc>
          <w:tcPr>
            <w:tcW w:w="800" w:type="dxa"/>
            <w:tcBorders>
              <w:top w:val="nil"/>
              <w:left w:val="nil"/>
              <w:bottom w:val="nil"/>
              <w:right w:val="nil"/>
            </w:tcBorders>
            <w:shd w:val="clear" w:color="000000" w:fill="FFFFFF"/>
            <w:noWrap/>
            <w:vAlign w:val="bottom"/>
            <w:hideMark/>
          </w:tcPr>
          <w:p w14:paraId="1C21DB0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10200</w:t>
            </w:r>
          </w:p>
        </w:tc>
        <w:tc>
          <w:tcPr>
            <w:tcW w:w="1000" w:type="dxa"/>
            <w:tcBorders>
              <w:top w:val="nil"/>
              <w:left w:val="nil"/>
              <w:bottom w:val="nil"/>
              <w:right w:val="nil"/>
            </w:tcBorders>
            <w:shd w:val="clear" w:color="000000" w:fill="FFFFFF"/>
            <w:noWrap/>
            <w:vAlign w:val="bottom"/>
            <w:hideMark/>
          </w:tcPr>
          <w:p w14:paraId="59DCF7F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9700</w:t>
            </w:r>
          </w:p>
        </w:tc>
        <w:tc>
          <w:tcPr>
            <w:tcW w:w="1050" w:type="dxa"/>
            <w:tcBorders>
              <w:top w:val="nil"/>
              <w:left w:val="nil"/>
              <w:bottom w:val="nil"/>
              <w:right w:val="nil"/>
            </w:tcBorders>
            <w:shd w:val="clear" w:color="000000" w:fill="FFFFFF"/>
            <w:noWrap/>
            <w:vAlign w:val="bottom"/>
            <w:hideMark/>
          </w:tcPr>
          <w:p w14:paraId="0D2240D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9600</w:t>
            </w:r>
          </w:p>
        </w:tc>
        <w:tc>
          <w:tcPr>
            <w:tcW w:w="666" w:type="dxa"/>
            <w:tcBorders>
              <w:top w:val="nil"/>
              <w:left w:val="nil"/>
              <w:bottom w:val="nil"/>
              <w:right w:val="nil"/>
            </w:tcBorders>
            <w:shd w:val="clear" w:color="000000" w:fill="FFFFFF"/>
            <w:noWrap/>
            <w:vAlign w:val="bottom"/>
            <w:hideMark/>
          </w:tcPr>
          <w:p w14:paraId="761F083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9862</w:t>
            </w:r>
          </w:p>
        </w:tc>
        <w:tc>
          <w:tcPr>
            <w:tcW w:w="780" w:type="dxa"/>
            <w:tcBorders>
              <w:top w:val="nil"/>
              <w:left w:val="single" w:sz="4" w:space="0" w:color="auto"/>
              <w:bottom w:val="nil"/>
              <w:right w:val="single" w:sz="4" w:space="0" w:color="auto"/>
            </w:tcBorders>
            <w:shd w:val="clear" w:color="000000" w:fill="FFFFFF"/>
            <w:noWrap/>
            <w:vAlign w:val="bottom"/>
            <w:hideMark/>
          </w:tcPr>
          <w:p w14:paraId="1F8C27F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9812</w:t>
            </w:r>
          </w:p>
        </w:tc>
        <w:tc>
          <w:tcPr>
            <w:tcW w:w="845" w:type="dxa"/>
            <w:tcBorders>
              <w:top w:val="nil"/>
              <w:left w:val="nil"/>
              <w:bottom w:val="nil"/>
              <w:right w:val="nil"/>
            </w:tcBorders>
            <w:shd w:val="clear" w:color="000000" w:fill="FFFFFF"/>
            <w:noWrap/>
            <w:vAlign w:val="bottom"/>
            <w:hideMark/>
          </w:tcPr>
          <w:p w14:paraId="5EE4EDF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99</w:t>
            </w:r>
          </w:p>
        </w:tc>
        <w:tc>
          <w:tcPr>
            <w:tcW w:w="845" w:type="dxa"/>
            <w:tcBorders>
              <w:top w:val="nil"/>
              <w:left w:val="nil"/>
              <w:bottom w:val="nil"/>
              <w:right w:val="single" w:sz="4" w:space="0" w:color="auto"/>
            </w:tcBorders>
            <w:shd w:val="clear" w:color="000000" w:fill="FFFFFF"/>
            <w:noWrap/>
            <w:vAlign w:val="bottom"/>
            <w:hideMark/>
          </w:tcPr>
          <w:p w14:paraId="0F89028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236</w:t>
            </w:r>
          </w:p>
        </w:tc>
      </w:tr>
      <w:tr w:rsidR="004B5131" w:rsidRPr="004B5131" w14:paraId="21D7493E"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745B99E"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86</w:t>
            </w:r>
          </w:p>
        </w:tc>
        <w:tc>
          <w:tcPr>
            <w:tcW w:w="756" w:type="dxa"/>
            <w:tcBorders>
              <w:top w:val="nil"/>
              <w:left w:val="nil"/>
              <w:bottom w:val="nil"/>
              <w:right w:val="single" w:sz="4" w:space="0" w:color="auto"/>
            </w:tcBorders>
            <w:shd w:val="clear" w:color="000000" w:fill="FFFFFF"/>
            <w:noWrap/>
            <w:vAlign w:val="bottom"/>
            <w:hideMark/>
          </w:tcPr>
          <w:p w14:paraId="08EEB80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9087</w:t>
            </w:r>
          </w:p>
        </w:tc>
        <w:tc>
          <w:tcPr>
            <w:tcW w:w="780" w:type="dxa"/>
            <w:tcBorders>
              <w:top w:val="nil"/>
              <w:left w:val="nil"/>
              <w:bottom w:val="nil"/>
              <w:right w:val="nil"/>
            </w:tcBorders>
            <w:shd w:val="clear" w:color="000000" w:fill="FFFFFF"/>
            <w:noWrap/>
            <w:vAlign w:val="bottom"/>
            <w:hideMark/>
          </w:tcPr>
          <w:p w14:paraId="4917491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9100</w:t>
            </w:r>
          </w:p>
        </w:tc>
        <w:tc>
          <w:tcPr>
            <w:tcW w:w="780" w:type="dxa"/>
            <w:tcBorders>
              <w:top w:val="nil"/>
              <w:left w:val="nil"/>
              <w:bottom w:val="nil"/>
              <w:right w:val="nil"/>
            </w:tcBorders>
            <w:shd w:val="clear" w:color="000000" w:fill="FFFFFF"/>
            <w:noWrap/>
            <w:vAlign w:val="bottom"/>
            <w:hideMark/>
          </w:tcPr>
          <w:p w14:paraId="1D5B37E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9300</w:t>
            </w:r>
          </w:p>
        </w:tc>
        <w:tc>
          <w:tcPr>
            <w:tcW w:w="1000" w:type="dxa"/>
            <w:tcBorders>
              <w:top w:val="nil"/>
              <w:left w:val="nil"/>
              <w:bottom w:val="nil"/>
              <w:right w:val="nil"/>
            </w:tcBorders>
            <w:shd w:val="clear" w:color="000000" w:fill="FFFFFF"/>
            <w:noWrap/>
            <w:vAlign w:val="bottom"/>
            <w:hideMark/>
          </w:tcPr>
          <w:p w14:paraId="4F7C057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9400</w:t>
            </w:r>
          </w:p>
        </w:tc>
        <w:tc>
          <w:tcPr>
            <w:tcW w:w="1050" w:type="dxa"/>
            <w:tcBorders>
              <w:top w:val="nil"/>
              <w:left w:val="nil"/>
              <w:bottom w:val="nil"/>
              <w:right w:val="nil"/>
            </w:tcBorders>
            <w:shd w:val="clear" w:color="000000" w:fill="FFFFFF"/>
            <w:noWrap/>
            <w:vAlign w:val="bottom"/>
            <w:hideMark/>
          </w:tcPr>
          <w:p w14:paraId="63E96AD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9300</w:t>
            </w:r>
          </w:p>
        </w:tc>
        <w:tc>
          <w:tcPr>
            <w:tcW w:w="661" w:type="dxa"/>
            <w:tcBorders>
              <w:top w:val="nil"/>
              <w:left w:val="nil"/>
              <w:bottom w:val="nil"/>
              <w:right w:val="nil"/>
            </w:tcBorders>
            <w:shd w:val="clear" w:color="000000" w:fill="FFFFFF"/>
            <w:noWrap/>
            <w:vAlign w:val="bottom"/>
            <w:hideMark/>
          </w:tcPr>
          <w:p w14:paraId="0CB462B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8913</w:t>
            </w:r>
          </w:p>
        </w:tc>
        <w:tc>
          <w:tcPr>
            <w:tcW w:w="760" w:type="dxa"/>
            <w:tcBorders>
              <w:top w:val="nil"/>
              <w:left w:val="single" w:sz="4" w:space="0" w:color="auto"/>
              <w:bottom w:val="nil"/>
              <w:right w:val="single" w:sz="4" w:space="0" w:color="auto"/>
            </w:tcBorders>
            <w:shd w:val="clear" w:color="000000" w:fill="FFFFFF"/>
            <w:noWrap/>
            <w:vAlign w:val="bottom"/>
            <w:hideMark/>
          </w:tcPr>
          <w:p w14:paraId="7F3BF18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9203</w:t>
            </w:r>
          </w:p>
        </w:tc>
        <w:tc>
          <w:tcPr>
            <w:tcW w:w="845" w:type="dxa"/>
            <w:tcBorders>
              <w:top w:val="nil"/>
              <w:left w:val="nil"/>
              <w:bottom w:val="nil"/>
              <w:right w:val="nil"/>
            </w:tcBorders>
            <w:shd w:val="clear" w:color="000000" w:fill="FFFFFF"/>
            <w:noWrap/>
            <w:vAlign w:val="bottom"/>
            <w:hideMark/>
          </w:tcPr>
          <w:p w14:paraId="39AE9DB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96</w:t>
            </w:r>
          </w:p>
        </w:tc>
        <w:tc>
          <w:tcPr>
            <w:tcW w:w="845" w:type="dxa"/>
            <w:tcBorders>
              <w:top w:val="nil"/>
              <w:left w:val="nil"/>
              <w:bottom w:val="nil"/>
              <w:right w:val="nil"/>
            </w:tcBorders>
            <w:shd w:val="clear" w:color="000000" w:fill="FFFFFF"/>
            <w:noWrap/>
            <w:vAlign w:val="bottom"/>
            <w:hideMark/>
          </w:tcPr>
          <w:p w14:paraId="7AE55A1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195</w:t>
            </w:r>
          </w:p>
        </w:tc>
        <w:tc>
          <w:tcPr>
            <w:tcW w:w="756" w:type="dxa"/>
            <w:tcBorders>
              <w:top w:val="nil"/>
              <w:left w:val="double" w:sz="6" w:space="0" w:color="auto"/>
              <w:bottom w:val="nil"/>
              <w:right w:val="single" w:sz="4" w:space="0" w:color="auto"/>
            </w:tcBorders>
            <w:shd w:val="clear" w:color="000000" w:fill="FFFFFF"/>
            <w:noWrap/>
            <w:vAlign w:val="bottom"/>
            <w:hideMark/>
          </w:tcPr>
          <w:p w14:paraId="4BBEBBD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10037</w:t>
            </w:r>
          </w:p>
        </w:tc>
        <w:tc>
          <w:tcPr>
            <w:tcW w:w="800" w:type="dxa"/>
            <w:tcBorders>
              <w:top w:val="nil"/>
              <w:left w:val="nil"/>
              <w:bottom w:val="nil"/>
              <w:right w:val="nil"/>
            </w:tcBorders>
            <w:shd w:val="clear" w:color="000000" w:fill="FFFFFF"/>
            <w:noWrap/>
            <w:vAlign w:val="bottom"/>
            <w:hideMark/>
          </w:tcPr>
          <w:p w14:paraId="6F38EEA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10000</w:t>
            </w:r>
          </w:p>
        </w:tc>
        <w:tc>
          <w:tcPr>
            <w:tcW w:w="800" w:type="dxa"/>
            <w:tcBorders>
              <w:top w:val="nil"/>
              <w:left w:val="nil"/>
              <w:bottom w:val="nil"/>
              <w:right w:val="nil"/>
            </w:tcBorders>
            <w:shd w:val="clear" w:color="000000" w:fill="FFFFFF"/>
            <w:noWrap/>
            <w:vAlign w:val="bottom"/>
            <w:hideMark/>
          </w:tcPr>
          <w:p w14:paraId="7628B52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10300</w:t>
            </w:r>
          </w:p>
        </w:tc>
        <w:tc>
          <w:tcPr>
            <w:tcW w:w="1000" w:type="dxa"/>
            <w:tcBorders>
              <w:top w:val="nil"/>
              <w:left w:val="nil"/>
              <w:bottom w:val="nil"/>
              <w:right w:val="nil"/>
            </w:tcBorders>
            <w:shd w:val="clear" w:color="000000" w:fill="FFFFFF"/>
            <w:noWrap/>
            <w:vAlign w:val="bottom"/>
            <w:hideMark/>
          </w:tcPr>
          <w:p w14:paraId="12BA07B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10200</w:t>
            </w:r>
          </w:p>
        </w:tc>
        <w:tc>
          <w:tcPr>
            <w:tcW w:w="1050" w:type="dxa"/>
            <w:tcBorders>
              <w:top w:val="nil"/>
              <w:left w:val="nil"/>
              <w:bottom w:val="nil"/>
              <w:right w:val="nil"/>
            </w:tcBorders>
            <w:shd w:val="clear" w:color="000000" w:fill="FFFFFF"/>
            <w:noWrap/>
            <w:vAlign w:val="bottom"/>
            <w:hideMark/>
          </w:tcPr>
          <w:p w14:paraId="05C69EA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10300</w:t>
            </w:r>
          </w:p>
        </w:tc>
        <w:tc>
          <w:tcPr>
            <w:tcW w:w="666" w:type="dxa"/>
            <w:tcBorders>
              <w:top w:val="nil"/>
              <w:left w:val="nil"/>
              <w:bottom w:val="nil"/>
              <w:right w:val="nil"/>
            </w:tcBorders>
            <w:shd w:val="clear" w:color="000000" w:fill="FFFFFF"/>
            <w:noWrap/>
            <w:vAlign w:val="bottom"/>
            <w:hideMark/>
          </w:tcPr>
          <w:p w14:paraId="2FC1DFE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10021</w:t>
            </w:r>
          </w:p>
        </w:tc>
        <w:tc>
          <w:tcPr>
            <w:tcW w:w="780" w:type="dxa"/>
            <w:tcBorders>
              <w:top w:val="nil"/>
              <w:left w:val="single" w:sz="4" w:space="0" w:color="auto"/>
              <w:bottom w:val="nil"/>
              <w:right w:val="single" w:sz="4" w:space="0" w:color="auto"/>
            </w:tcBorders>
            <w:shd w:val="clear" w:color="000000" w:fill="FFFFFF"/>
            <w:noWrap/>
            <w:vAlign w:val="bottom"/>
            <w:hideMark/>
          </w:tcPr>
          <w:p w14:paraId="3BB6D22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10164</w:t>
            </w:r>
          </w:p>
        </w:tc>
        <w:tc>
          <w:tcPr>
            <w:tcW w:w="845" w:type="dxa"/>
            <w:tcBorders>
              <w:top w:val="nil"/>
              <w:left w:val="nil"/>
              <w:bottom w:val="nil"/>
              <w:right w:val="nil"/>
            </w:tcBorders>
            <w:shd w:val="clear" w:color="000000" w:fill="FFFFFF"/>
            <w:noWrap/>
            <w:vAlign w:val="bottom"/>
            <w:hideMark/>
          </w:tcPr>
          <w:p w14:paraId="6FA9992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101</w:t>
            </w:r>
          </w:p>
        </w:tc>
        <w:tc>
          <w:tcPr>
            <w:tcW w:w="845" w:type="dxa"/>
            <w:tcBorders>
              <w:top w:val="nil"/>
              <w:left w:val="nil"/>
              <w:bottom w:val="nil"/>
              <w:right w:val="single" w:sz="4" w:space="0" w:color="auto"/>
            </w:tcBorders>
            <w:shd w:val="clear" w:color="000000" w:fill="FFFFFF"/>
            <w:noWrap/>
            <w:vAlign w:val="bottom"/>
            <w:hideMark/>
          </w:tcPr>
          <w:p w14:paraId="58647B3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146</w:t>
            </w:r>
          </w:p>
        </w:tc>
      </w:tr>
      <w:tr w:rsidR="004B5131" w:rsidRPr="004B5131" w14:paraId="6D6E9F2B"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5B2190B6"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87</w:t>
            </w:r>
          </w:p>
        </w:tc>
        <w:tc>
          <w:tcPr>
            <w:tcW w:w="756" w:type="dxa"/>
            <w:tcBorders>
              <w:top w:val="nil"/>
              <w:left w:val="nil"/>
              <w:bottom w:val="nil"/>
              <w:right w:val="single" w:sz="4" w:space="0" w:color="auto"/>
            </w:tcBorders>
            <w:shd w:val="clear" w:color="000000" w:fill="FFFFFF"/>
            <w:noWrap/>
            <w:vAlign w:val="bottom"/>
            <w:hideMark/>
          </w:tcPr>
          <w:p w14:paraId="31B9710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8935</w:t>
            </w:r>
          </w:p>
        </w:tc>
        <w:tc>
          <w:tcPr>
            <w:tcW w:w="780" w:type="dxa"/>
            <w:tcBorders>
              <w:top w:val="nil"/>
              <w:left w:val="nil"/>
              <w:bottom w:val="nil"/>
              <w:right w:val="nil"/>
            </w:tcBorders>
            <w:shd w:val="clear" w:color="000000" w:fill="FFFFFF"/>
            <w:noWrap/>
            <w:vAlign w:val="bottom"/>
            <w:hideMark/>
          </w:tcPr>
          <w:p w14:paraId="323119D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9100</w:t>
            </w:r>
          </w:p>
        </w:tc>
        <w:tc>
          <w:tcPr>
            <w:tcW w:w="780" w:type="dxa"/>
            <w:tcBorders>
              <w:top w:val="nil"/>
              <w:left w:val="nil"/>
              <w:bottom w:val="nil"/>
              <w:right w:val="nil"/>
            </w:tcBorders>
            <w:shd w:val="clear" w:color="000000" w:fill="FFFFFF"/>
            <w:noWrap/>
            <w:vAlign w:val="bottom"/>
            <w:hideMark/>
          </w:tcPr>
          <w:p w14:paraId="20BA1FB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9500</w:t>
            </w:r>
          </w:p>
        </w:tc>
        <w:tc>
          <w:tcPr>
            <w:tcW w:w="1000" w:type="dxa"/>
            <w:tcBorders>
              <w:top w:val="nil"/>
              <w:left w:val="nil"/>
              <w:bottom w:val="nil"/>
              <w:right w:val="nil"/>
            </w:tcBorders>
            <w:shd w:val="clear" w:color="000000" w:fill="FFFFFF"/>
            <w:noWrap/>
            <w:vAlign w:val="bottom"/>
            <w:hideMark/>
          </w:tcPr>
          <w:p w14:paraId="1F5F363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9310</w:t>
            </w:r>
          </w:p>
        </w:tc>
        <w:tc>
          <w:tcPr>
            <w:tcW w:w="1050" w:type="dxa"/>
            <w:tcBorders>
              <w:top w:val="nil"/>
              <w:left w:val="nil"/>
              <w:bottom w:val="nil"/>
              <w:right w:val="nil"/>
            </w:tcBorders>
            <w:shd w:val="clear" w:color="000000" w:fill="FFFFFF"/>
            <w:noWrap/>
            <w:vAlign w:val="bottom"/>
            <w:hideMark/>
          </w:tcPr>
          <w:p w14:paraId="22B00FE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9200</w:t>
            </w:r>
          </w:p>
        </w:tc>
        <w:tc>
          <w:tcPr>
            <w:tcW w:w="661" w:type="dxa"/>
            <w:tcBorders>
              <w:top w:val="nil"/>
              <w:left w:val="nil"/>
              <w:bottom w:val="nil"/>
              <w:right w:val="nil"/>
            </w:tcBorders>
            <w:shd w:val="clear" w:color="000000" w:fill="FFFFFF"/>
            <w:noWrap/>
            <w:vAlign w:val="bottom"/>
            <w:hideMark/>
          </w:tcPr>
          <w:p w14:paraId="575E2F8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8872</w:t>
            </w:r>
          </w:p>
        </w:tc>
        <w:tc>
          <w:tcPr>
            <w:tcW w:w="760" w:type="dxa"/>
            <w:tcBorders>
              <w:top w:val="nil"/>
              <w:left w:val="single" w:sz="4" w:space="0" w:color="auto"/>
              <w:bottom w:val="nil"/>
              <w:right w:val="single" w:sz="4" w:space="0" w:color="auto"/>
            </w:tcBorders>
            <w:shd w:val="clear" w:color="000000" w:fill="FFFFFF"/>
            <w:noWrap/>
            <w:vAlign w:val="bottom"/>
            <w:hideMark/>
          </w:tcPr>
          <w:p w14:paraId="5351895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9196</w:t>
            </w:r>
          </w:p>
        </w:tc>
        <w:tc>
          <w:tcPr>
            <w:tcW w:w="845" w:type="dxa"/>
            <w:tcBorders>
              <w:top w:val="nil"/>
              <w:left w:val="nil"/>
              <w:bottom w:val="nil"/>
              <w:right w:val="nil"/>
            </w:tcBorders>
            <w:shd w:val="clear" w:color="000000" w:fill="FFFFFF"/>
            <w:noWrap/>
            <w:vAlign w:val="bottom"/>
            <w:hideMark/>
          </w:tcPr>
          <w:p w14:paraId="7A0E6C6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96</w:t>
            </w:r>
          </w:p>
        </w:tc>
        <w:tc>
          <w:tcPr>
            <w:tcW w:w="845" w:type="dxa"/>
            <w:tcBorders>
              <w:top w:val="nil"/>
              <w:left w:val="nil"/>
              <w:bottom w:val="nil"/>
              <w:right w:val="nil"/>
            </w:tcBorders>
            <w:shd w:val="clear" w:color="000000" w:fill="FFFFFF"/>
            <w:noWrap/>
            <w:vAlign w:val="bottom"/>
            <w:hideMark/>
          </w:tcPr>
          <w:p w14:paraId="166276A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234</w:t>
            </w:r>
          </w:p>
        </w:tc>
        <w:tc>
          <w:tcPr>
            <w:tcW w:w="756" w:type="dxa"/>
            <w:tcBorders>
              <w:top w:val="nil"/>
              <w:left w:val="double" w:sz="6" w:space="0" w:color="auto"/>
              <w:bottom w:val="nil"/>
              <w:right w:val="single" w:sz="4" w:space="0" w:color="auto"/>
            </w:tcBorders>
            <w:shd w:val="clear" w:color="000000" w:fill="FFFFFF"/>
            <w:noWrap/>
            <w:vAlign w:val="bottom"/>
            <w:hideMark/>
          </w:tcPr>
          <w:p w14:paraId="5A6FA60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10505</w:t>
            </w:r>
          </w:p>
        </w:tc>
        <w:tc>
          <w:tcPr>
            <w:tcW w:w="800" w:type="dxa"/>
            <w:tcBorders>
              <w:top w:val="nil"/>
              <w:left w:val="nil"/>
              <w:bottom w:val="nil"/>
              <w:right w:val="nil"/>
            </w:tcBorders>
            <w:shd w:val="clear" w:color="000000" w:fill="FFFFFF"/>
            <w:noWrap/>
            <w:vAlign w:val="bottom"/>
            <w:hideMark/>
          </w:tcPr>
          <w:p w14:paraId="0841834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10700</w:t>
            </w:r>
          </w:p>
        </w:tc>
        <w:tc>
          <w:tcPr>
            <w:tcW w:w="800" w:type="dxa"/>
            <w:tcBorders>
              <w:top w:val="nil"/>
              <w:left w:val="nil"/>
              <w:bottom w:val="nil"/>
              <w:right w:val="nil"/>
            </w:tcBorders>
            <w:shd w:val="clear" w:color="000000" w:fill="FFFFFF"/>
            <w:noWrap/>
            <w:vAlign w:val="bottom"/>
            <w:hideMark/>
          </w:tcPr>
          <w:p w14:paraId="54563D1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11000</w:t>
            </w:r>
          </w:p>
        </w:tc>
        <w:tc>
          <w:tcPr>
            <w:tcW w:w="1000" w:type="dxa"/>
            <w:tcBorders>
              <w:top w:val="nil"/>
              <w:left w:val="nil"/>
              <w:bottom w:val="nil"/>
              <w:right w:val="nil"/>
            </w:tcBorders>
            <w:shd w:val="clear" w:color="000000" w:fill="FFFFFF"/>
            <w:noWrap/>
            <w:vAlign w:val="bottom"/>
            <w:hideMark/>
          </w:tcPr>
          <w:p w14:paraId="0B7296B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10800</w:t>
            </w:r>
          </w:p>
        </w:tc>
        <w:tc>
          <w:tcPr>
            <w:tcW w:w="1050" w:type="dxa"/>
            <w:tcBorders>
              <w:top w:val="nil"/>
              <w:left w:val="nil"/>
              <w:bottom w:val="nil"/>
              <w:right w:val="nil"/>
            </w:tcBorders>
            <w:shd w:val="clear" w:color="000000" w:fill="FFFFFF"/>
            <w:noWrap/>
            <w:vAlign w:val="bottom"/>
            <w:hideMark/>
          </w:tcPr>
          <w:p w14:paraId="460BB70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10800</w:t>
            </w:r>
          </w:p>
        </w:tc>
        <w:tc>
          <w:tcPr>
            <w:tcW w:w="666" w:type="dxa"/>
            <w:tcBorders>
              <w:top w:val="nil"/>
              <w:left w:val="nil"/>
              <w:bottom w:val="nil"/>
              <w:right w:val="nil"/>
            </w:tcBorders>
            <w:shd w:val="clear" w:color="000000" w:fill="FFFFFF"/>
            <w:noWrap/>
            <w:vAlign w:val="bottom"/>
            <w:hideMark/>
          </w:tcPr>
          <w:p w14:paraId="4A79604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10639</w:t>
            </w:r>
          </w:p>
        </w:tc>
        <w:tc>
          <w:tcPr>
            <w:tcW w:w="780" w:type="dxa"/>
            <w:tcBorders>
              <w:top w:val="nil"/>
              <w:left w:val="single" w:sz="4" w:space="0" w:color="auto"/>
              <w:bottom w:val="nil"/>
              <w:right w:val="single" w:sz="4" w:space="0" w:color="auto"/>
            </w:tcBorders>
            <w:shd w:val="clear" w:color="000000" w:fill="FFFFFF"/>
            <w:noWrap/>
            <w:vAlign w:val="bottom"/>
            <w:hideMark/>
          </w:tcPr>
          <w:p w14:paraId="2D6EA03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10788</w:t>
            </w:r>
          </w:p>
        </w:tc>
        <w:tc>
          <w:tcPr>
            <w:tcW w:w="845" w:type="dxa"/>
            <w:tcBorders>
              <w:top w:val="nil"/>
              <w:left w:val="nil"/>
              <w:bottom w:val="nil"/>
              <w:right w:val="nil"/>
            </w:tcBorders>
            <w:shd w:val="clear" w:color="000000" w:fill="FFFFFF"/>
            <w:noWrap/>
            <w:vAlign w:val="bottom"/>
            <w:hideMark/>
          </w:tcPr>
          <w:p w14:paraId="0805287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104</w:t>
            </w:r>
          </w:p>
        </w:tc>
        <w:tc>
          <w:tcPr>
            <w:tcW w:w="845" w:type="dxa"/>
            <w:tcBorders>
              <w:top w:val="nil"/>
              <w:left w:val="nil"/>
              <w:bottom w:val="nil"/>
              <w:right w:val="single" w:sz="4" w:space="0" w:color="auto"/>
            </w:tcBorders>
            <w:shd w:val="clear" w:color="000000" w:fill="FFFFFF"/>
            <w:noWrap/>
            <w:vAlign w:val="bottom"/>
            <w:hideMark/>
          </w:tcPr>
          <w:p w14:paraId="48EDFF7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137</w:t>
            </w:r>
          </w:p>
        </w:tc>
      </w:tr>
      <w:tr w:rsidR="004B5131" w:rsidRPr="004B5131" w14:paraId="147A2D5C"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47DD2922"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88</w:t>
            </w:r>
          </w:p>
        </w:tc>
        <w:tc>
          <w:tcPr>
            <w:tcW w:w="756" w:type="dxa"/>
            <w:tcBorders>
              <w:top w:val="nil"/>
              <w:left w:val="nil"/>
              <w:bottom w:val="nil"/>
              <w:right w:val="single" w:sz="4" w:space="0" w:color="auto"/>
            </w:tcBorders>
            <w:shd w:val="clear" w:color="000000" w:fill="FFFFFF"/>
            <w:noWrap/>
            <w:vAlign w:val="bottom"/>
            <w:hideMark/>
          </w:tcPr>
          <w:p w14:paraId="0A7FE89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8883</w:t>
            </w:r>
          </w:p>
        </w:tc>
        <w:tc>
          <w:tcPr>
            <w:tcW w:w="780" w:type="dxa"/>
            <w:tcBorders>
              <w:top w:val="nil"/>
              <w:left w:val="nil"/>
              <w:bottom w:val="nil"/>
              <w:right w:val="nil"/>
            </w:tcBorders>
            <w:shd w:val="clear" w:color="000000" w:fill="FFFFFF"/>
            <w:noWrap/>
            <w:vAlign w:val="bottom"/>
            <w:hideMark/>
          </w:tcPr>
          <w:p w14:paraId="680A267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8900</w:t>
            </w:r>
          </w:p>
        </w:tc>
        <w:tc>
          <w:tcPr>
            <w:tcW w:w="780" w:type="dxa"/>
            <w:tcBorders>
              <w:top w:val="nil"/>
              <w:left w:val="nil"/>
              <w:bottom w:val="nil"/>
              <w:right w:val="nil"/>
            </w:tcBorders>
            <w:shd w:val="clear" w:color="000000" w:fill="FFFFFF"/>
            <w:noWrap/>
            <w:vAlign w:val="bottom"/>
            <w:hideMark/>
          </w:tcPr>
          <w:p w14:paraId="6872A5F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9400</w:t>
            </w:r>
          </w:p>
        </w:tc>
        <w:tc>
          <w:tcPr>
            <w:tcW w:w="1000" w:type="dxa"/>
            <w:tcBorders>
              <w:top w:val="nil"/>
              <w:left w:val="nil"/>
              <w:bottom w:val="nil"/>
              <w:right w:val="nil"/>
            </w:tcBorders>
            <w:shd w:val="clear" w:color="000000" w:fill="FFFFFF"/>
            <w:noWrap/>
            <w:vAlign w:val="bottom"/>
            <w:hideMark/>
          </w:tcPr>
          <w:p w14:paraId="1156669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8800</w:t>
            </w:r>
          </w:p>
        </w:tc>
        <w:tc>
          <w:tcPr>
            <w:tcW w:w="1050" w:type="dxa"/>
            <w:tcBorders>
              <w:top w:val="nil"/>
              <w:left w:val="nil"/>
              <w:bottom w:val="nil"/>
              <w:right w:val="nil"/>
            </w:tcBorders>
            <w:shd w:val="clear" w:color="000000" w:fill="FFFFFF"/>
            <w:noWrap/>
            <w:vAlign w:val="bottom"/>
            <w:hideMark/>
          </w:tcPr>
          <w:p w14:paraId="3AAAE24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8890</w:t>
            </w:r>
          </w:p>
        </w:tc>
        <w:tc>
          <w:tcPr>
            <w:tcW w:w="661" w:type="dxa"/>
            <w:tcBorders>
              <w:top w:val="nil"/>
              <w:left w:val="nil"/>
              <w:bottom w:val="nil"/>
              <w:right w:val="nil"/>
            </w:tcBorders>
            <w:shd w:val="clear" w:color="000000" w:fill="FFFFFF"/>
            <w:noWrap/>
            <w:vAlign w:val="bottom"/>
            <w:hideMark/>
          </w:tcPr>
          <w:p w14:paraId="48B8CBA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8613</w:t>
            </w:r>
          </w:p>
        </w:tc>
        <w:tc>
          <w:tcPr>
            <w:tcW w:w="760" w:type="dxa"/>
            <w:tcBorders>
              <w:top w:val="nil"/>
              <w:left w:val="single" w:sz="4" w:space="0" w:color="auto"/>
              <w:bottom w:val="nil"/>
              <w:right w:val="single" w:sz="4" w:space="0" w:color="auto"/>
            </w:tcBorders>
            <w:shd w:val="clear" w:color="000000" w:fill="FFFFFF"/>
            <w:noWrap/>
            <w:vAlign w:val="bottom"/>
            <w:hideMark/>
          </w:tcPr>
          <w:p w14:paraId="7469FFD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8921</w:t>
            </w:r>
          </w:p>
        </w:tc>
        <w:tc>
          <w:tcPr>
            <w:tcW w:w="845" w:type="dxa"/>
            <w:tcBorders>
              <w:top w:val="nil"/>
              <w:left w:val="nil"/>
              <w:bottom w:val="nil"/>
              <w:right w:val="nil"/>
            </w:tcBorders>
            <w:shd w:val="clear" w:color="000000" w:fill="FFFFFF"/>
            <w:noWrap/>
            <w:vAlign w:val="bottom"/>
            <w:hideMark/>
          </w:tcPr>
          <w:p w14:paraId="2189A99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94</w:t>
            </w:r>
          </w:p>
        </w:tc>
        <w:tc>
          <w:tcPr>
            <w:tcW w:w="845" w:type="dxa"/>
            <w:tcBorders>
              <w:top w:val="nil"/>
              <w:left w:val="nil"/>
              <w:bottom w:val="nil"/>
              <w:right w:val="nil"/>
            </w:tcBorders>
            <w:shd w:val="clear" w:color="000000" w:fill="FFFFFF"/>
            <w:noWrap/>
            <w:vAlign w:val="bottom"/>
            <w:hideMark/>
          </w:tcPr>
          <w:p w14:paraId="393BB35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292</w:t>
            </w:r>
          </w:p>
        </w:tc>
        <w:tc>
          <w:tcPr>
            <w:tcW w:w="756" w:type="dxa"/>
            <w:tcBorders>
              <w:top w:val="nil"/>
              <w:left w:val="double" w:sz="6" w:space="0" w:color="auto"/>
              <w:bottom w:val="nil"/>
              <w:right w:val="single" w:sz="4" w:space="0" w:color="auto"/>
            </w:tcBorders>
            <w:shd w:val="clear" w:color="000000" w:fill="FFFFFF"/>
            <w:noWrap/>
            <w:vAlign w:val="bottom"/>
            <w:hideMark/>
          </w:tcPr>
          <w:p w14:paraId="425BCDE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10882</w:t>
            </w:r>
          </w:p>
        </w:tc>
        <w:tc>
          <w:tcPr>
            <w:tcW w:w="800" w:type="dxa"/>
            <w:tcBorders>
              <w:top w:val="nil"/>
              <w:left w:val="nil"/>
              <w:bottom w:val="nil"/>
              <w:right w:val="nil"/>
            </w:tcBorders>
            <w:shd w:val="clear" w:color="000000" w:fill="FFFFFF"/>
            <w:noWrap/>
            <w:vAlign w:val="bottom"/>
            <w:hideMark/>
          </w:tcPr>
          <w:p w14:paraId="56F6BA5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11200</w:t>
            </w:r>
          </w:p>
        </w:tc>
        <w:tc>
          <w:tcPr>
            <w:tcW w:w="800" w:type="dxa"/>
            <w:tcBorders>
              <w:top w:val="nil"/>
              <w:left w:val="nil"/>
              <w:bottom w:val="nil"/>
              <w:right w:val="nil"/>
            </w:tcBorders>
            <w:shd w:val="clear" w:color="000000" w:fill="FFFFFF"/>
            <w:noWrap/>
            <w:vAlign w:val="bottom"/>
            <w:hideMark/>
          </w:tcPr>
          <w:p w14:paraId="5258320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11500</w:t>
            </w:r>
          </w:p>
        </w:tc>
        <w:tc>
          <w:tcPr>
            <w:tcW w:w="1000" w:type="dxa"/>
            <w:tcBorders>
              <w:top w:val="nil"/>
              <w:left w:val="nil"/>
              <w:bottom w:val="nil"/>
              <w:right w:val="nil"/>
            </w:tcBorders>
            <w:shd w:val="clear" w:color="000000" w:fill="FFFFFF"/>
            <w:noWrap/>
            <w:vAlign w:val="bottom"/>
            <w:hideMark/>
          </w:tcPr>
          <w:p w14:paraId="1C84829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11300</w:t>
            </w:r>
          </w:p>
        </w:tc>
        <w:tc>
          <w:tcPr>
            <w:tcW w:w="1050" w:type="dxa"/>
            <w:tcBorders>
              <w:top w:val="nil"/>
              <w:left w:val="nil"/>
              <w:bottom w:val="nil"/>
              <w:right w:val="nil"/>
            </w:tcBorders>
            <w:shd w:val="clear" w:color="000000" w:fill="FFFFFF"/>
            <w:noWrap/>
            <w:vAlign w:val="bottom"/>
            <w:hideMark/>
          </w:tcPr>
          <w:p w14:paraId="22920C2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11200</w:t>
            </w:r>
          </w:p>
        </w:tc>
        <w:tc>
          <w:tcPr>
            <w:tcW w:w="666" w:type="dxa"/>
            <w:tcBorders>
              <w:top w:val="nil"/>
              <w:left w:val="nil"/>
              <w:bottom w:val="nil"/>
              <w:right w:val="nil"/>
            </w:tcBorders>
            <w:shd w:val="clear" w:color="000000" w:fill="FFFFFF"/>
            <w:noWrap/>
            <w:vAlign w:val="bottom"/>
            <w:hideMark/>
          </w:tcPr>
          <w:p w14:paraId="57EA253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11013</w:t>
            </w:r>
          </w:p>
        </w:tc>
        <w:tc>
          <w:tcPr>
            <w:tcW w:w="780" w:type="dxa"/>
            <w:tcBorders>
              <w:top w:val="nil"/>
              <w:left w:val="single" w:sz="4" w:space="0" w:color="auto"/>
              <w:bottom w:val="nil"/>
              <w:right w:val="single" w:sz="4" w:space="0" w:color="auto"/>
            </w:tcBorders>
            <w:shd w:val="clear" w:color="000000" w:fill="FFFFFF"/>
            <w:noWrap/>
            <w:vAlign w:val="bottom"/>
            <w:hideMark/>
          </w:tcPr>
          <w:p w14:paraId="4CA1928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11243</w:t>
            </w:r>
          </w:p>
        </w:tc>
        <w:tc>
          <w:tcPr>
            <w:tcW w:w="845" w:type="dxa"/>
            <w:tcBorders>
              <w:top w:val="nil"/>
              <w:left w:val="nil"/>
              <w:bottom w:val="nil"/>
              <w:right w:val="nil"/>
            </w:tcBorders>
            <w:shd w:val="clear" w:color="000000" w:fill="FFFFFF"/>
            <w:noWrap/>
            <w:vAlign w:val="bottom"/>
            <w:hideMark/>
          </w:tcPr>
          <w:p w14:paraId="6D7F3B0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106</w:t>
            </w:r>
          </w:p>
        </w:tc>
        <w:tc>
          <w:tcPr>
            <w:tcW w:w="845" w:type="dxa"/>
            <w:tcBorders>
              <w:top w:val="nil"/>
              <w:left w:val="nil"/>
              <w:bottom w:val="nil"/>
              <w:right w:val="single" w:sz="4" w:space="0" w:color="auto"/>
            </w:tcBorders>
            <w:shd w:val="clear" w:color="000000" w:fill="FFFFFF"/>
            <w:noWrap/>
            <w:vAlign w:val="bottom"/>
            <w:hideMark/>
          </w:tcPr>
          <w:p w14:paraId="4509652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177</w:t>
            </w:r>
          </w:p>
        </w:tc>
      </w:tr>
      <w:tr w:rsidR="004B5131" w:rsidRPr="004B5131" w14:paraId="14E46125"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2E2AF1FF"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89</w:t>
            </w:r>
          </w:p>
        </w:tc>
        <w:tc>
          <w:tcPr>
            <w:tcW w:w="756" w:type="dxa"/>
            <w:tcBorders>
              <w:top w:val="nil"/>
              <w:left w:val="nil"/>
              <w:bottom w:val="nil"/>
              <w:right w:val="single" w:sz="4" w:space="0" w:color="auto"/>
            </w:tcBorders>
            <w:shd w:val="clear" w:color="000000" w:fill="FFFFFF"/>
            <w:noWrap/>
            <w:vAlign w:val="bottom"/>
            <w:hideMark/>
          </w:tcPr>
          <w:p w14:paraId="409299B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8340</w:t>
            </w:r>
          </w:p>
        </w:tc>
        <w:tc>
          <w:tcPr>
            <w:tcW w:w="780" w:type="dxa"/>
            <w:tcBorders>
              <w:top w:val="nil"/>
              <w:left w:val="nil"/>
              <w:bottom w:val="nil"/>
              <w:right w:val="nil"/>
            </w:tcBorders>
            <w:shd w:val="clear" w:color="000000" w:fill="FFFFFF"/>
            <w:noWrap/>
            <w:vAlign w:val="bottom"/>
            <w:hideMark/>
          </w:tcPr>
          <w:p w14:paraId="53206975"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8360</w:t>
            </w:r>
          </w:p>
        </w:tc>
        <w:tc>
          <w:tcPr>
            <w:tcW w:w="780" w:type="dxa"/>
            <w:tcBorders>
              <w:top w:val="nil"/>
              <w:left w:val="nil"/>
              <w:bottom w:val="nil"/>
              <w:right w:val="nil"/>
            </w:tcBorders>
            <w:shd w:val="clear" w:color="000000" w:fill="FFFFFF"/>
            <w:noWrap/>
            <w:vAlign w:val="bottom"/>
            <w:hideMark/>
          </w:tcPr>
          <w:p w14:paraId="1D7A952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8700</w:t>
            </w:r>
          </w:p>
        </w:tc>
        <w:tc>
          <w:tcPr>
            <w:tcW w:w="1000" w:type="dxa"/>
            <w:tcBorders>
              <w:top w:val="nil"/>
              <w:left w:val="nil"/>
              <w:bottom w:val="nil"/>
              <w:right w:val="nil"/>
            </w:tcBorders>
            <w:shd w:val="clear" w:color="000000" w:fill="FFFFFF"/>
            <w:noWrap/>
            <w:vAlign w:val="bottom"/>
            <w:hideMark/>
          </w:tcPr>
          <w:p w14:paraId="02B7F4D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8555</w:t>
            </w:r>
          </w:p>
        </w:tc>
        <w:tc>
          <w:tcPr>
            <w:tcW w:w="1050" w:type="dxa"/>
            <w:tcBorders>
              <w:top w:val="nil"/>
              <w:left w:val="nil"/>
              <w:bottom w:val="nil"/>
              <w:right w:val="nil"/>
            </w:tcBorders>
            <w:shd w:val="clear" w:color="000000" w:fill="FFFFFF"/>
            <w:noWrap/>
            <w:vAlign w:val="bottom"/>
            <w:hideMark/>
          </w:tcPr>
          <w:p w14:paraId="6638E4D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8340</w:t>
            </w:r>
          </w:p>
        </w:tc>
        <w:tc>
          <w:tcPr>
            <w:tcW w:w="661" w:type="dxa"/>
            <w:tcBorders>
              <w:top w:val="nil"/>
              <w:left w:val="nil"/>
              <w:bottom w:val="nil"/>
              <w:right w:val="nil"/>
            </w:tcBorders>
            <w:shd w:val="clear" w:color="000000" w:fill="FFFFFF"/>
            <w:noWrap/>
            <w:vAlign w:val="bottom"/>
            <w:hideMark/>
          </w:tcPr>
          <w:p w14:paraId="2FB045A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8111</w:t>
            </w:r>
          </w:p>
        </w:tc>
        <w:tc>
          <w:tcPr>
            <w:tcW w:w="760" w:type="dxa"/>
            <w:tcBorders>
              <w:top w:val="nil"/>
              <w:left w:val="single" w:sz="4" w:space="0" w:color="auto"/>
              <w:bottom w:val="nil"/>
              <w:right w:val="single" w:sz="4" w:space="0" w:color="auto"/>
            </w:tcBorders>
            <w:shd w:val="clear" w:color="000000" w:fill="FFFFFF"/>
            <w:noWrap/>
            <w:vAlign w:val="bottom"/>
            <w:hideMark/>
          </w:tcPr>
          <w:p w14:paraId="186C187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8413</w:t>
            </w:r>
          </w:p>
        </w:tc>
        <w:tc>
          <w:tcPr>
            <w:tcW w:w="845" w:type="dxa"/>
            <w:tcBorders>
              <w:top w:val="nil"/>
              <w:left w:val="nil"/>
              <w:bottom w:val="nil"/>
              <w:right w:val="nil"/>
            </w:tcBorders>
            <w:shd w:val="clear" w:color="000000" w:fill="FFFFFF"/>
            <w:noWrap/>
            <w:vAlign w:val="bottom"/>
            <w:hideMark/>
          </w:tcPr>
          <w:p w14:paraId="05F2708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92</w:t>
            </w:r>
          </w:p>
        </w:tc>
        <w:tc>
          <w:tcPr>
            <w:tcW w:w="845" w:type="dxa"/>
            <w:tcBorders>
              <w:top w:val="nil"/>
              <w:left w:val="nil"/>
              <w:bottom w:val="nil"/>
              <w:right w:val="nil"/>
            </w:tcBorders>
            <w:shd w:val="clear" w:color="000000" w:fill="FFFFFF"/>
            <w:noWrap/>
            <w:vAlign w:val="bottom"/>
            <w:hideMark/>
          </w:tcPr>
          <w:p w14:paraId="40D4D8B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225</w:t>
            </w:r>
          </w:p>
        </w:tc>
        <w:tc>
          <w:tcPr>
            <w:tcW w:w="756" w:type="dxa"/>
            <w:tcBorders>
              <w:top w:val="nil"/>
              <w:left w:val="double" w:sz="6" w:space="0" w:color="auto"/>
              <w:bottom w:val="nil"/>
              <w:right w:val="single" w:sz="4" w:space="0" w:color="auto"/>
            </w:tcBorders>
            <w:shd w:val="clear" w:color="000000" w:fill="FFFFFF"/>
            <w:noWrap/>
            <w:vAlign w:val="bottom"/>
            <w:hideMark/>
          </w:tcPr>
          <w:p w14:paraId="4089E7B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10860</w:t>
            </w:r>
          </w:p>
        </w:tc>
        <w:tc>
          <w:tcPr>
            <w:tcW w:w="800" w:type="dxa"/>
            <w:tcBorders>
              <w:top w:val="nil"/>
              <w:left w:val="nil"/>
              <w:bottom w:val="nil"/>
              <w:right w:val="nil"/>
            </w:tcBorders>
            <w:shd w:val="clear" w:color="000000" w:fill="FFFFFF"/>
            <w:noWrap/>
            <w:vAlign w:val="bottom"/>
            <w:hideMark/>
          </w:tcPr>
          <w:p w14:paraId="058B93D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11000</w:t>
            </w:r>
          </w:p>
        </w:tc>
        <w:tc>
          <w:tcPr>
            <w:tcW w:w="800" w:type="dxa"/>
            <w:tcBorders>
              <w:top w:val="nil"/>
              <w:left w:val="nil"/>
              <w:bottom w:val="nil"/>
              <w:right w:val="nil"/>
            </w:tcBorders>
            <w:shd w:val="clear" w:color="000000" w:fill="FFFFFF"/>
            <w:noWrap/>
            <w:vAlign w:val="bottom"/>
            <w:hideMark/>
          </w:tcPr>
          <w:p w14:paraId="56B3DE6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11500</w:t>
            </w:r>
          </w:p>
        </w:tc>
        <w:tc>
          <w:tcPr>
            <w:tcW w:w="1000" w:type="dxa"/>
            <w:tcBorders>
              <w:top w:val="nil"/>
              <w:left w:val="nil"/>
              <w:bottom w:val="nil"/>
              <w:right w:val="nil"/>
            </w:tcBorders>
            <w:shd w:val="clear" w:color="000000" w:fill="FFFFFF"/>
            <w:noWrap/>
            <w:vAlign w:val="bottom"/>
            <w:hideMark/>
          </w:tcPr>
          <w:p w14:paraId="4D67BE7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11200</w:t>
            </w:r>
          </w:p>
        </w:tc>
        <w:tc>
          <w:tcPr>
            <w:tcW w:w="1050" w:type="dxa"/>
            <w:tcBorders>
              <w:top w:val="nil"/>
              <w:left w:val="nil"/>
              <w:bottom w:val="nil"/>
              <w:right w:val="nil"/>
            </w:tcBorders>
            <w:shd w:val="clear" w:color="000000" w:fill="FFFFFF"/>
            <w:noWrap/>
            <w:vAlign w:val="bottom"/>
            <w:hideMark/>
          </w:tcPr>
          <w:p w14:paraId="20033CD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10900</w:t>
            </w:r>
          </w:p>
        </w:tc>
        <w:tc>
          <w:tcPr>
            <w:tcW w:w="666" w:type="dxa"/>
            <w:tcBorders>
              <w:top w:val="nil"/>
              <w:left w:val="nil"/>
              <w:bottom w:val="nil"/>
              <w:right w:val="nil"/>
            </w:tcBorders>
            <w:shd w:val="clear" w:color="000000" w:fill="FFFFFF"/>
            <w:noWrap/>
            <w:vAlign w:val="bottom"/>
            <w:hideMark/>
          </w:tcPr>
          <w:p w14:paraId="3741DAE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10877</w:t>
            </w:r>
          </w:p>
        </w:tc>
        <w:tc>
          <w:tcPr>
            <w:tcW w:w="780" w:type="dxa"/>
            <w:tcBorders>
              <w:top w:val="nil"/>
              <w:left w:val="single" w:sz="4" w:space="0" w:color="auto"/>
              <w:bottom w:val="nil"/>
              <w:right w:val="single" w:sz="4" w:space="0" w:color="auto"/>
            </w:tcBorders>
            <w:shd w:val="clear" w:color="000000" w:fill="FFFFFF"/>
            <w:noWrap/>
            <w:vAlign w:val="bottom"/>
            <w:hideMark/>
          </w:tcPr>
          <w:p w14:paraId="747683E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11095</w:t>
            </w:r>
          </w:p>
        </w:tc>
        <w:tc>
          <w:tcPr>
            <w:tcW w:w="845" w:type="dxa"/>
            <w:tcBorders>
              <w:top w:val="nil"/>
              <w:left w:val="nil"/>
              <w:bottom w:val="nil"/>
              <w:right w:val="nil"/>
            </w:tcBorders>
            <w:shd w:val="clear" w:color="000000" w:fill="FFFFFF"/>
            <w:noWrap/>
            <w:vAlign w:val="bottom"/>
            <w:hideMark/>
          </w:tcPr>
          <w:p w14:paraId="01AE845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105</w:t>
            </w:r>
          </w:p>
        </w:tc>
        <w:tc>
          <w:tcPr>
            <w:tcW w:w="845" w:type="dxa"/>
            <w:tcBorders>
              <w:top w:val="nil"/>
              <w:left w:val="nil"/>
              <w:bottom w:val="nil"/>
              <w:right w:val="single" w:sz="4" w:space="0" w:color="auto"/>
            </w:tcBorders>
            <w:shd w:val="clear" w:color="000000" w:fill="FFFFFF"/>
            <w:noWrap/>
            <w:vAlign w:val="bottom"/>
            <w:hideMark/>
          </w:tcPr>
          <w:p w14:paraId="1F18C90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260</w:t>
            </w:r>
          </w:p>
        </w:tc>
      </w:tr>
      <w:tr w:rsidR="004B5131" w:rsidRPr="004B5131" w14:paraId="096905D3"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186F85E3"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90</w:t>
            </w:r>
          </w:p>
        </w:tc>
        <w:tc>
          <w:tcPr>
            <w:tcW w:w="756" w:type="dxa"/>
            <w:tcBorders>
              <w:top w:val="nil"/>
              <w:left w:val="nil"/>
              <w:bottom w:val="nil"/>
              <w:right w:val="single" w:sz="4" w:space="0" w:color="auto"/>
            </w:tcBorders>
            <w:shd w:val="clear" w:color="000000" w:fill="FFFFFF"/>
            <w:noWrap/>
            <w:vAlign w:val="bottom"/>
            <w:hideMark/>
          </w:tcPr>
          <w:p w14:paraId="097006D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7405</w:t>
            </w:r>
          </w:p>
        </w:tc>
        <w:tc>
          <w:tcPr>
            <w:tcW w:w="780" w:type="dxa"/>
            <w:tcBorders>
              <w:top w:val="nil"/>
              <w:left w:val="nil"/>
              <w:bottom w:val="nil"/>
              <w:right w:val="nil"/>
            </w:tcBorders>
            <w:shd w:val="clear" w:color="000000" w:fill="FFFFFF"/>
            <w:noWrap/>
            <w:vAlign w:val="bottom"/>
            <w:hideMark/>
          </w:tcPr>
          <w:p w14:paraId="29C35AD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7500</w:t>
            </w:r>
          </w:p>
        </w:tc>
        <w:tc>
          <w:tcPr>
            <w:tcW w:w="780" w:type="dxa"/>
            <w:tcBorders>
              <w:top w:val="nil"/>
              <w:left w:val="nil"/>
              <w:bottom w:val="nil"/>
              <w:right w:val="nil"/>
            </w:tcBorders>
            <w:shd w:val="clear" w:color="000000" w:fill="FFFFFF"/>
            <w:noWrap/>
            <w:vAlign w:val="bottom"/>
            <w:hideMark/>
          </w:tcPr>
          <w:p w14:paraId="4680EA2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7900</w:t>
            </w:r>
          </w:p>
        </w:tc>
        <w:tc>
          <w:tcPr>
            <w:tcW w:w="1000" w:type="dxa"/>
            <w:tcBorders>
              <w:top w:val="nil"/>
              <w:left w:val="nil"/>
              <w:bottom w:val="nil"/>
              <w:right w:val="nil"/>
            </w:tcBorders>
            <w:shd w:val="clear" w:color="000000" w:fill="FFFFFF"/>
            <w:noWrap/>
            <w:vAlign w:val="bottom"/>
            <w:hideMark/>
          </w:tcPr>
          <w:p w14:paraId="5AA3EAA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5D6D041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7500</w:t>
            </w:r>
          </w:p>
        </w:tc>
        <w:tc>
          <w:tcPr>
            <w:tcW w:w="661" w:type="dxa"/>
            <w:tcBorders>
              <w:top w:val="nil"/>
              <w:left w:val="nil"/>
              <w:bottom w:val="nil"/>
              <w:right w:val="nil"/>
            </w:tcBorders>
            <w:shd w:val="clear" w:color="000000" w:fill="FFFFFF"/>
            <w:noWrap/>
            <w:vAlign w:val="bottom"/>
            <w:hideMark/>
          </w:tcPr>
          <w:p w14:paraId="3A43E6B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7271</w:t>
            </w:r>
          </w:p>
        </w:tc>
        <w:tc>
          <w:tcPr>
            <w:tcW w:w="760" w:type="dxa"/>
            <w:tcBorders>
              <w:top w:val="nil"/>
              <w:left w:val="single" w:sz="4" w:space="0" w:color="auto"/>
              <w:bottom w:val="nil"/>
              <w:right w:val="single" w:sz="4" w:space="0" w:color="auto"/>
            </w:tcBorders>
            <w:shd w:val="clear" w:color="000000" w:fill="FFFFFF"/>
            <w:noWrap/>
            <w:vAlign w:val="bottom"/>
            <w:hideMark/>
          </w:tcPr>
          <w:p w14:paraId="59F7B37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7543</w:t>
            </w:r>
          </w:p>
        </w:tc>
        <w:tc>
          <w:tcPr>
            <w:tcW w:w="845" w:type="dxa"/>
            <w:tcBorders>
              <w:top w:val="nil"/>
              <w:left w:val="nil"/>
              <w:bottom w:val="nil"/>
              <w:right w:val="nil"/>
            </w:tcBorders>
            <w:shd w:val="clear" w:color="000000" w:fill="FFFFFF"/>
            <w:noWrap/>
            <w:vAlign w:val="bottom"/>
            <w:hideMark/>
          </w:tcPr>
          <w:p w14:paraId="0EAC5E5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87</w:t>
            </w:r>
          </w:p>
        </w:tc>
        <w:tc>
          <w:tcPr>
            <w:tcW w:w="845" w:type="dxa"/>
            <w:tcBorders>
              <w:top w:val="nil"/>
              <w:left w:val="nil"/>
              <w:bottom w:val="nil"/>
              <w:right w:val="nil"/>
            </w:tcBorders>
            <w:shd w:val="clear" w:color="000000" w:fill="FFFFFF"/>
            <w:noWrap/>
            <w:vAlign w:val="bottom"/>
            <w:hideMark/>
          </w:tcPr>
          <w:p w14:paraId="05AB99A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262</w:t>
            </w:r>
          </w:p>
        </w:tc>
        <w:tc>
          <w:tcPr>
            <w:tcW w:w="756" w:type="dxa"/>
            <w:tcBorders>
              <w:top w:val="nil"/>
              <w:left w:val="double" w:sz="6" w:space="0" w:color="auto"/>
              <w:bottom w:val="nil"/>
              <w:right w:val="single" w:sz="4" w:space="0" w:color="auto"/>
            </w:tcBorders>
            <w:shd w:val="clear" w:color="000000" w:fill="FFFFFF"/>
            <w:noWrap/>
            <w:vAlign w:val="bottom"/>
            <w:hideMark/>
          </w:tcPr>
          <w:p w14:paraId="23326D0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10530</w:t>
            </w:r>
          </w:p>
        </w:tc>
        <w:tc>
          <w:tcPr>
            <w:tcW w:w="800" w:type="dxa"/>
            <w:tcBorders>
              <w:top w:val="nil"/>
              <w:left w:val="nil"/>
              <w:bottom w:val="nil"/>
              <w:right w:val="nil"/>
            </w:tcBorders>
            <w:shd w:val="clear" w:color="000000" w:fill="FFFFFF"/>
            <w:noWrap/>
            <w:vAlign w:val="bottom"/>
            <w:hideMark/>
          </w:tcPr>
          <w:p w14:paraId="608DFC8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10700</w:t>
            </w:r>
          </w:p>
        </w:tc>
        <w:tc>
          <w:tcPr>
            <w:tcW w:w="800" w:type="dxa"/>
            <w:tcBorders>
              <w:top w:val="nil"/>
              <w:left w:val="nil"/>
              <w:bottom w:val="nil"/>
              <w:right w:val="nil"/>
            </w:tcBorders>
            <w:shd w:val="clear" w:color="000000" w:fill="FFFFFF"/>
            <w:noWrap/>
            <w:vAlign w:val="bottom"/>
            <w:hideMark/>
          </w:tcPr>
          <w:p w14:paraId="421D0C4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11000</w:t>
            </w:r>
          </w:p>
        </w:tc>
        <w:tc>
          <w:tcPr>
            <w:tcW w:w="1000" w:type="dxa"/>
            <w:tcBorders>
              <w:top w:val="nil"/>
              <w:left w:val="nil"/>
              <w:bottom w:val="nil"/>
              <w:right w:val="nil"/>
            </w:tcBorders>
            <w:shd w:val="clear" w:color="000000" w:fill="FFFFFF"/>
            <w:noWrap/>
            <w:vAlign w:val="bottom"/>
            <w:hideMark/>
          </w:tcPr>
          <w:p w14:paraId="6F6DB03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5E0E7B2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10600</w:t>
            </w:r>
          </w:p>
        </w:tc>
        <w:tc>
          <w:tcPr>
            <w:tcW w:w="666" w:type="dxa"/>
            <w:tcBorders>
              <w:top w:val="nil"/>
              <w:left w:val="nil"/>
              <w:bottom w:val="nil"/>
              <w:right w:val="nil"/>
            </w:tcBorders>
            <w:shd w:val="clear" w:color="000000" w:fill="FFFFFF"/>
            <w:noWrap/>
            <w:vAlign w:val="bottom"/>
            <w:hideMark/>
          </w:tcPr>
          <w:p w14:paraId="6C96AE1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10566</w:t>
            </w:r>
          </w:p>
        </w:tc>
        <w:tc>
          <w:tcPr>
            <w:tcW w:w="780" w:type="dxa"/>
            <w:tcBorders>
              <w:top w:val="nil"/>
              <w:left w:val="single" w:sz="4" w:space="0" w:color="auto"/>
              <w:bottom w:val="nil"/>
              <w:right w:val="single" w:sz="4" w:space="0" w:color="auto"/>
            </w:tcBorders>
            <w:shd w:val="clear" w:color="000000" w:fill="FFFFFF"/>
            <w:noWrap/>
            <w:vAlign w:val="bottom"/>
            <w:hideMark/>
          </w:tcPr>
          <w:p w14:paraId="6BA1103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10717</w:t>
            </w:r>
          </w:p>
        </w:tc>
        <w:tc>
          <w:tcPr>
            <w:tcW w:w="845" w:type="dxa"/>
            <w:tcBorders>
              <w:top w:val="nil"/>
              <w:left w:val="nil"/>
              <w:bottom w:val="nil"/>
              <w:right w:val="nil"/>
            </w:tcBorders>
            <w:shd w:val="clear" w:color="000000" w:fill="FFFFFF"/>
            <w:noWrap/>
            <w:vAlign w:val="bottom"/>
            <w:hideMark/>
          </w:tcPr>
          <w:p w14:paraId="1CF86EB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104</w:t>
            </w:r>
          </w:p>
        </w:tc>
        <w:tc>
          <w:tcPr>
            <w:tcW w:w="845" w:type="dxa"/>
            <w:tcBorders>
              <w:top w:val="nil"/>
              <w:left w:val="nil"/>
              <w:bottom w:val="nil"/>
              <w:right w:val="single" w:sz="4" w:space="0" w:color="auto"/>
            </w:tcBorders>
            <w:shd w:val="clear" w:color="000000" w:fill="FFFFFF"/>
            <w:noWrap/>
            <w:vAlign w:val="bottom"/>
            <w:hideMark/>
          </w:tcPr>
          <w:p w14:paraId="01BB4C4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197</w:t>
            </w:r>
          </w:p>
        </w:tc>
      </w:tr>
      <w:tr w:rsidR="004B5131" w:rsidRPr="004B5131" w14:paraId="3911452B"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1D112994"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91</w:t>
            </w:r>
          </w:p>
        </w:tc>
        <w:tc>
          <w:tcPr>
            <w:tcW w:w="756" w:type="dxa"/>
            <w:tcBorders>
              <w:top w:val="nil"/>
              <w:left w:val="nil"/>
              <w:bottom w:val="nil"/>
              <w:right w:val="single" w:sz="4" w:space="0" w:color="auto"/>
            </w:tcBorders>
            <w:shd w:val="clear" w:color="000000" w:fill="FFFFFF"/>
            <w:noWrap/>
            <w:vAlign w:val="bottom"/>
            <w:hideMark/>
          </w:tcPr>
          <w:p w14:paraId="3674C688"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6655</w:t>
            </w:r>
          </w:p>
        </w:tc>
        <w:tc>
          <w:tcPr>
            <w:tcW w:w="780" w:type="dxa"/>
            <w:tcBorders>
              <w:top w:val="nil"/>
              <w:left w:val="nil"/>
              <w:bottom w:val="nil"/>
              <w:right w:val="nil"/>
            </w:tcBorders>
            <w:shd w:val="clear" w:color="000000" w:fill="FFFFFF"/>
            <w:noWrap/>
            <w:vAlign w:val="bottom"/>
            <w:hideMark/>
          </w:tcPr>
          <w:p w14:paraId="38F12DB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6700</w:t>
            </w:r>
          </w:p>
        </w:tc>
        <w:tc>
          <w:tcPr>
            <w:tcW w:w="780" w:type="dxa"/>
            <w:tcBorders>
              <w:top w:val="nil"/>
              <w:left w:val="nil"/>
              <w:bottom w:val="nil"/>
              <w:right w:val="nil"/>
            </w:tcBorders>
            <w:shd w:val="clear" w:color="000000" w:fill="FFFFFF"/>
            <w:noWrap/>
            <w:vAlign w:val="bottom"/>
            <w:hideMark/>
          </w:tcPr>
          <w:p w14:paraId="17732FE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7000</w:t>
            </w:r>
          </w:p>
        </w:tc>
        <w:tc>
          <w:tcPr>
            <w:tcW w:w="1000" w:type="dxa"/>
            <w:tcBorders>
              <w:top w:val="nil"/>
              <w:left w:val="nil"/>
              <w:bottom w:val="nil"/>
              <w:right w:val="nil"/>
            </w:tcBorders>
            <w:shd w:val="clear" w:color="000000" w:fill="FFFFFF"/>
            <w:noWrap/>
            <w:vAlign w:val="bottom"/>
            <w:hideMark/>
          </w:tcPr>
          <w:p w14:paraId="39017EC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09691AD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6685</w:t>
            </w:r>
          </w:p>
        </w:tc>
        <w:tc>
          <w:tcPr>
            <w:tcW w:w="661" w:type="dxa"/>
            <w:tcBorders>
              <w:top w:val="nil"/>
              <w:left w:val="nil"/>
              <w:bottom w:val="nil"/>
              <w:right w:val="nil"/>
            </w:tcBorders>
            <w:shd w:val="clear" w:color="000000" w:fill="FFFFFF"/>
            <w:noWrap/>
            <w:vAlign w:val="bottom"/>
            <w:hideMark/>
          </w:tcPr>
          <w:p w14:paraId="20378AB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6585</w:t>
            </w:r>
          </w:p>
        </w:tc>
        <w:tc>
          <w:tcPr>
            <w:tcW w:w="760" w:type="dxa"/>
            <w:tcBorders>
              <w:top w:val="nil"/>
              <w:left w:val="single" w:sz="4" w:space="0" w:color="auto"/>
              <w:bottom w:val="nil"/>
              <w:right w:val="single" w:sz="4" w:space="0" w:color="auto"/>
            </w:tcBorders>
            <w:shd w:val="clear" w:color="000000" w:fill="FFFFFF"/>
            <w:noWrap/>
            <w:vAlign w:val="bottom"/>
            <w:hideMark/>
          </w:tcPr>
          <w:p w14:paraId="0DD060F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6743</w:t>
            </w:r>
          </w:p>
        </w:tc>
        <w:tc>
          <w:tcPr>
            <w:tcW w:w="845" w:type="dxa"/>
            <w:tcBorders>
              <w:top w:val="nil"/>
              <w:left w:val="nil"/>
              <w:bottom w:val="nil"/>
              <w:right w:val="nil"/>
            </w:tcBorders>
            <w:shd w:val="clear" w:color="000000" w:fill="FFFFFF"/>
            <w:noWrap/>
            <w:vAlign w:val="bottom"/>
            <w:hideMark/>
          </w:tcPr>
          <w:p w14:paraId="0E240A0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82</w:t>
            </w:r>
          </w:p>
        </w:tc>
        <w:tc>
          <w:tcPr>
            <w:tcW w:w="845" w:type="dxa"/>
            <w:tcBorders>
              <w:top w:val="nil"/>
              <w:left w:val="nil"/>
              <w:bottom w:val="nil"/>
              <w:right w:val="nil"/>
            </w:tcBorders>
            <w:shd w:val="clear" w:color="000000" w:fill="FFFFFF"/>
            <w:noWrap/>
            <w:vAlign w:val="bottom"/>
            <w:hideMark/>
          </w:tcPr>
          <w:p w14:paraId="17A2119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179</w:t>
            </w:r>
          </w:p>
        </w:tc>
        <w:tc>
          <w:tcPr>
            <w:tcW w:w="756" w:type="dxa"/>
            <w:tcBorders>
              <w:top w:val="nil"/>
              <w:left w:val="double" w:sz="6" w:space="0" w:color="auto"/>
              <w:bottom w:val="nil"/>
              <w:right w:val="single" w:sz="4" w:space="0" w:color="auto"/>
            </w:tcBorders>
            <w:shd w:val="clear" w:color="000000" w:fill="FFFFFF"/>
            <w:noWrap/>
            <w:vAlign w:val="bottom"/>
            <w:hideMark/>
          </w:tcPr>
          <w:p w14:paraId="3F891C7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9917</w:t>
            </w:r>
          </w:p>
        </w:tc>
        <w:tc>
          <w:tcPr>
            <w:tcW w:w="800" w:type="dxa"/>
            <w:tcBorders>
              <w:top w:val="nil"/>
              <w:left w:val="nil"/>
              <w:bottom w:val="nil"/>
              <w:right w:val="nil"/>
            </w:tcBorders>
            <w:shd w:val="clear" w:color="000000" w:fill="FFFFFF"/>
            <w:noWrap/>
            <w:vAlign w:val="bottom"/>
            <w:hideMark/>
          </w:tcPr>
          <w:p w14:paraId="0A1659A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10100</w:t>
            </w:r>
          </w:p>
        </w:tc>
        <w:tc>
          <w:tcPr>
            <w:tcW w:w="800" w:type="dxa"/>
            <w:tcBorders>
              <w:top w:val="nil"/>
              <w:left w:val="nil"/>
              <w:bottom w:val="nil"/>
              <w:right w:val="nil"/>
            </w:tcBorders>
            <w:shd w:val="clear" w:color="000000" w:fill="FFFFFF"/>
            <w:noWrap/>
            <w:vAlign w:val="bottom"/>
            <w:hideMark/>
          </w:tcPr>
          <w:p w14:paraId="167918C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10500</w:t>
            </w:r>
          </w:p>
        </w:tc>
        <w:tc>
          <w:tcPr>
            <w:tcW w:w="1000" w:type="dxa"/>
            <w:tcBorders>
              <w:top w:val="nil"/>
              <w:left w:val="nil"/>
              <w:bottom w:val="nil"/>
              <w:right w:val="nil"/>
            </w:tcBorders>
            <w:shd w:val="clear" w:color="000000" w:fill="FFFFFF"/>
            <w:noWrap/>
            <w:vAlign w:val="bottom"/>
            <w:hideMark/>
          </w:tcPr>
          <w:p w14:paraId="3EB8795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4613B96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10100</w:t>
            </w:r>
          </w:p>
        </w:tc>
        <w:tc>
          <w:tcPr>
            <w:tcW w:w="666" w:type="dxa"/>
            <w:tcBorders>
              <w:top w:val="nil"/>
              <w:left w:val="nil"/>
              <w:bottom w:val="nil"/>
              <w:right w:val="nil"/>
            </w:tcBorders>
            <w:shd w:val="clear" w:color="000000" w:fill="FFFFFF"/>
            <w:noWrap/>
            <w:vAlign w:val="bottom"/>
            <w:hideMark/>
          </w:tcPr>
          <w:p w14:paraId="7DBD54A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10148</w:t>
            </w:r>
          </w:p>
        </w:tc>
        <w:tc>
          <w:tcPr>
            <w:tcW w:w="780" w:type="dxa"/>
            <w:tcBorders>
              <w:top w:val="nil"/>
              <w:left w:val="single" w:sz="4" w:space="0" w:color="auto"/>
              <w:bottom w:val="nil"/>
              <w:right w:val="single" w:sz="4" w:space="0" w:color="auto"/>
            </w:tcBorders>
            <w:shd w:val="clear" w:color="000000" w:fill="FFFFFF"/>
            <w:noWrap/>
            <w:vAlign w:val="bottom"/>
            <w:hideMark/>
          </w:tcPr>
          <w:p w14:paraId="636469A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10212</w:t>
            </w:r>
          </w:p>
        </w:tc>
        <w:tc>
          <w:tcPr>
            <w:tcW w:w="845" w:type="dxa"/>
            <w:tcBorders>
              <w:top w:val="nil"/>
              <w:left w:val="nil"/>
              <w:bottom w:val="nil"/>
              <w:right w:val="nil"/>
            </w:tcBorders>
            <w:shd w:val="clear" w:color="000000" w:fill="FFFFFF"/>
            <w:noWrap/>
            <w:vAlign w:val="bottom"/>
            <w:hideMark/>
          </w:tcPr>
          <w:p w14:paraId="1E35D1F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101</w:t>
            </w:r>
          </w:p>
        </w:tc>
        <w:tc>
          <w:tcPr>
            <w:tcW w:w="845" w:type="dxa"/>
            <w:tcBorders>
              <w:top w:val="nil"/>
              <w:left w:val="nil"/>
              <w:bottom w:val="nil"/>
              <w:right w:val="single" w:sz="4" w:space="0" w:color="auto"/>
            </w:tcBorders>
            <w:shd w:val="clear" w:color="000000" w:fill="FFFFFF"/>
            <w:noWrap/>
            <w:vAlign w:val="bottom"/>
            <w:hideMark/>
          </w:tcPr>
          <w:p w14:paraId="11C476E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193</w:t>
            </w:r>
          </w:p>
        </w:tc>
      </w:tr>
      <w:tr w:rsidR="004B5131" w:rsidRPr="004B5131" w14:paraId="68C63629"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66975BA2"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92</w:t>
            </w:r>
          </w:p>
        </w:tc>
        <w:tc>
          <w:tcPr>
            <w:tcW w:w="756" w:type="dxa"/>
            <w:tcBorders>
              <w:top w:val="nil"/>
              <w:left w:val="nil"/>
              <w:bottom w:val="nil"/>
              <w:right w:val="single" w:sz="4" w:space="0" w:color="auto"/>
            </w:tcBorders>
            <w:shd w:val="clear" w:color="000000" w:fill="FFFFFF"/>
            <w:noWrap/>
            <w:vAlign w:val="bottom"/>
            <w:hideMark/>
          </w:tcPr>
          <w:p w14:paraId="57A34DF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5725</w:t>
            </w:r>
          </w:p>
        </w:tc>
        <w:tc>
          <w:tcPr>
            <w:tcW w:w="780" w:type="dxa"/>
            <w:tcBorders>
              <w:top w:val="nil"/>
              <w:left w:val="nil"/>
              <w:bottom w:val="nil"/>
              <w:right w:val="nil"/>
            </w:tcBorders>
            <w:shd w:val="clear" w:color="000000" w:fill="FFFFFF"/>
            <w:noWrap/>
            <w:vAlign w:val="bottom"/>
            <w:hideMark/>
          </w:tcPr>
          <w:p w14:paraId="2EF2B6B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5700</w:t>
            </w:r>
          </w:p>
        </w:tc>
        <w:tc>
          <w:tcPr>
            <w:tcW w:w="780" w:type="dxa"/>
            <w:tcBorders>
              <w:top w:val="nil"/>
              <w:left w:val="nil"/>
              <w:bottom w:val="nil"/>
              <w:right w:val="nil"/>
            </w:tcBorders>
            <w:shd w:val="clear" w:color="000000" w:fill="FFFFFF"/>
            <w:noWrap/>
            <w:vAlign w:val="bottom"/>
            <w:hideMark/>
          </w:tcPr>
          <w:p w14:paraId="3058C7A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6000</w:t>
            </w:r>
          </w:p>
        </w:tc>
        <w:tc>
          <w:tcPr>
            <w:tcW w:w="1000" w:type="dxa"/>
            <w:tcBorders>
              <w:top w:val="nil"/>
              <w:left w:val="nil"/>
              <w:bottom w:val="nil"/>
              <w:right w:val="nil"/>
            </w:tcBorders>
            <w:shd w:val="clear" w:color="000000" w:fill="FFFFFF"/>
            <w:noWrap/>
            <w:vAlign w:val="bottom"/>
            <w:hideMark/>
          </w:tcPr>
          <w:p w14:paraId="58F103F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3132564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5798</w:t>
            </w:r>
          </w:p>
        </w:tc>
        <w:tc>
          <w:tcPr>
            <w:tcW w:w="661" w:type="dxa"/>
            <w:tcBorders>
              <w:top w:val="nil"/>
              <w:left w:val="nil"/>
              <w:bottom w:val="nil"/>
              <w:right w:val="nil"/>
            </w:tcBorders>
            <w:shd w:val="clear" w:color="000000" w:fill="FFFFFF"/>
            <w:noWrap/>
            <w:vAlign w:val="bottom"/>
            <w:hideMark/>
          </w:tcPr>
          <w:p w14:paraId="7324AE1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5513</w:t>
            </w:r>
          </w:p>
        </w:tc>
        <w:tc>
          <w:tcPr>
            <w:tcW w:w="760" w:type="dxa"/>
            <w:tcBorders>
              <w:top w:val="nil"/>
              <w:left w:val="single" w:sz="4" w:space="0" w:color="auto"/>
              <w:bottom w:val="nil"/>
              <w:right w:val="single" w:sz="4" w:space="0" w:color="auto"/>
            </w:tcBorders>
            <w:shd w:val="clear" w:color="000000" w:fill="FFFFFF"/>
            <w:noWrap/>
            <w:vAlign w:val="bottom"/>
            <w:hideMark/>
          </w:tcPr>
          <w:p w14:paraId="6136BEE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5753</w:t>
            </w:r>
          </w:p>
        </w:tc>
        <w:tc>
          <w:tcPr>
            <w:tcW w:w="845" w:type="dxa"/>
            <w:tcBorders>
              <w:top w:val="nil"/>
              <w:left w:val="nil"/>
              <w:bottom w:val="nil"/>
              <w:right w:val="nil"/>
            </w:tcBorders>
            <w:shd w:val="clear" w:color="000000" w:fill="FFFFFF"/>
            <w:noWrap/>
            <w:vAlign w:val="bottom"/>
            <w:hideMark/>
          </w:tcPr>
          <w:p w14:paraId="0C479AF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76</w:t>
            </w:r>
          </w:p>
        </w:tc>
        <w:tc>
          <w:tcPr>
            <w:tcW w:w="845" w:type="dxa"/>
            <w:tcBorders>
              <w:top w:val="nil"/>
              <w:left w:val="nil"/>
              <w:bottom w:val="nil"/>
              <w:right w:val="nil"/>
            </w:tcBorders>
            <w:shd w:val="clear" w:color="000000" w:fill="FFFFFF"/>
            <w:noWrap/>
            <w:vAlign w:val="bottom"/>
            <w:hideMark/>
          </w:tcPr>
          <w:p w14:paraId="320FA0E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203</w:t>
            </w:r>
          </w:p>
        </w:tc>
        <w:tc>
          <w:tcPr>
            <w:tcW w:w="756" w:type="dxa"/>
            <w:tcBorders>
              <w:top w:val="nil"/>
              <w:left w:val="double" w:sz="6" w:space="0" w:color="auto"/>
              <w:bottom w:val="nil"/>
              <w:right w:val="single" w:sz="4" w:space="0" w:color="auto"/>
            </w:tcBorders>
            <w:shd w:val="clear" w:color="000000" w:fill="FFFFFF"/>
            <w:noWrap/>
            <w:vAlign w:val="bottom"/>
            <w:hideMark/>
          </w:tcPr>
          <w:p w14:paraId="1C9DD01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9318</w:t>
            </w:r>
          </w:p>
        </w:tc>
        <w:tc>
          <w:tcPr>
            <w:tcW w:w="800" w:type="dxa"/>
            <w:tcBorders>
              <w:top w:val="nil"/>
              <w:left w:val="nil"/>
              <w:bottom w:val="nil"/>
              <w:right w:val="nil"/>
            </w:tcBorders>
            <w:shd w:val="clear" w:color="000000" w:fill="FFFFFF"/>
            <w:noWrap/>
            <w:vAlign w:val="bottom"/>
            <w:hideMark/>
          </w:tcPr>
          <w:p w14:paraId="6D43A41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9250</w:t>
            </w:r>
          </w:p>
        </w:tc>
        <w:tc>
          <w:tcPr>
            <w:tcW w:w="800" w:type="dxa"/>
            <w:tcBorders>
              <w:top w:val="nil"/>
              <w:left w:val="nil"/>
              <w:bottom w:val="nil"/>
              <w:right w:val="nil"/>
            </w:tcBorders>
            <w:shd w:val="clear" w:color="000000" w:fill="FFFFFF"/>
            <w:noWrap/>
            <w:vAlign w:val="bottom"/>
            <w:hideMark/>
          </w:tcPr>
          <w:p w14:paraId="56FBF67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9600</w:t>
            </w:r>
          </w:p>
        </w:tc>
        <w:tc>
          <w:tcPr>
            <w:tcW w:w="1000" w:type="dxa"/>
            <w:tcBorders>
              <w:top w:val="nil"/>
              <w:left w:val="nil"/>
              <w:bottom w:val="nil"/>
              <w:right w:val="nil"/>
            </w:tcBorders>
            <w:shd w:val="clear" w:color="000000" w:fill="FFFFFF"/>
            <w:noWrap/>
            <w:vAlign w:val="bottom"/>
            <w:hideMark/>
          </w:tcPr>
          <w:p w14:paraId="1B2B8F9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71309BE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9450</w:t>
            </w:r>
          </w:p>
        </w:tc>
        <w:tc>
          <w:tcPr>
            <w:tcW w:w="666" w:type="dxa"/>
            <w:tcBorders>
              <w:top w:val="nil"/>
              <w:left w:val="nil"/>
              <w:bottom w:val="nil"/>
              <w:right w:val="nil"/>
            </w:tcBorders>
            <w:shd w:val="clear" w:color="000000" w:fill="FFFFFF"/>
            <w:noWrap/>
            <w:vAlign w:val="bottom"/>
            <w:hideMark/>
          </w:tcPr>
          <w:p w14:paraId="70DAA78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9224</w:t>
            </w:r>
          </w:p>
        </w:tc>
        <w:tc>
          <w:tcPr>
            <w:tcW w:w="780" w:type="dxa"/>
            <w:tcBorders>
              <w:top w:val="nil"/>
              <w:left w:val="single" w:sz="4" w:space="0" w:color="auto"/>
              <w:bottom w:val="nil"/>
              <w:right w:val="single" w:sz="4" w:space="0" w:color="auto"/>
            </w:tcBorders>
            <w:shd w:val="clear" w:color="000000" w:fill="FFFFFF"/>
            <w:noWrap/>
            <w:vAlign w:val="bottom"/>
            <w:hideMark/>
          </w:tcPr>
          <w:p w14:paraId="0F5A4E4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9381</w:t>
            </w:r>
          </w:p>
        </w:tc>
        <w:tc>
          <w:tcPr>
            <w:tcW w:w="845" w:type="dxa"/>
            <w:tcBorders>
              <w:top w:val="nil"/>
              <w:left w:val="nil"/>
              <w:bottom w:val="nil"/>
              <w:right w:val="nil"/>
            </w:tcBorders>
            <w:shd w:val="clear" w:color="000000" w:fill="FFFFFF"/>
            <w:noWrap/>
            <w:vAlign w:val="bottom"/>
            <w:hideMark/>
          </w:tcPr>
          <w:p w14:paraId="16789D2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97</w:t>
            </w:r>
          </w:p>
        </w:tc>
        <w:tc>
          <w:tcPr>
            <w:tcW w:w="845" w:type="dxa"/>
            <w:tcBorders>
              <w:top w:val="nil"/>
              <w:left w:val="nil"/>
              <w:bottom w:val="nil"/>
              <w:right w:val="single" w:sz="4" w:space="0" w:color="auto"/>
            </w:tcBorders>
            <w:shd w:val="clear" w:color="000000" w:fill="FFFFFF"/>
            <w:noWrap/>
            <w:vAlign w:val="bottom"/>
            <w:hideMark/>
          </w:tcPr>
          <w:p w14:paraId="2C30D77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177</w:t>
            </w:r>
          </w:p>
        </w:tc>
      </w:tr>
      <w:tr w:rsidR="004B5131" w:rsidRPr="004B5131" w14:paraId="7E91D814"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1718A581"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93</w:t>
            </w:r>
          </w:p>
        </w:tc>
        <w:tc>
          <w:tcPr>
            <w:tcW w:w="756" w:type="dxa"/>
            <w:tcBorders>
              <w:top w:val="nil"/>
              <w:left w:val="nil"/>
              <w:bottom w:val="nil"/>
              <w:right w:val="single" w:sz="4" w:space="0" w:color="auto"/>
            </w:tcBorders>
            <w:shd w:val="clear" w:color="000000" w:fill="FFFFFF"/>
            <w:noWrap/>
            <w:vAlign w:val="bottom"/>
            <w:hideMark/>
          </w:tcPr>
          <w:p w14:paraId="2791FAD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4950</w:t>
            </w:r>
          </w:p>
        </w:tc>
        <w:tc>
          <w:tcPr>
            <w:tcW w:w="780" w:type="dxa"/>
            <w:tcBorders>
              <w:top w:val="nil"/>
              <w:left w:val="nil"/>
              <w:bottom w:val="nil"/>
              <w:right w:val="nil"/>
            </w:tcBorders>
            <w:shd w:val="clear" w:color="000000" w:fill="FFFFFF"/>
            <w:noWrap/>
            <w:vAlign w:val="bottom"/>
            <w:hideMark/>
          </w:tcPr>
          <w:p w14:paraId="2650CDB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5000</w:t>
            </w:r>
          </w:p>
        </w:tc>
        <w:tc>
          <w:tcPr>
            <w:tcW w:w="780" w:type="dxa"/>
            <w:tcBorders>
              <w:top w:val="nil"/>
              <w:left w:val="nil"/>
              <w:bottom w:val="nil"/>
              <w:right w:val="nil"/>
            </w:tcBorders>
            <w:shd w:val="clear" w:color="000000" w:fill="FFFFFF"/>
            <w:noWrap/>
            <w:vAlign w:val="bottom"/>
            <w:hideMark/>
          </w:tcPr>
          <w:p w14:paraId="04EFD30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5200</w:t>
            </w:r>
          </w:p>
        </w:tc>
        <w:tc>
          <w:tcPr>
            <w:tcW w:w="1000" w:type="dxa"/>
            <w:tcBorders>
              <w:top w:val="nil"/>
              <w:left w:val="nil"/>
              <w:bottom w:val="nil"/>
              <w:right w:val="nil"/>
            </w:tcBorders>
            <w:shd w:val="clear" w:color="000000" w:fill="FFFFFF"/>
            <w:noWrap/>
            <w:vAlign w:val="bottom"/>
            <w:hideMark/>
          </w:tcPr>
          <w:p w14:paraId="7F7E565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2CC3B31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4950</w:t>
            </w:r>
          </w:p>
        </w:tc>
        <w:tc>
          <w:tcPr>
            <w:tcW w:w="661" w:type="dxa"/>
            <w:tcBorders>
              <w:top w:val="nil"/>
              <w:left w:val="nil"/>
              <w:bottom w:val="nil"/>
              <w:right w:val="nil"/>
            </w:tcBorders>
            <w:shd w:val="clear" w:color="000000" w:fill="FFFFFF"/>
            <w:noWrap/>
            <w:vAlign w:val="bottom"/>
            <w:hideMark/>
          </w:tcPr>
          <w:p w14:paraId="6ABAE8C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4721</w:t>
            </w:r>
          </w:p>
        </w:tc>
        <w:tc>
          <w:tcPr>
            <w:tcW w:w="760" w:type="dxa"/>
            <w:tcBorders>
              <w:top w:val="nil"/>
              <w:left w:val="single" w:sz="4" w:space="0" w:color="auto"/>
              <w:bottom w:val="nil"/>
              <w:right w:val="single" w:sz="4" w:space="0" w:color="auto"/>
            </w:tcBorders>
            <w:shd w:val="clear" w:color="000000" w:fill="FFFFFF"/>
            <w:noWrap/>
            <w:vAlign w:val="bottom"/>
            <w:hideMark/>
          </w:tcPr>
          <w:p w14:paraId="1F7FF4B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4968</w:t>
            </w:r>
          </w:p>
        </w:tc>
        <w:tc>
          <w:tcPr>
            <w:tcW w:w="845" w:type="dxa"/>
            <w:tcBorders>
              <w:top w:val="nil"/>
              <w:left w:val="nil"/>
              <w:bottom w:val="nil"/>
              <w:right w:val="nil"/>
            </w:tcBorders>
            <w:shd w:val="clear" w:color="000000" w:fill="FFFFFF"/>
            <w:noWrap/>
            <w:vAlign w:val="bottom"/>
            <w:hideMark/>
          </w:tcPr>
          <w:p w14:paraId="0ADB66E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70</w:t>
            </w:r>
          </w:p>
        </w:tc>
        <w:tc>
          <w:tcPr>
            <w:tcW w:w="845" w:type="dxa"/>
            <w:tcBorders>
              <w:top w:val="nil"/>
              <w:left w:val="nil"/>
              <w:bottom w:val="nil"/>
              <w:right w:val="nil"/>
            </w:tcBorders>
            <w:shd w:val="clear" w:color="000000" w:fill="FFFFFF"/>
            <w:noWrap/>
            <w:vAlign w:val="bottom"/>
            <w:hideMark/>
          </w:tcPr>
          <w:p w14:paraId="1E07404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197</w:t>
            </w:r>
          </w:p>
        </w:tc>
        <w:tc>
          <w:tcPr>
            <w:tcW w:w="756" w:type="dxa"/>
            <w:tcBorders>
              <w:top w:val="nil"/>
              <w:left w:val="double" w:sz="6" w:space="0" w:color="auto"/>
              <w:bottom w:val="nil"/>
              <w:right w:val="single" w:sz="4" w:space="0" w:color="auto"/>
            </w:tcBorders>
            <w:shd w:val="clear" w:color="000000" w:fill="FFFFFF"/>
            <w:noWrap/>
            <w:vAlign w:val="bottom"/>
            <w:hideMark/>
          </w:tcPr>
          <w:p w14:paraId="173A8D0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8453</w:t>
            </w:r>
          </w:p>
        </w:tc>
        <w:tc>
          <w:tcPr>
            <w:tcW w:w="800" w:type="dxa"/>
            <w:tcBorders>
              <w:top w:val="nil"/>
              <w:left w:val="nil"/>
              <w:bottom w:val="nil"/>
              <w:right w:val="nil"/>
            </w:tcBorders>
            <w:shd w:val="clear" w:color="000000" w:fill="FFFFFF"/>
            <w:noWrap/>
            <w:vAlign w:val="bottom"/>
            <w:hideMark/>
          </w:tcPr>
          <w:p w14:paraId="3C415B8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8600</w:t>
            </w:r>
          </w:p>
        </w:tc>
        <w:tc>
          <w:tcPr>
            <w:tcW w:w="800" w:type="dxa"/>
            <w:tcBorders>
              <w:top w:val="nil"/>
              <w:left w:val="nil"/>
              <w:bottom w:val="nil"/>
              <w:right w:val="nil"/>
            </w:tcBorders>
            <w:shd w:val="clear" w:color="000000" w:fill="FFFFFF"/>
            <w:noWrap/>
            <w:vAlign w:val="bottom"/>
            <w:hideMark/>
          </w:tcPr>
          <w:p w14:paraId="3261FC6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9400</w:t>
            </w:r>
          </w:p>
        </w:tc>
        <w:tc>
          <w:tcPr>
            <w:tcW w:w="1000" w:type="dxa"/>
            <w:tcBorders>
              <w:top w:val="nil"/>
              <w:left w:val="nil"/>
              <w:bottom w:val="nil"/>
              <w:right w:val="nil"/>
            </w:tcBorders>
            <w:shd w:val="clear" w:color="000000" w:fill="FFFFFF"/>
            <w:noWrap/>
            <w:vAlign w:val="bottom"/>
            <w:hideMark/>
          </w:tcPr>
          <w:p w14:paraId="741DB10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321CFB5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8700</w:t>
            </w:r>
          </w:p>
        </w:tc>
        <w:tc>
          <w:tcPr>
            <w:tcW w:w="666" w:type="dxa"/>
            <w:tcBorders>
              <w:top w:val="nil"/>
              <w:left w:val="nil"/>
              <w:bottom w:val="nil"/>
              <w:right w:val="nil"/>
            </w:tcBorders>
            <w:shd w:val="clear" w:color="000000" w:fill="FFFFFF"/>
            <w:noWrap/>
            <w:vAlign w:val="bottom"/>
            <w:hideMark/>
          </w:tcPr>
          <w:p w14:paraId="1CE2E91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8646</w:t>
            </w:r>
          </w:p>
        </w:tc>
        <w:tc>
          <w:tcPr>
            <w:tcW w:w="780" w:type="dxa"/>
            <w:tcBorders>
              <w:top w:val="nil"/>
              <w:left w:val="single" w:sz="4" w:space="0" w:color="auto"/>
              <w:bottom w:val="nil"/>
              <w:right w:val="single" w:sz="4" w:space="0" w:color="auto"/>
            </w:tcBorders>
            <w:shd w:val="clear" w:color="000000" w:fill="FFFFFF"/>
            <w:noWrap/>
            <w:vAlign w:val="bottom"/>
            <w:hideMark/>
          </w:tcPr>
          <w:p w14:paraId="4814B87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8836</w:t>
            </w:r>
          </w:p>
        </w:tc>
        <w:tc>
          <w:tcPr>
            <w:tcW w:w="845" w:type="dxa"/>
            <w:tcBorders>
              <w:top w:val="nil"/>
              <w:left w:val="nil"/>
              <w:bottom w:val="nil"/>
              <w:right w:val="nil"/>
            </w:tcBorders>
            <w:shd w:val="clear" w:color="000000" w:fill="FFFFFF"/>
            <w:noWrap/>
            <w:vAlign w:val="bottom"/>
            <w:hideMark/>
          </w:tcPr>
          <w:p w14:paraId="5DF5DEB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94</w:t>
            </w:r>
          </w:p>
        </w:tc>
        <w:tc>
          <w:tcPr>
            <w:tcW w:w="845" w:type="dxa"/>
            <w:tcBorders>
              <w:top w:val="nil"/>
              <w:left w:val="nil"/>
              <w:bottom w:val="nil"/>
              <w:right w:val="single" w:sz="4" w:space="0" w:color="auto"/>
            </w:tcBorders>
            <w:shd w:val="clear" w:color="000000" w:fill="FFFFFF"/>
            <w:noWrap/>
            <w:vAlign w:val="bottom"/>
            <w:hideMark/>
          </w:tcPr>
          <w:p w14:paraId="3C6EB7E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378</w:t>
            </w:r>
          </w:p>
        </w:tc>
      </w:tr>
      <w:tr w:rsidR="004B5131" w:rsidRPr="004B5131" w14:paraId="2C96AC53"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C1B7C30"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lastRenderedPageBreak/>
              <w:t>94</w:t>
            </w:r>
          </w:p>
        </w:tc>
        <w:tc>
          <w:tcPr>
            <w:tcW w:w="756" w:type="dxa"/>
            <w:tcBorders>
              <w:top w:val="nil"/>
              <w:left w:val="nil"/>
              <w:bottom w:val="nil"/>
              <w:right w:val="single" w:sz="4" w:space="0" w:color="auto"/>
            </w:tcBorders>
            <w:shd w:val="clear" w:color="000000" w:fill="FFFFFF"/>
            <w:noWrap/>
            <w:vAlign w:val="bottom"/>
            <w:hideMark/>
          </w:tcPr>
          <w:p w14:paraId="0578204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4081</w:t>
            </w:r>
          </w:p>
        </w:tc>
        <w:tc>
          <w:tcPr>
            <w:tcW w:w="780" w:type="dxa"/>
            <w:tcBorders>
              <w:top w:val="nil"/>
              <w:left w:val="nil"/>
              <w:bottom w:val="nil"/>
              <w:right w:val="nil"/>
            </w:tcBorders>
            <w:shd w:val="clear" w:color="000000" w:fill="FFFFFF"/>
            <w:noWrap/>
            <w:vAlign w:val="bottom"/>
            <w:hideMark/>
          </w:tcPr>
          <w:p w14:paraId="6C7AC0F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4110</w:t>
            </w:r>
          </w:p>
        </w:tc>
        <w:tc>
          <w:tcPr>
            <w:tcW w:w="780" w:type="dxa"/>
            <w:tcBorders>
              <w:top w:val="nil"/>
              <w:left w:val="nil"/>
              <w:bottom w:val="nil"/>
              <w:right w:val="nil"/>
            </w:tcBorders>
            <w:shd w:val="clear" w:color="000000" w:fill="FFFFFF"/>
            <w:noWrap/>
            <w:vAlign w:val="bottom"/>
            <w:hideMark/>
          </w:tcPr>
          <w:p w14:paraId="3C48E18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4110</w:t>
            </w:r>
          </w:p>
        </w:tc>
        <w:tc>
          <w:tcPr>
            <w:tcW w:w="1000" w:type="dxa"/>
            <w:tcBorders>
              <w:top w:val="nil"/>
              <w:left w:val="nil"/>
              <w:bottom w:val="nil"/>
              <w:right w:val="nil"/>
            </w:tcBorders>
            <w:shd w:val="clear" w:color="000000" w:fill="FFFFFF"/>
            <w:noWrap/>
            <w:vAlign w:val="bottom"/>
            <w:hideMark/>
          </w:tcPr>
          <w:p w14:paraId="52FFC06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3884B4D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4200</w:t>
            </w:r>
          </w:p>
        </w:tc>
        <w:tc>
          <w:tcPr>
            <w:tcW w:w="661" w:type="dxa"/>
            <w:tcBorders>
              <w:top w:val="nil"/>
              <w:left w:val="nil"/>
              <w:bottom w:val="nil"/>
              <w:right w:val="nil"/>
            </w:tcBorders>
            <w:shd w:val="clear" w:color="000000" w:fill="FFFFFF"/>
            <w:noWrap/>
            <w:vAlign w:val="bottom"/>
            <w:hideMark/>
          </w:tcPr>
          <w:p w14:paraId="56196C6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3856</w:t>
            </w:r>
          </w:p>
        </w:tc>
        <w:tc>
          <w:tcPr>
            <w:tcW w:w="760" w:type="dxa"/>
            <w:tcBorders>
              <w:top w:val="nil"/>
              <w:left w:val="single" w:sz="4" w:space="0" w:color="auto"/>
              <w:bottom w:val="nil"/>
              <w:right w:val="single" w:sz="4" w:space="0" w:color="auto"/>
            </w:tcBorders>
            <w:shd w:val="clear" w:color="000000" w:fill="FFFFFF"/>
            <w:noWrap/>
            <w:vAlign w:val="bottom"/>
            <w:hideMark/>
          </w:tcPr>
          <w:p w14:paraId="286060E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4069</w:t>
            </w:r>
          </w:p>
        </w:tc>
        <w:tc>
          <w:tcPr>
            <w:tcW w:w="845" w:type="dxa"/>
            <w:tcBorders>
              <w:top w:val="nil"/>
              <w:left w:val="nil"/>
              <w:bottom w:val="nil"/>
              <w:right w:val="nil"/>
            </w:tcBorders>
            <w:shd w:val="clear" w:color="000000" w:fill="FFFFFF"/>
            <w:noWrap/>
            <w:vAlign w:val="bottom"/>
            <w:hideMark/>
          </w:tcPr>
          <w:p w14:paraId="1472E56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64</w:t>
            </w:r>
          </w:p>
        </w:tc>
        <w:tc>
          <w:tcPr>
            <w:tcW w:w="845" w:type="dxa"/>
            <w:tcBorders>
              <w:top w:val="nil"/>
              <w:left w:val="nil"/>
              <w:bottom w:val="nil"/>
              <w:right w:val="nil"/>
            </w:tcBorders>
            <w:shd w:val="clear" w:color="000000" w:fill="FFFFFF"/>
            <w:noWrap/>
            <w:vAlign w:val="bottom"/>
            <w:hideMark/>
          </w:tcPr>
          <w:p w14:paraId="16D64AB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148</w:t>
            </w:r>
          </w:p>
        </w:tc>
        <w:tc>
          <w:tcPr>
            <w:tcW w:w="756" w:type="dxa"/>
            <w:tcBorders>
              <w:top w:val="nil"/>
              <w:left w:val="double" w:sz="6" w:space="0" w:color="auto"/>
              <w:bottom w:val="nil"/>
              <w:right w:val="single" w:sz="4" w:space="0" w:color="auto"/>
            </w:tcBorders>
            <w:shd w:val="clear" w:color="000000" w:fill="FFFFFF"/>
            <w:noWrap/>
            <w:vAlign w:val="bottom"/>
            <w:hideMark/>
          </w:tcPr>
          <w:p w14:paraId="35FD738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7574</w:t>
            </w:r>
          </w:p>
        </w:tc>
        <w:tc>
          <w:tcPr>
            <w:tcW w:w="800" w:type="dxa"/>
            <w:tcBorders>
              <w:top w:val="nil"/>
              <w:left w:val="nil"/>
              <w:bottom w:val="nil"/>
              <w:right w:val="nil"/>
            </w:tcBorders>
            <w:shd w:val="clear" w:color="000000" w:fill="FFFFFF"/>
            <w:noWrap/>
            <w:vAlign w:val="bottom"/>
            <w:hideMark/>
          </w:tcPr>
          <w:p w14:paraId="5746A19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7800</w:t>
            </w:r>
          </w:p>
        </w:tc>
        <w:tc>
          <w:tcPr>
            <w:tcW w:w="800" w:type="dxa"/>
            <w:tcBorders>
              <w:top w:val="nil"/>
              <w:left w:val="nil"/>
              <w:bottom w:val="nil"/>
              <w:right w:val="nil"/>
            </w:tcBorders>
            <w:shd w:val="clear" w:color="000000" w:fill="FFFFFF"/>
            <w:noWrap/>
            <w:vAlign w:val="bottom"/>
            <w:hideMark/>
          </w:tcPr>
          <w:p w14:paraId="4BB3097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8100</w:t>
            </w:r>
          </w:p>
        </w:tc>
        <w:tc>
          <w:tcPr>
            <w:tcW w:w="1000" w:type="dxa"/>
            <w:tcBorders>
              <w:top w:val="nil"/>
              <w:left w:val="nil"/>
              <w:bottom w:val="nil"/>
              <w:right w:val="nil"/>
            </w:tcBorders>
            <w:shd w:val="clear" w:color="000000" w:fill="FFFFFF"/>
            <w:noWrap/>
            <w:vAlign w:val="bottom"/>
            <w:hideMark/>
          </w:tcPr>
          <w:p w14:paraId="2E7FA0C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7147DE1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7500</w:t>
            </w:r>
          </w:p>
        </w:tc>
        <w:tc>
          <w:tcPr>
            <w:tcW w:w="666" w:type="dxa"/>
            <w:tcBorders>
              <w:top w:val="nil"/>
              <w:left w:val="nil"/>
              <w:bottom w:val="nil"/>
              <w:right w:val="nil"/>
            </w:tcBorders>
            <w:shd w:val="clear" w:color="000000" w:fill="FFFFFF"/>
            <w:noWrap/>
            <w:vAlign w:val="bottom"/>
            <w:hideMark/>
          </w:tcPr>
          <w:p w14:paraId="6D20E6F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7754</w:t>
            </w:r>
          </w:p>
        </w:tc>
        <w:tc>
          <w:tcPr>
            <w:tcW w:w="780" w:type="dxa"/>
            <w:tcBorders>
              <w:top w:val="nil"/>
              <w:left w:val="single" w:sz="4" w:space="0" w:color="auto"/>
              <w:bottom w:val="nil"/>
              <w:right w:val="single" w:sz="4" w:space="0" w:color="auto"/>
            </w:tcBorders>
            <w:shd w:val="clear" w:color="000000" w:fill="FFFFFF"/>
            <w:noWrap/>
            <w:vAlign w:val="bottom"/>
            <w:hideMark/>
          </w:tcPr>
          <w:p w14:paraId="224A337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7788</w:t>
            </w:r>
          </w:p>
        </w:tc>
        <w:tc>
          <w:tcPr>
            <w:tcW w:w="845" w:type="dxa"/>
            <w:tcBorders>
              <w:top w:val="nil"/>
              <w:left w:val="nil"/>
              <w:bottom w:val="nil"/>
              <w:right w:val="nil"/>
            </w:tcBorders>
            <w:shd w:val="clear" w:color="000000" w:fill="FFFFFF"/>
            <w:noWrap/>
            <w:vAlign w:val="bottom"/>
            <w:hideMark/>
          </w:tcPr>
          <w:p w14:paraId="13A5B8B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88</w:t>
            </w:r>
          </w:p>
        </w:tc>
        <w:tc>
          <w:tcPr>
            <w:tcW w:w="845" w:type="dxa"/>
            <w:tcBorders>
              <w:top w:val="nil"/>
              <w:left w:val="nil"/>
              <w:bottom w:val="nil"/>
              <w:right w:val="single" w:sz="4" w:space="0" w:color="auto"/>
            </w:tcBorders>
            <w:shd w:val="clear" w:color="000000" w:fill="FFFFFF"/>
            <w:noWrap/>
            <w:vAlign w:val="bottom"/>
            <w:hideMark/>
          </w:tcPr>
          <w:p w14:paraId="57AD40A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246</w:t>
            </w:r>
          </w:p>
        </w:tc>
      </w:tr>
      <w:tr w:rsidR="004B5131" w:rsidRPr="004B5131" w14:paraId="323F1980"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2B5DBB94"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95</w:t>
            </w:r>
          </w:p>
        </w:tc>
        <w:tc>
          <w:tcPr>
            <w:tcW w:w="756" w:type="dxa"/>
            <w:tcBorders>
              <w:top w:val="nil"/>
              <w:left w:val="nil"/>
              <w:bottom w:val="nil"/>
              <w:right w:val="single" w:sz="4" w:space="0" w:color="auto"/>
            </w:tcBorders>
            <w:shd w:val="clear" w:color="000000" w:fill="FFFFFF"/>
            <w:noWrap/>
            <w:vAlign w:val="bottom"/>
            <w:hideMark/>
          </w:tcPr>
          <w:p w14:paraId="45F1E4E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3159</w:t>
            </w:r>
          </w:p>
        </w:tc>
        <w:tc>
          <w:tcPr>
            <w:tcW w:w="780" w:type="dxa"/>
            <w:tcBorders>
              <w:top w:val="nil"/>
              <w:left w:val="nil"/>
              <w:bottom w:val="nil"/>
              <w:right w:val="nil"/>
            </w:tcBorders>
            <w:shd w:val="clear" w:color="000000" w:fill="FFFFFF"/>
            <w:noWrap/>
            <w:vAlign w:val="bottom"/>
            <w:hideMark/>
          </w:tcPr>
          <w:p w14:paraId="6BE8088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3200</w:t>
            </w:r>
          </w:p>
        </w:tc>
        <w:tc>
          <w:tcPr>
            <w:tcW w:w="780" w:type="dxa"/>
            <w:tcBorders>
              <w:top w:val="nil"/>
              <w:left w:val="nil"/>
              <w:bottom w:val="nil"/>
              <w:right w:val="nil"/>
            </w:tcBorders>
            <w:shd w:val="clear" w:color="000000" w:fill="FFFFFF"/>
            <w:noWrap/>
            <w:vAlign w:val="bottom"/>
            <w:hideMark/>
          </w:tcPr>
          <w:p w14:paraId="3F9AFD6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3300</w:t>
            </w:r>
          </w:p>
        </w:tc>
        <w:tc>
          <w:tcPr>
            <w:tcW w:w="1000" w:type="dxa"/>
            <w:tcBorders>
              <w:top w:val="nil"/>
              <w:left w:val="nil"/>
              <w:bottom w:val="nil"/>
              <w:right w:val="nil"/>
            </w:tcBorders>
            <w:shd w:val="clear" w:color="000000" w:fill="FFFFFF"/>
            <w:noWrap/>
            <w:vAlign w:val="bottom"/>
            <w:hideMark/>
          </w:tcPr>
          <w:p w14:paraId="37F734D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21B3550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3350</w:t>
            </w:r>
          </w:p>
        </w:tc>
        <w:tc>
          <w:tcPr>
            <w:tcW w:w="661" w:type="dxa"/>
            <w:tcBorders>
              <w:top w:val="nil"/>
              <w:left w:val="nil"/>
              <w:bottom w:val="nil"/>
              <w:right w:val="nil"/>
            </w:tcBorders>
            <w:shd w:val="clear" w:color="000000" w:fill="FFFFFF"/>
            <w:noWrap/>
            <w:vAlign w:val="bottom"/>
            <w:hideMark/>
          </w:tcPr>
          <w:p w14:paraId="77D1D27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3073</w:t>
            </w:r>
          </w:p>
        </w:tc>
        <w:tc>
          <w:tcPr>
            <w:tcW w:w="760" w:type="dxa"/>
            <w:tcBorders>
              <w:top w:val="nil"/>
              <w:left w:val="single" w:sz="4" w:space="0" w:color="auto"/>
              <w:bottom w:val="nil"/>
              <w:right w:val="single" w:sz="4" w:space="0" w:color="auto"/>
            </w:tcBorders>
            <w:shd w:val="clear" w:color="000000" w:fill="FFFFFF"/>
            <w:noWrap/>
            <w:vAlign w:val="bottom"/>
            <w:hideMark/>
          </w:tcPr>
          <w:p w14:paraId="4784392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3231</w:t>
            </w:r>
          </w:p>
        </w:tc>
        <w:tc>
          <w:tcPr>
            <w:tcW w:w="845" w:type="dxa"/>
            <w:tcBorders>
              <w:top w:val="nil"/>
              <w:left w:val="nil"/>
              <w:bottom w:val="nil"/>
              <w:right w:val="nil"/>
            </w:tcBorders>
            <w:shd w:val="clear" w:color="000000" w:fill="FFFFFF"/>
            <w:noWrap/>
            <w:vAlign w:val="bottom"/>
            <w:hideMark/>
          </w:tcPr>
          <w:p w14:paraId="3690AAC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57</w:t>
            </w:r>
          </w:p>
        </w:tc>
        <w:tc>
          <w:tcPr>
            <w:tcW w:w="845" w:type="dxa"/>
            <w:tcBorders>
              <w:top w:val="nil"/>
              <w:left w:val="nil"/>
              <w:bottom w:val="nil"/>
              <w:right w:val="nil"/>
            </w:tcBorders>
            <w:shd w:val="clear" w:color="000000" w:fill="FFFFFF"/>
            <w:noWrap/>
            <w:vAlign w:val="bottom"/>
            <w:hideMark/>
          </w:tcPr>
          <w:p w14:paraId="66F4CE4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122</w:t>
            </w:r>
          </w:p>
        </w:tc>
        <w:tc>
          <w:tcPr>
            <w:tcW w:w="756" w:type="dxa"/>
            <w:tcBorders>
              <w:top w:val="nil"/>
              <w:left w:val="double" w:sz="6" w:space="0" w:color="auto"/>
              <w:bottom w:val="nil"/>
              <w:right w:val="single" w:sz="4" w:space="0" w:color="auto"/>
            </w:tcBorders>
            <w:shd w:val="clear" w:color="000000" w:fill="FFFFFF"/>
            <w:noWrap/>
            <w:vAlign w:val="bottom"/>
            <w:hideMark/>
          </w:tcPr>
          <w:p w14:paraId="5899DA1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6769</w:t>
            </w:r>
          </w:p>
        </w:tc>
        <w:tc>
          <w:tcPr>
            <w:tcW w:w="800" w:type="dxa"/>
            <w:tcBorders>
              <w:top w:val="nil"/>
              <w:left w:val="nil"/>
              <w:bottom w:val="nil"/>
              <w:right w:val="nil"/>
            </w:tcBorders>
            <w:shd w:val="clear" w:color="000000" w:fill="FFFFFF"/>
            <w:noWrap/>
            <w:vAlign w:val="bottom"/>
            <w:hideMark/>
          </w:tcPr>
          <w:p w14:paraId="2150D14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7100</w:t>
            </w:r>
          </w:p>
        </w:tc>
        <w:tc>
          <w:tcPr>
            <w:tcW w:w="800" w:type="dxa"/>
            <w:tcBorders>
              <w:top w:val="nil"/>
              <w:left w:val="nil"/>
              <w:bottom w:val="nil"/>
              <w:right w:val="nil"/>
            </w:tcBorders>
            <w:shd w:val="clear" w:color="000000" w:fill="FFFFFF"/>
            <w:noWrap/>
            <w:vAlign w:val="bottom"/>
            <w:hideMark/>
          </w:tcPr>
          <w:p w14:paraId="3479E66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7042</w:t>
            </w:r>
          </w:p>
        </w:tc>
        <w:tc>
          <w:tcPr>
            <w:tcW w:w="1000" w:type="dxa"/>
            <w:tcBorders>
              <w:top w:val="nil"/>
              <w:left w:val="nil"/>
              <w:bottom w:val="nil"/>
              <w:right w:val="nil"/>
            </w:tcBorders>
            <w:shd w:val="clear" w:color="000000" w:fill="FFFFFF"/>
            <w:noWrap/>
            <w:vAlign w:val="bottom"/>
            <w:hideMark/>
          </w:tcPr>
          <w:p w14:paraId="438944E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0424337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7200</w:t>
            </w:r>
          </w:p>
        </w:tc>
        <w:tc>
          <w:tcPr>
            <w:tcW w:w="666" w:type="dxa"/>
            <w:tcBorders>
              <w:top w:val="nil"/>
              <w:left w:val="nil"/>
              <w:bottom w:val="nil"/>
              <w:right w:val="nil"/>
            </w:tcBorders>
            <w:shd w:val="clear" w:color="000000" w:fill="FFFFFF"/>
            <w:noWrap/>
            <w:vAlign w:val="bottom"/>
            <w:hideMark/>
          </w:tcPr>
          <w:p w14:paraId="7BD66FB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6910</w:t>
            </w:r>
          </w:p>
        </w:tc>
        <w:tc>
          <w:tcPr>
            <w:tcW w:w="780" w:type="dxa"/>
            <w:tcBorders>
              <w:top w:val="nil"/>
              <w:left w:val="single" w:sz="4" w:space="0" w:color="auto"/>
              <w:bottom w:val="nil"/>
              <w:right w:val="single" w:sz="4" w:space="0" w:color="auto"/>
            </w:tcBorders>
            <w:shd w:val="clear" w:color="000000" w:fill="FFFFFF"/>
            <w:noWrap/>
            <w:vAlign w:val="bottom"/>
            <w:hideMark/>
          </w:tcPr>
          <w:p w14:paraId="6C89588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7063</w:t>
            </w:r>
          </w:p>
        </w:tc>
        <w:tc>
          <w:tcPr>
            <w:tcW w:w="845" w:type="dxa"/>
            <w:tcBorders>
              <w:top w:val="nil"/>
              <w:left w:val="nil"/>
              <w:bottom w:val="nil"/>
              <w:right w:val="nil"/>
            </w:tcBorders>
            <w:shd w:val="clear" w:color="000000" w:fill="FFFFFF"/>
            <w:noWrap/>
            <w:vAlign w:val="bottom"/>
            <w:hideMark/>
          </w:tcPr>
          <w:p w14:paraId="6C16667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84</w:t>
            </w:r>
          </w:p>
        </w:tc>
        <w:tc>
          <w:tcPr>
            <w:tcW w:w="845" w:type="dxa"/>
            <w:tcBorders>
              <w:top w:val="nil"/>
              <w:left w:val="nil"/>
              <w:bottom w:val="nil"/>
              <w:right w:val="single" w:sz="4" w:space="0" w:color="auto"/>
            </w:tcBorders>
            <w:shd w:val="clear" w:color="000000" w:fill="FFFFFF"/>
            <w:noWrap/>
            <w:vAlign w:val="bottom"/>
            <w:hideMark/>
          </w:tcPr>
          <w:p w14:paraId="3266F12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121</w:t>
            </w:r>
          </w:p>
        </w:tc>
      </w:tr>
      <w:tr w:rsidR="004B5131" w:rsidRPr="004B5131" w14:paraId="088FE779"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9C20849"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96</w:t>
            </w:r>
          </w:p>
        </w:tc>
        <w:tc>
          <w:tcPr>
            <w:tcW w:w="756" w:type="dxa"/>
            <w:tcBorders>
              <w:top w:val="nil"/>
              <w:left w:val="nil"/>
              <w:bottom w:val="nil"/>
              <w:right w:val="single" w:sz="4" w:space="0" w:color="auto"/>
            </w:tcBorders>
            <w:shd w:val="clear" w:color="000000" w:fill="FFFFFF"/>
            <w:noWrap/>
            <w:vAlign w:val="bottom"/>
            <w:hideMark/>
          </w:tcPr>
          <w:p w14:paraId="63C4A89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2449</w:t>
            </w:r>
          </w:p>
        </w:tc>
        <w:tc>
          <w:tcPr>
            <w:tcW w:w="780" w:type="dxa"/>
            <w:tcBorders>
              <w:top w:val="nil"/>
              <w:left w:val="nil"/>
              <w:bottom w:val="nil"/>
              <w:right w:val="nil"/>
            </w:tcBorders>
            <w:shd w:val="clear" w:color="000000" w:fill="FFFFFF"/>
            <w:noWrap/>
            <w:vAlign w:val="bottom"/>
            <w:hideMark/>
          </w:tcPr>
          <w:p w14:paraId="0A8595E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2540</w:t>
            </w:r>
          </w:p>
        </w:tc>
        <w:tc>
          <w:tcPr>
            <w:tcW w:w="780" w:type="dxa"/>
            <w:tcBorders>
              <w:top w:val="nil"/>
              <w:left w:val="nil"/>
              <w:bottom w:val="nil"/>
              <w:right w:val="nil"/>
            </w:tcBorders>
            <w:shd w:val="clear" w:color="000000" w:fill="FFFFFF"/>
            <w:noWrap/>
            <w:vAlign w:val="bottom"/>
            <w:hideMark/>
          </w:tcPr>
          <w:p w14:paraId="41D4BD5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2530</w:t>
            </w:r>
          </w:p>
        </w:tc>
        <w:tc>
          <w:tcPr>
            <w:tcW w:w="1000" w:type="dxa"/>
            <w:tcBorders>
              <w:top w:val="nil"/>
              <w:left w:val="nil"/>
              <w:bottom w:val="nil"/>
              <w:right w:val="nil"/>
            </w:tcBorders>
            <w:shd w:val="clear" w:color="000000" w:fill="FFFFFF"/>
            <w:noWrap/>
            <w:vAlign w:val="bottom"/>
            <w:hideMark/>
          </w:tcPr>
          <w:p w14:paraId="196FDD0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737F91D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2550</w:t>
            </w:r>
          </w:p>
        </w:tc>
        <w:tc>
          <w:tcPr>
            <w:tcW w:w="661" w:type="dxa"/>
            <w:tcBorders>
              <w:top w:val="nil"/>
              <w:left w:val="nil"/>
              <w:bottom w:val="nil"/>
              <w:right w:val="nil"/>
            </w:tcBorders>
            <w:shd w:val="clear" w:color="000000" w:fill="FFFFFF"/>
            <w:noWrap/>
            <w:vAlign w:val="bottom"/>
            <w:hideMark/>
          </w:tcPr>
          <w:p w14:paraId="000AAA5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2417</w:t>
            </w:r>
          </w:p>
        </w:tc>
        <w:tc>
          <w:tcPr>
            <w:tcW w:w="760" w:type="dxa"/>
            <w:tcBorders>
              <w:top w:val="nil"/>
              <w:left w:val="single" w:sz="4" w:space="0" w:color="auto"/>
              <w:bottom w:val="nil"/>
              <w:right w:val="single" w:sz="4" w:space="0" w:color="auto"/>
            </w:tcBorders>
            <w:shd w:val="clear" w:color="000000" w:fill="FFFFFF"/>
            <w:noWrap/>
            <w:vAlign w:val="bottom"/>
            <w:hideMark/>
          </w:tcPr>
          <w:p w14:paraId="34359F2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2509</w:t>
            </w:r>
          </w:p>
        </w:tc>
        <w:tc>
          <w:tcPr>
            <w:tcW w:w="845" w:type="dxa"/>
            <w:tcBorders>
              <w:top w:val="nil"/>
              <w:left w:val="nil"/>
              <w:bottom w:val="nil"/>
              <w:right w:val="nil"/>
            </w:tcBorders>
            <w:shd w:val="clear" w:color="000000" w:fill="FFFFFF"/>
            <w:noWrap/>
            <w:vAlign w:val="bottom"/>
            <w:hideMark/>
          </w:tcPr>
          <w:p w14:paraId="082762F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50</w:t>
            </w:r>
          </w:p>
        </w:tc>
        <w:tc>
          <w:tcPr>
            <w:tcW w:w="845" w:type="dxa"/>
            <w:tcBorders>
              <w:top w:val="nil"/>
              <w:left w:val="nil"/>
              <w:bottom w:val="nil"/>
              <w:right w:val="nil"/>
            </w:tcBorders>
            <w:shd w:val="clear" w:color="000000" w:fill="FFFFFF"/>
            <w:noWrap/>
            <w:vAlign w:val="bottom"/>
            <w:hideMark/>
          </w:tcPr>
          <w:p w14:paraId="6A0BEC3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62</w:t>
            </w:r>
          </w:p>
        </w:tc>
        <w:tc>
          <w:tcPr>
            <w:tcW w:w="756" w:type="dxa"/>
            <w:tcBorders>
              <w:top w:val="nil"/>
              <w:left w:val="double" w:sz="6" w:space="0" w:color="auto"/>
              <w:bottom w:val="nil"/>
              <w:right w:val="single" w:sz="4" w:space="0" w:color="auto"/>
            </w:tcBorders>
            <w:shd w:val="clear" w:color="000000" w:fill="FFFFFF"/>
            <w:noWrap/>
            <w:vAlign w:val="bottom"/>
            <w:hideMark/>
          </w:tcPr>
          <w:p w14:paraId="66715E4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5799</w:t>
            </w:r>
          </w:p>
        </w:tc>
        <w:tc>
          <w:tcPr>
            <w:tcW w:w="800" w:type="dxa"/>
            <w:tcBorders>
              <w:top w:val="nil"/>
              <w:left w:val="nil"/>
              <w:bottom w:val="nil"/>
              <w:right w:val="nil"/>
            </w:tcBorders>
            <w:shd w:val="clear" w:color="000000" w:fill="FFFFFF"/>
            <w:noWrap/>
            <w:vAlign w:val="bottom"/>
            <w:hideMark/>
          </w:tcPr>
          <w:p w14:paraId="2639DBE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6000</w:t>
            </w:r>
          </w:p>
        </w:tc>
        <w:tc>
          <w:tcPr>
            <w:tcW w:w="800" w:type="dxa"/>
            <w:tcBorders>
              <w:top w:val="nil"/>
              <w:left w:val="nil"/>
              <w:bottom w:val="nil"/>
              <w:right w:val="nil"/>
            </w:tcBorders>
            <w:shd w:val="clear" w:color="000000" w:fill="FFFFFF"/>
            <w:noWrap/>
            <w:vAlign w:val="bottom"/>
            <w:hideMark/>
          </w:tcPr>
          <w:p w14:paraId="14B4E84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6000</w:t>
            </w:r>
          </w:p>
        </w:tc>
        <w:tc>
          <w:tcPr>
            <w:tcW w:w="1000" w:type="dxa"/>
            <w:tcBorders>
              <w:top w:val="nil"/>
              <w:left w:val="nil"/>
              <w:bottom w:val="nil"/>
              <w:right w:val="nil"/>
            </w:tcBorders>
            <w:shd w:val="clear" w:color="000000" w:fill="FFFFFF"/>
            <w:noWrap/>
            <w:vAlign w:val="bottom"/>
            <w:hideMark/>
          </w:tcPr>
          <w:p w14:paraId="7B40E08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02F3C13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6400</w:t>
            </w:r>
          </w:p>
        </w:tc>
        <w:tc>
          <w:tcPr>
            <w:tcW w:w="666" w:type="dxa"/>
            <w:tcBorders>
              <w:top w:val="nil"/>
              <w:left w:val="nil"/>
              <w:bottom w:val="nil"/>
              <w:right w:val="nil"/>
            </w:tcBorders>
            <w:shd w:val="clear" w:color="000000" w:fill="FFFFFF"/>
            <w:noWrap/>
            <w:vAlign w:val="bottom"/>
            <w:hideMark/>
          </w:tcPr>
          <w:p w14:paraId="5C47365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5939</w:t>
            </w:r>
          </w:p>
        </w:tc>
        <w:tc>
          <w:tcPr>
            <w:tcW w:w="780" w:type="dxa"/>
            <w:tcBorders>
              <w:top w:val="nil"/>
              <w:left w:val="single" w:sz="4" w:space="0" w:color="auto"/>
              <w:bottom w:val="nil"/>
              <w:right w:val="single" w:sz="4" w:space="0" w:color="auto"/>
            </w:tcBorders>
            <w:shd w:val="clear" w:color="000000" w:fill="FFFFFF"/>
            <w:noWrap/>
            <w:vAlign w:val="bottom"/>
            <w:hideMark/>
          </w:tcPr>
          <w:p w14:paraId="32FD652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6085</w:t>
            </w:r>
          </w:p>
        </w:tc>
        <w:tc>
          <w:tcPr>
            <w:tcW w:w="845" w:type="dxa"/>
            <w:tcBorders>
              <w:top w:val="nil"/>
              <w:left w:val="nil"/>
              <w:bottom w:val="nil"/>
              <w:right w:val="nil"/>
            </w:tcBorders>
            <w:shd w:val="clear" w:color="000000" w:fill="FFFFFF"/>
            <w:noWrap/>
            <w:vAlign w:val="bottom"/>
            <w:hideMark/>
          </w:tcPr>
          <w:p w14:paraId="3E1E721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78</w:t>
            </w:r>
          </w:p>
        </w:tc>
        <w:tc>
          <w:tcPr>
            <w:tcW w:w="845" w:type="dxa"/>
            <w:tcBorders>
              <w:top w:val="nil"/>
              <w:left w:val="nil"/>
              <w:bottom w:val="nil"/>
              <w:right w:val="single" w:sz="4" w:space="0" w:color="auto"/>
            </w:tcBorders>
            <w:shd w:val="clear" w:color="000000" w:fill="FFFFFF"/>
            <w:noWrap/>
            <w:vAlign w:val="bottom"/>
            <w:hideMark/>
          </w:tcPr>
          <w:p w14:paraId="310ADB6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212</w:t>
            </w:r>
          </w:p>
        </w:tc>
      </w:tr>
      <w:tr w:rsidR="004B5131" w:rsidRPr="004B5131" w14:paraId="1EC23E50"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13AFB366"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97</w:t>
            </w:r>
          </w:p>
        </w:tc>
        <w:tc>
          <w:tcPr>
            <w:tcW w:w="756" w:type="dxa"/>
            <w:tcBorders>
              <w:top w:val="nil"/>
              <w:left w:val="nil"/>
              <w:bottom w:val="nil"/>
              <w:right w:val="single" w:sz="4" w:space="0" w:color="auto"/>
            </w:tcBorders>
            <w:shd w:val="clear" w:color="000000" w:fill="FFFFFF"/>
            <w:noWrap/>
            <w:vAlign w:val="bottom"/>
            <w:hideMark/>
          </w:tcPr>
          <w:p w14:paraId="56820A7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1792</w:t>
            </w:r>
          </w:p>
        </w:tc>
        <w:tc>
          <w:tcPr>
            <w:tcW w:w="780" w:type="dxa"/>
            <w:tcBorders>
              <w:top w:val="nil"/>
              <w:left w:val="nil"/>
              <w:bottom w:val="nil"/>
              <w:right w:val="nil"/>
            </w:tcBorders>
            <w:shd w:val="clear" w:color="000000" w:fill="FFFFFF"/>
            <w:noWrap/>
            <w:vAlign w:val="bottom"/>
            <w:hideMark/>
          </w:tcPr>
          <w:p w14:paraId="55D99E0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1745</w:t>
            </w:r>
          </w:p>
        </w:tc>
        <w:tc>
          <w:tcPr>
            <w:tcW w:w="780" w:type="dxa"/>
            <w:tcBorders>
              <w:top w:val="nil"/>
              <w:left w:val="nil"/>
              <w:bottom w:val="nil"/>
              <w:right w:val="nil"/>
            </w:tcBorders>
            <w:shd w:val="clear" w:color="000000" w:fill="FFFFFF"/>
            <w:noWrap/>
            <w:vAlign w:val="bottom"/>
            <w:hideMark/>
          </w:tcPr>
          <w:p w14:paraId="1891327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1800</w:t>
            </w:r>
          </w:p>
        </w:tc>
        <w:tc>
          <w:tcPr>
            <w:tcW w:w="1000" w:type="dxa"/>
            <w:tcBorders>
              <w:top w:val="nil"/>
              <w:left w:val="nil"/>
              <w:bottom w:val="nil"/>
              <w:right w:val="nil"/>
            </w:tcBorders>
            <w:shd w:val="clear" w:color="000000" w:fill="FFFFFF"/>
            <w:noWrap/>
            <w:vAlign w:val="bottom"/>
            <w:hideMark/>
          </w:tcPr>
          <w:p w14:paraId="154AB01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6D53260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1780</w:t>
            </w:r>
          </w:p>
        </w:tc>
        <w:tc>
          <w:tcPr>
            <w:tcW w:w="661" w:type="dxa"/>
            <w:tcBorders>
              <w:top w:val="nil"/>
              <w:left w:val="nil"/>
              <w:bottom w:val="nil"/>
              <w:right w:val="nil"/>
            </w:tcBorders>
            <w:shd w:val="clear" w:color="000000" w:fill="FFFFFF"/>
            <w:noWrap/>
            <w:vAlign w:val="bottom"/>
            <w:hideMark/>
          </w:tcPr>
          <w:p w14:paraId="29E7683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1678</w:t>
            </w:r>
          </w:p>
        </w:tc>
        <w:tc>
          <w:tcPr>
            <w:tcW w:w="760" w:type="dxa"/>
            <w:tcBorders>
              <w:top w:val="nil"/>
              <w:left w:val="single" w:sz="4" w:space="0" w:color="auto"/>
              <w:bottom w:val="nil"/>
              <w:right w:val="single" w:sz="4" w:space="0" w:color="auto"/>
            </w:tcBorders>
            <w:shd w:val="clear" w:color="000000" w:fill="FFFFFF"/>
            <w:noWrap/>
            <w:vAlign w:val="bottom"/>
            <w:hideMark/>
          </w:tcPr>
          <w:p w14:paraId="2D95AEF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1751</w:t>
            </w:r>
          </w:p>
        </w:tc>
        <w:tc>
          <w:tcPr>
            <w:tcW w:w="845" w:type="dxa"/>
            <w:tcBorders>
              <w:top w:val="nil"/>
              <w:left w:val="nil"/>
              <w:bottom w:val="nil"/>
              <w:right w:val="nil"/>
            </w:tcBorders>
            <w:shd w:val="clear" w:color="000000" w:fill="FFFFFF"/>
            <w:noWrap/>
            <w:vAlign w:val="bottom"/>
            <w:hideMark/>
          </w:tcPr>
          <w:p w14:paraId="6266214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42</w:t>
            </w:r>
          </w:p>
        </w:tc>
        <w:tc>
          <w:tcPr>
            <w:tcW w:w="845" w:type="dxa"/>
            <w:tcBorders>
              <w:top w:val="nil"/>
              <w:left w:val="nil"/>
              <w:bottom w:val="nil"/>
              <w:right w:val="nil"/>
            </w:tcBorders>
            <w:shd w:val="clear" w:color="000000" w:fill="FFFFFF"/>
            <w:noWrap/>
            <w:vAlign w:val="bottom"/>
            <w:hideMark/>
          </w:tcPr>
          <w:p w14:paraId="0317A20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54</w:t>
            </w:r>
          </w:p>
        </w:tc>
        <w:tc>
          <w:tcPr>
            <w:tcW w:w="756" w:type="dxa"/>
            <w:tcBorders>
              <w:top w:val="nil"/>
              <w:left w:val="double" w:sz="6" w:space="0" w:color="auto"/>
              <w:bottom w:val="nil"/>
              <w:right w:val="single" w:sz="4" w:space="0" w:color="auto"/>
            </w:tcBorders>
            <w:shd w:val="clear" w:color="000000" w:fill="FFFFFF"/>
            <w:noWrap/>
            <w:vAlign w:val="bottom"/>
            <w:hideMark/>
          </w:tcPr>
          <w:p w14:paraId="3CB0668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4814</w:t>
            </w:r>
          </w:p>
        </w:tc>
        <w:tc>
          <w:tcPr>
            <w:tcW w:w="800" w:type="dxa"/>
            <w:tcBorders>
              <w:top w:val="nil"/>
              <w:left w:val="nil"/>
              <w:bottom w:val="nil"/>
              <w:right w:val="nil"/>
            </w:tcBorders>
            <w:shd w:val="clear" w:color="000000" w:fill="FFFFFF"/>
            <w:noWrap/>
            <w:vAlign w:val="bottom"/>
            <w:hideMark/>
          </w:tcPr>
          <w:p w14:paraId="5659028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4800</w:t>
            </w:r>
          </w:p>
        </w:tc>
        <w:tc>
          <w:tcPr>
            <w:tcW w:w="800" w:type="dxa"/>
            <w:tcBorders>
              <w:top w:val="nil"/>
              <w:left w:val="nil"/>
              <w:bottom w:val="nil"/>
              <w:right w:val="nil"/>
            </w:tcBorders>
            <w:shd w:val="clear" w:color="000000" w:fill="FFFFFF"/>
            <w:noWrap/>
            <w:vAlign w:val="bottom"/>
            <w:hideMark/>
          </w:tcPr>
          <w:p w14:paraId="2FC4126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4900</w:t>
            </w:r>
          </w:p>
        </w:tc>
        <w:tc>
          <w:tcPr>
            <w:tcW w:w="1000" w:type="dxa"/>
            <w:tcBorders>
              <w:top w:val="nil"/>
              <w:left w:val="nil"/>
              <w:bottom w:val="nil"/>
              <w:right w:val="nil"/>
            </w:tcBorders>
            <w:shd w:val="clear" w:color="000000" w:fill="FFFFFF"/>
            <w:noWrap/>
            <w:vAlign w:val="bottom"/>
            <w:hideMark/>
          </w:tcPr>
          <w:p w14:paraId="1003975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74D1EA3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5250</w:t>
            </w:r>
          </w:p>
        </w:tc>
        <w:tc>
          <w:tcPr>
            <w:tcW w:w="666" w:type="dxa"/>
            <w:tcBorders>
              <w:top w:val="nil"/>
              <w:left w:val="nil"/>
              <w:bottom w:val="nil"/>
              <w:right w:val="nil"/>
            </w:tcBorders>
            <w:shd w:val="clear" w:color="000000" w:fill="FFFFFF"/>
            <w:noWrap/>
            <w:vAlign w:val="bottom"/>
            <w:hideMark/>
          </w:tcPr>
          <w:p w14:paraId="3412A19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4627</w:t>
            </w:r>
          </w:p>
        </w:tc>
        <w:tc>
          <w:tcPr>
            <w:tcW w:w="780" w:type="dxa"/>
            <w:tcBorders>
              <w:top w:val="nil"/>
              <w:left w:val="single" w:sz="4" w:space="0" w:color="auto"/>
              <w:bottom w:val="nil"/>
              <w:right w:val="single" w:sz="4" w:space="0" w:color="auto"/>
            </w:tcBorders>
            <w:shd w:val="clear" w:color="000000" w:fill="FFFFFF"/>
            <w:noWrap/>
            <w:vAlign w:val="bottom"/>
            <w:hideMark/>
          </w:tcPr>
          <w:p w14:paraId="49CCCEA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4894</w:t>
            </w:r>
          </w:p>
        </w:tc>
        <w:tc>
          <w:tcPr>
            <w:tcW w:w="845" w:type="dxa"/>
            <w:tcBorders>
              <w:top w:val="nil"/>
              <w:left w:val="nil"/>
              <w:bottom w:val="nil"/>
              <w:right w:val="nil"/>
            </w:tcBorders>
            <w:shd w:val="clear" w:color="000000" w:fill="FFFFFF"/>
            <w:noWrap/>
            <w:vAlign w:val="bottom"/>
            <w:hideMark/>
          </w:tcPr>
          <w:p w14:paraId="5121B9F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70</w:t>
            </w:r>
          </w:p>
        </w:tc>
        <w:tc>
          <w:tcPr>
            <w:tcW w:w="845" w:type="dxa"/>
            <w:tcBorders>
              <w:top w:val="nil"/>
              <w:left w:val="nil"/>
              <w:bottom w:val="nil"/>
              <w:right w:val="single" w:sz="4" w:space="0" w:color="auto"/>
            </w:tcBorders>
            <w:shd w:val="clear" w:color="000000" w:fill="FFFFFF"/>
            <w:noWrap/>
            <w:vAlign w:val="bottom"/>
            <w:hideMark/>
          </w:tcPr>
          <w:p w14:paraId="15E8CB0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263</w:t>
            </w:r>
          </w:p>
        </w:tc>
      </w:tr>
      <w:tr w:rsidR="004B5131" w:rsidRPr="004B5131" w14:paraId="7C580508"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1CDD4A52"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98</w:t>
            </w:r>
          </w:p>
        </w:tc>
        <w:tc>
          <w:tcPr>
            <w:tcW w:w="756" w:type="dxa"/>
            <w:tcBorders>
              <w:top w:val="nil"/>
              <w:left w:val="nil"/>
              <w:bottom w:val="nil"/>
              <w:right w:val="single" w:sz="4" w:space="0" w:color="auto"/>
            </w:tcBorders>
            <w:shd w:val="clear" w:color="000000" w:fill="FFFFFF"/>
            <w:noWrap/>
            <w:vAlign w:val="bottom"/>
            <w:hideMark/>
          </w:tcPr>
          <w:p w14:paraId="7078FBA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1346</w:t>
            </w:r>
          </w:p>
        </w:tc>
        <w:tc>
          <w:tcPr>
            <w:tcW w:w="780" w:type="dxa"/>
            <w:tcBorders>
              <w:top w:val="nil"/>
              <w:left w:val="nil"/>
              <w:bottom w:val="nil"/>
              <w:right w:val="nil"/>
            </w:tcBorders>
            <w:shd w:val="clear" w:color="000000" w:fill="FFFFFF"/>
            <w:noWrap/>
            <w:vAlign w:val="bottom"/>
            <w:hideMark/>
          </w:tcPr>
          <w:p w14:paraId="6C5B745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1250</w:t>
            </w:r>
          </w:p>
        </w:tc>
        <w:tc>
          <w:tcPr>
            <w:tcW w:w="780" w:type="dxa"/>
            <w:tcBorders>
              <w:top w:val="nil"/>
              <w:left w:val="nil"/>
              <w:bottom w:val="nil"/>
              <w:right w:val="nil"/>
            </w:tcBorders>
            <w:shd w:val="clear" w:color="000000" w:fill="FFFFFF"/>
            <w:noWrap/>
            <w:vAlign w:val="bottom"/>
            <w:hideMark/>
          </w:tcPr>
          <w:p w14:paraId="0B8BD1E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1330</w:t>
            </w:r>
          </w:p>
        </w:tc>
        <w:tc>
          <w:tcPr>
            <w:tcW w:w="1000" w:type="dxa"/>
            <w:tcBorders>
              <w:top w:val="nil"/>
              <w:left w:val="nil"/>
              <w:bottom w:val="nil"/>
              <w:right w:val="nil"/>
            </w:tcBorders>
            <w:shd w:val="clear" w:color="000000" w:fill="FFFFFF"/>
            <w:noWrap/>
            <w:vAlign w:val="bottom"/>
            <w:hideMark/>
          </w:tcPr>
          <w:p w14:paraId="0E0054B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3DBF13D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1180</w:t>
            </w:r>
          </w:p>
        </w:tc>
        <w:tc>
          <w:tcPr>
            <w:tcW w:w="661" w:type="dxa"/>
            <w:tcBorders>
              <w:top w:val="nil"/>
              <w:left w:val="nil"/>
              <w:bottom w:val="nil"/>
              <w:right w:val="nil"/>
            </w:tcBorders>
            <w:shd w:val="clear" w:color="000000" w:fill="FFFFFF"/>
            <w:noWrap/>
            <w:vAlign w:val="bottom"/>
            <w:hideMark/>
          </w:tcPr>
          <w:p w14:paraId="66685E9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1182</w:t>
            </w:r>
          </w:p>
        </w:tc>
        <w:tc>
          <w:tcPr>
            <w:tcW w:w="760" w:type="dxa"/>
            <w:tcBorders>
              <w:top w:val="nil"/>
              <w:left w:val="single" w:sz="4" w:space="0" w:color="auto"/>
              <w:bottom w:val="nil"/>
              <w:right w:val="single" w:sz="4" w:space="0" w:color="auto"/>
            </w:tcBorders>
            <w:shd w:val="clear" w:color="000000" w:fill="FFFFFF"/>
            <w:noWrap/>
            <w:vAlign w:val="bottom"/>
            <w:hideMark/>
          </w:tcPr>
          <w:p w14:paraId="4D01B7F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1235</w:t>
            </w:r>
          </w:p>
        </w:tc>
        <w:tc>
          <w:tcPr>
            <w:tcW w:w="845" w:type="dxa"/>
            <w:tcBorders>
              <w:top w:val="nil"/>
              <w:left w:val="nil"/>
              <w:bottom w:val="nil"/>
              <w:right w:val="nil"/>
            </w:tcBorders>
            <w:shd w:val="clear" w:color="000000" w:fill="FFFFFF"/>
            <w:noWrap/>
            <w:vAlign w:val="bottom"/>
            <w:hideMark/>
          </w:tcPr>
          <w:p w14:paraId="55FC961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35</w:t>
            </w:r>
          </w:p>
        </w:tc>
        <w:tc>
          <w:tcPr>
            <w:tcW w:w="845" w:type="dxa"/>
            <w:tcBorders>
              <w:top w:val="nil"/>
              <w:left w:val="nil"/>
              <w:bottom w:val="nil"/>
              <w:right w:val="nil"/>
            </w:tcBorders>
            <w:shd w:val="clear" w:color="000000" w:fill="FFFFFF"/>
            <w:noWrap/>
            <w:vAlign w:val="bottom"/>
            <w:hideMark/>
          </w:tcPr>
          <w:p w14:paraId="5617C6A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71</w:t>
            </w:r>
          </w:p>
        </w:tc>
        <w:tc>
          <w:tcPr>
            <w:tcW w:w="756" w:type="dxa"/>
            <w:tcBorders>
              <w:top w:val="nil"/>
              <w:left w:val="double" w:sz="6" w:space="0" w:color="auto"/>
              <w:bottom w:val="nil"/>
              <w:right w:val="single" w:sz="4" w:space="0" w:color="auto"/>
            </w:tcBorders>
            <w:shd w:val="clear" w:color="000000" w:fill="FFFFFF"/>
            <w:noWrap/>
            <w:vAlign w:val="bottom"/>
            <w:hideMark/>
          </w:tcPr>
          <w:p w14:paraId="692BDE2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4032</w:t>
            </w:r>
          </w:p>
        </w:tc>
        <w:tc>
          <w:tcPr>
            <w:tcW w:w="800" w:type="dxa"/>
            <w:tcBorders>
              <w:top w:val="nil"/>
              <w:left w:val="nil"/>
              <w:bottom w:val="nil"/>
              <w:right w:val="nil"/>
            </w:tcBorders>
            <w:shd w:val="clear" w:color="000000" w:fill="FFFFFF"/>
            <w:noWrap/>
            <w:vAlign w:val="bottom"/>
            <w:hideMark/>
          </w:tcPr>
          <w:p w14:paraId="52F5C1C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4570</w:t>
            </w:r>
          </w:p>
        </w:tc>
        <w:tc>
          <w:tcPr>
            <w:tcW w:w="800" w:type="dxa"/>
            <w:tcBorders>
              <w:top w:val="nil"/>
              <w:left w:val="nil"/>
              <w:bottom w:val="nil"/>
              <w:right w:val="nil"/>
            </w:tcBorders>
            <w:shd w:val="clear" w:color="000000" w:fill="FFFFFF"/>
            <w:noWrap/>
            <w:vAlign w:val="bottom"/>
            <w:hideMark/>
          </w:tcPr>
          <w:p w14:paraId="3917B9B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4122</w:t>
            </w:r>
          </w:p>
        </w:tc>
        <w:tc>
          <w:tcPr>
            <w:tcW w:w="1000" w:type="dxa"/>
            <w:tcBorders>
              <w:top w:val="nil"/>
              <w:left w:val="nil"/>
              <w:bottom w:val="nil"/>
              <w:right w:val="nil"/>
            </w:tcBorders>
            <w:shd w:val="clear" w:color="000000" w:fill="FFFFFF"/>
            <w:noWrap/>
            <w:vAlign w:val="bottom"/>
            <w:hideMark/>
          </w:tcPr>
          <w:p w14:paraId="5E3BC9A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36B45D1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4000</w:t>
            </w:r>
          </w:p>
        </w:tc>
        <w:tc>
          <w:tcPr>
            <w:tcW w:w="666" w:type="dxa"/>
            <w:tcBorders>
              <w:top w:val="nil"/>
              <w:left w:val="nil"/>
              <w:bottom w:val="nil"/>
              <w:right w:val="nil"/>
            </w:tcBorders>
            <w:shd w:val="clear" w:color="000000" w:fill="FFFFFF"/>
            <w:noWrap/>
            <w:vAlign w:val="bottom"/>
            <w:hideMark/>
          </w:tcPr>
          <w:p w14:paraId="40642F7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3702</w:t>
            </w:r>
          </w:p>
        </w:tc>
        <w:tc>
          <w:tcPr>
            <w:tcW w:w="780" w:type="dxa"/>
            <w:tcBorders>
              <w:top w:val="nil"/>
              <w:left w:val="single" w:sz="4" w:space="0" w:color="auto"/>
              <w:bottom w:val="nil"/>
              <w:right w:val="single" w:sz="4" w:space="0" w:color="auto"/>
            </w:tcBorders>
            <w:shd w:val="clear" w:color="000000" w:fill="FFFFFF"/>
            <w:noWrap/>
            <w:vAlign w:val="bottom"/>
            <w:hideMark/>
          </w:tcPr>
          <w:p w14:paraId="5E7EE37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4098</w:t>
            </w:r>
          </w:p>
        </w:tc>
        <w:tc>
          <w:tcPr>
            <w:tcW w:w="845" w:type="dxa"/>
            <w:tcBorders>
              <w:top w:val="nil"/>
              <w:left w:val="nil"/>
              <w:bottom w:val="nil"/>
              <w:right w:val="nil"/>
            </w:tcBorders>
            <w:shd w:val="clear" w:color="000000" w:fill="FFFFFF"/>
            <w:noWrap/>
            <w:vAlign w:val="bottom"/>
            <w:hideMark/>
          </w:tcPr>
          <w:p w14:paraId="44E84AC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64</w:t>
            </w:r>
          </w:p>
        </w:tc>
        <w:tc>
          <w:tcPr>
            <w:tcW w:w="845" w:type="dxa"/>
            <w:tcBorders>
              <w:top w:val="nil"/>
              <w:left w:val="nil"/>
              <w:bottom w:val="nil"/>
              <w:right w:val="single" w:sz="4" w:space="0" w:color="auto"/>
            </w:tcBorders>
            <w:shd w:val="clear" w:color="000000" w:fill="FFFFFF"/>
            <w:noWrap/>
            <w:vAlign w:val="bottom"/>
            <w:hideMark/>
          </w:tcPr>
          <w:p w14:paraId="1E88ACC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360</w:t>
            </w:r>
          </w:p>
        </w:tc>
      </w:tr>
      <w:tr w:rsidR="004B5131" w:rsidRPr="004B5131" w14:paraId="5B81E3D4"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57C60874"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99</w:t>
            </w:r>
          </w:p>
        </w:tc>
        <w:tc>
          <w:tcPr>
            <w:tcW w:w="756" w:type="dxa"/>
            <w:tcBorders>
              <w:top w:val="nil"/>
              <w:left w:val="nil"/>
              <w:bottom w:val="nil"/>
              <w:right w:val="single" w:sz="4" w:space="0" w:color="auto"/>
            </w:tcBorders>
            <w:shd w:val="clear" w:color="000000" w:fill="FFFFFF"/>
            <w:noWrap/>
            <w:vAlign w:val="bottom"/>
            <w:hideMark/>
          </w:tcPr>
          <w:p w14:paraId="633F306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964</w:t>
            </w:r>
          </w:p>
        </w:tc>
        <w:tc>
          <w:tcPr>
            <w:tcW w:w="780" w:type="dxa"/>
            <w:tcBorders>
              <w:top w:val="nil"/>
              <w:left w:val="nil"/>
              <w:bottom w:val="nil"/>
              <w:right w:val="nil"/>
            </w:tcBorders>
            <w:shd w:val="clear" w:color="000000" w:fill="FFFFFF"/>
            <w:noWrap/>
            <w:vAlign w:val="bottom"/>
            <w:hideMark/>
          </w:tcPr>
          <w:p w14:paraId="0A31506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943</w:t>
            </w:r>
          </w:p>
        </w:tc>
        <w:tc>
          <w:tcPr>
            <w:tcW w:w="780" w:type="dxa"/>
            <w:tcBorders>
              <w:top w:val="nil"/>
              <w:left w:val="nil"/>
              <w:bottom w:val="nil"/>
              <w:right w:val="nil"/>
            </w:tcBorders>
            <w:shd w:val="clear" w:color="000000" w:fill="FFFFFF"/>
            <w:noWrap/>
            <w:vAlign w:val="bottom"/>
            <w:hideMark/>
          </w:tcPr>
          <w:p w14:paraId="20E5C5CD"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1000</w:t>
            </w:r>
          </w:p>
        </w:tc>
        <w:tc>
          <w:tcPr>
            <w:tcW w:w="1000" w:type="dxa"/>
            <w:tcBorders>
              <w:top w:val="nil"/>
              <w:left w:val="nil"/>
              <w:bottom w:val="nil"/>
              <w:right w:val="nil"/>
            </w:tcBorders>
            <w:shd w:val="clear" w:color="000000" w:fill="FFFFFF"/>
            <w:noWrap/>
            <w:vAlign w:val="bottom"/>
            <w:hideMark/>
          </w:tcPr>
          <w:p w14:paraId="29E2092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5F8652D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880</w:t>
            </w:r>
          </w:p>
        </w:tc>
        <w:tc>
          <w:tcPr>
            <w:tcW w:w="661" w:type="dxa"/>
            <w:tcBorders>
              <w:top w:val="nil"/>
              <w:left w:val="nil"/>
              <w:bottom w:val="nil"/>
              <w:right w:val="nil"/>
            </w:tcBorders>
            <w:shd w:val="clear" w:color="000000" w:fill="FFFFFF"/>
            <w:noWrap/>
            <w:vAlign w:val="bottom"/>
            <w:hideMark/>
          </w:tcPr>
          <w:p w14:paraId="3F25FAD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904</w:t>
            </w:r>
          </w:p>
        </w:tc>
        <w:tc>
          <w:tcPr>
            <w:tcW w:w="760" w:type="dxa"/>
            <w:tcBorders>
              <w:top w:val="nil"/>
              <w:left w:val="single" w:sz="4" w:space="0" w:color="auto"/>
              <w:bottom w:val="nil"/>
              <w:right w:val="single" w:sz="4" w:space="0" w:color="auto"/>
            </w:tcBorders>
            <w:shd w:val="clear" w:color="000000" w:fill="FFFFFF"/>
            <w:noWrap/>
            <w:vAlign w:val="bottom"/>
            <w:hideMark/>
          </w:tcPr>
          <w:p w14:paraId="2F15156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932</w:t>
            </w:r>
          </w:p>
        </w:tc>
        <w:tc>
          <w:tcPr>
            <w:tcW w:w="845" w:type="dxa"/>
            <w:tcBorders>
              <w:top w:val="nil"/>
              <w:left w:val="nil"/>
              <w:bottom w:val="nil"/>
              <w:right w:val="nil"/>
            </w:tcBorders>
            <w:shd w:val="clear" w:color="000000" w:fill="FFFFFF"/>
            <w:noWrap/>
            <w:vAlign w:val="bottom"/>
            <w:hideMark/>
          </w:tcPr>
          <w:p w14:paraId="56E2B73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w:t>
            </w:r>
          </w:p>
        </w:tc>
        <w:tc>
          <w:tcPr>
            <w:tcW w:w="845" w:type="dxa"/>
            <w:tcBorders>
              <w:top w:val="nil"/>
              <w:left w:val="nil"/>
              <w:bottom w:val="nil"/>
              <w:right w:val="nil"/>
            </w:tcBorders>
            <w:shd w:val="clear" w:color="000000" w:fill="FFFFFF"/>
            <w:noWrap/>
            <w:vAlign w:val="bottom"/>
            <w:hideMark/>
          </w:tcPr>
          <w:p w14:paraId="529C2FB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52</w:t>
            </w:r>
          </w:p>
        </w:tc>
        <w:tc>
          <w:tcPr>
            <w:tcW w:w="756" w:type="dxa"/>
            <w:tcBorders>
              <w:top w:val="nil"/>
              <w:left w:val="double" w:sz="6" w:space="0" w:color="auto"/>
              <w:bottom w:val="nil"/>
              <w:right w:val="single" w:sz="4" w:space="0" w:color="auto"/>
            </w:tcBorders>
            <w:shd w:val="clear" w:color="000000" w:fill="FFFFFF"/>
            <w:noWrap/>
            <w:vAlign w:val="bottom"/>
            <w:hideMark/>
          </w:tcPr>
          <w:p w14:paraId="4CDF852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2971</w:t>
            </w:r>
          </w:p>
        </w:tc>
        <w:tc>
          <w:tcPr>
            <w:tcW w:w="800" w:type="dxa"/>
            <w:tcBorders>
              <w:top w:val="nil"/>
              <w:left w:val="nil"/>
              <w:bottom w:val="nil"/>
              <w:right w:val="nil"/>
            </w:tcBorders>
            <w:shd w:val="clear" w:color="000000" w:fill="FFFFFF"/>
            <w:noWrap/>
            <w:vAlign w:val="bottom"/>
            <w:hideMark/>
          </w:tcPr>
          <w:p w14:paraId="360404C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2900</w:t>
            </w:r>
          </w:p>
        </w:tc>
        <w:tc>
          <w:tcPr>
            <w:tcW w:w="800" w:type="dxa"/>
            <w:tcBorders>
              <w:top w:val="nil"/>
              <w:left w:val="nil"/>
              <w:bottom w:val="nil"/>
              <w:right w:val="nil"/>
            </w:tcBorders>
            <w:shd w:val="clear" w:color="000000" w:fill="FFFFFF"/>
            <w:noWrap/>
            <w:vAlign w:val="bottom"/>
            <w:hideMark/>
          </w:tcPr>
          <w:p w14:paraId="5339324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3200</w:t>
            </w:r>
          </w:p>
        </w:tc>
        <w:tc>
          <w:tcPr>
            <w:tcW w:w="1000" w:type="dxa"/>
            <w:tcBorders>
              <w:top w:val="nil"/>
              <w:left w:val="nil"/>
              <w:bottom w:val="nil"/>
              <w:right w:val="nil"/>
            </w:tcBorders>
            <w:shd w:val="clear" w:color="000000" w:fill="FFFFFF"/>
            <w:noWrap/>
            <w:vAlign w:val="bottom"/>
            <w:hideMark/>
          </w:tcPr>
          <w:p w14:paraId="544B50D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68685F8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2370</w:t>
            </w:r>
          </w:p>
        </w:tc>
        <w:tc>
          <w:tcPr>
            <w:tcW w:w="666" w:type="dxa"/>
            <w:tcBorders>
              <w:top w:val="nil"/>
              <w:left w:val="nil"/>
              <w:bottom w:val="nil"/>
              <w:right w:val="nil"/>
            </w:tcBorders>
            <w:shd w:val="clear" w:color="000000" w:fill="FFFFFF"/>
            <w:noWrap/>
            <w:vAlign w:val="bottom"/>
            <w:hideMark/>
          </w:tcPr>
          <w:p w14:paraId="0724C23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2936</w:t>
            </w:r>
          </w:p>
        </w:tc>
        <w:tc>
          <w:tcPr>
            <w:tcW w:w="780" w:type="dxa"/>
            <w:tcBorders>
              <w:top w:val="nil"/>
              <w:left w:val="single" w:sz="4" w:space="0" w:color="auto"/>
              <w:bottom w:val="nil"/>
              <w:right w:val="single" w:sz="4" w:space="0" w:color="auto"/>
            </w:tcBorders>
            <w:shd w:val="clear" w:color="000000" w:fill="FFFFFF"/>
            <w:noWrap/>
            <w:vAlign w:val="bottom"/>
            <w:hideMark/>
          </w:tcPr>
          <w:p w14:paraId="283A7B9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2851</w:t>
            </w:r>
          </w:p>
        </w:tc>
        <w:tc>
          <w:tcPr>
            <w:tcW w:w="845" w:type="dxa"/>
            <w:tcBorders>
              <w:top w:val="nil"/>
              <w:left w:val="nil"/>
              <w:bottom w:val="nil"/>
              <w:right w:val="nil"/>
            </w:tcBorders>
            <w:shd w:val="clear" w:color="000000" w:fill="FFFFFF"/>
            <w:noWrap/>
            <w:vAlign w:val="bottom"/>
            <w:hideMark/>
          </w:tcPr>
          <w:p w14:paraId="66A4F72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53</w:t>
            </w:r>
          </w:p>
        </w:tc>
        <w:tc>
          <w:tcPr>
            <w:tcW w:w="845" w:type="dxa"/>
            <w:tcBorders>
              <w:top w:val="nil"/>
              <w:left w:val="nil"/>
              <w:bottom w:val="nil"/>
              <w:right w:val="single" w:sz="4" w:space="0" w:color="auto"/>
            </w:tcBorders>
            <w:shd w:val="clear" w:color="000000" w:fill="FFFFFF"/>
            <w:noWrap/>
            <w:vAlign w:val="bottom"/>
            <w:hideMark/>
          </w:tcPr>
          <w:p w14:paraId="61AA40B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348</w:t>
            </w:r>
          </w:p>
        </w:tc>
      </w:tr>
      <w:tr w:rsidR="004B5131" w:rsidRPr="004B5131" w14:paraId="76267EFF"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210E2810"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100</w:t>
            </w:r>
          </w:p>
        </w:tc>
        <w:tc>
          <w:tcPr>
            <w:tcW w:w="756" w:type="dxa"/>
            <w:tcBorders>
              <w:top w:val="nil"/>
              <w:left w:val="nil"/>
              <w:bottom w:val="nil"/>
              <w:right w:val="single" w:sz="4" w:space="0" w:color="auto"/>
            </w:tcBorders>
            <w:shd w:val="clear" w:color="000000" w:fill="FFFFFF"/>
            <w:noWrap/>
            <w:vAlign w:val="bottom"/>
            <w:hideMark/>
          </w:tcPr>
          <w:p w14:paraId="3723C4CE"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398</w:t>
            </w:r>
          </w:p>
        </w:tc>
        <w:tc>
          <w:tcPr>
            <w:tcW w:w="780" w:type="dxa"/>
            <w:tcBorders>
              <w:top w:val="nil"/>
              <w:left w:val="nil"/>
              <w:bottom w:val="nil"/>
              <w:right w:val="nil"/>
            </w:tcBorders>
            <w:shd w:val="clear" w:color="000000" w:fill="FFFFFF"/>
            <w:noWrap/>
            <w:vAlign w:val="bottom"/>
            <w:hideMark/>
          </w:tcPr>
          <w:p w14:paraId="7241E84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405</w:t>
            </w:r>
          </w:p>
        </w:tc>
        <w:tc>
          <w:tcPr>
            <w:tcW w:w="780" w:type="dxa"/>
            <w:tcBorders>
              <w:top w:val="nil"/>
              <w:left w:val="nil"/>
              <w:bottom w:val="nil"/>
              <w:right w:val="nil"/>
            </w:tcBorders>
            <w:shd w:val="clear" w:color="000000" w:fill="FFFFFF"/>
            <w:noWrap/>
            <w:vAlign w:val="bottom"/>
            <w:hideMark/>
          </w:tcPr>
          <w:p w14:paraId="6577E22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450</w:t>
            </w:r>
          </w:p>
        </w:tc>
        <w:tc>
          <w:tcPr>
            <w:tcW w:w="1000" w:type="dxa"/>
            <w:tcBorders>
              <w:top w:val="nil"/>
              <w:left w:val="nil"/>
              <w:bottom w:val="nil"/>
              <w:right w:val="nil"/>
            </w:tcBorders>
            <w:shd w:val="clear" w:color="000000" w:fill="FFFFFF"/>
            <w:noWrap/>
            <w:vAlign w:val="bottom"/>
            <w:hideMark/>
          </w:tcPr>
          <w:p w14:paraId="432BB23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7E6166E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390</w:t>
            </w:r>
          </w:p>
        </w:tc>
        <w:tc>
          <w:tcPr>
            <w:tcW w:w="661" w:type="dxa"/>
            <w:tcBorders>
              <w:top w:val="nil"/>
              <w:left w:val="nil"/>
              <w:bottom w:val="nil"/>
              <w:right w:val="nil"/>
            </w:tcBorders>
            <w:shd w:val="clear" w:color="000000" w:fill="FFFFFF"/>
            <w:noWrap/>
            <w:vAlign w:val="bottom"/>
            <w:hideMark/>
          </w:tcPr>
          <w:p w14:paraId="79B4EA0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403</w:t>
            </w:r>
          </w:p>
        </w:tc>
        <w:tc>
          <w:tcPr>
            <w:tcW w:w="760" w:type="dxa"/>
            <w:tcBorders>
              <w:top w:val="nil"/>
              <w:left w:val="single" w:sz="4" w:space="0" w:color="auto"/>
              <w:bottom w:val="nil"/>
              <w:right w:val="single" w:sz="4" w:space="0" w:color="auto"/>
            </w:tcBorders>
            <w:shd w:val="clear" w:color="000000" w:fill="FFFFFF"/>
            <w:noWrap/>
            <w:vAlign w:val="bottom"/>
            <w:hideMark/>
          </w:tcPr>
          <w:p w14:paraId="2C8401F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412</w:t>
            </w:r>
          </w:p>
        </w:tc>
        <w:tc>
          <w:tcPr>
            <w:tcW w:w="845" w:type="dxa"/>
            <w:tcBorders>
              <w:top w:val="nil"/>
              <w:left w:val="nil"/>
              <w:bottom w:val="nil"/>
              <w:right w:val="nil"/>
            </w:tcBorders>
            <w:shd w:val="clear" w:color="000000" w:fill="FFFFFF"/>
            <w:noWrap/>
            <w:vAlign w:val="bottom"/>
            <w:hideMark/>
          </w:tcPr>
          <w:p w14:paraId="5F4C235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w:t>
            </w:r>
          </w:p>
        </w:tc>
        <w:tc>
          <w:tcPr>
            <w:tcW w:w="845" w:type="dxa"/>
            <w:tcBorders>
              <w:top w:val="nil"/>
              <w:left w:val="nil"/>
              <w:bottom w:val="nil"/>
              <w:right w:val="nil"/>
            </w:tcBorders>
            <w:shd w:val="clear" w:color="000000" w:fill="FFFFFF"/>
            <w:noWrap/>
            <w:vAlign w:val="bottom"/>
            <w:hideMark/>
          </w:tcPr>
          <w:p w14:paraId="06F4ACC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26</w:t>
            </w:r>
          </w:p>
        </w:tc>
        <w:tc>
          <w:tcPr>
            <w:tcW w:w="756" w:type="dxa"/>
            <w:tcBorders>
              <w:top w:val="nil"/>
              <w:left w:val="double" w:sz="6" w:space="0" w:color="auto"/>
              <w:bottom w:val="nil"/>
              <w:right w:val="single" w:sz="4" w:space="0" w:color="auto"/>
            </w:tcBorders>
            <w:shd w:val="clear" w:color="000000" w:fill="FFFFFF"/>
            <w:noWrap/>
            <w:vAlign w:val="bottom"/>
            <w:hideMark/>
          </w:tcPr>
          <w:p w14:paraId="7396196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1475</w:t>
            </w:r>
          </w:p>
        </w:tc>
        <w:tc>
          <w:tcPr>
            <w:tcW w:w="800" w:type="dxa"/>
            <w:tcBorders>
              <w:top w:val="nil"/>
              <w:left w:val="nil"/>
              <w:bottom w:val="nil"/>
              <w:right w:val="nil"/>
            </w:tcBorders>
            <w:shd w:val="clear" w:color="000000" w:fill="FFFFFF"/>
            <w:noWrap/>
            <w:vAlign w:val="bottom"/>
            <w:hideMark/>
          </w:tcPr>
          <w:p w14:paraId="6059519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1600</w:t>
            </w:r>
          </w:p>
        </w:tc>
        <w:tc>
          <w:tcPr>
            <w:tcW w:w="800" w:type="dxa"/>
            <w:tcBorders>
              <w:top w:val="nil"/>
              <w:left w:val="nil"/>
              <w:bottom w:val="nil"/>
              <w:right w:val="nil"/>
            </w:tcBorders>
            <w:shd w:val="clear" w:color="000000" w:fill="FFFFFF"/>
            <w:noWrap/>
            <w:vAlign w:val="bottom"/>
            <w:hideMark/>
          </w:tcPr>
          <w:p w14:paraId="5D9C11A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1650</w:t>
            </w:r>
          </w:p>
        </w:tc>
        <w:tc>
          <w:tcPr>
            <w:tcW w:w="1000" w:type="dxa"/>
            <w:tcBorders>
              <w:top w:val="nil"/>
              <w:left w:val="nil"/>
              <w:bottom w:val="nil"/>
              <w:right w:val="nil"/>
            </w:tcBorders>
            <w:shd w:val="clear" w:color="000000" w:fill="FFFFFF"/>
            <w:noWrap/>
            <w:vAlign w:val="bottom"/>
            <w:hideMark/>
          </w:tcPr>
          <w:p w14:paraId="475E20E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0121846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1450</w:t>
            </w:r>
          </w:p>
        </w:tc>
        <w:tc>
          <w:tcPr>
            <w:tcW w:w="666" w:type="dxa"/>
            <w:tcBorders>
              <w:top w:val="nil"/>
              <w:left w:val="nil"/>
              <w:bottom w:val="nil"/>
              <w:right w:val="nil"/>
            </w:tcBorders>
            <w:shd w:val="clear" w:color="000000" w:fill="FFFFFF"/>
            <w:noWrap/>
            <w:vAlign w:val="bottom"/>
            <w:hideMark/>
          </w:tcPr>
          <w:p w14:paraId="7DE1439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1574</w:t>
            </w:r>
          </w:p>
        </w:tc>
        <w:tc>
          <w:tcPr>
            <w:tcW w:w="780" w:type="dxa"/>
            <w:tcBorders>
              <w:top w:val="nil"/>
              <w:left w:val="single" w:sz="4" w:space="0" w:color="auto"/>
              <w:bottom w:val="nil"/>
              <w:right w:val="single" w:sz="4" w:space="0" w:color="auto"/>
            </w:tcBorders>
            <w:shd w:val="clear" w:color="000000" w:fill="FFFFFF"/>
            <w:noWrap/>
            <w:vAlign w:val="bottom"/>
            <w:hideMark/>
          </w:tcPr>
          <w:p w14:paraId="45EC33A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1568</w:t>
            </w:r>
          </w:p>
        </w:tc>
        <w:tc>
          <w:tcPr>
            <w:tcW w:w="845" w:type="dxa"/>
            <w:tcBorders>
              <w:top w:val="nil"/>
              <w:left w:val="nil"/>
              <w:bottom w:val="nil"/>
              <w:right w:val="nil"/>
            </w:tcBorders>
            <w:shd w:val="clear" w:color="000000" w:fill="FFFFFF"/>
            <w:noWrap/>
            <w:vAlign w:val="bottom"/>
            <w:hideMark/>
          </w:tcPr>
          <w:p w14:paraId="1186940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40</w:t>
            </w:r>
          </w:p>
        </w:tc>
        <w:tc>
          <w:tcPr>
            <w:tcW w:w="845" w:type="dxa"/>
            <w:tcBorders>
              <w:top w:val="nil"/>
              <w:left w:val="nil"/>
              <w:bottom w:val="nil"/>
              <w:right w:val="single" w:sz="4" w:space="0" w:color="auto"/>
            </w:tcBorders>
            <w:shd w:val="clear" w:color="000000" w:fill="FFFFFF"/>
            <w:noWrap/>
            <w:vAlign w:val="bottom"/>
            <w:hideMark/>
          </w:tcPr>
          <w:p w14:paraId="72E92B1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85</w:t>
            </w:r>
          </w:p>
        </w:tc>
      </w:tr>
      <w:tr w:rsidR="004B5131" w:rsidRPr="004B5131" w14:paraId="68E54DAD"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DE2E9A8"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101</w:t>
            </w:r>
          </w:p>
        </w:tc>
        <w:tc>
          <w:tcPr>
            <w:tcW w:w="756" w:type="dxa"/>
            <w:tcBorders>
              <w:top w:val="nil"/>
              <w:left w:val="nil"/>
              <w:bottom w:val="nil"/>
              <w:right w:val="single" w:sz="4" w:space="0" w:color="auto"/>
            </w:tcBorders>
            <w:shd w:val="clear" w:color="000000" w:fill="FFFFFF"/>
            <w:noWrap/>
            <w:vAlign w:val="bottom"/>
            <w:hideMark/>
          </w:tcPr>
          <w:p w14:paraId="452AB6F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221</w:t>
            </w:r>
          </w:p>
        </w:tc>
        <w:tc>
          <w:tcPr>
            <w:tcW w:w="780" w:type="dxa"/>
            <w:tcBorders>
              <w:top w:val="nil"/>
              <w:left w:val="nil"/>
              <w:bottom w:val="nil"/>
              <w:right w:val="nil"/>
            </w:tcBorders>
            <w:shd w:val="clear" w:color="000000" w:fill="FFFFFF"/>
            <w:noWrap/>
            <w:vAlign w:val="bottom"/>
            <w:hideMark/>
          </w:tcPr>
          <w:p w14:paraId="12B9C88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230</w:t>
            </w:r>
          </w:p>
        </w:tc>
        <w:tc>
          <w:tcPr>
            <w:tcW w:w="780" w:type="dxa"/>
            <w:tcBorders>
              <w:top w:val="nil"/>
              <w:left w:val="nil"/>
              <w:bottom w:val="nil"/>
              <w:right w:val="nil"/>
            </w:tcBorders>
            <w:shd w:val="clear" w:color="000000" w:fill="FFFFFF"/>
            <w:noWrap/>
            <w:vAlign w:val="bottom"/>
            <w:hideMark/>
          </w:tcPr>
          <w:p w14:paraId="7C4F59C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250</w:t>
            </w:r>
          </w:p>
        </w:tc>
        <w:tc>
          <w:tcPr>
            <w:tcW w:w="1000" w:type="dxa"/>
            <w:tcBorders>
              <w:top w:val="nil"/>
              <w:left w:val="nil"/>
              <w:bottom w:val="nil"/>
              <w:right w:val="nil"/>
            </w:tcBorders>
            <w:shd w:val="clear" w:color="000000" w:fill="FFFFFF"/>
            <w:noWrap/>
            <w:vAlign w:val="bottom"/>
            <w:hideMark/>
          </w:tcPr>
          <w:p w14:paraId="0B342CF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6BADDB5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222</w:t>
            </w:r>
          </w:p>
        </w:tc>
        <w:tc>
          <w:tcPr>
            <w:tcW w:w="661" w:type="dxa"/>
            <w:tcBorders>
              <w:top w:val="nil"/>
              <w:left w:val="nil"/>
              <w:bottom w:val="nil"/>
              <w:right w:val="nil"/>
            </w:tcBorders>
            <w:shd w:val="clear" w:color="000000" w:fill="FFFFFF"/>
            <w:noWrap/>
            <w:vAlign w:val="bottom"/>
            <w:hideMark/>
          </w:tcPr>
          <w:p w14:paraId="07C5849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225</w:t>
            </w:r>
          </w:p>
        </w:tc>
        <w:tc>
          <w:tcPr>
            <w:tcW w:w="760" w:type="dxa"/>
            <w:tcBorders>
              <w:top w:val="nil"/>
              <w:left w:val="single" w:sz="4" w:space="0" w:color="auto"/>
              <w:bottom w:val="nil"/>
              <w:right w:val="single" w:sz="4" w:space="0" w:color="auto"/>
            </w:tcBorders>
            <w:shd w:val="clear" w:color="000000" w:fill="FFFFFF"/>
            <w:noWrap/>
            <w:vAlign w:val="bottom"/>
            <w:hideMark/>
          </w:tcPr>
          <w:p w14:paraId="3F7D180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232</w:t>
            </w:r>
          </w:p>
        </w:tc>
        <w:tc>
          <w:tcPr>
            <w:tcW w:w="845" w:type="dxa"/>
            <w:tcBorders>
              <w:top w:val="nil"/>
              <w:left w:val="nil"/>
              <w:bottom w:val="nil"/>
              <w:right w:val="nil"/>
            </w:tcBorders>
            <w:shd w:val="clear" w:color="000000" w:fill="FFFFFF"/>
            <w:noWrap/>
            <w:vAlign w:val="bottom"/>
            <w:hideMark/>
          </w:tcPr>
          <w:p w14:paraId="3D0FD00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w:t>
            </w:r>
          </w:p>
        </w:tc>
        <w:tc>
          <w:tcPr>
            <w:tcW w:w="845" w:type="dxa"/>
            <w:tcBorders>
              <w:top w:val="nil"/>
              <w:left w:val="nil"/>
              <w:bottom w:val="nil"/>
              <w:right w:val="nil"/>
            </w:tcBorders>
            <w:shd w:val="clear" w:color="000000" w:fill="FFFFFF"/>
            <w:noWrap/>
            <w:vAlign w:val="bottom"/>
            <w:hideMark/>
          </w:tcPr>
          <w:p w14:paraId="22ADB18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w:t>
            </w:r>
          </w:p>
        </w:tc>
        <w:tc>
          <w:tcPr>
            <w:tcW w:w="756" w:type="dxa"/>
            <w:tcBorders>
              <w:top w:val="nil"/>
              <w:left w:val="double" w:sz="6" w:space="0" w:color="auto"/>
              <w:bottom w:val="nil"/>
              <w:right w:val="single" w:sz="4" w:space="0" w:color="auto"/>
            </w:tcBorders>
            <w:shd w:val="clear" w:color="000000" w:fill="FFFFFF"/>
            <w:noWrap/>
            <w:vAlign w:val="bottom"/>
            <w:hideMark/>
          </w:tcPr>
          <w:p w14:paraId="7C807F53"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944</w:t>
            </w:r>
          </w:p>
        </w:tc>
        <w:tc>
          <w:tcPr>
            <w:tcW w:w="800" w:type="dxa"/>
            <w:tcBorders>
              <w:top w:val="nil"/>
              <w:left w:val="nil"/>
              <w:bottom w:val="nil"/>
              <w:right w:val="nil"/>
            </w:tcBorders>
            <w:shd w:val="clear" w:color="000000" w:fill="FFFFFF"/>
            <w:noWrap/>
            <w:vAlign w:val="bottom"/>
            <w:hideMark/>
          </w:tcPr>
          <w:p w14:paraId="68A199F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1050</w:t>
            </w:r>
          </w:p>
        </w:tc>
        <w:tc>
          <w:tcPr>
            <w:tcW w:w="800" w:type="dxa"/>
            <w:tcBorders>
              <w:top w:val="nil"/>
              <w:left w:val="nil"/>
              <w:bottom w:val="nil"/>
              <w:right w:val="nil"/>
            </w:tcBorders>
            <w:shd w:val="clear" w:color="000000" w:fill="FFFFFF"/>
            <w:noWrap/>
            <w:vAlign w:val="bottom"/>
            <w:hideMark/>
          </w:tcPr>
          <w:p w14:paraId="1A9BD06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1070</w:t>
            </w:r>
          </w:p>
        </w:tc>
        <w:tc>
          <w:tcPr>
            <w:tcW w:w="1000" w:type="dxa"/>
            <w:tcBorders>
              <w:top w:val="nil"/>
              <w:left w:val="nil"/>
              <w:bottom w:val="nil"/>
              <w:right w:val="nil"/>
            </w:tcBorders>
            <w:shd w:val="clear" w:color="000000" w:fill="FFFFFF"/>
            <w:noWrap/>
            <w:vAlign w:val="bottom"/>
            <w:hideMark/>
          </w:tcPr>
          <w:p w14:paraId="6697B49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64F7301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950</w:t>
            </w:r>
          </w:p>
        </w:tc>
        <w:tc>
          <w:tcPr>
            <w:tcW w:w="666" w:type="dxa"/>
            <w:tcBorders>
              <w:top w:val="nil"/>
              <w:left w:val="nil"/>
              <w:bottom w:val="nil"/>
              <w:right w:val="nil"/>
            </w:tcBorders>
            <w:shd w:val="clear" w:color="000000" w:fill="FFFFFF"/>
            <w:noWrap/>
            <w:vAlign w:val="bottom"/>
            <w:hideMark/>
          </w:tcPr>
          <w:p w14:paraId="79FD91A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1029</w:t>
            </w:r>
          </w:p>
        </w:tc>
        <w:tc>
          <w:tcPr>
            <w:tcW w:w="780" w:type="dxa"/>
            <w:tcBorders>
              <w:top w:val="nil"/>
              <w:left w:val="single" w:sz="4" w:space="0" w:color="auto"/>
              <w:bottom w:val="nil"/>
              <w:right w:val="single" w:sz="4" w:space="0" w:color="auto"/>
            </w:tcBorders>
            <w:shd w:val="clear" w:color="000000" w:fill="FFFFFF"/>
            <w:noWrap/>
            <w:vAlign w:val="bottom"/>
            <w:hideMark/>
          </w:tcPr>
          <w:p w14:paraId="0FCA0B6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1025</w:t>
            </w:r>
          </w:p>
        </w:tc>
        <w:tc>
          <w:tcPr>
            <w:tcW w:w="845" w:type="dxa"/>
            <w:tcBorders>
              <w:top w:val="nil"/>
              <w:left w:val="nil"/>
              <w:bottom w:val="nil"/>
              <w:right w:val="nil"/>
            </w:tcBorders>
            <w:shd w:val="clear" w:color="000000" w:fill="FFFFFF"/>
            <w:noWrap/>
            <w:vAlign w:val="bottom"/>
            <w:hideMark/>
          </w:tcPr>
          <w:p w14:paraId="5523ACB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w:t>
            </w:r>
          </w:p>
        </w:tc>
        <w:tc>
          <w:tcPr>
            <w:tcW w:w="845" w:type="dxa"/>
            <w:tcBorders>
              <w:top w:val="nil"/>
              <w:left w:val="nil"/>
              <w:bottom w:val="nil"/>
              <w:right w:val="single" w:sz="4" w:space="0" w:color="auto"/>
            </w:tcBorders>
            <w:shd w:val="clear" w:color="000000" w:fill="FFFFFF"/>
            <w:noWrap/>
            <w:vAlign w:val="bottom"/>
            <w:hideMark/>
          </w:tcPr>
          <w:p w14:paraId="54A56A2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53</w:t>
            </w:r>
          </w:p>
        </w:tc>
      </w:tr>
      <w:tr w:rsidR="004B5131" w:rsidRPr="004B5131" w14:paraId="5E9270B9"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FE1CFF2"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102</w:t>
            </w:r>
          </w:p>
        </w:tc>
        <w:tc>
          <w:tcPr>
            <w:tcW w:w="756" w:type="dxa"/>
            <w:tcBorders>
              <w:top w:val="nil"/>
              <w:left w:val="nil"/>
              <w:bottom w:val="nil"/>
              <w:right w:val="single" w:sz="4" w:space="0" w:color="auto"/>
            </w:tcBorders>
            <w:shd w:val="clear" w:color="000000" w:fill="FFFFFF"/>
            <w:noWrap/>
            <w:vAlign w:val="bottom"/>
            <w:hideMark/>
          </w:tcPr>
          <w:p w14:paraId="54F3588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151</w:t>
            </w:r>
          </w:p>
        </w:tc>
        <w:tc>
          <w:tcPr>
            <w:tcW w:w="780" w:type="dxa"/>
            <w:tcBorders>
              <w:top w:val="nil"/>
              <w:left w:val="nil"/>
              <w:bottom w:val="nil"/>
              <w:right w:val="nil"/>
            </w:tcBorders>
            <w:shd w:val="clear" w:color="000000" w:fill="FFFFFF"/>
            <w:noWrap/>
            <w:vAlign w:val="bottom"/>
            <w:hideMark/>
          </w:tcPr>
          <w:p w14:paraId="1698C057"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145</w:t>
            </w:r>
          </w:p>
        </w:tc>
        <w:tc>
          <w:tcPr>
            <w:tcW w:w="780" w:type="dxa"/>
            <w:tcBorders>
              <w:top w:val="nil"/>
              <w:left w:val="nil"/>
              <w:bottom w:val="nil"/>
              <w:right w:val="nil"/>
            </w:tcBorders>
            <w:shd w:val="clear" w:color="000000" w:fill="FFFFFF"/>
            <w:noWrap/>
            <w:vAlign w:val="bottom"/>
            <w:hideMark/>
          </w:tcPr>
          <w:p w14:paraId="7D177609"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145</w:t>
            </w:r>
          </w:p>
        </w:tc>
        <w:tc>
          <w:tcPr>
            <w:tcW w:w="1000" w:type="dxa"/>
            <w:tcBorders>
              <w:top w:val="nil"/>
              <w:left w:val="nil"/>
              <w:bottom w:val="nil"/>
              <w:right w:val="nil"/>
            </w:tcBorders>
            <w:shd w:val="clear" w:color="000000" w:fill="FFFFFF"/>
            <w:noWrap/>
            <w:vAlign w:val="bottom"/>
            <w:hideMark/>
          </w:tcPr>
          <w:p w14:paraId="08182C7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226E61A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158</w:t>
            </w:r>
          </w:p>
        </w:tc>
        <w:tc>
          <w:tcPr>
            <w:tcW w:w="661" w:type="dxa"/>
            <w:tcBorders>
              <w:top w:val="nil"/>
              <w:left w:val="nil"/>
              <w:bottom w:val="nil"/>
              <w:right w:val="nil"/>
            </w:tcBorders>
            <w:shd w:val="clear" w:color="000000" w:fill="FFFFFF"/>
            <w:noWrap/>
            <w:vAlign w:val="bottom"/>
            <w:hideMark/>
          </w:tcPr>
          <w:p w14:paraId="7FA4A1F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143</w:t>
            </w:r>
          </w:p>
        </w:tc>
        <w:tc>
          <w:tcPr>
            <w:tcW w:w="760" w:type="dxa"/>
            <w:tcBorders>
              <w:top w:val="nil"/>
              <w:left w:val="single" w:sz="4" w:space="0" w:color="auto"/>
              <w:bottom w:val="nil"/>
              <w:right w:val="single" w:sz="4" w:space="0" w:color="auto"/>
            </w:tcBorders>
            <w:shd w:val="clear" w:color="000000" w:fill="FFFFFF"/>
            <w:noWrap/>
            <w:vAlign w:val="bottom"/>
            <w:hideMark/>
          </w:tcPr>
          <w:p w14:paraId="69E5CB2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148</w:t>
            </w:r>
          </w:p>
        </w:tc>
        <w:tc>
          <w:tcPr>
            <w:tcW w:w="845" w:type="dxa"/>
            <w:tcBorders>
              <w:top w:val="nil"/>
              <w:left w:val="nil"/>
              <w:bottom w:val="nil"/>
              <w:right w:val="nil"/>
            </w:tcBorders>
            <w:shd w:val="clear" w:color="000000" w:fill="FFFFFF"/>
            <w:noWrap/>
            <w:vAlign w:val="bottom"/>
            <w:hideMark/>
          </w:tcPr>
          <w:p w14:paraId="2FAF9C5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12</w:t>
            </w:r>
          </w:p>
        </w:tc>
        <w:tc>
          <w:tcPr>
            <w:tcW w:w="845" w:type="dxa"/>
            <w:tcBorders>
              <w:top w:val="nil"/>
              <w:left w:val="nil"/>
              <w:bottom w:val="nil"/>
              <w:right w:val="nil"/>
            </w:tcBorders>
            <w:shd w:val="clear" w:color="000000" w:fill="FFFFFF"/>
            <w:noWrap/>
            <w:vAlign w:val="bottom"/>
            <w:hideMark/>
          </w:tcPr>
          <w:p w14:paraId="7F0CA0A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w:t>
            </w:r>
          </w:p>
        </w:tc>
        <w:tc>
          <w:tcPr>
            <w:tcW w:w="756" w:type="dxa"/>
            <w:tcBorders>
              <w:top w:val="nil"/>
              <w:left w:val="double" w:sz="6" w:space="0" w:color="auto"/>
              <w:bottom w:val="nil"/>
              <w:right w:val="single" w:sz="4" w:space="0" w:color="auto"/>
            </w:tcBorders>
            <w:shd w:val="clear" w:color="000000" w:fill="FFFFFF"/>
            <w:noWrap/>
            <w:vAlign w:val="bottom"/>
            <w:hideMark/>
          </w:tcPr>
          <w:p w14:paraId="227BD640"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740</w:t>
            </w:r>
          </w:p>
        </w:tc>
        <w:tc>
          <w:tcPr>
            <w:tcW w:w="800" w:type="dxa"/>
            <w:tcBorders>
              <w:top w:val="nil"/>
              <w:left w:val="nil"/>
              <w:bottom w:val="nil"/>
              <w:right w:val="nil"/>
            </w:tcBorders>
            <w:shd w:val="clear" w:color="000000" w:fill="FFFFFF"/>
            <w:noWrap/>
            <w:vAlign w:val="bottom"/>
            <w:hideMark/>
          </w:tcPr>
          <w:p w14:paraId="03D715E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720</w:t>
            </w:r>
          </w:p>
        </w:tc>
        <w:tc>
          <w:tcPr>
            <w:tcW w:w="800" w:type="dxa"/>
            <w:tcBorders>
              <w:top w:val="nil"/>
              <w:left w:val="nil"/>
              <w:bottom w:val="nil"/>
              <w:right w:val="nil"/>
            </w:tcBorders>
            <w:shd w:val="clear" w:color="000000" w:fill="FFFFFF"/>
            <w:noWrap/>
            <w:vAlign w:val="bottom"/>
            <w:hideMark/>
          </w:tcPr>
          <w:p w14:paraId="6D70827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705</w:t>
            </w:r>
          </w:p>
        </w:tc>
        <w:tc>
          <w:tcPr>
            <w:tcW w:w="1000" w:type="dxa"/>
            <w:tcBorders>
              <w:top w:val="nil"/>
              <w:left w:val="nil"/>
              <w:bottom w:val="nil"/>
              <w:right w:val="nil"/>
            </w:tcBorders>
            <w:shd w:val="clear" w:color="000000" w:fill="FFFFFF"/>
            <w:noWrap/>
            <w:vAlign w:val="bottom"/>
            <w:hideMark/>
          </w:tcPr>
          <w:p w14:paraId="104A85A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15F6DAF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760</w:t>
            </w:r>
          </w:p>
        </w:tc>
        <w:tc>
          <w:tcPr>
            <w:tcW w:w="666" w:type="dxa"/>
            <w:tcBorders>
              <w:top w:val="nil"/>
              <w:left w:val="nil"/>
              <w:bottom w:val="nil"/>
              <w:right w:val="nil"/>
            </w:tcBorders>
            <w:shd w:val="clear" w:color="000000" w:fill="FFFFFF"/>
            <w:noWrap/>
            <w:vAlign w:val="bottom"/>
            <w:hideMark/>
          </w:tcPr>
          <w:p w14:paraId="3A3C355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709</w:t>
            </w:r>
          </w:p>
        </w:tc>
        <w:tc>
          <w:tcPr>
            <w:tcW w:w="780" w:type="dxa"/>
            <w:tcBorders>
              <w:top w:val="nil"/>
              <w:left w:val="single" w:sz="4" w:space="0" w:color="auto"/>
              <w:bottom w:val="nil"/>
              <w:right w:val="single" w:sz="4" w:space="0" w:color="auto"/>
            </w:tcBorders>
            <w:shd w:val="clear" w:color="000000" w:fill="FFFFFF"/>
            <w:noWrap/>
            <w:vAlign w:val="bottom"/>
            <w:hideMark/>
          </w:tcPr>
          <w:p w14:paraId="32D80AA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723</w:t>
            </w:r>
          </w:p>
        </w:tc>
        <w:tc>
          <w:tcPr>
            <w:tcW w:w="845" w:type="dxa"/>
            <w:tcBorders>
              <w:top w:val="nil"/>
              <w:left w:val="nil"/>
              <w:bottom w:val="nil"/>
              <w:right w:val="nil"/>
            </w:tcBorders>
            <w:shd w:val="clear" w:color="000000" w:fill="FFFFFF"/>
            <w:noWrap/>
            <w:vAlign w:val="bottom"/>
            <w:hideMark/>
          </w:tcPr>
          <w:p w14:paraId="251C6DC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27</w:t>
            </w:r>
          </w:p>
        </w:tc>
        <w:tc>
          <w:tcPr>
            <w:tcW w:w="845" w:type="dxa"/>
            <w:tcBorders>
              <w:top w:val="nil"/>
              <w:left w:val="nil"/>
              <w:bottom w:val="nil"/>
              <w:right w:val="single" w:sz="4" w:space="0" w:color="auto"/>
            </w:tcBorders>
            <w:shd w:val="clear" w:color="000000" w:fill="FFFFFF"/>
            <w:noWrap/>
            <w:vAlign w:val="bottom"/>
            <w:hideMark/>
          </w:tcPr>
          <w:p w14:paraId="4EAD048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25</w:t>
            </w:r>
          </w:p>
        </w:tc>
      </w:tr>
      <w:tr w:rsidR="004B5131" w:rsidRPr="004B5131" w14:paraId="10921A46"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32FB5B53"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103</w:t>
            </w:r>
          </w:p>
        </w:tc>
        <w:tc>
          <w:tcPr>
            <w:tcW w:w="756" w:type="dxa"/>
            <w:tcBorders>
              <w:top w:val="nil"/>
              <w:left w:val="nil"/>
              <w:bottom w:val="nil"/>
              <w:right w:val="single" w:sz="4" w:space="0" w:color="auto"/>
            </w:tcBorders>
            <w:shd w:val="clear" w:color="000000" w:fill="FFFFFF"/>
            <w:noWrap/>
            <w:vAlign w:val="bottom"/>
            <w:hideMark/>
          </w:tcPr>
          <w:p w14:paraId="6FEB4B21"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80</w:t>
            </w:r>
          </w:p>
        </w:tc>
        <w:tc>
          <w:tcPr>
            <w:tcW w:w="780" w:type="dxa"/>
            <w:tcBorders>
              <w:top w:val="nil"/>
              <w:left w:val="nil"/>
              <w:bottom w:val="nil"/>
              <w:right w:val="nil"/>
            </w:tcBorders>
            <w:shd w:val="clear" w:color="000000" w:fill="FFFFFF"/>
            <w:noWrap/>
            <w:vAlign w:val="bottom"/>
            <w:hideMark/>
          </w:tcPr>
          <w:p w14:paraId="30AE11D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92</w:t>
            </w:r>
          </w:p>
        </w:tc>
        <w:tc>
          <w:tcPr>
            <w:tcW w:w="780" w:type="dxa"/>
            <w:tcBorders>
              <w:top w:val="nil"/>
              <w:left w:val="nil"/>
              <w:bottom w:val="nil"/>
              <w:right w:val="nil"/>
            </w:tcBorders>
            <w:shd w:val="clear" w:color="000000" w:fill="FFFFFF"/>
            <w:noWrap/>
            <w:vAlign w:val="bottom"/>
            <w:hideMark/>
          </w:tcPr>
          <w:p w14:paraId="20F06C9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92</w:t>
            </w:r>
          </w:p>
        </w:tc>
        <w:tc>
          <w:tcPr>
            <w:tcW w:w="1000" w:type="dxa"/>
            <w:tcBorders>
              <w:top w:val="nil"/>
              <w:left w:val="nil"/>
              <w:bottom w:val="nil"/>
              <w:right w:val="nil"/>
            </w:tcBorders>
            <w:shd w:val="clear" w:color="000000" w:fill="FFFFFF"/>
            <w:noWrap/>
            <w:vAlign w:val="bottom"/>
            <w:hideMark/>
          </w:tcPr>
          <w:p w14:paraId="428352E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4310EEB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89</w:t>
            </w:r>
          </w:p>
        </w:tc>
        <w:tc>
          <w:tcPr>
            <w:tcW w:w="661" w:type="dxa"/>
            <w:tcBorders>
              <w:top w:val="nil"/>
              <w:left w:val="nil"/>
              <w:bottom w:val="nil"/>
              <w:right w:val="nil"/>
            </w:tcBorders>
            <w:shd w:val="clear" w:color="000000" w:fill="FFFFFF"/>
            <w:noWrap/>
            <w:vAlign w:val="bottom"/>
            <w:hideMark/>
          </w:tcPr>
          <w:p w14:paraId="7BA1D6A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82</w:t>
            </w:r>
          </w:p>
        </w:tc>
        <w:tc>
          <w:tcPr>
            <w:tcW w:w="760" w:type="dxa"/>
            <w:tcBorders>
              <w:top w:val="nil"/>
              <w:left w:val="single" w:sz="4" w:space="0" w:color="auto"/>
              <w:bottom w:val="nil"/>
              <w:right w:val="single" w:sz="4" w:space="0" w:color="auto"/>
            </w:tcBorders>
            <w:shd w:val="clear" w:color="000000" w:fill="FFFFFF"/>
            <w:noWrap/>
            <w:vAlign w:val="bottom"/>
            <w:hideMark/>
          </w:tcPr>
          <w:p w14:paraId="0AB513D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89</w:t>
            </w:r>
          </w:p>
        </w:tc>
        <w:tc>
          <w:tcPr>
            <w:tcW w:w="845" w:type="dxa"/>
            <w:tcBorders>
              <w:top w:val="nil"/>
              <w:left w:val="nil"/>
              <w:bottom w:val="nil"/>
              <w:right w:val="nil"/>
            </w:tcBorders>
            <w:shd w:val="clear" w:color="000000" w:fill="FFFFFF"/>
            <w:noWrap/>
            <w:vAlign w:val="bottom"/>
            <w:hideMark/>
          </w:tcPr>
          <w:p w14:paraId="5FC7287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9</w:t>
            </w:r>
          </w:p>
        </w:tc>
        <w:tc>
          <w:tcPr>
            <w:tcW w:w="845" w:type="dxa"/>
            <w:tcBorders>
              <w:top w:val="nil"/>
              <w:left w:val="nil"/>
              <w:bottom w:val="nil"/>
              <w:right w:val="nil"/>
            </w:tcBorders>
            <w:shd w:val="clear" w:color="000000" w:fill="FFFFFF"/>
            <w:noWrap/>
            <w:vAlign w:val="bottom"/>
            <w:hideMark/>
          </w:tcPr>
          <w:p w14:paraId="76679B9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w:t>
            </w:r>
          </w:p>
        </w:tc>
        <w:tc>
          <w:tcPr>
            <w:tcW w:w="756" w:type="dxa"/>
            <w:tcBorders>
              <w:top w:val="nil"/>
              <w:left w:val="double" w:sz="6" w:space="0" w:color="auto"/>
              <w:bottom w:val="nil"/>
              <w:right w:val="single" w:sz="4" w:space="0" w:color="auto"/>
            </w:tcBorders>
            <w:shd w:val="clear" w:color="000000" w:fill="FFFFFF"/>
            <w:noWrap/>
            <w:vAlign w:val="bottom"/>
            <w:hideMark/>
          </w:tcPr>
          <w:p w14:paraId="7FC8EB8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466</w:t>
            </w:r>
          </w:p>
        </w:tc>
        <w:tc>
          <w:tcPr>
            <w:tcW w:w="800" w:type="dxa"/>
            <w:tcBorders>
              <w:top w:val="nil"/>
              <w:left w:val="nil"/>
              <w:bottom w:val="nil"/>
              <w:right w:val="nil"/>
            </w:tcBorders>
            <w:shd w:val="clear" w:color="000000" w:fill="FFFFFF"/>
            <w:noWrap/>
            <w:vAlign w:val="bottom"/>
            <w:hideMark/>
          </w:tcPr>
          <w:p w14:paraId="5A01C8F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480</w:t>
            </w:r>
          </w:p>
        </w:tc>
        <w:tc>
          <w:tcPr>
            <w:tcW w:w="800" w:type="dxa"/>
            <w:tcBorders>
              <w:top w:val="nil"/>
              <w:left w:val="nil"/>
              <w:bottom w:val="nil"/>
              <w:right w:val="nil"/>
            </w:tcBorders>
            <w:shd w:val="clear" w:color="000000" w:fill="FFFFFF"/>
            <w:noWrap/>
            <w:vAlign w:val="bottom"/>
            <w:hideMark/>
          </w:tcPr>
          <w:p w14:paraId="11872A2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500</w:t>
            </w:r>
          </w:p>
        </w:tc>
        <w:tc>
          <w:tcPr>
            <w:tcW w:w="1000" w:type="dxa"/>
            <w:tcBorders>
              <w:top w:val="nil"/>
              <w:left w:val="nil"/>
              <w:bottom w:val="nil"/>
              <w:right w:val="nil"/>
            </w:tcBorders>
            <w:shd w:val="clear" w:color="000000" w:fill="FFFFFF"/>
            <w:noWrap/>
            <w:vAlign w:val="bottom"/>
            <w:hideMark/>
          </w:tcPr>
          <w:p w14:paraId="0969217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213693E6"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470</w:t>
            </w:r>
          </w:p>
        </w:tc>
        <w:tc>
          <w:tcPr>
            <w:tcW w:w="666" w:type="dxa"/>
            <w:tcBorders>
              <w:top w:val="nil"/>
              <w:left w:val="nil"/>
              <w:bottom w:val="nil"/>
              <w:right w:val="nil"/>
            </w:tcBorders>
            <w:shd w:val="clear" w:color="000000" w:fill="FFFFFF"/>
            <w:noWrap/>
            <w:vAlign w:val="bottom"/>
            <w:hideMark/>
          </w:tcPr>
          <w:p w14:paraId="45D4B01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487</w:t>
            </w:r>
          </w:p>
        </w:tc>
        <w:tc>
          <w:tcPr>
            <w:tcW w:w="780" w:type="dxa"/>
            <w:tcBorders>
              <w:top w:val="nil"/>
              <w:left w:val="single" w:sz="4" w:space="0" w:color="auto"/>
              <w:bottom w:val="nil"/>
              <w:right w:val="single" w:sz="4" w:space="0" w:color="auto"/>
            </w:tcBorders>
            <w:shd w:val="clear" w:color="000000" w:fill="FFFFFF"/>
            <w:noWrap/>
            <w:vAlign w:val="bottom"/>
            <w:hideMark/>
          </w:tcPr>
          <w:p w14:paraId="0B73BAB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484</w:t>
            </w:r>
          </w:p>
        </w:tc>
        <w:tc>
          <w:tcPr>
            <w:tcW w:w="845" w:type="dxa"/>
            <w:tcBorders>
              <w:top w:val="nil"/>
              <w:left w:val="nil"/>
              <w:bottom w:val="nil"/>
              <w:right w:val="nil"/>
            </w:tcBorders>
            <w:shd w:val="clear" w:color="000000" w:fill="FFFFFF"/>
            <w:noWrap/>
            <w:vAlign w:val="bottom"/>
            <w:hideMark/>
          </w:tcPr>
          <w:p w14:paraId="71CEFB4F"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22</w:t>
            </w:r>
          </w:p>
        </w:tc>
        <w:tc>
          <w:tcPr>
            <w:tcW w:w="845" w:type="dxa"/>
            <w:tcBorders>
              <w:top w:val="nil"/>
              <w:left w:val="nil"/>
              <w:bottom w:val="nil"/>
              <w:right w:val="single" w:sz="4" w:space="0" w:color="auto"/>
            </w:tcBorders>
            <w:shd w:val="clear" w:color="000000" w:fill="FFFFFF"/>
            <w:noWrap/>
            <w:vAlign w:val="bottom"/>
            <w:hideMark/>
          </w:tcPr>
          <w:p w14:paraId="2C8BF71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13</w:t>
            </w:r>
          </w:p>
        </w:tc>
      </w:tr>
      <w:tr w:rsidR="004B5131" w:rsidRPr="004B5131" w14:paraId="5AD6F2E9" w14:textId="77777777" w:rsidTr="004B5131">
        <w:trPr>
          <w:trHeight w:hRule="exact" w:val="255"/>
        </w:trPr>
        <w:tc>
          <w:tcPr>
            <w:tcW w:w="547" w:type="dxa"/>
            <w:tcBorders>
              <w:top w:val="nil"/>
              <w:left w:val="single" w:sz="4" w:space="0" w:color="auto"/>
              <w:bottom w:val="nil"/>
              <w:right w:val="single" w:sz="4" w:space="0" w:color="auto"/>
            </w:tcBorders>
            <w:shd w:val="clear" w:color="000000" w:fill="FFFFFF"/>
            <w:noWrap/>
            <w:vAlign w:val="bottom"/>
            <w:hideMark/>
          </w:tcPr>
          <w:p w14:paraId="5006B3C3"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104</w:t>
            </w:r>
          </w:p>
        </w:tc>
        <w:tc>
          <w:tcPr>
            <w:tcW w:w="756" w:type="dxa"/>
            <w:tcBorders>
              <w:top w:val="nil"/>
              <w:left w:val="nil"/>
              <w:bottom w:val="nil"/>
              <w:right w:val="single" w:sz="4" w:space="0" w:color="auto"/>
            </w:tcBorders>
            <w:shd w:val="clear" w:color="000000" w:fill="FFFFFF"/>
            <w:noWrap/>
            <w:vAlign w:val="bottom"/>
            <w:hideMark/>
          </w:tcPr>
          <w:p w14:paraId="2C2B32DB"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37</w:t>
            </w:r>
          </w:p>
        </w:tc>
        <w:tc>
          <w:tcPr>
            <w:tcW w:w="780" w:type="dxa"/>
            <w:tcBorders>
              <w:top w:val="nil"/>
              <w:left w:val="nil"/>
              <w:bottom w:val="nil"/>
              <w:right w:val="nil"/>
            </w:tcBorders>
            <w:shd w:val="clear" w:color="000000" w:fill="FFFFFF"/>
            <w:noWrap/>
            <w:vAlign w:val="bottom"/>
            <w:hideMark/>
          </w:tcPr>
          <w:p w14:paraId="104ACE6F"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54</w:t>
            </w:r>
          </w:p>
        </w:tc>
        <w:tc>
          <w:tcPr>
            <w:tcW w:w="780" w:type="dxa"/>
            <w:tcBorders>
              <w:top w:val="nil"/>
              <w:left w:val="nil"/>
              <w:bottom w:val="nil"/>
              <w:right w:val="nil"/>
            </w:tcBorders>
            <w:shd w:val="clear" w:color="000000" w:fill="FFFFFF"/>
            <w:noWrap/>
            <w:vAlign w:val="bottom"/>
            <w:hideMark/>
          </w:tcPr>
          <w:p w14:paraId="20DE27C2"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54</w:t>
            </w:r>
          </w:p>
        </w:tc>
        <w:tc>
          <w:tcPr>
            <w:tcW w:w="1000" w:type="dxa"/>
            <w:tcBorders>
              <w:top w:val="nil"/>
              <w:left w:val="nil"/>
              <w:bottom w:val="nil"/>
              <w:right w:val="nil"/>
            </w:tcBorders>
            <w:shd w:val="clear" w:color="000000" w:fill="FFFFFF"/>
            <w:noWrap/>
            <w:vAlign w:val="bottom"/>
            <w:hideMark/>
          </w:tcPr>
          <w:p w14:paraId="05A7F02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16B3F3BD"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51</w:t>
            </w:r>
          </w:p>
        </w:tc>
        <w:tc>
          <w:tcPr>
            <w:tcW w:w="661" w:type="dxa"/>
            <w:tcBorders>
              <w:top w:val="nil"/>
              <w:left w:val="nil"/>
              <w:bottom w:val="nil"/>
              <w:right w:val="nil"/>
            </w:tcBorders>
            <w:shd w:val="clear" w:color="000000" w:fill="FFFFFF"/>
            <w:noWrap/>
            <w:vAlign w:val="bottom"/>
            <w:hideMark/>
          </w:tcPr>
          <w:p w14:paraId="109A53A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46</w:t>
            </w:r>
          </w:p>
        </w:tc>
        <w:tc>
          <w:tcPr>
            <w:tcW w:w="760" w:type="dxa"/>
            <w:tcBorders>
              <w:top w:val="nil"/>
              <w:left w:val="single" w:sz="4" w:space="0" w:color="auto"/>
              <w:bottom w:val="nil"/>
              <w:right w:val="single" w:sz="4" w:space="0" w:color="auto"/>
            </w:tcBorders>
            <w:shd w:val="clear" w:color="000000" w:fill="FFFFFF"/>
            <w:noWrap/>
            <w:vAlign w:val="bottom"/>
            <w:hideMark/>
          </w:tcPr>
          <w:p w14:paraId="0B881E2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51</w:t>
            </w:r>
          </w:p>
        </w:tc>
        <w:tc>
          <w:tcPr>
            <w:tcW w:w="845" w:type="dxa"/>
            <w:tcBorders>
              <w:top w:val="nil"/>
              <w:left w:val="nil"/>
              <w:bottom w:val="nil"/>
              <w:right w:val="nil"/>
            </w:tcBorders>
            <w:shd w:val="clear" w:color="000000" w:fill="FFFFFF"/>
            <w:noWrap/>
            <w:vAlign w:val="bottom"/>
            <w:hideMark/>
          </w:tcPr>
          <w:p w14:paraId="7FF8F0D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w:t>
            </w:r>
          </w:p>
        </w:tc>
        <w:tc>
          <w:tcPr>
            <w:tcW w:w="845" w:type="dxa"/>
            <w:tcBorders>
              <w:top w:val="nil"/>
              <w:left w:val="nil"/>
              <w:bottom w:val="nil"/>
              <w:right w:val="nil"/>
            </w:tcBorders>
            <w:shd w:val="clear" w:color="000000" w:fill="FFFFFF"/>
            <w:noWrap/>
            <w:vAlign w:val="bottom"/>
            <w:hideMark/>
          </w:tcPr>
          <w:p w14:paraId="0C3C56E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w:t>
            </w:r>
          </w:p>
        </w:tc>
        <w:tc>
          <w:tcPr>
            <w:tcW w:w="756" w:type="dxa"/>
            <w:tcBorders>
              <w:top w:val="nil"/>
              <w:left w:val="double" w:sz="6" w:space="0" w:color="auto"/>
              <w:bottom w:val="nil"/>
              <w:right w:val="single" w:sz="4" w:space="0" w:color="auto"/>
            </w:tcBorders>
            <w:shd w:val="clear" w:color="000000" w:fill="FFFFFF"/>
            <w:noWrap/>
            <w:vAlign w:val="bottom"/>
            <w:hideMark/>
          </w:tcPr>
          <w:p w14:paraId="01DF8E7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309</w:t>
            </w:r>
          </w:p>
        </w:tc>
        <w:tc>
          <w:tcPr>
            <w:tcW w:w="800" w:type="dxa"/>
            <w:tcBorders>
              <w:top w:val="nil"/>
              <w:left w:val="nil"/>
              <w:bottom w:val="nil"/>
              <w:right w:val="nil"/>
            </w:tcBorders>
            <w:shd w:val="clear" w:color="000000" w:fill="FFFFFF"/>
            <w:noWrap/>
            <w:vAlign w:val="bottom"/>
            <w:hideMark/>
          </w:tcPr>
          <w:p w14:paraId="7868AF2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315</w:t>
            </w:r>
          </w:p>
        </w:tc>
        <w:tc>
          <w:tcPr>
            <w:tcW w:w="800" w:type="dxa"/>
            <w:tcBorders>
              <w:top w:val="nil"/>
              <w:left w:val="nil"/>
              <w:bottom w:val="nil"/>
              <w:right w:val="nil"/>
            </w:tcBorders>
            <w:shd w:val="clear" w:color="000000" w:fill="FFFFFF"/>
            <w:noWrap/>
            <w:vAlign w:val="bottom"/>
            <w:hideMark/>
          </w:tcPr>
          <w:p w14:paraId="6313B7FE"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320</w:t>
            </w:r>
          </w:p>
        </w:tc>
        <w:tc>
          <w:tcPr>
            <w:tcW w:w="1000" w:type="dxa"/>
            <w:tcBorders>
              <w:top w:val="nil"/>
              <w:left w:val="nil"/>
              <w:bottom w:val="nil"/>
              <w:right w:val="nil"/>
            </w:tcBorders>
            <w:shd w:val="clear" w:color="000000" w:fill="FFFFFF"/>
            <w:noWrap/>
            <w:vAlign w:val="bottom"/>
            <w:hideMark/>
          </w:tcPr>
          <w:p w14:paraId="068679C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6FFB3783"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316</w:t>
            </w:r>
          </w:p>
        </w:tc>
        <w:tc>
          <w:tcPr>
            <w:tcW w:w="666" w:type="dxa"/>
            <w:tcBorders>
              <w:top w:val="nil"/>
              <w:left w:val="nil"/>
              <w:bottom w:val="nil"/>
              <w:right w:val="nil"/>
            </w:tcBorders>
            <w:shd w:val="clear" w:color="000000" w:fill="FFFFFF"/>
            <w:noWrap/>
            <w:vAlign w:val="bottom"/>
            <w:hideMark/>
          </w:tcPr>
          <w:p w14:paraId="138D837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307</w:t>
            </w:r>
          </w:p>
        </w:tc>
        <w:tc>
          <w:tcPr>
            <w:tcW w:w="780" w:type="dxa"/>
            <w:tcBorders>
              <w:top w:val="nil"/>
              <w:left w:val="single" w:sz="4" w:space="0" w:color="auto"/>
              <w:bottom w:val="nil"/>
              <w:right w:val="single" w:sz="4" w:space="0" w:color="auto"/>
            </w:tcBorders>
            <w:shd w:val="clear" w:color="000000" w:fill="FFFFFF"/>
            <w:noWrap/>
            <w:vAlign w:val="bottom"/>
            <w:hideMark/>
          </w:tcPr>
          <w:p w14:paraId="36F9553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314</w:t>
            </w:r>
          </w:p>
        </w:tc>
        <w:tc>
          <w:tcPr>
            <w:tcW w:w="845" w:type="dxa"/>
            <w:tcBorders>
              <w:top w:val="nil"/>
              <w:left w:val="nil"/>
              <w:bottom w:val="nil"/>
              <w:right w:val="nil"/>
            </w:tcBorders>
            <w:shd w:val="clear" w:color="000000" w:fill="FFFFFF"/>
            <w:noWrap/>
            <w:vAlign w:val="bottom"/>
            <w:hideMark/>
          </w:tcPr>
          <w:p w14:paraId="1646981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18</w:t>
            </w:r>
          </w:p>
        </w:tc>
        <w:tc>
          <w:tcPr>
            <w:tcW w:w="845" w:type="dxa"/>
            <w:tcBorders>
              <w:top w:val="nil"/>
              <w:left w:val="nil"/>
              <w:bottom w:val="nil"/>
              <w:right w:val="single" w:sz="4" w:space="0" w:color="auto"/>
            </w:tcBorders>
            <w:shd w:val="clear" w:color="000000" w:fill="FFFFFF"/>
            <w:noWrap/>
            <w:vAlign w:val="bottom"/>
            <w:hideMark/>
          </w:tcPr>
          <w:p w14:paraId="2D4568EC"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6</w:t>
            </w:r>
          </w:p>
        </w:tc>
      </w:tr>
      <w:tr w:rsidR="004B5131" w:rsidRPr="004B5131" w14:paraId="3C625100" w14:textId="77777777" w:rsidTr="004B5131">
        <w:trPr>
          <w:trHeight w:hRule="exact" w:val="255"/>
        </w:trPr>
        <w:tc>
          <w:tcPr>
            <w:tcW w:w="547" w:type="dxa"/>
            <w:tcBorders>
              <w:top w:val="nil"/>
              <w:left w:val="single" w:sz="4" w:space="0" w:color="auto"/>
              <w:bottom w:val="single" w:sz="4" w:space="0" w:color="auto"/>
              <w:right w:val="single" w:sz="4" w:space="0" w:color="auto"/>
            </w:tcBorders>
            <w:shd w:val="clear" w:color="000000" w:fill="FFFFFF"/>
            <w:noWrap/>
            <w:vAlign w:val="bottom"/>
            <w:hideMark/>
          </w:tcPr>
          <w:p w14:paraId="0331B1EF" w14:textId="77777777" w:rsidR="004B5131" w:rsidRPr="004B5131" w:rsidRDefault="004B5131" w:rsidP="004B5131">
            <w:pPr>
              <w:spacing w:line="240" w:lineRule="auto"/>
              <w:jc w:val="left"/>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105</w:t>
            </w:r>
          </w:p>
        </w:tc>
        <w:tc>
          <w:tcPr>
            <w:tcW w:w="756" w:type="dxa"/>
            <w:tcBorders>
              <w:top w:val="nil"/>
              <w:left w:val="nil"/>
              <w:bottom w:val="single" w:sz="4" w:space="0" w:color="auto"/>
              <w:right w:val="single" w:sz="4" w:space="0" w:color="auto"/>
            </w:tcBorders>
            <w:shd w:val="clear" w:color="000000" w:fill="FFFFFF"/>
            <w:noWrap/>
            <w:vAlign w:val="bottom"/>
            <w:hideMark/>
          </w:tcPr>
          <w:p w14:paraId="2483D6C6"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61</w:t>
            </w:r>
          </w:p>
        </w:tc>
        <w:tc>
          <w:tcPr>
            <w:tcW w:w="780" w:type="dxa"/>
            <w:tcBorders>
              <w:top w:val="nil"/>
              <w:left w:val="nil"/>
              <w:bottom w:val="single" w:sz="4" w:space="0" w:color="auto"/>
              <w:right w:val="nil"/>
            </w:tcBorders>
            <w:shd w:val="clear" w:color="000000" w:fill="FFFFFF"/>
            <w:noWrap/>
            <w:vAlign w:val="bottom"/>
            <w:hideMark/>
          </w:tcPr>
          <w:p w14:paraId="70D31F34"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57</w:t>
            </w:r>
          </w:p>
        </w:tc>
        <w:tc>
          <w:tcPr>
            <w:tcW w:w="780" w:type="dxa"/>
            <w:tcBorders>
              <w:top w:val="nil"/>
              <w:left w:val="nil"/>
              <w:bottom w:val="single" w:sz="4" w:space="0" w:color="auto"/>
              <w:right w:val="nil"/>
            </w:tcBorders>
            <w:shd w:val="clear" w:color="000000" w:fill="FFFFFF"/>
            <w:noWrap/>
            <w:vAlign w:val="bottom"/>
            <w:hideMark/>
          </w:tcPr>
          <w:p w14:paraId="6E61045A"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58</w:t>
            </w:r>
          </w:p>
        </w:tc>
        <w:tc>
          <w:tcPr>
            <w:tcW w:w="1000" w:type="dxa"/>
            <w:tcBorders>
              <w:top w:val="nil"/>
              <w:left w:val="nil"/>
              <w:bottom w:val="single" w:sz="4" w:space="0" w:color="auto"/>
              <w:right w:val="nil"/>
            </w:tcBorders>
            <w:shd w:val="clear" w:color="000000" w:fill="FFFFFF"/>
            <w:noWrap/>
            <w:vAlign w:val="bottom"/>
            <w:hideMark/>
          </w:tcPr>
          <w:p w14:paraId="1AF0D14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single" w:sz="4" w:space="0" w:color="auto"/>
              <w:right w:val="nil"/>
            </w:tcBorders>
            <w:shd w:val="clear" w:color="000000" w:fill="FFFFFF"/>
            <w:noWrap/>
            <w:vAlign w:val="bottom"/>
            <w:hideMark/>
          </w:tcPr>
          <w:p w14:paraId="23996FE1"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53</w:t>
            </w:r>
          </w:p>
        </w:tc>
        <w:tc>
          <w:tcPr>
            <w:tcW w:w="661" w:type="dxa"/>
            <w:tcBorders>
              <w:top w:val="nil"/>
              <w:left w:val="nil"/>
              <w:bottom w:val="single" w:sz="4" w:space="0" w:color="auto"/>
              <w:right w:val="nil"/>
            </w:tcBorders>
            <w:shd w:val="clear" w:color="000000" w:fill="FFFFFF"/>
            <w:noWrap/>
            <w:vAlign w:val="bottom"/>
            <w:hideMark/>
          </w:tcPr>
          <w:p w14:paraId="5065D178"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53</w:t>
            </w:r>
          </w:p>
        </w:tc>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6D21D46A"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55</w:t>
            </w:r>
          </w:p>
        </w:tc>
        <w:tc>
          <w:tcPr>
            <w:tcW w:w="845" w:type="dxa"/>
            <w:tcBorders>
              <w:top w:val="nil"/>
              <w:left w:val="nil"/>
              <w:bottom w:val="single" w:sz="4" w:space="0" w:color="auto"/>
              <w:right w:val="nil"/>
            </w:tcBorders>
            <w:shd w:val="clear" w:color="000000" w:fill="FFFFFF"/>
            <w:noWrap/>
            <w:vAlign w:val="bottom"/>
            <w:hideMark/>
          </w:tcPr>
          <w:p w14:paraId="45DECEF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7</w:t>
            </w:r>
          </w:p>
        </w:tc>
        <w:tc>
          <w:tcPr>
            <w:tcW w:w="845" w:type="dxa"/>
            <w:tcBorders>
              <w:top w:val="nil"/>
              <w:left w:val="nil"/>
              <w:bottom w:val="single" w:sz="4" w:space="0" w:color="auto"/>
              <w:right w:val="nil"/>
            </w:tcBorders>
            <w:shd w:val="clear" w:color="000000" w:fill="FFFFFF"/>
            <w:noWrap/>
            <w:vAlign w:val="bottom"/>
            <w:hideMark/>
          </w:tcPr>
          <w:p w14:paraId="0FB66EF0"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c>
          <w:tcPr>
            <w:tcW w:w="756" w:type="dxa"/>
            <w:tcBorders>
              <w:top w:val="nil"/>
              <w:left w:val="double" w:sz="6" w:space="0" w:color="auto"/>
              <w:bottom w:val="single" w:sz="4" w:space="0" w:color="auto"/>
              <w:right w:val="single" w:sz="4" w:space="0" w:color="auto"/>
            </w:tcBorders>
            <w:shd w:val="clear" w:color="000000" w:fill="FFFFFF"/>
            <w:noWrap/>
            <w:vAlign w:val="bottom"/>
            <w:hideMark/>
          </w:tcPr>
          <w:p w14:paraId="64CAB02C" w14:textId="77777777" w:rsidR="004B5131" w:rsidRPr="004B5131" w:rsidRDefault="004B5131" w:rsidP="004B5131">
            <w:pPr>
              <w:spacing w:line="240" w:lineRule="auto"/>
              <w:jc w:val="center"/>
              <w:rPr>
                <w:rFonts w:eastAsia="Times New Roman" w:cs="Calibri"/>
                <w:noProof w:val="0"/>
                <w:color w:val="auto"/>
                <w:sz w:val="18"/>
                <w:szCs w:val="18"/>
                <w:lang w:val="en-GB" w:eastAsia="en-GB"/>
              </w:rPr>
            </w:pPr>
            <w:r w:rsidRPr="004B5131">
              <w:rPr>
                <w:rFonts w:eastAsia="Times New Roman" w:cs="Calibri"/>
                <w:noProof w:val="0"/>
                <w:color w:val="auto"/>
                <w:sz w:val="18"/>
                <w:szCs w:val="18"/>
                <w:lang w:val="en-GB" w:eastAsia="en-GB"/>
              </w:rPr>
              <w:t>399</w:t>
            </w:r>
          </w:p>
        </w:tc>
        <w:tc>
          <w:tcPr>
            <w:tcW w:w="800" w:type="dxa"/>
            <w:tcBorders>
              <w:top w:val="nil"/>
              <w:left w:val="nil"/>
              <w:bottom w:val="single" w:sz="4" w:space="0" w:color="auto"/>
              <w:right w:val="nil"/>
            </w:tcBorders>
            <w:shd w:val="clear" w:color="000000" w:fill="FFFFFF"/>
            <w:noWrap/>
            <w:vAlign w:val="bottom"/>
            <w:hideMark/>
          </w:tcPr>
          <w:p w14:paraId="4ED570A9"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405</w:t>
            </w:r>
          </w:p>
        </w:tc>
        <w:tc>
          <w:tcPr>
            <w:tcW w:w="800" w:type="dxa"/>
            <w:tcBorders>
              <w:top w:val="nil"/>
              <w:left w:val="nil"/>
              <w:bottom w:val="single" w:sz="4" w:space="0" w:color="auto"/>
              <w:right w:val="nil"/>
            </w:tcBorders>
            <w:shd w:val="clear" w:color="000000" w:fill="FFFFFF"/>
            <w:noWrap/>
            <w:vAlign w:val="bottom"/>
            <w:hideMark/>
          </w:tcPr>
          <w:p w14:paraId="6D4FD3B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405</w:t>
            </w:r>
          </w:p>
        </w:tc>
        <w:tc>
          <w:tcPr>
            <w:tcW w:w="1000" w:type="dxa"/>
            <w:tcBorders>
              <w:top w:val="nil"/>
              <w:left w:val="nil"/>
              <w:bottom w:val="single" w:sz="4" w:space="0" w:color="auto"/>
              <w:right w:val="nil"/>
            </w:tcBorders>
            <w:shd w:val="clear" w:color="000000" w:fill="FFFFFF"/>
            <w:noWrap/>
            <w:vAlign w:val="bottom"/>
            <w:hideMark/>
          </w:tcPr>
          <w:p w14:paraId="2A7A08E5"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 </w:t>
            </w:r>
          </w:p>
        </w:tc>
        <w:tc>
          <w:tcPr>
            <w:tcW w:w="1050" w:type="dxa"/>
            <w:tcBorders>
              <w:top w:val="nil"/>
              <w:left w:val="nil"/>
              <w:bottom w:val="single" w:sz="4" w:space="0" w:color="auto"/>
              <w:right w:val="nil"/>
            </w:tcBorders>
            <w:shd w:val="clear" w:color="000000" w:fill="FFFFFF"/>
            <w:noWrap/>
            <w:vAlign w:val="bottom"/>
            <w:hideMark/>
          </w:tcPr>
          <w:p w14:paraId="26B404F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399</w:t>
            </w:r>
          </w:p>
        </w:tc>
        <w:tc>
          <w:tcPr>
            <w:tcW w:w="666" w:type="dxa"/>
            <w:tcBorders>
              <w:top w:val="nil"/>
              <w:left w:val="nil"/>
              <w:bottom w:val="single" w:sz="4" w:space="0" w:color="auto"/>
              <w:right w:val="nil"/>
            </w:tcBorders>
            <w:shd w:val="clear" w:color="000000" w:fill="FFFFFF"/>
            <w:noWrap/>
            <w:vAlign w:val="bottom"/>
            <w:hideMark/>
          </w:tcPr>
          <w:p w14:paraId="632E83E4"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401</w:t>
            </w:r>
          </w:p>
        </w:tc>
        <w:tc>
          <w:tcPr>
            <w:tcW w:w="780" w:type="dxa"/>
            <w:tcBorders>
              <w:top w:val="nil"/>
              <w:left w:val="single" w:sz="4" w:space="0" w:color="auto"/>
              <w:bottom w:val="single" w:sz="4" w:space="0" w:color="auto"/>
              <w:right w:val="single" w:sz="4" w:space="0" w:color="auto"/>
            </w:tcBorders>
            <w:shd w:val="clear" w:color="000000" w:fill="FFFFFF"/>
            <w:noWrap/>
            <w:vAlign w:val="bottom"/>
            <w:hideMark/>
          </w:tcPr>
          <w:p w14:paraId="0A86A2B7"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403</w:t>
            </w:r>
          </w:p>
        </w:tc>
        <w:tc>
          <w:tcPr>
            <w:tcW w:w="845" w:type="dxa"/>
            <w:tcBorders>
              <w:top w:val="nil"/>
              <w:left w:val="nil"/>
              <w:bottom w:val="single" w:sz="4" w:space="0" w:color="auto"/>
              <w:right w:val="nil"/>
            </w:tcBorders>
            <w:shd w:val="clear" w:color="000000" w:fill="FFFFFF"/>
            <w:noWrap/>
            <w:vAlign w:val="bottom"/>
            <w:hideMark/>
          </w:tcPr>
          <w:p w14:paraId="6A1CF4A2"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20</w:t>
            </w:r>
          </w:p>
        </w:tc>
        <w:tc>
          <w:tcPr>
            <w:tcW w:w="845" w:type="dxa"/>
            <w:tcBorders>
              <w:top w:val="nil"/>
              <w:left w:val="nil"/>
              <w:bottom w:val="single" w:sz="4" w:space="0" w:color="auto"/>
              <w:right w:val="single" w:sz="4" w:space="0" w:color="auto"/>
            </w:tcBorders>
            <w:shd w:val="clear" w:color="000000" w:fill="FFFFFF"/>
            <w:noWrap/>
            <w:vAlign w:val="bottom"/>
            <w:hideMark/>
          </w:tcPr>
          <w:p w14:paraId="73E1E6DB" w14:textId="77777777" w:rsidR="004B5131" w:rsidRPr="004B5131" w:rsidRDefault="004B5131" w:rsidP="004B5131">
            <w:pPr>
              <w:spacing w:line="240" w:lineRule="auto"/>
              <w:jc w:val="center"/>
              <w:rPr>
                <w:rFonts w:eastAsia="Times New Roman" w:cs="Calibri"/>
                <w:noProof w:val="0"/>
                <w:sz w:val="18"/>
                <w:szCs w:val="18"/>
                <w:lang w:val="en-GB" w:eastAsia="en-GB"/>
              </w:rPr>
            </w:pPr>
            <w:r w:rsidRPr="004B5131">
              <w:rPr>
                <w:rFonts w:eastAsia="Times New Roman" w:cs="Calibri"/>
                <w:noProof w:val="0"/>
                <w:sz w:val="18"/>
                <w:szCs w:val="18"/>
                <w:lang w:val="en-GB" w:eastAsia="en-GB"/>
              </w:rPr>
              <w:t>3</w:t>
            </w:r>
          </w:p>
        </w:tc>
      </w:tr>
    </w:tbl>
    <w:p w14:paraId="0A9F04A1" w14:textId="77777777" w:rsidR="005F30C6" w:rsidRDefault="005F30C6" w:rsidP="005F30C6">
      <w:pPr>
        <w:pStyle w:val="MDPI71References"/>
        <w:numPr>
          <w:ilvl w:val="0"/>
          <w:numId w:val="0"/>
        </w:numPr>
        <w:ind w:left="425" w:hanging="425"/>
        <w:rPr>
          <w:rStyle w:val="Hyperlink"/>
          <w:rFonts w:ascii="Source Sans Pro" w:hAnsi="Source Sans Pro"/>
          <w:color w:val="2D2F7F"/>
          <w:szCs w:val="18"/>
          <w:shd w:val="clear" w:color="auto" w:fill="FFFFFF"/>
        </w:rPr>
      </w:pPr>
    </w:p>
    <w:p w14:paraId="2CAE1358" w14:textId="77777777" w:rsidR="005301E2" w:rsidRDefault="005301E2" w:rsidP="00B81CC2">
      <w:pPr>
        <w:pStyle w:val="MDPI71References"/>
        <w:numPr>
          <w:ilvl w:val="0"/>
          <w:numId w:val="0"/>
        </w:numPr>
        <w:ind w:left="425" w:hanging="425"/>
        <w:rPr>
          <w:szCs w:val="18"/>
        </w:rPr>
        <w:sectPr w:rsidR="005301E2" w:rsidSect="00330C0B">
          <w:pgSz w:w="16838" w:h="11906" w:orient="landscape" w:code="9"/>
          <w:pgMar w:top="720" w:right="1077" w:bottom="720" w:left="1418" w:header="1021" w:footer="340" w:gutter="0"/>
          <w:lnNumType w:countBy="1" w:distance="255" w:restart="continuous"/>
          <w:pgNumType w:start="1"/>
          <w:cols w:space="425"/>
          <w:titlePg/>
          <w:bidi/>
          <w:docGrid w:type="linesAndChars" w:linePitch="326"/>
        </w:sectPr>
      </w:pPr>
    </w:p>
    <w:p w14:paraId="111B3653" w14:textId="39FFB8DE" w:rsidR="005F30C6" w:rsidRDefault="000F35F7" w:rsidP="00EC03FE">
      <w:pPr>
        <w:pStyle w:val="MDPI21heading1"/>
      </w:pPr>
      <w:r w:rsidRPr="008C51EF">
        <w:rPr>
          <w:bCs/>
        </w:rPr>
        <w:lastRenderedPageBreak/>
        <w:t>Supplementary Material S</w:t>
      </w:r>
      <w:r w:rsidR="00733A97">
        <w:rPr>
          <w:bCs/>
        </w:rPr>
        <w:t>5</w:t>
      </w:r>
      <w:r>
        <w:t>: Deaths assessed as ‘due to’ COVID-19 in 2020 and 2021 compared to excess deaths relative to 2019</w:t>
      </w:r>
    </w:p>
    <w:p w14:paraId="148E7C37" w14:textId="29BFF677" w:rsidR="00DC6590" w:rsidRDefault="000F35F7" w:rsidP="000F35F7">
      <w:pPr>
        <w:pStyle w:val="MDPI31text"/>
        <w:rPr>
          <w:szCs w:val="18"/>
        </w:rPr>
      </w:pPr>
      <w:r>
        <w:rPr>
          <w:szCs w:val="18"/>
        </w:rPr>
        <w:t xml:space="preserve">Deaths assessed as ‘due to’ COVID-19 in 2020 and 2021 cannot be higher than the excess deaths occurring in these years relative to the 2019 baseline. Some have claimed that </w:t>
      </w:r>
      <w:r w:rsidR="002700C8">
        <w:rPr>
          <w:szCs w:val="18"/>
        </w:rPr>
        <w:t>lockdowns</w:t>
      </w:r>
      <w:r>
        <w:rPr>
          <w:szCs w:val="18"/>
        </w:rPr>
        <w:t xml:space="preserve"> led to excess deaths</w:t>
      </w:r>
      <w:r w:rsidR="00F36FC4">
        <w:rPr>
          <w:szCs w:val="18"/>
        </w:rPr>
        <w:t xml:space="preserve"> [46]</w:t>
      </w:r>
      <w:r w:rsidR="004F19F5">
        <w:rPr>
          <w:szCs w:val="18"/>
        </w:rPr>
        <w:t>.</w:t>
      </w:r>
      <w:r>
        <w:rPr>
          <w:szCs w:val="18"/>
        </w:rPr>
        <w:t xml:space="preserve"> </w:t>
      </w:r>
      <w:r w:rsidR="004F19F5">
        <w:rPr>
          <w:szCs w:val="18"/>
        </w:rPr>
        <w:t>B</w:t>
      </w:r>
      <w:r>
        <w:rPr>
          <w:szCs w:val="18"/>
        </w:rPr>
        <w:t>ased on this</w:t>
      </w:r>
      <w:r w:rsidR="004F19F5">
        <w:rPr>
          <w:szCs w:val="18"/>
        </w:rPr>
        <w:t xml:space="preserve"> claim</w:t>
      </w:r>
      <w:r>
        <w:rPr>
          <w:szCs w:val="18"/>
        </w:rPr>
        <w:t xml:space="preserve"> excess deaths should </w:t>
      </w:r>
      <w:r w:rsidR="00836118">
        <w:rPr>
          <w:szCs w:val="18"/>
        </w:rPr>
        <w:t xml:space="preserve">logically </w:t>
      </w:r>
      <w:r>
        <w:rPr>
          <w:szCs w:val="18"/>
        </w:rPr>
        <w:t>be higher than deaths assessed as ‘due to’ COVID-19 [</w:t>
      </w:r>
      <w:r w:rsidR="000767C8">
        <w:rPr>
          <w:szCs w:val="18"/>
        </w:rPr>
        <w:t>4</w:t>
      </w:r>
      <w:r w:rsidR="00F36FC4">
        <w:rPr>
          <w:szCs w:val="18"/>
        </w:rPr>
        <w:t>7</w:t>
      </w:r>
      <w:r>
        <w:rPr>
          <w:szCs w:val="18"/>
        </w:rPr>
        <w:t>].</w:t>
      </w:r>
      <w:r w:rsidR="004F19F5">
        <w:rPr>
          <w:szCs w:val="18"/>
        </w:rPr>
        <w:t xml:space="preserve"> </w:t>
      </w:r>
    </w:p>
    <w:p w14:paraId="783C3983" w14:textId="55EBD9E9" w:rsidR="00AF3B22" w:rsidRDefault="00AF3B22" w:rsidP="000F35F7">
      <w:pPr>
        <w:pStyle w:val="MDPI31text"/>
        <w:rPr>
          <w:szCs w:val="18"/>
        </w:rPr>
      </w:pPr>
      <w:r>
        <w:rPr>
          <w:szCs w:val="18"/>
        </w:rPr>
        <w:t>Table S</w:t>
      </w:r>
      <w:r w:rsidR="000E28CC">
        <w:rPr>
          <w:szCs w:val="18"/>
        </w:rPr>
        <w:t>5</w:t>
      </w:r>
      <w:r>
        <w:rPr>
          <w:szCs w:val="18"/>
        </w:rPr>
        <w:t>.1 shows the total ‘excess’ or ’extra’ deaths in England and Wales in both 2022 (without vaccination) and 2021 (with vaccination) compared to the deaths which were assessed as ‘due to’ COVID-19. The ‘excess’ deaths are given for both:</w:t>
      </w:r>
    </w:p>
    <w:p w14:paraId="1D79C97A" w14:textId="42596CFD" w:rsidR="00AF3B22" w:rsidRDefault="00AF3B22">
      <w:pPr>
        <w:pStyle w:val="MDPI31text"/>
        <w:numPr>
          <w:ilvl w:val="0"/>
          <w:numId w:val="9"/>
        </w:numPr>
        <w:rPr>
          <w:szCs w:val="18"/>
        </w:rPr>
      </w:pPr>
      <w:r>
        <w:rPr>
          <w:szCs w:val="18"/>
        </w:rPr>
        <w:t>2020 or 2021 actual minus 2019 ‘</w:t>
      </w:r>
      <w:r w:rsidR="00F36FC4">
        <w:rPr>
          <w:szCs w:val="18"/>
        </w:rPr>
        <w:t>baseline</w:t>
      </w:r>
      <w:r>
        <w:rPr>
          <w:szCs w:val="18"/>
        </w:rPr>
        <w:t>’</w:t>
      </w:r>
    </w:p>
    <w:p w14:paraId="04779A4B" w14:textId="389B1A84" w:rsidR="00AF3B22" w:rsidRDefault="00AF3B22">
      <w:pPr>
        <w:pStyle w:val="MDPI31text"/>
        <w:numPr>
          <w:ilvl w:val="0"/>
          <w:numId w:val="9"/>
        </w:numPr>
        <w:rPr>
          <w:szCs w:val="18"/>
        </w:rPr>
      </w:pPr>
      <w:r>
        <w:rPr>
          <w:szCs w:val="18"/>
        </w:rPr>
        <w:t>2020 or 2021 actual minus 2019 actual</w:t>
      </w:r>
    </w:p>
    <w:p w14:paraId="470F7560" w14:textId="0EE62A1F" w:rsidR="00AF3B22" w:rsidRDefault="00AF3B22" w:rsidP="00AF3B22">
      <w:pPr>
        <w:pStyle w:val="MDPI31text"/>
        <w:rPr>
          <w:szCs w:val="18"/>
        </w:rPr>
      </w:pPr>
      <w:r>
        <w:rPr>
          <w:szCs w:val="18"/>
        </w:rPr>
        <w:t>In this comparison recall that for the trend between 2011 and 2019, 2019 was assessed as a low year against the trend due to a large excess of winter deaths at the start of 2018 which led to a compensating drop in deaths during 2019. Hence, method #1 will give a lower estimate for the ‘excess’ deaths.</w:t>
      </w:r>
    </w:p>
    <w:p w14:paraId="68CC6733" w14:textId="25C01DF3" w:rsidR="00947C1B" w:rsidRDefault="00AF3B22" w:rsidP="00AF3B22">
      <w:pPr>
        <w:pStyle w:val="MDPI31text"/>
        <w:rPr>
          <w:szCs w:val="18"/>
        </w:rPr>
      </w:pPr>
      <w:r>
        <w:rPr>
          <w:szCs w:val="18"/>
        </w:rPr>
        <w:t xml:space="preserve">In 2020 (without vaccination) assessed ‘due to’ COVID-19 deaths are very close to the calculated ‘excess’, however, in 2021 (with vaccination) </w:t>
      </w:r>
      <w:r w:rsidR="00947C1B">
        <w:rPr>
          <w:szCs w:val="18"/>
        </w:rPr>
        <w:t>there is a very large discrepancy where so-called ‘due to’ COVID-19 deaths are far higher than is mathematically possible. This discrepancy is far greater for female deaths.</w:t>
      </w:r>
      <w:r w:rsidR="004F19F5">
        <w:rPr>
          <w:szCs w:val="18"/>
        </w:rPr>
        <w:t xml:space="preserve"> </w:t>
      </w:r>
      <w:r w:rsidR="00947C1B">
        <w:rPr>
          <w:szCs w:val="18"/>
        </w:rPr>
        <w:t>Indeed</w:t>
      </w:r>
      <w:r w:rsidR="002700C8">
        <w:rPr>
          <w:szCs w:val="18"/>
        </w:rPr>
        <w:t>,</w:t>
      </w:r>
      <w:r w:rsidR="00947C1B">
        <w:rPr>
          <w:szCs w:val="18"/>
        </w:rPr>
        <w:t xml:space="preserve"> </w:t>
      </w:r>
      <w:r w:rsidR="00662AD5">
        <w:rPr>
          <w:szCs w:val="18"/>
        </w:rPr>
        <w:t xml:space="preserve">regarding the issue of over counting </w:t>
      </w:r>
      <w:r w:rsidR="00947C1B">
        <w:rPr>
          <w:szCs w:val="18"/>
        </w:rPr>
        <w:t xml:space="preserve">deaths </w:t>
      </w:r>
      <w:r w:rsidR="000649D3">
        <w:rPr>
          <w:szCs w:val="18"/>
        </w:rPr>
        <w:t xml:space="preserve">in England and Wales </w:t>
      </w:r>
      <w:r w:rsidR="00947C1B">
        <w:rPr>
          <w:szCs w:val="18"/>
        </w:rPr>
        <w:t>assessed as ‘</w:t>
      </w:r>
      <w:r w:rsidR="002700C8">
        <w:rPr>
          <w:szCs w:val="18"/>
        </w:rPr>
        <w:t>with</w:t>
      </w:r>
      <w:r w:rsidR="00947C1B">
        <w:rPr>
          <w:szCs w:val="18"/>
        </w:rPr>
        <w:t>’ COVID-19 are another 15% higher tha</w:t>
      </w:r>
      <w:r w:rsidR="004F19F5">
        <w:rPr>
          <w:szCs w:val="18"/>
        </w:rPr>
        <w:t>n</w:t>
      </w:r>
      <w:r w:rsidR="00947C1B">
        <w:rPr>
          <w:szCs w:val="18"/>
        </w:rPr>
        <w:t xml:space="preserve"> the assessed ‘due to’ deaths.</w:t>
      </w:r>
    </w:p>
    <w:p w14:paraId="3136592F" w14:textId="2D77ED03" w:rsidR="00DC6590" w:rsidRDefault="00EC03FE" w:rsidP="00EC03FE">
      <w:pPr>
        <w:pStyle w:val="MDPI41tablecaption"/>
        <w:jc w:val="left"/>
      </w:pPr>
      <w:r w:rsidRPr="00EC03FE">
        <w:rPr>
          <w:b/>
          <w:bCs/>
        </w:rPr>
        <w:t>Table S</w:t>
      </w:r>
      <w:r w:rsidR="00733A97">
        <w:rPr>
          <w:b/>
          <w:bCs/>
        </w:rPr>
        <w:t>5</w:t>
      </w:r>
      <w:r w:rsidRPr="00EC03FE">
        <w:rPr>
          <w:b/>
          <w:bCs/>
        </w:rPr>
        <w:t xml:space="preserve">. </w:t>
      </w:r>
      <w:r w:rsidR="00AF3B22" w:rsidRPr="008C3C70">
        <w:rPr>
          <w:b/>
          <w:bCs/>
        </w:rPr>
        <w:t>1</w:t>
      </w:r>
      <w:r w:rsidR="002700C8" w:rsidRPr="008C3C70">
        <w:rPr>
          <w:b/>
          <w:bCs/>
        </w:rPr>
        <w:t>.</w:t>
      </w:r>
      <w:r w:rsidR="002700C8">
        <w:t xml:space="preserve"> Evaluation of potential over counting of ‘due to’ COVID-19 deaths</w:t>
      </w:r>
      <w:r w:rsidR="008C3C70">
        <w:t xml:space="preserve"> in 2020 and 2021.</w:t>
      </w:r>
    </w:p>
    <w:tbl>
      <w:tblPr>
        <w:tblW w:w="7857" w:type="dxa"/>
        <w:tblInd w:w="2608" w:type="dxa"/>
        <w:tblLayout w:type="fixed"/>
        <w:tblCellMar>
          <w:left w:w="0" w:type="dxa"/>
          <w:right w:w="0" w:type="dxa"/>
        </w:tblCellMar>
        <w:tblLook w:val="04A0" w:firstRow="1" w:lastRow="0" w:firstColumn="1" w:lastColumn="0" w:noHBand="0" w:noVBand="1"/>
      </w:tblPr>
      <w:tblGrid>
        <w:gridCol w:w="2414"/>
        <w:gridCol w:w="1209"/>
        <w:gridCol w:w="1089"/>
        <w:gridCol w:w="968"/>
        <w:gridCol w:w="1088"/>
        <w:gridCol w:w="1089"/>
      </w:tblGrid>
      <w:tr w:rsidR="00DC6590" w:rsidRPr="00EC03FE" w14:paraId="63FB9EE3" w14:textId="77777777" w:rsidTr="00EC03FE">
        <w:tc>
          <w:tcPr>
            <w:tcW w:w="2835" w:type="dxa"/>
            <w:tcBorders>
              <w:top w:val="single" w:sz="8" w:space="0" w:color="auto"/>
              <w:left w:val="nil"/>
              <w:bottom w:val="single" w:sz="4" w:space="0" w:color="auto"/>
              <w:right w:val="nil"/>
            </w:tcBorders>
            <w:shd w:val="clear" w:color="000000" w:fill="FFFFFF"/>
            <w:noWrap/>
            <w:vAlign w:val="center"/>
            <w:hideMark/>
          </w:tcPr>
          <w:p w14:paraId="71D6AFA5" w14:textId="77777777" w:rsidR="00DC6590" w:rsidRPr="00EC03FE" w:rsidRDefault="00DC6590" w:rsidP="00EC03FE">
            <w:pPr>
              <w:autoSpaceDE w:val="0"/>
              <w:autoSpaceDN w:val="0"/>
              <w:adjustRightInd w:val="0"/>
              <w:snapToGrid w:val="0"/>
              <w:spacing w:line="240" w:lineRule="auto"/>
              <w:jc w:val="center"/>
              <w:rPr>
                <w:rFonts w:eastAsia="Times New Roman" w:cs="Calibri"/>
                <w:b/>
                <w:bCs/>
                <w:noProof w:val="0"/>
                <w:szCs w:val="18"/>
                <w:lang w:val="en-GB" w:eastAsia="en-GB"/>
              </w:rPr>
            </w:pPr>
            <w:r w:rsidRPr="00EC03FE">
              <w:rPr>
                <w:rFonts w:eastAsia="Times New Roman" w:cs="Calibri"/>
                <w:b/>
                <w:bCs/>
                <w:noProof w:val="0"/>
                <w:szCs w:val="18"/>
                <w:lang w:val="en-GB" w:eastAsia="en-GB"/>
              </w:rPr>
              <w:t>Method</w:t>
            </w:r>
          </w:p>
        </w:tc>
        <w:tc>
          <w:tcPr>
            <w:tcW w:w="1418" w:type="dxa"/>
            <w:tcBorders>
              <w:top w:val="single" w:sz="8" w:space="0" w:color="auto"/>
              <w:left w:val="nil"/>
              <w:bottom w:val="single" w:sz="4" w:space="0" w:color="auto"/>
              <w:right w:val="nil"/>
            </w:tcBorders>
            <w:shd w:val="clear" w:color="000000" w:fill="FFFFFF"/>
            <w:noWrap/>
            <w:vAlign w:val="center"/>
            <w:hideMark/>
          </w:tcPr>
          <w:p w14:paraId="541D4E44" w14:textId="77777777" w:rsidR="00DC6590" w:rsidRPr="00EC03FE" w:rsidRDefault="00DC6590" w:rsidP="00EC03FE">
            <w:pPr>
              <w:autoSpaceDE w:val="0"/>
              <w:autoSpaceDN w:val="0"/>
              <w:adjustRightInd w:val="0"/>
              <w:snapToGrid w:val="0"/>
              <w:spacing w:line="240" w:lineRule="auto"/>
              <w:jc w:val="center"/>
              <w:rPr>
                <w:rFonts w:eastAsia="Times New Roman" w:cs="Calibri"/>
                <w:b/>
                <w:bCs/>
                <w:noProof w:val="0"/>
                <w:szCs w:val="18"/>
                <w:lang w:val="en-GB" w:eastAsia="en-GB"/>
              </w:rPr>
            </w:pPr>
            <w:r w:rsidRPr="00EC03FE">
              <w:rPr>
                <w:rFonts w:eastAsia="Times New Roman" w:cs="Calibri"/>
                <w:b/>
                <w:bCs/>
                <w:noProof w:val="0"/>
                <w:szCs w:val="18"/>
                <w:lang w:val="en-GB" w:eastAsia="en-GB"/>
              </w:rPr>
              <w:t>Sex/Year</w:t>
            </w:r>
          </w:p>
        </w:tc>
        <w:tc>
          <w:tcPr>
            <w:tcW w:w="1276" w:type="dxa"/>
            <w:tcBorders>
              <w:top w:val="single" w:sz="8" w:space="0" w:color="auto"/>
              <w:left w:val="nil"/>
              <w:bottom w:val="single" w:sz="4" w:space="0" w:color="auto"/>
              <w:right w:val="nil"/>
            </w:tcBorders>
            <w:shd w:val="clear" w:color="000000" w:fill="FFFFFF"/>
            <w:noWrap/>
            <w:vAlign w:val="center"/>
            <w:hideMark/>
          </w:tcPr>
          <w:p w14:paraId="03507454" w14:textId="77777777" w:rsidR="00DC6590" w:rsidRPr="00EC03FE" w:rsidRDefault="00DC6590" w:rsidP="00EC03FE">
            <w:pPr>
              <w:autoSpaceDE w:val="0"/>
              <w:autoSpaceDN w:val="0"/>
              <w:adjustRightInd w:val="0"/>
              <w:snapToGrid w:val="0"/>
              <w:spacing w:line="240" w:lineRule="auto"/>
              <w:jc w:val="center"/>
              <w:rPr>
                <w:rFonts w:eastAsia="Times New Roman" w:cs="Calibri"/>
                <w:b/>
                <w:bCs/>
                <w:noProof w:val="0"/>
                <w:szCs w:val="18"/>
                <w:lang w:val="en-GB" w:eastAsia="en-GB"/>
              </w:rPr>
            </w:pPr>
            <w:r w:rsidRPr="00EC03FE">
              <w:rPr>
                <w:rFonts w:eastAsia="Times New Roman" w:cs="Calibri"/>
                <w:b/>
                <w:bCs/>
                <w:noProof w:val="0"/>
                <w:szCs w:val="18"/>
                <w:lang w:val="en-GB" w:eastAsia="en-GB"/>
              </w:rPr>
              <w:t>Calculated excess</w:t>
            </w:r>
          </w:p>
        </w:tc>
        <w:tc>
          <w:tcPr>
            <w:tcW w:w="1134" w:type="dxa"/>
            <w:tcBorders>
              <w:top w:val="single" w:sz="8" w:space="0" w:color="auto"/>
              <w:left w:val="nil"/>
              <w:bottom w:val="single" w:sz="4" w:space="0" w:color="auto"/>
              <w:right w:val="nil"/>
            </w:tcBorders>
            <w:shd w:val="clear" w:color="000000" w:fill="FFFFFF"/>
            <w:noWrap/>
            <w:vAlign w:val="center"/>
            <w:hideMark/>
          </w:tcPr>
          <w:p w14:paraId="5766D993" w14:textId="77777777" w:rsidR="00DC6590" w:rsidRPr="00EC03FE" w:rsidRDefault="00DC6590" w:rsidP="00EC03FE">
            <w:pPr>
              <w:autoSpaceDE w:val="0"/>
              <w:autoSpaceDN w:val="0"/>
              <w:adjustRightInd w:val="0"/>
              <w:snapToGrid w:val="0"/>
              <w:spacing w:line="240" w:lineRule="auto"/>
              <w:jc w:val="center"/>
              <w:rPr>
                <w:rFonts w:eastAsia="Times New Roman" w:cs="Calibri"/>
                <w:b/>
                <w:bCs/>
                <w:noProof w:val="0"/>
                <w:szCs w:val="18"/>
                <w:lang w:val="en-GB" w:eastAsia="en-GB"/>
              </w:rPr>
            </w:pPr>
            <w:r w:rsidRPr="00EC03FE">
              <w:rPr>
                <w:rFonts w:eastAsia="Times New Roman" w:cs="Calibri"/>
                <w:b/>
                <w:bCs/>
                <w:noProof w:val="0"/>
                <w:szCs w:val="18"/>
                <w:lang w:val="en-GB" w:eastAsia="en-GB"/>
              </w:rPr>
              <w:t xml:space="preserve">ONS </w:t>
            </w:r>
          </w:p>
          <w:p w14:paraId="408B6407" w14:textId="73A3364B" w:rsidR="00DC6590" w:rsidRPr="00EC03FE" w:rsidRDefault="00DC6590" w:rsidP="00EC03FE">
            <w:pPr>
              <w:autoSpaceDE w:val="0"/>
              <w:autoSpaceDN w:val="0"/>
              <w:adjustRightInd w:val="0"/>
              <w:snapToGrid w:val="0"/>
              <w:spacing w:line="240" w:lineRule="auto"/>
              <w:jc w:val="center"/>
              <w:rPr>
                <w:rFonts w:eastAsia="Times New Roman" w:cs="Calibri"/>
                <w:b/>
                <w:bCs/>
                <w:noProof w:val="0"/>
                <w:szCs w:val="18"/>
                <w:lang w:val="en-GB" w:eastAsia="en-GB"/>
              </w:rPr>
            </w:pPr>
            <w:r w:rsidRPr="00EC03FE">
              <w:rPr>
                <w:rFonts w:eastAsia="Times New Roman" w:cs="Calibri"/>
                <w:b/>
                <w:bCs/>
                <w:noProof w:val="0"/>
                <w:szCs w:val="18"/>
                <w:lang w:val="en-GB" w:eastAsia="en-GB"/>
              </w:rPr>
              <w:t>'due to'</w:t>
            </w:r>
          </w:p>
        </w:tc>
        <w:tc>
          <w:tcPr>
            <w:tcW w:w="1275" w:type="dxa"/>
            <w:tcBorders>
              <w:top w:val="single" w:sz="8" w:space="0" w:color="auto"/>
              <w:left w:val="nil"/>
              <w:bottom w:val="single" w:sz="4" w:space="0" w:color="auto"/>
              <w:right w:val="nil"/>
            </w:tcBorders>
            <w:shd w:val="clear" w:color="000000" w:fill="FFFFFF"/>
            <w:noWrap/>
            <w:vAlign w:val="center"/>
            <w:hideMark/>
          </w:tcPr>
          <w:p w14:paraId="497A2A4B" w14:textId="74CCDC0C" w:rsidR="00DC6590" w:rsidRPr="00EC03FE" w:rsidRDefault="00DC6590" w:rsidP="00EC03FE">
            <w:pPr>
              <w:autoSpaceDE w:val="0"/>
              <w:autoSpaceDN w:val="0"/>
              <w:adjustRightInd w:val="0"/>
              <w:snapToGrid w:val="0"/>
              <w:spacing w:line="240" w:lineRule="auto"/>
              <w:jc w:val="center"/>
              <w:rPr>
                <w:rFonts w:eastAsia="Times New Roman" w:cs="Calibri"/>
                <w:b/>
                <w:bCs/>
                <w:noProof w:val="0"/>
                <w:szCs w:val="18"/>
                <w:lang w:val="en-GB" w:eastAsia="en-GB"/>
              </w:rPr>
            </w:pPr>
            <w:r w:rsidRPr="00EC03FE">
              <w:rPr>
                <w:rFonts w:eastAsia="Times New Roman" w:cs="Calibri"/>
                <w:b/>
                <w:bCs/>
                <w:noProof w:val="0"/>
                <w:szCs w:val="18"/>
                <w:lang w:val="en-GB" w:eastAsia="en-GB"/>
              </w:rPr>
              <w:t>Over</w:t>
            </w:r>
          </w:p>
          <w:p w14:paraId="3E892C26" w14:textId="5CDA9B06" w:rsidR="00DC6590" w:rsidRPr="00EC03FE" w:rsidRDefault="00DC6590" w:rsidP="00EC03FE">
            <w:pPr>
              <w:autoSpaceDE w:val="0"/>
              <w:autoSpaceDN w:val="0"/>
              <w:adjustRightInd w:val="0"/>
              <w:snapToGrid w:val="0"/>
              <w:spacing w:line="240" w:lineRule="auto"/>
              <w:jc w:val="center"/>
              <w:rPr>
                <w:rFonts w:eastAsia="Times New Roman" w:cs="Calibri"/>
                <w:b/>
                <w:bCs/>
                <w:noProof w:val="0"/>
                <w:szCs w:val="18"/>
                <w:lang w:val="en-GB" w:eastAsia="en-GB"/>
              </w:rPr>
            </w:pPr>
            <w:r w:rsidRPr="00EC03FE">
              <w:rPr>
                <w:rFonts w:eastAsia="Times New Roman" w:cs="Calibri"/>
                <w:b/>
                <w:bCs/>
                <w:noProof w:val="0"/>
                <w:szCs w:val="18"/>
                <w:lang w:val="en-GB" w:eastAsia="en-GB"/>
              </w:rPr>
              <w:t>estimate (n)</w:t>
            </w:r>
          </w:p>
        </w:tc>
        <w:tc>
          <w:tcPr>
            <w:tcW w:w="1276" w:type="dxa"/>
            <w:tcBorders>
              <w:top w:val="single" w:sz="8" w:space="0" w:color="auto"/>
              <w:left w:val="nil"/>
              <w:bottom w:val="single" w:sz="4" w:space="0" w:color="auto"/>
              <w:right w:val="nil"/>
            </w:tcBorders>
            <w:shd w:val="clear" w:color="000000" w:fill="FFFFFF"/>
            <w:noWrap/>
            <w:vAlign w:val="center"/>
            <w:hideMark/>
          </w:tcPr>
          <w:p w14:paraId="3C68E8FC" w14:textId="7222A9A6" w:rsidR="00DC6590" w:rsidRPr="00EC03FE" w:rsidRDefault="00DC6590" w:rsidP="00EC03FE">
            <w:pPr>
              <w:autoSpaceDE w:val="0"/>
              <w:autoSpaceDN w:val="0"/>
              <w:adjustRightInd w:val="0"/>
              <w:snapToGrid w:val="0"/>
              <w:spacing w:line="240" w:lineRule="auto"/>
              <w:jc w:val="center"/>
              <w:rPr>
                <w:rFonts w:eastAsia="Times New Roman" w:cs="Calibri"/>
                <w:b/>
                <w:bCs/>
                <w:noProof w:val="0"/>
                <w:szCs w:val="18"/>
                <w:lang w:val="en-GB" w:eastAsia="en-GB"/>
              </w:rPr>
            </w:pPr>
            <w:r w:rsidRPr="00EC03FE">
              <w:rPr>
                <w:rFonts w:eastAsia="Times New Roman" w:cs="Calibri"/>
                <w:b/>
                <w:bCs/>
                <w:noProof w:val="0"/>
                <w:szCs w:val="18"/>
                <w:lang w:val="en-GB" w:eastAsia="en-GB"/>
              </w:rPr>
              <w:t>Over</w:t>
            </w:r>
          </w:p>
          <w:p w14:paraId="2F6F82DA" w14:textId="360D6F05" w:rsidR="00DC6590" w:rsidRPr="00EC03FE" w:rsidRDefault="00DC6590" w:rsidP="00EC03FE">
            <w:pPr>
              <w:autoSpaceDE w:val="0"/>
              <w:autoSpaceDN w:val="0"/>
              <w:adjustRightInd w:val="0"/>
              <w:snapToGrid w:val="0"/>
              <w:spacing w:line="240" w:lineRule="auto"/>
              <w:jc w:val="center"/>
              <w:rPr>
                <w:rFonts w:eastAsia="Times New Roman" w:cs="Calibri"/>
                <w:b/>
                <w:bCs/>
                <w:noProof w:val="0"/>
                <w:szCs w:val="18"/>
                <w:lang w:val="en-GB" w:eastAsia="en-GB"/>
              </w:rPr>
            </w:pPr>
            <w:r w:rsidRPr="00EC03FE">
              <w:rPr>
                <w:rFonts w:eastAsia="Times New Roman" w:cs="Calibri"/>
                <w:b/>
                <w:bCs/>
                <w:noProof w:val="0"/>
                <w:szCs w:val="18"/>
                <w:lang w:val="en-GB" w:eastAsia="en-GB"/>
              </w:rPr>
              <w:t>estimate (%)</w:t>
            </w:r>
          </w:p>
        </w:tc>
      </w:tr>
      <w:tr w:rsidR="00DC6590" w:rsidRPr="00EC03FE" w14:paraId="69C5D821" w14:textId="77777777" w:rsidTr="00EC03FE">
        <w:tc>
          <w:tcPr>
            <w:tcW w:w="2835" w:type="dxa"/>
            <w:vMerge w:val="restart"/>
            <w:tcBorders>
              <w:top w:val="nil"/>
              <w:left w:val="nil"/>
              <w:bottom w:val="single" w:sz="4" w:space="0" w:color="000000"/>
              <w:right w:val="nil"/>
            </w:tcBorders>
            <w:shd w:val="clear" w:color="000000" w:fill="FFFFFF"/>
            <w:noWrap/>
            <w:vAlign w:val="center"/>
            <w:hideMark/>
          </w:tcPr>
          <w:p w14:paraId="470B656C" w14:textId="29F36DD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 xml:space="preserve">Actual minus 2019 </w:t>
            </w:r>
            <w:r w:rsidR="00AF3B22" w:rsidRPr="00EC03FE">
              <w:rPr>
                <w:rFonts w:eastAsia="Times New Roman" w:cs="Calibri"/>
                <w:noProof w:val="0"/>
                <w:szCs w:val="18"/>
                <w:lang w:val="en-GB" w:eastAsia="en-GB"/>
              </w:rPr>
              <w:t>‘</w:t>
            </w:r>
            <w:r w:rsidRPr="00EC03FE">
              <w:rPr>
                <w:rFonts w:eastAsia="Times New Roman" w:cs="Calibri"/>
                <w:noProof w:val="0"/>
                <w:szCs w:val="18"/>
                <w:lang w:val="en-GB" w:eastAsia="en-GB"/>
              </w:rPr>
              <w:t>average</w:t>
            </w:r>
            <w:r w:rsidR="00AF3B22" w:rsidRPr="00EC03FE">
              <w:rPr>
                <w:rFonts w:eastAsia="Times New Roman" w:cs="Calibri"/>
                <w:noProof w:val="0"/>
                <w:szCs w:val="18"/>
                <w:lang w:val="en-GB" w:eastAsia="en-GB"/>
              </w:rPr>
              <w:t>’</w:t>
            </w:r>
          </w:p>
        </w:tc>
        <w:tc>
          <w:tcPr>
            <w:tcW w:w="1418" w:type="dxa"/>
            <w:tcBorders>
              <w:top w:val="nil"/>
              <w:left w:val="nil"/>
              <w:bottom w:val="nil"/>
              <w:right w:val="nil"/>
            </w:tcBorders>
            <w:shd w:val="clear" w:color="000000" w:fill="FFFFFF"/>
            <w:noWrap/>
            <w:vAlign w:val="center"/>
            <w:hideMark/>
          </w:tcPr>
          <w:p w14:paraId="1B3EBCD9"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Male 2021</w:t>
            </w:r>
          </w:p>
        </w:tc>
        <w:tc>
          <w:tcPr>
            <w:tcW w:w="1276" w:type="dxa"/>
            <w:tcBorders>
              <w:top w:val="nil"/>
              <w:left w:val="nil"/>
              <w:bottom w:val="nil"/>
              <w:right w:val="nil"/>
            </w:tcBorders>
            <w:shd w:val="clear" w:color="000000" w:fill="FFFFFF"/>
            <w:noWrap/>
            <w:vAlign w:val="center"/>
            <w:hideMark/>
          </w:tcPr>
          <w:p w14:paraId="50DF97CA" w14:textId="70D7AF8F"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30 002</w:t>
            </w:r>
          </w:p>
        </w:tc>
        <w:tc>
          <w:tcPr>
            <w:tcW w:w="1134" w:type="dxa"/>
            <w:tcBorders>
              <w:top w:val="nil"/>
              <w:left w:val="nil"/>
              <w:bottom w:val="nil"/>
              <w:right w:val="nil"/>
            </w:tcBorders>
            <w:shd w:val="clear" w:color="000000" w:fill="FFFFFF"/>
            <w:noWrap/>
            <w:vAlign w:val="center"/>
            <w:hideMark/>
          </w:tcPr>
          <w:p w14:paraId="2CCEFABF" w14:textId="40E6561B"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36 794</w:t>
            </w:r>
          </w:p>
        </w:tc>
        <w:tc>
          <w:tcPr>
            <w:tcW w:w="1275" w:type="dxa"/>
            <w:tcBorders>
              <w:top w:val="nil"/>
              <w:left w:val="nil"/>
              <w:bottom w:val="nil"/>
              <w:right w:val="nil"/>
            </w:tcBorders>
            <w:shd w:val="clear" w:color="000000" w:fill="FFFFFF"/>
            <w:noWrap/>
            <w:vAlign w:val="center"/>
            <w:hideMark/>
          </w:tcPr>
          <w:p w14:paraId="1B764D7A" w14:textId="646E325F"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6 792</w:t>
            </w:r>
          </w:p>
        </w:tc>
        <w:tc>
          <w:tcPr>
            <w:tcW w:w="1276" w:type="dxa"/>
            <w:tcBorders>
              <w:top w:val="nil"/>
              <w:left w:val="nil"/>
              <w:bottom w:val="nil"/>
              <w:right w:val="nil"/>
            </w:tcBorders>
            <w:shd w:val="clear" w:color="000000" w:fill="FFFFFF"/>
            <w:noWrap/>
            <w:vAlign w:val="center"/>
            <w:hideMark/>
          </w:tcPr>
          <w:p w14:paraId="2486FDDD"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23%</w:t>
            </w:r>
          </w:p>
        </w:tc>
      </w:tr>
      <w:tr w:rsidR="00DC6590" w:rsidRPr="00EC03FE" w14:paraId="1A04B272" w14:textId="77777777" w:rsidTr="00EC03FE">
        <w:tc>
          <w:tcPr>
            <w:tcW w:w="2835" w:type="dxa"/>
            <w:vMerge/>
            <w:tcBorders>
              <w:top w:val="nil"/>
              <w:left w:val="nil"/>
              <w:bottom w:val="single" w:sz="4" w:space="0" w:color="000000"/>
              <w:right w:val="nil"/>
            </w:tcBorders>
            <w:vAlign w:val="center"/>
            <w:hideMark/>
          </w:tcPr>
          <w:p w14:paraId="660169D0"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p>
        </w:tc>
        <w:tc>
          <w:tcPr>
            <w:tcW w:w="1418" w:type="dxa"/>
            <w:tcBorders>
              <w:top w:val="nil"/>
              <w:left w:val="nil"/>
              <w:bottom w:val="nil"/>
              <w:right w:val="nil"/>
            </w:tcBorders>
            <w:shd w:val="clear" w:color="000000" w:fill="FFFFFF"/>
            <w:noWrap/>
            <w:vAlign w:val="center"/>
            <w:hideMark/>
          </w:tcPr>
          <w:p w14:paraId="5F454C1E"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Male 2020</w:t>
            </w:r>
          </w:p>
        </w:tc>
        <w:tc>
          <w:tcPr>
            <w:tcW w:w="1276" w:type="dxa"/>
            <w:tcBorders>
              <w:top w:val="nil"/>
              <w:left w:val="nil"/>
              <w:bottom w:val="nil"/>
              <w:right w:val="nil"/>
            </w:tcBorders>
            <w:shd w:val="clear" w:color="000000" w:fill="FFFFFF"/>
            <w:noWrap/>
            <w:vAlign w:val="center"/>
            <w:hideMark/>
          </w:tcPr>
          <w:p w14:paraId="008608E6" w14:textId="599BA140"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40 082</w:t>
            </w:r>
          </w:p>
        </w:tc>
        <w:tc>
          <w:tcPr>
            <w:tcW w:w="1134" w:type="dxa"/>
            <w:tcBorders>
              <w:top w:val="nil"/>
              <w:left w:val="nil"/>
              <w:bottom w:val="nil"/>
              <w:right w:val="nil"/>
            </w:tcBorders>
            <w:shd w:val="clear" w:color="000000" w:fill="FFFFFF"/>
            <w:noWrap/>
            <w:vAlign w:val="center"/>
            <w:hideMark/>
          </w:tcPr>
          <w:p w14:paraId="3110058B" w14:textId="4620B28A"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40 995</w:t>
            </w:r>
          </w:p>
        </w:tc>
        <w:tc>
          <w:tcPr>
            <w:tcW w:w="1275" w:type="dxa"/>
            <w:tcBorders>
              <w:top w:val="nil"/>
              <w:left w:val="nil"/>
              <w:bottom w:val="nil"/>
              <w:right w:val="nil"/>
            </w:tcBorders>
            <w:shd w:val="clear" w:color="000000" w:fill="FFFFFF"/>
            <w:noWrap/>
            <w:vAlign w:val="center"/>
            <w:hideMark/>
          </w:tcPr>
          <w:p w14:paraId="4EB182DB"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913</w:t>
            </w:r>
          </w:p>
        </w:tc>
        <w:tc>
          <w:tcPr>
            <w:tcW w:w="1276" w:type="dxa"/>
            <w:tcBorders>
              <w:top w:val="nil"/>
              <w:left w:val="nil"/>
              <w:bottom w:val="nil"/>
              <w:right w:val="nil"/>
            </w:tcBorders>
            <w:shd w:val="clear" w:color="000000" w:fill="FFFFFF"/>
            <w:noWrap/>
            <w:vAlign w:val="center"/>
            <w:hideMark/>
          </w:tcPr>
          <w:p w14:paraId="0AF5FD57"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2%</w:t>
            </w:r>
          </w:p>
        </w:tc>
      </w:tr>
      <w:tr w:rsidR="00DC6590" w:rsidRPr="00EC03FE" w14:paraId="342CBC71" w14:textId="77777777" w:rsidTr="00EC03FE">
        <w:tc>
          <w:tcPr>
            <w:tcW w:w="2835" w:type="dxa"/>
            <w:vMerge/>
            <w:tcBorders>
              <w:top w:val="nil"/>
              <w:left w:val="nil"/>
              <w:bottom w:val="single" w:sz="4" w:space="0" w:color="000000"/>
              <w:right w:val="nil"/>
            </w:tcBorders>
            <w:vAlign w:val="center"/>
            <w:hideMark/>
          </w:tcPr>
          <w:p w14:paraId="413E8FF6"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p>
        </w:tc>
        <w:tc>
          <w:tcPr>
            <w:tcW w:w="1418" w:type="dxa"/>
            <w:tcBorders>
              <w:top w:val="nil"/>
              <w:left w:val="nil"/>
              <w:bottom w:val="nil"/>
              <w:right w:val="nil"/>
            </w:tcBorders>
            <w:shd w:val="clear" w:color="000000" w:fill="FFFFFF"/>
            <w:noWrap/>
            <w:vAlign w:val="center"/>
            <w:hideMark/>
          </w:tcPr>
          <w:p w14:paraId="1825B453"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Female 2021</w:t>
            </w:r>
          </w:p>
        </w:tc>
        <w:tc>
          <w:tcPr>
            <w:tcW w:w="1276" w:type="dxa"/>
            <w:tcBorders>
              <w:top w:val="nil"/>
              <w:left w:val="nil"/>
              <w:bottom w:val="nil"/>
              <w:right w:val="nil"/>
            </w:tcBorders>
            <w:shd w:val="clear" w:color="000000" w:fill="FFFFFF"/>
            <w:noWrap/>
            <w:vAlign w:val="center"/>
            <w:hideMark/>
          </w:tcPr>
          <w:p w14:paraId="79839377" w14:textId="2BF3B9FE"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18 816</w:t>
            </w:r>
          </w:p>
        </w:tc>
        <w:tc>
          <w:tcPr>
            <w:tcW w:w="1134" w:type="dxa"/>
            <w:tcBorders>
              <w:top w:val="nil"/>
              <w:left w:val="nil"/>
              <w:bottom w:val="nil"/>
              <w:right w:val="nil"/>
            </w:tcBorders>
            <w:shd w:val="clear" w:color="000000" w:fill="FFFFFF"/>
            <w:noWrap/>
            <w:vAlign w:val="center"/>
            <w:hideMark/>
          </w:tcPr>
          <w:p w14:paraId="47BD28BA" w14:textId="2BA8330D"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30 556</w:t>
            </w:r>
          </w:p>
        </w:tc>
        <w:tc>
          <w:tcPr>
            <w:tcW w:w="1275" w:type="dxa"/>
            <w:tcBorders>
              <w:top w:val="nil"/>
              <w:left w:val="nil"/>
              <w:bottom w:val="nil"/>
              <w:right w:val="nil"/>
            </w:tcBorders>
            <w:shd w:val="clear" w:color="000000" w:fill="FFFFFF"/>
            <w:noWrap/>
            <w:vAlign w:val="center"/>
            <w:hideMark/>
          </w:tcPr>
          <w:p w14:paraId="3ED04202" w14:textId="76002F94"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11 740</w:t>
            </w:r>
          </w:p>
        </w:tc>
        <w:tc>
          <w:tcPr>
            <w:tcW w:w="1276" w:type="dxa"/>
            <w:tcBorders>
              <w:top w:val="nil"/>
              <w:left w:val="nil"/>
              <w:bottom w:val="nil"/>
              <w:right w:val="nil"/>
            </w:tcBorders>
            <w:shd w:val="clear" w:color="000000" w:fill="FFFFFF"/>
            <w:noWrap/>
            <w:vAlign w:val="center"/>
            <w:hideMark/>
          </w:tcPr>
          <w:p w14:paraId="568129C8"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62%</w:t>
            </w:r>
          </w:p>
        </w:tc>
      </w:tr>
      <w:tr w:rsidR="00DC6590" w:rsidRPr="00EC03FE" w14:paraId="5EC600BF" w14:textId="77777777" w:rsidTr="00EC03FE">
        <w:tc>
          <w:tcPr>
            <w:tcW w:w="2835" w:type="dxa"/>
            <w:vMerge/>
            <w:tcBorders>
              <w:top w:val="nil"/>
              <w:left w:val="nil"/>
              <w:bottom w:val="single" w:sz="4" w:space="0" w:color="000000"/>
              <w:right w:val="nil"/>
            </w:tcBorders>
            <w:vAlign w:val="center"/>
            <w:hideMark/>
          </w:tcPr>
          <w:p w14:paraId="33460C46"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p>
        </w:tc>
        <w:tc>
          <w:tcPr>
            <w:tcW w:w="1418" w:type="dxa"/>
            <w:tcBorders>
              <w:top w:val="nil"/>
              <w:left w:val="nil"/>
              <w:bottom w:val="single" w:sz="4" w:space="0" w:color="auto"/>
              <w:right w:val="nil"/>
            </w:tcBorders>
            <w:shd w:val="clear" w:color="000000" w:fill="FFFFFF"/>
            <w:noWrap/>
            <w:vAlign w:val="center"/>
            <w:hideMark/>
          </w:tcPr>
          <w:p w14:paraId="2151AF60"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Female 2020</w:t>
            </w:r>
          </w:p>
        </w:tc>
        <w:tc>
          <w:tcPr>
            <w:tcW w:w="1276" w:type="dxa"/>
            <w:tcBorders>
              <w:top w:val="nil"/>
              <w:left w:val="nil"/>
              <w:bottom w:val="single" w:sz="4" w:space="0" w:color="auto"/>
              <w:right w:val="nil"/>
            </w:tcBorders>
            <w:shd w:val="clear" w:color="000000" w:fill="FFFFFF"/>
            <w:noWrap/>
            <w:vAlign w:val="center"/>
            <w:hideMark/>
          </w:tcPr>
          <w:p w14:paraId="55C1B676" w14:textId="393F6C68"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30 324</w:t>
            </w:r>
          </w:p>
        </w:tc>
        <w:tc>
          <w:tcPr>
            <w:tcW w:w="1134" w:type="dxa"/>
            <w:tcBorders>
              <w:top w:val="nil"/>
              <w:left w:val="nil"/>
              <w:bottom w:val="single" w:sz="4" w:space="0" w:color="auto"/>
              <w:right w:val="nil"/>
            </w:tcBorders>
            <w:shd w:val="clear" w:color="000000" w:fill="FFFFFF"/>
            <w:noWrap/>
            <w:vAlign w:val="center"/>
            <w:hideMark/>
          </w:tcPr>
          <w:p w14:paraId="0381BCBD" w14:textId="7A6356F2"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32 771</w:t>
            </w:r>
          </w:p>
        </w:tc>
        <w:tc>
          <w:tcPr>
            <w:tcW w:w="1275" w:type="dxa"/>
            <w:tcBorders>
              <w:top w:val="nil"/>
              <w:left w:val="nil"/>
              <w:bottom w:val="single" w:sz="4" w:space="0" w:color="auto"/>
              <w:right w:val="nil"/>
            </w:tcBorders>
            <w:shd w:val="clear" w:color="000000" w:fill="FFFFFF"/>
            <w:noWrap/>
            <w:vAlign w:val="center"/>
            <w:hideMark/>
          </w:tcPr>
          <w:p w14:paraId="23325968"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2447</w:t>
            </w:r>
          </w:p>
        </w:tc>
        <w:tc>
          <w:tcPr>
            <w:tcW w:w="1276" w:type="dxa"/>
            <w:tcBorders>
              <w:top w:val="nil"/>
              <w:left w:val="nil"/>
              <w:bottom w:val="single" w:sz="4" w:space="0" w:color="auto"/>
              <w:right w:val="nil"/>
            </w:tcBorders>
            <w:shd w:val="clear" w:color="000000" w:fill="FFFFFF"/>
            <w:noWrap/>
            <w:vAlign w:val="center"/>
            <w:hideMark/>
          </w:tcPr>
          <w:p w14:paraId="5D9CADD7"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8%</w:t>
            </w:r>
          </w:p>
        </w:tc>
      </w:tr>
      <w:tr w:rsidR="00DC6590" w:rsidRPr="00EC03FE" w14:paraId="417EB1E1" w14:textId="77777777" w:rsidTr="00EC03FE">
        <w:tc>
          <w:tcPr>
            <w:tcW w:w="2835" w:type="dxa"/>
            <w:vMerge w:val="restart"/>
            <w:tcBorders>
              <w:top w:val="nil"/>
              <w:left w:val="nil"/>
              <w:bottom w:val="single" w:sz="4" w:space="0" w:color="000000"/>
              <w:right w:val="nil"/>
            </w:tcBorders>
            <w:shd w:val="clear" w:color="000000" w:fill="FFFFFF"/>
            <w:noWrap/>
            <w:vAlign w:val="center"/>
            <w:hideMark/>
          </w:tcPr>
          <w:p w14:paraId="6D1791F3"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Actual minus 2019 actual</w:t>
            </w:r>
          </w:p>
        </w:tc>
        <w:tc>
          <w:tcPr>
            <w:tcW w:w="1418" w:type="dxa"/>
            <w:tcBorders>
              <w:top w:val="nil"/>
              <w:left w:val="nil"/>
              <w:bottom w:val="nil"/>
              <w:right w:val="nil"/>
            </w:tcBorders>
            <w:shd w:val="clear" w:color="000000" w:fill="FFFFFF"/>
            <w:noWrap/>
            <w:vAlign w:val="center"/>
            <w:hideMark/>
          </w:tcPr>
          <w:p w14:paraId="3C470D11"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Male 2021</w:t>
            </w:r>
          </w:p>
        </w:tc>
        <w:tc>
          <w:tcPr>
            <w:tcW w:w="1276" w:type="dxa"/>
            <w:tcBorders>
              <w:top w:val="nil"/>
              <w:left w:val="nil"/>
              <w:bottom w:val="nil"/>
              <w:right w:val="nil"/>
            </w:tcBorders>
            <w:shd w:val="clear" w:color="000000" w:fill="FFFFFF"/>
            <w:noWrap/>
            <w:vAlign w:val="center"/>
            <w:hideMark/>
          </w:tcPr>
          <w:p w14:paraId="0CCD0D56" w14:textId="34EB1C50"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32 689</w:t>
            </w:r>
          </w:p>
        </w:tc>
        <w:tc>
          <w:tcPr>
            <w:tcW w:w="1134" w:type="dxa"/>
            <w:tcBorders>
              <w:top w:val="nil"/>
              <w:left w:val="nil"/>
              <w:bottom w:val="nil"/>
              <w:right w:val="nil"/>
            </w:tcBorders>
            <w:shd w:val="clear" w:color="000000" w:fill="FFFFFF"/>
            <w:noWrap/>
            <w:vAlign w:val="center"/>
            <w:hideMark/>
          </w:tcPr>
          <w:p w14:paraId="31854CA6" w14:textId="30B5C733"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36 794</w:t>
            </w:r>
          </w:p>
        </w:tc>
        <w:tc>
          <w:tcPr>
            <w:tcW w:w="1275" w:type="dxa"/>
            <w:tcBorders>
              <w:top w:val="nil"/>
              <w:left w:val="nil"/>
              <w:bottom w:val="nil"/>
              <w:right w:val="nil"/>
            </w:tcBorders>
            <w:shd w:val="clear" w:color="000000" w:fill="FFFFFF"/>
            <w:noWrap/>
            <w:vAlign w:val="center"/>
            <w:hideMark/>
          </w:tcPr>
          <w:p w14:paraId="61DA3CD1" w14:textId="190C348D"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4 105</w:t>
            </w:r>
          </w:p>
        </w:tc>
        <w:tc>
          <w:tcPr>
            <w:tcW w:w="1276" w:type="dxa"/>
            <w:tcBorders>
              <w:top w:val="nil"/>
              <w:left w:val="nil"/>
              <w:bottom w:val="nil"/>
              <w:right w:val="nil"/>
            </w:tcBorders>
            <w:shd w:val="clear" w:color="000000" w:fill="FFFFFF"/>
            <w:noWrap/>
            <w:vAlign w:val="center"/>
            <w:hideMark/>
          </w:tcPr>
          <w:p w14:paraId="0C5C06D4"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13%</w:t>
            </w:r>
          </w:p>
        </w:tc>
      </w:tr>
      <w:tr w:rsidR="00DC6590" w:rsidRPr="00EC03FE" w14:paraId="4D03640E" w14:textId="77777777" w:rsidTr="00EC03FE">
        <w:tc>
          <w:tcPr>
            <w:tcW w:w="2835" w:type="dxa"/>
            <w:vMerge/>
            <w:tcBorders>
              <w:top w:val="nil"/>
              <w:left w:val="nil"/>
              <w:bottom w:val="single" w:sz="4" w:space="0" w:color="000000"/>
              <w:right w:val="nil"/>
            </w:tcBorders>
            <w:vAlign w:val="center"/>
            <w:hideMark/>
          </w:tcPr>
          <w:p w14:paraId="347AEDCA"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p>
        </w:tc>
        <w:tc>
          <w:tcPr>
            <w:tcW w:w="1418" w:type="dxa"/>
            <w:tcBorders>
              <w:top w:val="nil"/>
              <w:left w:val="nil"/>
              <w:bottom w:val="nil"/>
              <w:right w:val="nil"/>
            </w:tcBorders>
            <w:shd w:val="clear" w:color="000000" w:fill="FFFFFF"/>
            <w:noWrap/>
            <w:vAlign w:val="center"/>
            <w:hideMark/>
          </w:tcPr>
          <w:p w14:paraId="6B012B2F"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Male 2020</w:t>
            </w:r>
          </w:p>
        </w:tc>
        <w:tc>
          <w:tcPr>
            <w:tcW w:w="1276" w:type="dxa"/>
            <w:tcBorders>
              <w:top w:val="nil"/>
              <w:left w:val="nil"/>
              <w:bottom w:val="nil"/>
              <w:right w:val="nil"/>
            </w:tcBorders>
            <w:shd w:val="clear" w:color="000000" w:fill="FFFFFF"/>
            <w:noWrap/>
            <w:vAlign w:val="center"/>
            <w:hideMark/>
          </w:tcPr>
          <w:p w14:paraId="26E28AE2" w14:textId="1FFFE90A"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42 769</w:t>
            </w:r>
          </w:p>
        </w:tc>
        <w:tc>
          <w:tcPr>
            <w:tcW w:w="1134" w:type="dxa"/>
            <w:tcBorders>
              <w:top w:val="nil"/>
              <w:left w:val="nil"/>
              <w:bottom w:val="nil"/>
              <w:right w:val="nil"/>
            </w:tcBorders>
            <w:shd w:val="clear" w:color="000000" w:fill="FFFFFF"/>
            <w:noWrap/>
            <w:vAlign w:val="center"/>
            <w:hideMark/>
          </w:tcPr>
          <w:p w14:paraId="5BF6CDA7" w14:textId="554F3E10"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40 995</w:t>
            </w:r>
          </w:p>
        </w:tc>
        <w:tc>
          <w:tcPr>
            <w:tcW w:w="1275" w:type="dxa"/>
            <w:tcBorders>
              <w:top w:val="nil"/>
              <w:left w:val="nil"/>
              <w:bottom w:val="nil"/>
              <w:right w:val="nil"/>
            </w:tcBorders>
            <w:shd w:val="clear" w:color="000000" w:fill="FFFFFF"/>
            <w:noWrap/>
            <w:vAlign w:val="center"/>
            <w:hideMark/>
          </w:tcPr>
          <w:p w14:paraId="263C596F" w14:textId="7FA253B2"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-1 774</w:t>
            </w:r>
          </w:p>
        </w:tc>
        <w:tc>
          <w:tcPr>
            <w:tcW w:w="1276" w:type="dxa"/>
            <w:tcBorders>
              <w:top w:val="nil"/>
              <w:left w:val="nil"/>
              <w:bottom w:val="nil"/>
              <w:right w:val="nil"/>
            </w:tcBorders>
            <w:shd w:val="clear" w:color="000000" w:fill="FFFFFF"/>
            <w:noWrap/>
            <w:vAlign w:val="center"/>
            <w:hideMark/>
          </w:tcPr>
          <w:p w14:paraId="743FC206"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-4%</w:t>
            </w:r>
          </w:p>
        </w:tc>
      </w:tr>
      <w:tr w:rsidR="00DC6590" w:rsidRPr="00EC03FE" w14:paraId="76F56CAD" w14:textId="77777777" w:rsidTr="00EC03FE">
        <w:tc>
          <w:tcPr>
            <w:tcW w:w="2835" w:type="dxa"/>
            <w:vMerge/>
            <w:tcBorders>
              <w:top w:val="nil"/>
              <w:left w:val="nil"/>
              <w:bottom w:val="single" w:sz="4" w:space="0" w:color="000000"/>
              <w:right w:val="nil"/>
            </w:tcBorders>
            <w:vAlign w:val="center"/>
            <w:hideMark/>
          </w:tcPr>
          <w:p w14:paraId="16223AF0"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p>
        </w:tc>
        <w:tc>
          <w:tcPr>
            <w:tcW w:w="1418" w:type="dxa"/>
            <w:tcBorders>
              <w:top w:val="nil"/>
              <w:left w:val="nil"/>
              <w:bottom w:val="nil"/>
              <w:right w:val="nil"/>
            </w:tcBorders>
            <w:shd w:val="clear" w:color="000000" w:fill="FFFFFF"/>
            <w:noWrap/>
            <w:vAlign w:val="center"/>
            <w:hideMark/>
          </w:tcPr>
          <w:p w14:paraId="3A3BD876"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Female 2021</w:t>
            </w:r>
          </w:p>
        </w:tc>
        <w:tc>
          <w:tcPr>
            <w:tcW w:w="1276" w:type="dxa"/>
            <w:tcBorders>
              <w:top w:val="nil"/>
              <w:left w:val="nil"/>
              <w:bottom w:val="nil"/>
              <w:right w:val="nil"/>
            </w:tcBorders>
            <w:shd w:val="clear" w:color="000000" w:fill="FFFFFF"/>
            <w:noWrap/>
            <w:vAlign w:val="center"/>
            <w:hideMark/>
          </w:tcPr>
          <w:p w14:paraId="24EC0774" w14:textId="6B38688A"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22 804</w:t>
            </w:r>
          </w:p>
        </w:tc>
        <w:tc>
          <w:tcPr>
            <w:tcW w:w="1134" w:type="dxa"/>
            <w:tcBorders>
              <w:top w:val="nil"/>
              <w:left w:val="nil"/>
              <w:bottom w:val="nil"/>
              <w:right w:val="nil"/>
            </w:tcBorders>
            <w:shd w:val="clear" w:color="000000" w:fill="FFFFFF"/>
            <w:noWrap/>
            <w:vAlign w:val="center"/>
            <w:hideMark/>
          </w:tcPr>
          <w:p w14:paraId="0DE6A5CA" w14:textId="6B28FCB8"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30 556</w:t>
            </w:r>
          </w:p>
        </w:tc>
        <w:tc>
          <w:tcPr>
            <w:tcW w:w="1275" w:type="dxa"/>
            <w:tcBorders>
              <w:top w:val="nil"/>
              <w:left w:val="nil"/>
              <w:bottom w:val="nil"/>
              <w:right w:val="nil"/>
            </w:tcBorders>
            <w:shd w:val="clear" w:color="000000" w:fill="FFFFFF"/>
            <w:noWrap/>
            <w:vAlign w:val="center"/>
            <w:hideMark/>
          </w:tcPr>
          <w:p w14:paraId="6472F625" w14:textId="443B9783"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7 752</w:t>
            </w:r>
          </w:p>
        </w:tc>
        <w:tc>
          <w:tcPr>
            <w:tcW w:w="1276" w:type="dxa"/>
            <w:tcBorders>
              <w:top w:val="nil"/>
              <w:left w:val="nil"/>
              <w:bottom w:val="nil"/>
              <w:right w:val="nil"/>
            </w:tcBorders>
            <w:shd w:val="clear" w:color="000000" w:fill="FFFFFF"/>
            <w:noWrap/>
            <w:vAlign w:val="center"/>
            <w:hideMark/>
          </w:tcPr>
          <w:p w14:paraId="2959D963"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34%</w:t>
            </w:r>
          </w:p>
        </w:tc>
      </w:tr>
      <w:tr w:rsidR="00DC6590" w:rsidRPr="00EC03FE" w14:paraId="499E986B" w14:textId="77777777" w:rsidTr="00EC03FE">
        <w:tc>
          <w:tcPr>
            <w:tcW w:w="2835" w:type="dxa"/>
            <w:vMerge/>
            <w:tcBorders>
              <w:top w:val="nil"/>
              <w:left w:val="nil"/>
              <w:bottom w:val="single" w:sz="8" w:space="0" w:color="auto"/>
              <w:right w:val="nil"/>
            </w:tcBorders>
            <w:vAlign w:val="center"/>
            <w:hideMark/>
          </w:tcPr>
          <w:p w14:paraId="40570E27"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p>
        </w:tc>
        <w:tc>
          <w:tcPr>
            <w:tcW w:w="1418" w:type="dxa"/>
            <w:tcBorders>
              <w:top w:val="nil"/>
              <w:left w:val="nil"/>
              <w:bottom w:val="single" w:sz="8" w:space="0" w:color="auto"/>
              <w:right w:val="nil"/>
            </w:tcBorders>
            <w:shd w:val="clear" w:color="000000" w:fill="FFFFFF"/>
            <w:noWrap/>
            <w:vAlign w:val="center"/>
            <w:hideMark/>
          </w:tcPr>
          <w:p w14:paraId="66C6B7D2"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Female 2020</w:t>
            </w:r>
          </w:p>
        </w:tc>
        <w:tc>
          <w:tcPr>
            <w:tcW w:w="1276" w:type="dxa"/>
            <w:tcBorders>
              <w:top w:val="nil"/>
              <w:left w:val="nil"/>
              <w:bottom w:val="single" w:sz="8" w:space="0" w:color="auto"/>
              <w:right w:val="nil"/>
            </w:tcBorders>
            <w:shd w:val="clear" w:color="000000" w:fill="FFFFFF"/>
            <w:noWrap/>
            <w:vAlign w:val="center"/>
            <w:hideMark/>
          </w:tcPr>
          <w:p w14:paraId="7086E255" w14:textId="4894D9B2"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34 312</w:t>
            </w:r>
          </w:p>
        </w:tc>
        <w:tc>
          <w:tcPr>
            <w:tcW w:w="1134" w:type="dxa"/>
            <w:tcBorders>
              <w:top w:val="nil"/>
              <w:left w:val="nil"/>
              <w:bottom w:val="single" w:sz="8" w:space="0" w:color="auto"/>
              <w:right w:val="nil"/>
            </w:tcBorders>
            <w:shd w:val="clear" w:color="000000" w:fill="FFFFFF"/>
            <w:noWrap/>
            <w:vAlign w:val="center"/>
            <w:hideMark/>
          </w:tcPr>
          <w:p w14:paraId="01A5B811" w14:textId="5823AB83"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32 771</w:t>
            </w:r>
          </w:p>
        </w:tc>
        <w:tc>
          <w:tcPr>
            <w:tcW w:w="1275" w:type="dxa"/>
            <w:tcBorders>
              <w:top w:val="nil"/>
              <w:left w:val="nil"/>
              <w:bottom w:val="single" w:sz="8" w:space="0" w:color="auto"/>
              <w:right w:val="nil"/>
            </w:tcBorders>
            <w:shd w:val="clear" w:color="000000" w:fill="FFFFFF"/>
            <w:noWrap/>
            <w:vAlign w:val="center"/>
            <w:hideMark/>
          </w:tcPr>
          <w:p w14:paraId="4D9307EB" w14:textId="2E979F7B"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-1 541</w:t>
            </w:r>
          </w:p>
        </w:tc>
        <w:tc>
          <w:tcPr>
            <w:tcW w:w="1276" w:type="dxa"/>
            <w:tcBorders>
              <w:top w:val="nil"/>
              <w:left w:val="nil"/>
              <w:bottom w:val="single" w:sz="8" w:space="0" w:color="auto"/>
              <w:right w:val="nil"/>
            </w:tcBorders>
            <w:shd w:val="clear" w:color="000000" w:fill="FFFFFF"/>
            <w:noWrap/>
            <w:vAlign w:val="center"/>
            <w:hideMark/>
          </w:tcPr>
          <w:p w14:paraId="1CA38E80" w14:textId="77777777" w:rsidR="00DC6590" w:rsidRPr="00EC03FE" w:rsidRDefault="00DC6590" w:rsidP="00EC03FE">
            <w:pPr>
              <w:autoSpaceDE w:val="0"/>
              <w:autoSpaceDN w:val="0"/>
              <w:adjustRightInd w:val="0"/>
              <w:snapToGrid w:val="0"/>
              <w:spacing w:line="240" w:lineRule="auto"/>
              <w:jc w:val="center"/>
              <w:rPr>
                <w:rFonts w:eastAsia="Times New Roman" w:cs="Calibri"/>
                <w:noProof w:val="0"/>
                <w:szCs w:val="18"/>
                <w:lang w:val="en-GB" w:eastAsia="en-GB"/>
              </w:rPr>
            </w:pPr>
            <w:r w:rsidRPr="00EC03FE">
              <w:rPr>
                <w:rFonts w:eastAsia="Times New Roman" w:cs="Calibri"/>
                <w:noProof w:val="0"/>
                <w:szCs w:val="18"/>
                <w:lang w:val="en-GB" w:eastAsia="en-GB"/>
              </w:rPr>
              <w:t>-4%</w:t>
            </w:r>
          </w:p>
        </w:tc>
      </w:tr>
    </w:tbl>
    <w:p w14:paraId="5EC7309A" w14:textId="10C17355" w:rsidR="00F32665" w:rsidRDefault="00662AD5" w:rsidP="00EC03FE">
      <w:pPr>
        <w:pStyle w:val="MDPI31text"/>
        <w:spacing w:before="120"/>
      </w:pPr>
      <w:r>
        <w:rPr>
          <w:szCs w:val="18"/>
        </w:rPr>
        <w:t>The issue as to which age bands were more prone to over counting is addressed in Table S</w:t>
      </w:r>
      <w:r w:rsidR="000E28CC">
        <w:rPr>
          <w:szCs w:val="18"/>
        </w:rPr>
        <w:t>5</w:t>
      </w:r>
      <w:r>
        <w:rPr>
          <w:szCs w:val="18"/>
        </w:rPr>
        <w:t xml:space="preserve">.2. </w:t>
      </w:r>
      <w:r w:rsidR="00F32665">
        <w:t>As can be seen during 2020 (without vaccination) the highest over counting is limited to ages 65-69 and 80-89</w:t>
      </w:r>
      <w:r w:rsidR="00771DCA">
        <w:t xml:space="preserve"> (with yellow highlight)</w:t>
      </w:r>
      <w:r w:rsidR="00F32665">
        <w:t>, with highest over counting at age 65-69 at +19% males and + 40% females.</w:t>
      </w:r>
    </w:p>
    <w:p w14:paraId="1C03B68D" w14:textId="65B019D7" w:rsidR="00662AD5" w:rsidRDefault="00F32665" w:rsidP="000F35F7">
      <w:pPr>
        <w:pStyle w:val="MDPI31text"/>
      </w:pPr>
      <w:r>
        <w:rPr>
          <w:szCs w:val="18"/>
        </w:rPr>
        <w:t>In contrast, t</w:t>
      </w:r>
      <w:r w:rsidR="00662AD5">
        <w:rPr>
          <w:szCs w:val="18"/>
        </w:rPr>
        <w:t>he degree of over estimation in 2021</w:t>
      </w:r>
      <w:r w:rsidR="00123F29">
        <w:rPr>
          <w:szCs w:val="18"/>
        </w:rPr>
        <w:t xml:space="preserve"> (with vaccination)</w:t>
      </w:r>
      <w:r w:rsidR="00662AD5">
        <w:rPr>
          <w:szCs w:val="18"/>
        </w:rPr>
        <w:t xml:space="preserve"> is greatest at ages 65-74 and for all ages above 80 years. Female over counting is greatest in the 85-89 age band</w:t>
      </w:r>
      <w:r w:rsidR="00123F29" w:rsidRPr="00123F29">
        <w:t xml:space="preserve"> </w:t>
      </w:r>
      <w:r w:rsidR="00123F29">
        <w:t>at +353%. Such over estimation during the with vaccination period may reflect the moderate ability of COVID-19 vaccines to prevent infection</w:t>
      </w:r>
      <w:r>
        <w:t xml:space="preserve"> per se [</w:t>
      </w:r>
      <w:r w:rsidR="000E28CC">
        <w:t>48,49</w:t>
      </w:r>
      <w:r>
        <w:t>]</w:t>
      </w:r>
      <w:r w:rsidR="008E0C34">
        <w:t>, although viral load is reduced [</w:t>
      </w:r>
      <w:r w:rsidR="002342AA">
        <w:t>50</w:t>
      </w:r>
      <w:r w:rsidR="008E0C34">
        <w:t>].</w:t>
      </w:r>
    </w:p>
    <w:p w14:paraId="522EA893" w14:textId="77777777" w:rsidR="004F19F5" w:rsidRDefault="004F19F5">
      <w:pPr>
        <w:spacing w:line="240" w:lineRule="auto"/>
        <w:jc w:val="left"/>
        <w:rPr>
          <w:rFonts w:eastAsia="Times New Roman" w:cs="Cordia New"/>
          <w:b/>
          <w:bCs/>
          <w:noProof w:val="0"/>
          <w:sz w:val="18"/>
          <w:szCs w:val="22"/>
          <w:lang w:eastAsia="de-DE" w:bidi="en-US"/>
        </w:rPr>
      </w:pPr>
      <w:r>
        <w:rPr>
          <w:b/>
          <w:bCs/>
        </w:rPr>
        <w:br w:type="page"/>
      </w:r>
    </w:p>
    <w:p w14:paraId="35ED5465" w14:textId="4A0145E9" w:rsidR="000F35F7" w:rsidRDefault="00EC03FE" w:rsidP="00EC03FE">
      <w:pPr>
        <w:pStyle w:val="MDPI41tablecaption"/>
        <w:rPr>
          <w:szCs w:val="18"/>
        </w:rPr>
      </w:pPr>
      <w:r w:rsidRPr="00EC03FE">
        <w:rPr>
          <w:b/>
          <w:bCs/>
        </w:rPr>
        <w:lastRenderedPageBreak/>
        <w:t>Table S</w:t>
      </w:r>
      <w:r w:rsidR="00733A97">
        <w:rPr>
          <w:b/>
          <w:bCs/>
        </w:rPr>
        <w:t>5</w:t>
      </w:r>
      <w:r w:rsidRPr="00EC03FE">
        <w:rPr>
          <w:b/>
          <w:bCs/>
        </w:rPr>
        <w:t xml:space="preserve">. </w:t>
      </w:r>
      <w:r w:rsidR="008C3C70">
        <w:rPr>
          <w:b/>
          <w:bCs/>
        </w:rPr>
        <w:t>2</w:t>
      </w:r>
      <w:r w:rsidR="008C3C70" w:rsidRPr="008C3C70">
        <w:rPr>
          <w:b/>
          <w:bCs/>
        </w:rPr>
        <w:t>.</w:t>
      </w:r>
      <w:r w:rsidR="008C3C70">
        <w:t xml:space="preserve"> Evaluation of potential over counting of ‘due to’ COVID-19 deaths in 2020 and 2021 for males and females by age band</w:t>
      </w:r>
      <w:r>
        <w:t>.</w:t>
      </w:r>
    </w:p>
    <w:tbl>
      <w:tblPr>
        <w:tblW w:w="10465" w:type="dxa"/>
        <w:jc w:val="center"/>
        <w:tblLayout w:type="fixed"/>
        <w:tblCellMar>
          <w:left w:w="0" w:type="dxa"/>
          <w:right w:w="0" w:type="dxa"/>
        </w:tblCellMar>
        <w:tblLook w:val="04A0" w:firstRow="1" w:lastRow="0" w:firstColumn="1" w:lastColumn="0" w:noHBand="0" w:noVBand="1"/>
      </w:tblPr>
      <w:tblGrid>
        <w:gridCol w:w="759"/>
        <w:gridCol w:w="1076"/>
        <w:gridCol w:w="849"/>
        <w:gridCol w:w="990"/>
        <w:gridCol w:w="848"/>
        <w:gridCol w:w="991"/>
        <w:gridCol w:w="1132"/>
        <w:gridCol w:w="1273"/>
        <w:gridCol w:w="1132"/>
        <w:gridCol w:w="1415"/>
      </w:tblGrid>
      <w:tr w:rsidR="007C1F42" w:rsidRPr="00EC03FE" w14:paraId="26EB13DF" w14:textId="77777777" w:rsidTr="00EC03FE">
        <w:trPr>
          <w:jc w:val="center"/>
        </w:trPr>
        <w:tc>
          <w:tcPr>
            <w:tcW w:w="760" w:type="dxa"/>
            <w:tcBorders>
              <w:top w:val="single" w:sz="8" w:space="0" w:color="auto"/>
              <w:bottom w:val="single" w:sz="4" w:space="0" w:color="auto"/>
              <w:right w:val="nil"/>
            </w:tcBorders>
            <w:shd w:val="clear" w:color="auto" w:fill="auto"/>
            <w:vAlign w:val="center"/>
            <w:hideMark/>
          </w:tcPr>
          <w:p w14:paraId="48F36199" w14:textId="77777777" w:rsidR="007C1F42" w:rsidRPr="00EC03FE" w:rsidRDefault="007C1F42" w:rsidP="00EC03FE">
            <w:pPr>
              <w:autoSpaceDE w:val="0"/>
              <w:autoSpaceDN w:val="0"/>
              <w:adjustRightInd w:val="0"/>
              <w:snapToGrid w:val="0"/>
              <w:spacing w:line="240" w:lineRule="auto"/>
              <w:jc w:val="center"/>
              <w:rPr>
                <w:rFonts w:eastAsia="Times New Roman" w:cs="Arial"/>
                <w:b/>
                <w:bCs/>
                <w:noProof w:val="0"/>
                <w:szCs w:val="18"/>
                <w:lang w:val="en-GB" w:eastAsia="en-GB"/>
              </w:rPr>
            </w:pPr>
            <w:r w:rsidRPr="00EC03FE">
              <w:rPr>
                <w:rFonts w:eastAsia="Times New Roman" w:cs="Arial"/>
                <w:b/>
                <w:bCs/>
                <w:noProof w:val="0"/>
                <w:szCs w:val="18"/>
                <w:lang w:val="en-GB" w:eastAsia="en-GB"/>
              </w:rPr>
              <w:t>Year</w:t>
            </w:r>
          </w:p>
        </w:tc>
        <w:tc>
          <w:tcPr>
            <w:tcW w:w="1078" w:type="dxa"/>
            <w:tcBorders>
              <w:top w:val="single" w:sz="8" w:space="0" w:color="auto"/>
              <w:left w:val="nil"/>
              <w:bottom w:val="single" w:sz="4" w:space="0" w:color="auto"/>
              <w:right w:val="nil"/>
            </w:tcBorders>
            <w:shd w:val="clear" w:color="auto" w:fill="auto"/>
            <w:noWrap/>
            <w:vAlign w:val="center"/>
            <w:hideMark/>
          </w:tcPr>
          <w:p w14:paraId="3BF4185A" w14:textId="77777777" w:rsidR="007C1F42" w:rsidRPr="00EC03FE" w:rsidRDefault="007C1F42" w:rsidP="00EC03FE">
            <w:pPr>
              <w:autoSpaceDE w:val="0"/>
              <w:autoSpaceDN w:val="0"/>
              <w:adjustRightInd w:val="0"/>
              <w:snapToGrid w:val="0"/>
              <w:spacing w:line="240" w:lineRule="auto"/>
              <w:jc w:val="center"/>
              <w:rPr>
                <w:rFonts w:eastAsia="Times New Roman" w:cs="Arial"/>
                <w:b/>
                <w:bCs/>
                <w:noProof w:val="0"/>
                <w:szCs w:val="18"/>
                <w:lang w:val="en-GB" w:eastAsia="en-GB"/>
              </w:rPr>
            </w:pPr>
            <w:r w:rsidRPr="00EC03FE">
              <w:rPr>
                <w:rFonts w:eastAsia="Times New Roman" w:cs="Arial"/>
                <w:b/>
                <w:bCs/>
                <w:noProof w:val="0"/>
                <w:szCs w:val="18"/>
                <w:lang w:val="en-GB" w:eastAsia="en-GB"/>
              </w:rPr>
              <w:t>Age group</w:t>
            </w:r>
          </w:p>
        </w:tc>
        <w:tc>
          <w:tcPr>
            <w:tcW w:w="851" w:type="dxa"/>
            <w:tcBorders>
              <w:top w:val="single" w:sz="8" w:space="0" w:color="auto"/>
              <w:left w:val="nil"/>
              <w:bottom w:val="single" w:sz="4" w:space="0" w:color="auto"/>
              <w:right w:val="nil"/>
            </w:tcBorders>
            <w:shd w:val="clear" w:color="auto" w:fill="auto"/>
            <w:vAlign w:val="center"/>
            <w:hideMark/>
          </w:tcPr>
          <w:p w14:paraId="1E571282" w14:textId="77777777" w:rsidR="007C1F42" w:rsidRPr="00EC03FE" w:rsidRDefault="007C1F42" w:rsidP="00EC03FE">
            <w:pPr>
              <w:autoSpaceDE w:val="0"/>
              <w:autoSpaceDN w:val="0"/>
              <w:adjustRightInd w:val="0"/>
              <w:snapToGrid w:val="0"/>
              <w:spacing w:line="240" w:lineRule="auto"/>
              <w:jc w:val="center"/>
              <w:rPr>
                <w:rFonts w:eastAsia="Times New Roman" w:cs="Arial"/>
                <w:b/>
                <w:bCs/>
                <w:noProof w:val="0"/>
                <w:szCs w:val="18"/>
                <w:lang w:val="en-GB" w:eastAsia="en-GB"/>
              </w:rPr>
            </w:pPr>
            <w:r w:rsidRPr="00EC03FE">
              <w:rPr>
                <w:rFonts w:eastAsia="Times New Roman" w:cs="Arial"/>
                <w:b/>
                <w:bCs/>
                <w:noProof w:val="0"/>
                <w:szCs w:val="18"/>
                <w:lang w:val="en-GB" w:eastAsia="en-GB"/>
              </w:rPr>
              <w:t>Males</w:t>
            </w:r>
            <w:r w:rsidRPr="00EC03FE">
              <w:rPr>
                <w:rFonts w:eastAsia="Times New Roman" w:cs="Arial"/>
                <w:b/>
                <w:bCs/>
                <w:noProof w:val="0"/>
                <w:szCs w:val="18"/>
                <w:lang w:val="en-GB" w:eastAsia="en-GB"/>
              </w:rPr>
              <w:br/>
              <w:t>'due to'</w:t>
            </w:r>
          </w:p>
        </w:tc>
        <w:tc>
          <w:tcPr>
            <w:tcW w:w="992" w:type="dxa"/>
            <w:tcBorders>
              <w:top w:val="single" w:sz="8" w:space="0" w:color="auto"/>
              <w:left w:val="nil"/>
              <w:bottom w:val="single" w:sz="4" w:space="0" w:color="auto"/>
              <w:right w:val="nil"/>
            </w:tcBorders>
            <w:shd w:val="clear" w:color="auto" w:fill="auto"/>
            <w:vAlign w:val="center"/>
            <w:hideMark/>
          </w:tcPr>
          <w:p w14:paraId="0D6DC897" w14:textId="77777777" w:rsidR="007C1F42" w:rsidRPr="00EC03FE" w:rsidRDefault="007C1F42" w:rsidP="00EC03FE">
            <w:pPr>
              <w:autoSpaceDE w:val="0"/>
              <w:autoSpaceDN w:val="0"/>
              <w:adjustRightInd w:val="0"/>
              <w:snapToGrid w:val="0"/>
              <w:spacing w:line="240" w:lineRule="auto"/>
              <w:jc w:val="center"/>
              <w:rPr>
                <w:rFonts w:eastAsia="Times New Roman" w:cs="Arial"/>
                <w:b/>
                <w:bCs/>
                <w:noProof w:val="0"/>
                <w:szCs w:val="18"/>
                <w:lang w:val="en-GB" w:eastAsia="en-GB"/>
              </w:rPr>
            </w:pPr>
            <w:r w:rsidRPr="00EC03FE">
              <w:rPr>
                <w:rFonts w:eastAsia="Times New Roman" w:cs="Arial"/>
                <w:b/>
                <w:bCs/>
                <w:noProof w:val="0"/>
                <w:szCs w:val="18"/>
                <w:lang w:val="en-GB" w:eastAsia="en-GB"/>
              </w:rPr>
              <w:t>Females 'due to'</w:t>
            </w:r>
          </w:p>
        </w:tc>
        <w:tc>
          <w:tcPr>
            <w:tcW w:w="850" w:type="dxa"/>
            <w:tcBorders>
              <w:top w:val="single" w:sz="8" w:space="0" w:color="auto"/>
              <w:left w:val="nil"/>
              <w:bottom w:val="single" w:sz="4" w:space="0" w:color="auto"/>
              <w:right w:val="nil"/>
            </w:tcBorders>
            <w:shd w:val="clear" w:color="auto" w:fill="auto"/>
            <w:vAlign w:val="center"/>
            <w:hideMark/>
          </w:tcPr>
          <w:p w14:paraId="47B507A5" w14:textId="77777777" w:rsidR="007C1F42" w:rsidRPr="00EC03FE" w:rsidRDefault="007C1F42" w:rsidP="00EC03FE">
            <w:pPr>
              <w:autoSpaceDE w:val="0"/>
              <w:autoSpaceDN w:val="0"/>
              <w:adjustRightInd w:val="0"/>
              <w:snapToGrid w:val="0"/>
              <w:spacing w:line="240" w:lineRule="auto"/>
              <w:jc w:val="center"/>
              <w:rPr>
                <w:rFonts w:eastAsia="Times New Roman" w:cs="Arial"/>
                <w:b/>
                <w:bCs/>
                <w:noProof w:val="0"/>
                <w:szCs w:val="18"/>
                <w:lang w:val="en-GB" w:eastAsia="en-GB"/>
              </w:rPr>
            </w:pPr>
            <w:r w:rsidRPr="00EC03FE">
              <w:rPr>
                <w:rFonts w:eastAsia="Times New Roman" w:cs="Arial"/>
                <w:b/>
                <w:bCs/>
                <w:noProof w:val="0"/>
                <w:szCs w:val="18"/>
                <w:lang w:val="en-GB" w:eastAsia="en-GB"/>
              </w:rPr>
              <w:t>Male excess</w:t>
            </w:r>
          </w:p>
        </w:tc>
        <w:tc>
          <w:tcPr>
            <w:tcW w:w="993" w:type="dxa"/>
            <w:tcBorders>
              <w:top w:val="single" w:sz="8" w:space="0" w:color="auto"/>
              <w:left w:val="nil"/>
              <w:bottom w:val="single" w:sz="4" w:space="0" w:color="auto"/>
              <w:right w:val="nil"/>
            </w:tcBorders>
            <w:shd w:val="clear" w:color="auto" w:fill="auto"/>
            <w:vAlign w:val="center"/>
            <w:hideMark/>
          </w:tcPr>
          <w:p w14:paraId="06F32707" w14:textId="7A013D1D" w:rsidR="007C1F42" w:rsidRPr="00EC03FE" w:rsidRDefault="007C1F42" w:rsidP="00EC03FE">
            <w:pPr>
              <w:autoSpaceDE w:val="0"/>
              <w:autoSpaceDN w:val="0"/>
              <w:adjustRightInd w:val="0"/>
              <w:snapToGrid w:val="0"/>
              <w:spacing w:line="240" w:lineRule="auto"/>
              <w:jc w:val="center"/>
              <w:rPr>
                <w:rFonts w:eastAsia="Times New Roman" w:cs="Arial"/>
                <w:b/>
                <w:bCs/>
                <w:noProof w:val="0"/>
                <w:szCs w:val="18"/>
                <w:lang w:val="en-GB" w:eastAsia="en-GB"/>
              </w:rPr>
            </w:pPr>
            <w:r w:rsidRPr="00EC03FE">
              <w:rPr>
                <w:rFonts w:eastAsia="Times New Roman" w:cs="Arial"/>
                <w:b/>
                <w:bCs/>
                <w:noProof w:val="0"/>
                <w:szCs w:val="18"/>
                <w:lang w:val="en-GB" w:eastAsia="en-GB"/>
              </w:rPr>
              <w:t>Female excess</w:t>
            </w:r>
          </w:p>
        </w:tc>
        <w:tc>
          <w:tcPr>
            <w:tcW w:w="1134" w:type="dxa"/>
            <w:tcBorders>
              <w:top w:val="single" w:sz="8" w:space="0" w:color="auto"/>
              <w:left w:val="nil"/>
              <w:bottom w:val="single" w:sz="4" w:space="0" w:color="auto"/>
              <w:right w:val="nil"/>
            </w:tcBorders>
            <w:shd w:val="clear" w:color="auto" w:fill="auto"/>
            <w:vAlign w:val="center"/>
            <w:hideMark/>
          </w:tcPr>
          <w:p w14:paraId="1D6A9A8C" w14:textId="77777777" w:rsidR="007C1F42" w:rsidRPr="00EC03FE" w:rsidRDefault="007C1F42" w:rsidP="00EC03FE">
            <w:pPr>
              <w:autoSpaceDE w:val="0"/>
              <w:autoSpaceDN w:val="0"/>
              <w:adjustRightInd w:val="0"/>
              <w:snapToGrid w:val="0"/>
              <w:spacing w:line="240" w:lineRule="auto"/>
              <w:jc w:val="center"/>
              <w:rPr>
                <w:rFonts w:eastAsia="Times New Roman" w:cs="Arial"/>
                <w:b/>
                <w:bCs/>
                <w:noProof w:val="0"/>
                <w:szCs w:val="18"/>
                <w:lang w:val="en-GB" w:eastAsia="en-GB"/>
              </w:rPr>
            </w:pPr>
            <w:r w:rsidRPr="00EC03FE">
              <w:rPr>
                <w:rFonts w:eastAsia="Times New Roman" w:cs="Arial"/>
                <w:b/>
                <w:bCs/>
                <w:noProof w:val="0"/>
                <w:szCs w:val="18"/>
                <w:lang w:val="en-GB" w:eastAsia="en-GB"/>
              </w:rPr>
              <w:t xml:space="preserve">Male </w:t>
            </w:r>
          </w:p>
          <w:p w14:paraId="392CE21A" w14:textId="100864DF" w:rsidR="007C1F42" w:rsidRPr="00EC03FE" w:rsidRDefault="004B5131" w:rsidP="00EC03FE">
            <w:pPr>
              <w:autoSpaceDE w:val="0"/>
              <w:autoSpaceDN w:val="0"/>
              <w:adjustRightInd w:val="0"/>
              <w:snapToGrid w:val="0"/>
              <w:spacing w:line="240" w:lineRule="auto"/>
              <w:jc w:val="center"/>
              <w:rPr>
                <w:rFonts w:eastAsia="Times New Roman" w:cs="Arial"/>
                <w:b/>
                <w:bCs/>
                <w:noProof w:val="0"/>
                <w:szCs w:val="18"/>
                <w:lang w:val="en-GB" w:eastAsia="en-GB"/>
              </w:rPr>
            </w:pPr>
            <w:r w:rsidRPr="00EC03FE">
              <w:rPr>
                <w:rFonts w:eastAsia="Times New Roman" w:cs="Arial"/>
                <w:b/>
                <w:bCs/>
                <w:noProof w:val="0"/>
                <w:szCs w:val="18"/>
                <w:lang w:val="en-GB" w:eastAsia="en-GB"/>
              </w:rPr>
              <w:t>overestimate</w:t>
            </w:r>
            <w:r w:rsidR="007C1F42" w:rsidRPr="00EC03FE">
              <w:rPr>
                <w:rFonts w:eastAsia="Times New Roman" w:cs="Arial"/>
                <w:b/>
                <w:bCs/>
                <w:noProof w:val="0"/>
                <w:szCs w:val="18"/>
                <w:lang w:val="en-GB" w:eastAsia="en-GB"/>
              </w:rPr>
              <w:t xml:space="preserve"> (n)</w:t>
            </w:r>
          </w:p>
        </w:tc>
        <w:tc>
          <w:tcPr>
            <w:tcW w:w="1275" w:type="dxa"/>
            <w:tcBorders>
              <w:top w:val="single" w:sz="8" w:space="0" w:color="auto"/>
              <w:left w:val="nil"/>
              <w:bottom w:val="single" w:sz="4" w:space="0" w:color="auto"/>
              <w:right w:val="nil"/>
            </w:tcBorders>
            <w:shd w:val="clear" w:color="auto" w:fill="auto"/>
            <w:vAlign w:val="center"/>
            <w:hideMark/>
          </w:tcPr>
          <w:p w14:paraId="30A3FAF3" w14:textId="77777777" w:rsidR="007C1F42" w:rsidRPr="00EC03FE" w:rsidRDefault="007C1F42" w:rsidP="00EC03FE">
            <w:pPr>
              <w:autoSpaceDE w:val="0"/>
              <w:autoSpaceDN w:val="0"/>
              <w:adjustRightInd w:val="0"/>
              <w:snapToGrid w:val="0"/>
              <w:spacing w:line="240" w:lineRule="auto"/>
              <w:jc w:val="center"/>
              <w:rPr>
                <w:rFonts w:eastAsia="Times New Roman" w:cs="Arial"/>
                <w:b/>
                <w:bCs/>
                <w:noProof w:val="0"/>
                <w:szCs w:val="18"/>
                <w:lang w:val="en-GB" w:eastAsia="en-GB"/>
              </w:rPr>
            </w:pPr>
            <w:r w:rsidRPr="00EC03FE">
              <w:rPr>
                <w:rFonts w:eastAsia="Times New Roman" w:cs="Arial"/>
                <w:b/>
                <w:bCs/>
                <w:noProof w:val="0"/>
                <w:szCs w:val="18"/>
                <w:lang w:val="en-GB" w:eastAsia="en-GB"/>
              </w:rPr>
              <w:t xml:space="preserve">Female </w:t>
            </w:r>
          </w:p>
          <w:p w14:paraId="09EADFE2" w14:textId="20573F5C" w:rsidR="007C1F42" w:rsidRPr="00EC03FE" w:rsidRDefault="004B5131" w:rsidP="00EC03FE">
            <w:pPr>
              <w:autoSpaceDE w:val="0"/>
              <w:autoSpaceDN w:val="0"/>
              <w:adjustRightInd w:val="0"/>
              <w:snapToGrid w:val="0"/>
              <w:spacing w:line="240" w:lineRule="auto"/>
              <w:jc w:val="center"/>
              <w:rPr>
                <w:rFonts w:eastAsia="Times New Roman" w:cs="Arial"/>
                <w:b/>
                <w:bCs/>
                <w:noProof w:val="0"/>
                <w:szCs w:val="18"/>
                <w:lang w:val="en-GB" w:eastAsia="en-GB"/>
              </w:rPr>
            </w:pPr>
            <w:r w:rsidRPr="00EC03FE">
              <w:rPr>
                <w:rFonts w:eastAsia="Times New Roman" w:cs="Arial"/>
                <w:b/>
                <w:bCs/>
                <w:noProof w:val="0"/>
                <w:szCs w:val="18"/>
                <w:lang w:val="en-GB" w:eastAsia="en-GB"/>
              </w:rPr>
              <w:t>overestimate</w:t>
            </w:r>
            <w:r w:rsidR="007C1F42" w:rsidRPr="00EC03FE">
              <w:rPr>
                <w:rFonts w:eastAsia="Times New Roman" w:cs="Arial"/>
                <w:b/>
                <w:bCs/>
                <w:noProof w:val="0"/>
                <w:szCs w:val="18"/>
                <w:lang w:val="en-GB" w:eastAsia="en-GB"/>
              </w:rPr>
              <w:t xml:space="preserve"> (n)</w:t>
            </w:r>
          </w:p>
        </w:tc>
        <w:tc>
          <w:tcPr>
            <w:tcW w:w="1134" w:type="dxa"/>
            <w:tcBorders>
              <w:top w:val="single" w:sz="8" w:space="0" w:color="auto"/>
              <w:left w:val="nil"/>
              <w:bottom w:val="single" w:sz="4" w:space="0" w:color="auto"/>
              <w:right w:val="nil"/>
            </w:tcBorders>
            <w:shd w:val="clear" w:color="auto" w:fill="auto"/>
            <w:vAlign w:val="center"/>
            <w:hideMark/>
          </w:tcPr>
          <w:p w14:paraId="5B4D36C5" w14:textId="77777777" w:rsidR="007C1F42" w:rsidRPr="00EC03FE" w:rsidRDefault="007C1F42" w:rsidP="00EC03FE">
            <w:pPr>
              <w:autoSpaceDE w:val="0"/>
              <w:autoSpaceDN w:val="0"/>
              <w:adjustRightInd w:val="0"/>
              <w:snapToGrid w:val="0"/>
              <w:spacing w:line="240" w:lineRule="auto"/>
              <w:jc w:val="center"/>
              <w:rPr>
                <w:rFonts w:eastAsia="Times New Roman" w:cs="Arial"/>
                <w:b/>
                <w:bCs/>
                <w:noProof w:val="0"/>
                <w:szCs w:val="18"/>
                <w:lang w:val="en-GB" w:eastAsia="en-GB"/>
              </w:rPr>
            </w:pPr>
            <w:r w:rsidRPr="00EC03FE">
              <w:rPr>
                <w:rFonts w:eastAsia="Times New Roman" w:cs="Arial"/>
                <w:b/>
                <w:bCs/>
                <w:noProof w:val="0"/>
                <w:szCs w:val="18"/>
                <w:lang w:val="en-GB" w:eastAsia="en-GB"/>
              </w:rPr>
              <w:t xml:space="preserve">Male </w:t>
            </w:r>
          </w:p>
          <w:p w14:paraId="129B8BD0" w14:textId="077CDAD3" w:rsidR="007C1F42" w:rsidRPr="00EC03FE" w:rsidRDefault="004B5131" w:rsidP="00EC03FE">
            <w:pPr>
              <w:autoSpaceDE w:val="0"/>
              <w:autoSpaceDN w:val="0"/>
              <w:adjustRightInd w:val="0"/>
              <w:snapToGrid w:val="0"/>
              <w:spacing w:line="240" w:lineRule="auto"/>
              <w:jc w:val="center"/>
              <w:rPr>
                <w:rFonts w:eastAsia="Times New Roman" w:cs="Arial"/>
                <w:b/>
                <w:bCs/>
                <w:noProof w:val="0"/>
                <w:szCs w:val="18"/>
                <w:lang w:val="en-GB" w:eastAsia="en-GB"/>
              </w:rPr>
            </w:pPr>
            <w:r w:rsidRPr="00EC03FE">
              <w:rPr>
                <w:rFonts w:eastAsia="Times New Roman" w:cs="Arial"/>
                <w:b/>
                <w:bCs/>
                <w:noProof w:val="0"/>
                <w:szCs w:val="18"/>
                <w:lang w:val="en-GB" w:eastAsia="en-GB"/>
              </w:rPr>
              <w:t>overestimate</w:t>
            </w:r>
            <w:r w:rsidR="007C1F42" w:rsidRPr="00EC03FE">
              <w:rPr>
                <w:rFonts w:eastAsia="Times New Roman" w:cs="Arial"/>
                <w:b/>
                <w:bCs/>
                <w:noProof w:val="0"/>
                <w:szCs w:val="18"/>
                <w:lang w:val="en-GB" w:eastAsia="en-GB"/>
              </w:rPr>
              <w:t xml:space="preserve"> (%)</w:t>
            </w:r>
          </w:p>
        </w:tc>
        <w:tc>
          <w:tcPr>
            <w:tcW w:w="1418" w:type="dxa"/>
            <w:tcBorders>
              <w:top w:val="single" w:sz="8" w:space="0" w:color="auto"/>
              <w:left w:val="nil"/>
              <w:bottom w:val="single" w:sz="4" w:space="0" w:color="auto"/>
            </w:tcBorders>
            <w:shd w:val="clear" w:color="auto" w:fill="auto"/>
            <w:vAlign w:val="center"/>
            <w:hideMark/>
          </w:tcPr>
          <w:p w14:paraId="630B2E1E" w14:textId="77777777" w:rsidR="007C1F42" w:rsidRPr="00EC03FE" w:rsidRDefault="007C1F42" w:rsidP="00EC03FE">
            <w:pPr>
              <w:autoSpaceDE w:val="0"/>
              <w:autoSpaceDN w:val="0"/>
              <w:adjustRightInd w:val="0"/>
              <w:snapToGrid w:val="0"/>
              <w:spacing w:line="240" w:lineRule="auto"/>
              <w:jc w:val="center"/>
              <w:rPr>
                <w:rFonts w:eastAsia="Times New Roman" w:cs="Arial"/>
                <w:b/>
                <w:bCs/>
                <w:noProof w:val="0"/>
                <w:szCs w:val="18"/>
                <w:lang w:val="en-GB" w:eastAsia="en-GB"/>
              </w:rPr>
            </w:pPr>
            <w:r w:rsidRPr="00EC03FE">
              <w:rPr>
                <w:rFonts w:eastAsia="Times New Roman" w:cs="Arial"/>
                <w:b/>
                <w:bCs/>
                <w:noProof w:val="0"/>
                <w:szCs w:val="18"/>
                <w:lang w:val="en-GB" w:eastAsia="en-GB"/>
              </w:rPr>
              <w:t xml:space="preserve">Female </w:t>
            </w:r>
          </w:p>
          <w:p w14:paraId="744F7291" w14:textId="37A19088" w:rsidR="007C1F42" w:rsidRPr="00EC03FE" w:rsidRDefault="004B5131" w:rsidP="00EC03FE">
            <w:pPr>
              <w:autoSpaceDE w:val="0"/>
              <w:autoSpaceDN w:val="0"/>
              <w:adjustRightInd w:val="0"/>
              <w:snapToGrid w:val="0"/>
              <w:spacing w:line="240" w:lineRule="auto"/>
              <w:jc w:val="center"/>
              <w:rPr>
                <w:rFonts w:eastAsia="Times New Roman" w:cs="Arial"/>
                <w:b/>
                <w:bCs/>
                <w:noProof w:val="0"/>
                <w:szCs w:val="18"/>
                <w:lang w:val="en-GB" w:eastAsia="en-GB"/>
              </w:rPr>
            </w:pPr>
            <w:r w:rsidRPr="00EC03FE">
              <w:rPr>
                <w:rFonts w:eastAsia="Times New Roman" w:cs="Arial"/>
                <w:b/>
                <w:bCs/>
                <w:noProof w:val="0"/>
                <w:szCs w:val="18"/>
                <w:lang w:val="en-GB" w:eastAsia="en-GB"/>
              </w:rPr>
              <w:t>overestimate</w:t>
            </w:r>
            <w:r w:rsidR="007C1F42" w:rsidRPr="00EC03FE">
              <w:rPr>
                <w:rFonts w:eastAsia="Times New Roman" w:cs="Arial"/>
                <w:b/>
                <w:bCs/>
                <w:noProof w:val="0"/>
                <w:szCs w:val="18"/>
                <w:lang w:val="en-GB" w:eastAsia="en-GB"/>
              </w:rPr>
              <w:t xml:space="preserve"> (%)</w:t>
            </w:r>
          </w:p>
        </w:tc>
      </w:tr>
      <w:tr w:rsidR="007C1F42" w:rsidRPr="00EC03FE" w14:paraId="52DFEFD9" w14:textId="77777777" w:rsidTr="00EC03FE">
        <w:trPr>
          <w:jc w:val="center"/>
        </w:trPr>
        <w:tc>
          <w:tcPr>
            <w:tcW w:w="760" w:type="dxa"/>
            <w:tcBorders>
              <w:top w:val="single" w:sz="4" w:space="0" w:color="auto"/>
              <w:bottom w:val="single" w:sz="4" w:space="0" w:color="auto"/>
              <w:right w:val="nil"/>
            </w:tcBorders>
            <w:shd w:val="clear" w:color="auto" w:fill="auto"/>
            <w:noWrap/>
            <w:vAlign w:val="center"/>
            <w:hideMark/>
          </w:tcPr>
          <w:p w14:paraId="23661AC5"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2021</w:t>
            </w:r>
          </w:p>
        </w:tc>
        <w:tc>
          <w:tcPr>
            <w:tcW w:w="1078" w:type="dxa"/>
            <w:tcBorders>
              <w:top w:val="nil"/>
              <w:left w:val="nil"/>
              <w:bottom w:val="single" w:sz="4" w:space="0" w:color="auto"/>
              <w:right w:val="nil"/>
            </w:tcBorders>
            <w:shd w:val="clear" w:color="auto" w:fill="auto"/>
            <w:noWrap/>
            <w:vAlign w:val="center"/>
            <w:hideMark/>
          </w:tcPr>
          <w:p w14:paraId="1F1DB95B"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All ages</w:t>
            </w:r>
          </w:p>
        </w:tc>
        <w:tc>
          <w:tcPr>
            <w:tcW w:w="851" w:type="dxa"/>
            <w:tcBorders>
              <w:top w:val="nil"/>
              <w:left w:val="nil"/>
              <w:bottom w:val="single" w:sz="4" w:space="0" w:color="auto"/>
              <w:right w:val="nil"/>
            </w:tcBorders>
            <w:shd w:val="clear" w:color="auto" w:fill="auto"/>
            <w:noWrap/>
            <w:vAlign w:val="center"/>
            <w:hideMark/>
          </w:tcPr>
          <w:p w14:paraId="525C9DF7"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36794</w:t>
            </w:r>
          </w:p>
        </w:tc>
        <w:tc>
          <w:tcPr>
            <w:tcW w:w="992" w:type="dxa"/>
            <w:tcBorders>
              <w:top w:val="nil"/>
              <w:left w:val="nil"/>
              <w:bottom w:val="single" w:sz="4" w:space="0" w:color="auto"/>
              <w:right w:val="nil"/>
            </w:tcBorders>
            <w:shd w:val="clear" w:color="auto" w:fill="auto"/>
            <w:noWrap/>
            <w:vAlign w:val="center"/>
            <w:hideMark/>
          </w:tcPr>
          <w:p w14:paraId="4624F8A1"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30556</w:t>
            </w:r>
          </w:p>
        </w:tc>
        <w:tc>
          <w:tcPr>
            <w:tcW w:w="850" w:type="dxa"/>
            <w:tcBorders>
              <w:top w:val="nil"/>
              <w:left w:val="nil"/>
              <w:bottom w:val="single" w:sz="4" w:space="0" w:color="auto"/>
              <w:right w:val="nil"/>
            </w:tcBorders>
            <w:shd w:val="clear" w:color="auto" w:fill="auto"/>
            <w:noWrap/>
            <w:vAlign w:val="center"/>
            <w:hideMark/>
          </w:tcPr>
          <w:p w14:paraId="1363018C"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30002</w:t>
            </w:r>
          </w:p>
        </w:tc>
        <w:tc>
          <w:tcPr>
            <w:tcW w:w="993" w:type="dxa"/>
            <w:tcBorders>
              <w:top w:val="nil"/>
              <w:left w:val="nil"/>
              <w:bottom w:val="single" w:sz="4" w:space="0" w:color="auto"/>
              <w:right w:val="nil"/>
            </w:tcBorders>
            <w:shd w:val="clear" w:color="auto" w:fill="auto"/>
            <w:noWrap/>
            <w:vAlign w:val="center"/>
            <w:hideMark/>
          </w:tcPr>
          <w:p w14:paraId="583F0F28"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18816</w:t>
            </w:r>
          </w:p>
        </w:tc>
        <w:tc>
          <w:tcPr>
            <w:tcW w:w="1134" w:type="dxa"/>
            <w:tcBorders>
              <w:top w:val="nil"/>
              <w:left w:val="nil"/>
              <w:bottom w:val="single" w:sz="4" w:space="0" w:color="auto"/>
              <w:right w:val="nil"/>
            </w:tcBorders>
            <w:shd w:val="clear" w:color="auto" w:fill="auto"/>
            <w:noWrap/>
            <w:vAlign w:val="center"/>
            <w:hideMark/>
          </w:tcPr>
          <w:p w14:paraId="06354D52"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6792</w:t>
            </w:r>
          </w:p>
        </w:tc>
        <w:tc>
          <w:tcPr>
            <w:tcW w:w="1275" w:type="dxa"/>
            <w:tcBorders>
              <w:top w:val="nil"/>
              <w:left w:val="nil"/>
              <w:bottom w:val="single" w:sz="4" w:space="0" w:color="auto"/>
              <w:right w:val="nil"/>
            </w:tcBorders>
            <w:shd w:val="clear" w:color="auto" w:fill="auto"/>
            <w:noWrap/>
            <w:vAlign w:val="center"/>
            <w:hideMark/>
          </w:tcPr>
          <w:p w14:paraId="45E409D2"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11740</w:t>
            </w:r>
          </w:p>
        </w:tc>
        <w:tc>
          <w:tcPr>
            <w:tcW w:w="1134" w:type="dxa"/>
            <w:tcBorders>
              <w:top w:val="nil"/>
              <w:left w:val="nil"/>
              <w:bottom w:val="single" w:sz="4" w:space="0" w:color="auto"/>
              <w:right w:val="nil"/>
            </w:tcBorders>
            <w:shd w:val="clear" w:color="auto" w:fill="auto"/>
            <w:noWrap/>
            <w:vAlign w:val="center"/>
            <w:hideMark/>
          </w:tcPr>
          <w:p w14:paraId="58599E9F"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23%</w:t>
            </w:r>
          </w:p>
        </w:tc>
        <w:tc>
          <w:tcPr>
            <w:tcW w:w="1418" w:type="dxa"/>
            <w:tcBorders>
              <w:top w:val="single" w:sz="4" w:space="0" w:color="auto"/>
              <w:left w:val="nil"/>
              <w:bottom w:val="single" w:sz="4" w:space="0" w:color="auto"/>
            </w:tcBorders>
            <w:shd w:val="clear" w:color="auto" w:fill="auto"/>
            <w:noWrap/>
            <w:vAlign w:val="center"/>
            <w:hideMark/>
          </w:tcPr>
          <w:p w14:paraId="012711BB"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62%</w:t>
            </w:r>
          </w:p>
        </w:tc>
      </w:tr>
      <w:tr w:rsidR="007C1F42" w:rsidRPr="00EC03FE" w14:paraId="014D2D35" w14:textId="77777777" w:rsidTr="00EC03FE">
        <w:trPr>
          <w:jc w:val="center"/>
        </w:trPr>
        <w:tc>
          <w:tcPr>
            <w:tcW w:w="760" w:type="dxa"/>
            <w:tcBorders>
              <w:top w:val="nil"/>
              <w:bottom w:val="nil"/>
              <w:right w:val="nil"/>
            </w:tcBorders>
            <w:shd w:val="clear" w:color="auto" w:fill="auto"/>
            <w:noWrap/>
            <w:vAlign w:val="center"/>
            <w:hideMark/>
          </w:tcPr>
          <w:p w14:paraId="74014B8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70BB2400"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Under 1</w:t>
            </w:r>
          </w:p>
        </w:tc>
        <w:tc>
          <w:tcPr>
            <w:tcW w:w="851" w:type="dxa"/>
            <w:tcBorders>
              <w:top w:val="nil"/>
              <w:left w:val="nil"/>
              <w:bottom w:val="nil"/>
              <w:right w:val="nil"/>
            </w:tcBorders>
            <w:shd w:val="clear" w:color="auto" w:fill="auto"/>
            <w:noWrap/>
            <w:vAlign w:val="center"/>
            <w:hideMark/>
          </w:tcPr>
          <w:p w14:paraId="5661096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w:t>
            </w:r>
          </w:p>
        </w:tc>
        <w:tc>
          <w:tcPr>
            <w:tcW w:w="992" w:type="dxa"/>
            <w:tcBorders>
              <w:top w:val="nil"/>
              <w:left w:val="nil"/>
              <w:bottom w:val="nil"/>
              <w:right w:val="nil"/>
            </w:tcBorders>
            <w:shd w:val="clear" w:color="auto" w:fill="auto"/>
            <w:noWrap/>
            <w:vAlign w:val="center"/>
            <w:hideMark/>
          </w:tcPr>
          <w:p w14:paraId="63B2F34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0</w:t>
            </w:r>
          </w:p>
        </w:tc>
        <w:tc>
          <w:tcPr>
            <w:tcW w:w="850" w:type="dxa"/>
            <w:tcBorders>
              <w:top w:val="nil"/>
              <w:left w:val="nil"/>
              <w:bottom w:val="nil"/>
              <w:right w:val="nil"/>
            </w:tcBorders>
            <w:shd w:val="clear" w:color="auto" w:fill="auto"/>
            <w:noWrap/>
            <w:vAlign w:val="center"/>
            <w:hideMark/>
          </w:tcPr>
          <w:p w14:paraId="632B1D5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w:t>
            </w:r>
          </w:p>
        </w:tc>
        <w:tc>
          <w:tcPr>
            <w:tcW w:w="993" w:type="dxa"/>
            <w:tcBorders>
              <w:top w:val="nil"/>
              <w:left w:val="nil"/>
              <w:bottom w:val="nil"/>
              <w:right w:val="nil"/>
            </w:tcBorders>
            <w:shd w:val="clear" w:color="auto" w:fill="auto"/>
            <w:noWrap/>
            <w:vAlign w:val="center"/>
            <w:hideMark/>
          </w:tcPr>
          <w:p w14:paraId="08108D50"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w:t>
            </w:r>
          </w:p>
        </w:tc>
        <w:tc>
          <w:tcPr>
            <w:tcW w:w="1134" w:type="dxa"/>
            <w:tcBorders>
              <w:top w:val="nil"/>
              <w:left w:val="nil"/>
              <w:bottom w:val="nil"/>
              <w:right w:val="nil"/>
            </w:tcBorders>
            <w:shd w:val="clear" w:color="auto" w:fill="auto"/>
            <w:noWrap/>
            <w:vAlign w:val="center"/>
            <w:hideMark/>
          </w:tcPr>
          <w:p w14:paraId="7E09E437"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w:t>
            </w:r>
          </w:p>
        </w:tc>
        <w:tc>
          <w:tcPr>
            <w:tcW w:w="1275" w:type="dxa"/>
            <w:tcBorders>
              <w:top w:val="nil"/>
              <w:left w:val="nil"/>
              <w:bottom w:val="nil"/>
              <w:right w:val="nil"/>
            </w:tcBorders>
            <w:shd w:val="clear" w:color="auto" w:fill="auto"/>
            <w:noWrap/>
            <w:vAlign w:val="center"/>
            <w:hideMark/>
          </w:tcPr>
          <w:p w14:paraId="5C850DF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w:t>
            </w:r>
          </w:p>
        </w:tc>
        <w:tc>
          <w:tcPr>
            <w:tcW w:w="1134" w:type="dxa"/>
            <w:tcBorders>
              <w:top w:val="nil"/>
              <w:left w:val="nil"/>
              <w:bottom w:val="nil"/>
              <w:right w:val="nil"/>
            </w:tcBorders>
            <w:shd w:val="clear" w:color="auto" w:fill="auto"/>
            <w:noWrap/>
            <w:vAlign w:val="center"/>
            <w:hideMark/>
          </w:tcPr>
          <w:p w14:paraId="77766E0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15693CC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61BA9982" w14:textId="77777777" w:rsidTr="00EC03FE">
        <w:trPr>
          <w:jc w:val="center"/>
        </w:trPr>
        <w:tc>
          <w:tcPr>
            <w:tcW w:w="760" w:type="dxa"/>
            <w:tcBorders>
              <w:top w:val="nil"/>
              <w:bottom w:val="nil"/>
              <w:right w:val="nil"/>
            </w:tcBorders>
            <w:shd w:val="clear" w:color="auto" w:fill="auto"/>
            <w:noWrap/>
            <w:vAlign w:val="center"/>
            <w:hideMark/>
          </w:tcPr>
          <w:p w14:paraId="08CC035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15A956E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 to 4</w:t>
            </w:r>
          </w:p>
        </w:tc>
        <w:tc>
          <w:tcPr>
            <w:tcW w:w="851" w:type="dxa"/>
            <w:tcBorders>
              <w:top w:val="nil"/>
              <w:left w:val="nil"/>
              <w:bottom w:val="nil"/>
              <w:right w:val="nil"/>
            </w:tcBorders>
            <w:shd w:val="clear" w:color="auto" w:fill="auto"/>
            <w:noWrap/>
            <w:vAlign w:val="center"/>
            <w:hideMark/>
          </w:tcPr>
          <w:p w14:paraId="1C77E500"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w:t>
            </w:r>
          </w:p>
        </w:tc>
        <w:tc>
          <w:tcPr>
            <w:tcW w:w="992" w:type="dxa"/>
            <w:tcBorders>
              <w:top w:val="nil"/>
              <w:left w:val="nil"/>
              <w:bottom w:val="nil"/>
              <w:right w:val="nil"/>
            </w:tcBorders>
            <w:shd w:val="clear" w:color="auto" w:fill="auto"/>
            <w:noWrap/>
            <w:vAlign w:val="center"/>
            <w:hideMark/>
          </w:tcPr>
          <w:p w14:paraId="3E99039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w:t>
            </w:r>
          </w:p>
        </w:tc>
        <w:tc>
          <w:tcPr>
            <w:tcW w:w="850" w:type="dxa"/>
            <w:tcBorders>
              <w:top w:val="nil"/>
              <w:left w:val="nil"/>
              <w:bottom w:val="nil"/>
              <w:right w:val="nil"/>
            </w:tcBorders>
            <w:shd w:val="clear" w:color="auto" w:fill="auto"/>
            <w:noWrap/>
            <w:vAlign w:val="center"/>
            <w:hideMark/>
          </w:tcPr>
          <w:p w14:paraId="0F2C484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-24</w:t>
            </w:r>
          </w:p>
        </w:tc>
        <w:tc>
          <w:tcPr>
            <w:tcW w:w="993" w:type="dxa"/>
            <w:tcBorders>
              <w:top w:val="nil"/>
              <w:left w:val="nil"/>
              <w:bottom w:val="nil"/>
              <w:right w:val="nil"/>
            </w:tcBorders>
            <w:shd w:val="clear" w:color="auto" w:fill="auto"/>
            <w:noWrap/>
            <w:vAlign w:val="center"/>
            <w:hideMark/>
          </w:tcPr>
          <w:p w14:paraId="30DCE03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-28</w:t>
            </w:r>
          </w:p>
        </w:tc>
        <w:tc>
          <w:tcPr>
            <w:tcW w:w="1134" w:type="dxa"/>
            <w:tcBorders>
              <w:top w:val="nil"/>
              <w:left w:val="nil"/>
              <w:bottom w:val="nil"/>
              <w:right w:val="nil"/>
            </w:tcBorders>
            <w:shd w:val="clear" w:color="auto" w:fill="auto"/>
            <w:noWrap/>
            <w:vAlign w:val="center"/>
            <w:hideMark/>
          </w:tcPr>
          <w:p w14:paraId="2491BE4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26</w:t>
            </w:r>
          </w:p>
        </w:tc>
        <w:tc>
          <w:tcPr>
            <w:tcW w:w="1275" w:type="dxa"/>
            <w:tcBorders>
              <w:top w:val="nil"/>
              <w:left w:val="nil"/>
              <w:bottom w:val="nil"/>
              <w:right w:val="nil"/>
            </w:tcBorders>
            <w:shd w:val="clear" w:color="auto" w:fill="auto"/>
            <w:noWrap/>
            <w:vAlign w:val="center"/>
            <w:hideMark/>
          </w:tcPr>
          <w:p w14:paraId="063E452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31</w:t>
            </w:r>
          </w:p>
        </w:tc>
        <w:tc>
          <w:tcPr>
            <w:tcW w:w="1134" w:type="dxa"/>
            <w:tcBorders>
              <w:top w:val="nil"/>
              <w:left w:val="nil"/>
              <w:bottom w:val="nil"/>
              <w:right w:val="nil"/>
            </w:tcBorders>
            <w:shd w:val="clear" w:color="auto" w:fill="auto"/>
            <w:noWrap/>
            <w:vAlign w:val="center"/>
            <w:hideMark/>
          </w:tcPr>
          <w:p w14:paraId="1DF0817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2EA3ECA7"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40EC9D11" w14:textId="77777777" w:rsidTr="00EC03FE">
        <w:trPr>
          <w:jc w:val="center"/>
        </w:trPr>
        <w:tc>
          <w:tcPr>
            <w:tcW w:w="760" w:type="dxa"/>
            <w:tcBorders>
              <w:top w:val="nil"/>
              <w:bottom w:val="nil"/>
              <w:right w:val="nil"/>
            </w:tcBorders>
            <w:shd w:val="clear" w:color="auto" w:fill="auto"/>
            <w:noWrap/>
            <w:vAlign w:val="center"/>
            <w:hideMark/>
          </w:tcPr>
          <w:p w14:paraId="4E9FFE1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6AE2DD5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 to 9</w:t>
            </w:r>
          </w:p>
        </w:tc>
        <w:tc>
          <w:tcPr>
            <w:tcW w:w="851" w:type="dxa"/>
            <w:tcBorders>
              <w:top w:val="nil"/>
              <w:left w:val="nil"/>
              <w:bottom w:val="nil"/>
              <w:right w:val="nil"/>
            </w:tcBorders>
            <w:shd w:val="clear" w:color="auto" w:fill="auto"/>
            <w:noWrap/>
            <w:vAlign w:val="center"/>
            <w:hideMark/>
          </w:tcPr>
          <w:p w14:paraId="1C51520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w:t>
            </w:r>
          </w:p>
        </w:tc>
        <w:tc>
          <w:tcPr>
            <w:tcW w:w="992" w:type="dxa"/>
            <w:tcBorders>
              <w:top w:val="nil"/>
              <w:left w:val="nil"/>
              <w:bottom w:val="nil"/>
              <w:right w:val="nil"/>
            </w:tcBorders>
            <w:shd w:val="clear" w:color="auto" w:fill="auto"/>
            <w:noWrap/>
            <w:vAlign w:val="center"/>
            <w:hideMark/>
          </w:tcPr>
          <w:p w14:paraId="76C4BC1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w:t>
            </w:r>
          </w:p>
        </w:tc>
        <w:tc>
          <w:tcPr>
            <w:tcW w:w="850" w:type="dxa"/>
            <w:tcBorders>
              <w:top w:val="nil"/>
              <w:left w:val="nil"/>
              <w:bottom w:val="nil"/>
              <w:right w:val="nil"/>
            </w:tcBorders>
            <w:shd w:val="clear" w:color="auto" w:fill="auto"/>
            <w:noWrap/>
            <w:vAlign w:val="center"/>
            <w:hideMark/>
          </w:tcPr>
          <w:p w14:paraId="746FDD1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-18</w:t>
            </w:r>
          </w:p>
        </w:tc>
        <w:tc>
          <w:tcPr>
            <w:tcW w:w="993" w:type="dxa"/>
            <w:tcBorders>
              <w:top w:val="nil"/>
              <w:left w:val="nil"/>
              <w:bottom w:val="nil"/>
              <w:right w:val="nil"/>
            </w:tcBorders>
            <w:shd w:val="clear" w:color="auto" w:fill="auto"/>
            <w:noWrap/>
            <w:vAlign w:val="center"/>
            <w:hideMark/>
          </w:tcPr>
          <w:p w14:paraId="0281EAE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-16</w:t>
            </w:r>
          </w:p>
        </w:tc>
        <w:tc>
          <w:tcPr>
            <w:tcW w:w="1134" w:type="dxa"/>
            <w:tcBorders>
              <w:top w:val="nil"/>
              <w:left w:val="nil"/>
              <w:bottom w:val="nil"/>
              <w:right w:val="nil"/>
            </w:tcBorders>
            <w:shd w:val="clear" w:color="auto" w:fill="auto"/>
            <w:noWrap/>
            <w:vAlign w:val="center"/>
            <w:hideMark/>
          </w:tcPr>
          <w:p w14:paraId="4D1DDCF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19</w:t>
            </w:r>
          </w:p>
        </w:tc>
        <w:tc>
          <w:tcPr>
            <w:tcW w:w="1275" w:type="dxa"/>
            <w:tcBorders>
              <w:top w:val="nil"/>
              <w:left w:val="nil"/>
              <w:bottom w:val="nil"/>
              <w:right w:val="nil"/>
            </w:tcBorders>
            <w:shd w:val="clear" w:color="auto" w:fill="auto"/>
            <w:noWrap/>
            <w:vAlign w:val="center"/>
            <w:hideMark/>
          </w:tcPr>
          <w:p w14:paraId="0DB2ADE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22</w:t>
            </w:r>
          </w:p>
        </w:tc>
        <w:tc>
          <w:tcPr>
            <w:tcW w:w="1134" w:type="dxa"/>
            <w:tcBorders>
              <w:top w:val="nil"/>
              <w:left w:val="nil"/>
              <w:bottom w:val="nil"/>
              <w:right w:val="nil"/>
            </w:tcBorders>
            <w:shd w:val="clear" w:color="auto" w:fill="auto"/>
            <w:noWrap/>
            <w:vAlign w:val="center"/>
            <w:hideMark/>
          </w:tcPr>
          <w:p w14:paraId="1AC71E70"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63E7712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776A403A" w14:textId="77777777" w:rsidTr="00EC03FE">
        <w:trPr>
          <w:jc w:val="center"/>
        </w:trPr>
        <w:tc>
          <w:tcPr>
            <w:tcW w:w="760" w:type="dxa"/>
            <w:tcBorders>
              <w:top w:val="nil"/>
              <w:bottom w:val="nil"/>
              <w:right w:val="nil"/>
            </w:tcBorders>
            <w:shd w:val="clear" w:color="auto" w:fill="auto"/>
            <w:noWrap/>
            <w:vAlign w:val="center"/>
            <w:hideMark/>
          </w:tcPr>
          <w:p w14:paraId="50525BF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029F9EF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10 to 14</w:t>
            </w:r>
          </w:p>
        </w:tc>
        <w:tc>
          <w:tcPr>
            <w:tcW w:w="851" w:type="dxa"/>
            <w:tcBorders>
              <w:top w:val="nil"/>
              <w:left w:val="nil"/>
              <w:bottom w:val="nil"/>
              <w:right w:val="nil"/>
            </w:tcBorders>
            <w:shd w:val="clear" w:color="auto" w:fill="auto"/>
            <w:noWrap/>
            <w:vAlign w:val="center"/>
            <w:hideMark/>
          </w:tcPr>
          <w:p w14:paraId="40A29AC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w:t>
            </w:r>
          </w:p>
        </w:tc>
        <w:tc>
          <w:tcPr>
            <w:tcW w:w="992" w:type="dxa"/>
            <w:tcBorders>
              <w:top w:val="nil"/>
              <w:left w:val="nil"/>
              <w:bottom w:val="nil"/>
              <w:right w:val="nil"/>
            </w:tcBorders>
            <w:shd w:val="clear" w:color="auto" w:fill="auto"/>
            <w:noWrap/>
            <w:vAlign w:val="center"/>
            <w:hideMark/>
          </w:tcPr>
          <w:p w14:paraId="3918F32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9</w:t>
            </w:r>
          </w:p>
        </w:tc>
        <w:tc>
          <w:tcPr>
            <w:tcW w:w="850" w:type="dxa"/>
            <w:tcBorders>
              <w:top w:val="nil"/>
              <w:left w:val="nil"/>
              <w:bottom w:val="nil"/>
              <w:right w:val="nil"/>
            </w:tcBorders>
            <w:shd w:val="clear" w:color="auto" w:fill="auto"/>
            <w:noWrap/>
            <w:vAlign w:val="center"/>
            <w:hideMark/>
          </w:tcPr>
          <w:p w14:paraId="0D35F43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-34</w:t>
            </w:r>
          </w:p>
        </w:tc>
        <w:tc>
          <w:tcPr>
            <w:tcW w:w="993" w:type="dxa"/>
            <w:tcBorders>
              <w:top w:val="nil"/>
              <w:left w:val="nil"/>
              <w:bottom w:val="nil"/>
              <w:right w:val="nil"/>
            </w:tcBorders>
            <w:shd w:val="clear" w:color="auto" w:fill="auto"/>
            <w:noWrap/>
            <w:vAlign w:val="center"/>
            <w:hideMark/>
          </w:tcPr>
          <w:p w14:paraId="69E7C1C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w:t>
            </w:r>
          </w:p>
        </w:tc>
        <w:tc>
          <w:tcPr>
            <w:tcW w:w="1134" w:type="dxa"/>
            <w:tcBorders>
              <w:top w:val="nil"/>
              <w:left w:val="nil"/>
              <w:bottom w:val="nil"/>
              <w:right w:val="nil"/>
            </w:tcBorders>
            <w:shd w:val="clear" w:color="auto" w:fill="auto"/>
            <w:noWrap/>
            <w:vAlign w:val="center"/>
            <w:hideMark/>
          </w:tcPr>
          <w:p w14:paraId="7B0174D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37</w:t>
            </w:r>
          </w:p>
        </w:tc>
        <w:tc>
          <w:tcPr>
            <w:tcW w:w="1275" w:type="dxa"/>
            <w:tcBorders>
              <w:top w:val="nil"/>
              <w:left w:val="nil"/>
              <w:bottom w:val="nil"/>
              <w:right w:val="nil"/>
            </w:tcBorders>
            <w:shd w:val="clear" w:color="auto" w:fill="auto"/>
            <w:noWrap/>
            <w:vAlign w:val="center"/>
            <w:hideMark/>
          </w:tcPr>
          <w:p w14:paraId="01EC208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w:t>
            </w:r>
          </w:p>
        </w:tc>
        <w:tc>
          <w:tcPr>
            <w:tcW w:w="1134" w:type="dxa"/>
            <w:tcBorders>
              <w:top w:val="nil"/>
              <w:left w:val="nil"/>
              <w:bottom w:val="nil"/>
              <w:right w:val="nil"/>
            </w:tcBorders>
            <w:shd w:val="clear" w:color="auto" w:fill="auto"/>
            <w:noWrap/>
            <w:vAlign w:val="center"/>
            <w:hideMark/>
          </w:tcPr>
          <w:p w14:paraId="5AA83BA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03052507"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38296981" w14:textId="77777777" w:rsidTr="00EC03FE">
        <w:trPr>
          <w:jc w:val="center"/>
        </w:trPr>
        <w:tc>
          <w:tcPr>
            <w:tcW w:w="760" w:type="dxa"/>
            <w:tcBorders>
              <w:top w:val="nil"/>
              <w:bottom w:val="nil"/>
              <w:right w:val="nil"/>
            </w:tcBorders>
            <w:shd w:val="clear" w:color="auto" w:fill="auto"/>
            <w:noWrap/>
            <w:vAlign w:val="center"/>
            <w:hideMark/>
          </w:tcPr>
          <w:p w14:paraId="422EE43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1BF6C99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15 to 19</w:t>
            </w:r>
          </w:p>
        </w:tc>
        <w:tc>
          <w:tcPr>
            <w:tcW w:w="851" w:type="dxa"/>
            <w:tcBorders>
              <w:top w:val="nil"/>
              <w:left w:val="nil"/>
              <w:bottom w:val="nil"/>
              <w:right w:val="nil"/>
            </w:tcBorders>
            <w:shd w:val="clear" w:color="auto" w:fill="auto"/>
            <w:noWrap/>
            <w:vAlign w:val="center"/>
            <w:hideMark/>
          </w:tcPr>
          <w:p w14:paraId="65A12A2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18</w:t>
            </w:r>
          </w:p>
        </w:tc>
        <w:tc>
          <w:tcPr>
            <w:tcW w:w="992" w:type="dxa"/>
            <w:tcBorders>
              <w:top w:val="nil"/>
              <w:left w:val="nil"/>
              <w:bottom w:val="nil"/>
              <w:right w:val="nil"/>
            </w:tcBorders>
            <w:shd w:val="clear" w:color="auto" w:fill="auto"/>
            <w:noWrap/>
            <w:vAlign w:val="center"/>
            <w:hideMark/>
          </w:tcPr>
          <w:p w14:paraId="72DB1B1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11</w:t>
            </w:r>
          </w:p>
        </w:tc>
        <w:tc>
          <w:tcPr>
            <w:tcW w:w="850" w:type="dxa"/>
            <w:tcBorders>
              <w:top w:val="nil"/>
              <w:left w:val="nil"/>
              <w:bottom w:val="nil"/>
              <w:right w:val="nil"/>
            </w:tcBorders>
            <w:shd w:val="clear" w:color="auto" w:fill="auto"/>
            <w:noWrap/>
            <w:vAlign w:val="center"/>
            <w:hideMark/>
          </w:tcPr>
          <w:p w14:paraId="5AAC3EE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81</w:t>
            </w:r>
          </w:p>
        </w:tc>
        <w:tc>
          <w:tcPr>
            <w:tcW w:w="993" w:type="dxa"/>
            <w:tcBorders>
              <w:top w:val="nil"/>
              <w:left w:val="nil"/>
              <w:bottom w:val="nil"/>
              <w:right w:val="nil"/>
            </w:tcBorders>
            <w:shd w:val="clear" w:color="auto" w:fill="auto"/>
            <w:noWrap/>
            <w:vAlign w:val="center"/>
            <w:hideMark/>
          </w:tcPr>
          <w:p w14:paraId="1CF5875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-14</w:t>
            </w:r>
          </w:p>
        </w:tc>
        <w:tc>
          <w:tcPr>
            <w:tcW w:w="1134" w:type="dxa"/>
            <w:tcBorders>
              <w:top w:val="nil"/>
              <w:left w:val="nil"/>
              <w:bottom w:val="nil"/>
              <w:right w:val="nil"/>
            </w:tcBorders>
            <w:shd w:val="clear" w:color="auto" w:fill="auto"/>
            <w:noWrap/>
            <w:vAlign w:val="center"/>
            <w:hideMark/>
          </w:tcPr>
          <w:p w14:paraId="1257197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-63</w:t>
            </w:r>
          </w:p>
        </w:tc>
        <w:tc>
          <w:tcPr>
            <w:tcW w:w="1275" w:type="dxa"/>
            <w:tcBorders>
              <w:top w:val="nil"/>
              <w:left w:val="nil"/>
              <w:bottom w:val="nil"/>
              <w:right w:val="nil"/>
            </w:tcBorders>
            <w:shd w:val="clear" w:color="auto" w:fill="auto"/>
            <w:noWrap/>
            <w:vAlign w:val="center"/>
            <w:hideMark/>
          </w:tcPr>
          <w:p w14:paraId="327978F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25</w:t>
            </w:r>
          </w:p>
        </w:tc>
        <w:tc>
          <w:tcPr>
            <w:tcW w:w="1134" w:type="dxa"/>
            <w:tcBorders>
              <w:top w:val="nil"/>
              <w:left w:val="nil"/>
              <w:bottom w:val="nil"/>
              <w:right w:val="nil"/>
            </w:tcBorders>
            <w:shd w:val="clear" w:color="auto" w:fill="auto"/>
            <w:noWrap/>
            <w:vAlign w:val="center"/>
            <w:hideMark/>
          </w:tcPr>
          <w:p w14:paraId="7921C00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1ED04D1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5AF54469" w14:textId="77777777" w:rsidTr="00EC03FE">
        <w:trPr>
          <w:jc w:val="center"/>
        </w:trPr>
        <w:tc>
          <w:tcPr>
            <w:tcW w:w="760" w:type="dxa"/>
            <w:tcBorders>
              <w:top w:val="nil"/>
              <w:bottom w:val="nil"/>
              <w:right w:val="nil"/>
            </w:tcBorders>
            <w:shd w:val="clear" w:color="auto" w:fill="auto"/>
            <w:noWrap/>
            <w:vAlign w:val="center"/>
            <w:hideMark/>
          </w:tcPr>
          <w:p w14:paraId="27C15C0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3FF403B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 to 24</w:t>
            </w:r>
          </w:p>
        </w:tc>
        <w:tc>
          <w:tcPr>
            <w:tcW w:w="851" w:type="dxa"/>
            <w:tcBorders>
              <w:top w:val="nil"/>
              <w:left w:val="nil"/>
              <w:bottom w:val="nil"/>
              <w:right w:val="nil"/>
            </w:tcBorders>
            <w:shd w:val="clear" w:color="auto" w:fill="auto"/>
            <w:noWrap/>
            <w:vAlign w:val="center"/>
            <w:hideMark/>
          </w:tcPr>
          <w:p w14:paraId="0F3F131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32</w:t>
            </w:r>
          </w:p>
        </w:tc>
        <w:tc>
          <w:tcPr>
            <w:tcW w:w="992" w:type="dxa"/>
            <w:tcBorders>
              <w:top w:val="nil"/>
              <w:left w:val="nil"/>
              <w:bottom w:val="nil"/>
              <w:right w:val="nil"/>
            </w:tcBorders>
            <w:shd w:val="clear" w:color="auto" w:fill="auto"/>
            <w:noWrap/>
            <w:vAlign w:val="center"/>
            <w:hideMark/>
          </w:tcPr>
          <w:p w14:paraId="01CB44A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15</w:t>
            </w:r>
          </w:p>
        </w:tc>
        <w:tc>
          <w:tcPr>
            <w:tcW w:w="850" w:type="dxa"/>
            <w:tcBorders>
              <w:top w:val="nil"/>
              <w:left w:val="nil"/>
              <w:bottom w:val="nil"/>
              <w:right w:val="nil"/>
            </w:tcBorders>
            <w:shd w:val="clear" w:color="auto" w:fill="auto"/>
            <w:noWrap/>
            <w:vAlign w:val="center"/>
            <w:hideMark/>
          </w:tcPr>
          <w:p w14:paraId="6E14729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w:t>
            </w:r>
          </w:p>
        </w:tc>
        <w:tc>
          <w:tcPr>
            <w:tcW w:w="993" w:type="dxa"/>
            <w:tcBorders>
              <w:top w:val="nil"/>
              <w:left w:val="nil"/>
              <w:bottom w:val="nil"/>
              <w:right w:val="nil"/>
            </w:tcBorders>
            <w:shd w:val="clear" w:color="auto" w:fill="auto"/>
            <w:noWrap/>
            <w:vAlign w:val="center"/>
            <w:hideMark/>
          </w:tcPr>
          <w:p w14:paraId="217DA54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35</w:t>
            </w:r>
          </w:p>
        </w:tc>
        <w:tc>
          <w:tcPr>
            <w:tcW w:w="1134" w:type="dxa"/>
            <w:tcBorders>
              <w:top w:val="nil"/>
              <w:left w:val="nil"/>
              <w:bottom w:val="nil"/>
              <w:right w:val="nil"/>
            </w:tcBorders>
            <w:shd w:val="clear" w:color="auto" w:fill="auto"/>
            <w:noWrap/>
            <w:vAlign w:val="center"/>
            <w:hideMark/>
          </w:tcPr>
          <w:p w14:paraId="6C39DCF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34</w:t>
            </w:r>
          </w:p>
        </w:tc>
        <w:tc>
          <w:tcPr>
            <w:tcW w:w="1275" w:type="dxa"/>
            <w:tcBorders>
              <w:top w:val="nil"/>
              <w:left w:val="nil"/>
              <w:bottom w:val="nil"/>
              <w:right w:val="nil"/>
            </w:tcBorders>
            <w:shd w:val="clear" w:color="auto" w:fill="auto"/>
            <w:noWrap/>
            <w:vAlign w:val="center"/>
            <w:hideMark/>
          </w:tcPr>
          <w:p w14:paraId="02DF09F0"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w:t>
            </w:r>
          </w:p>
        </w:tc>
        <w:tc>
          <w:tcPr>
            <w:tcW w:w="1134" w:type="dxa"/>
            <w:tcBorders>
              <w:top w:val="nil"/>
              <w:left w:val="nil"/>
              <w:bottom w:val="nil"/>
              <w:right w:val="nil"/>
            </w:tcBorders>
            <w:shd w:val="clear" w:color="auto" w:fill="auto"/>
            <w:noWrap/>
            <w:vAlign w:val="center"/>
            <w:hideMark/>
          </w:tcPr>
          <w:p w14:paraId="418CE8C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55CAAA5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016DB15B" w14:textId="77777777" w:rsidTr="00EC03FE">
        <w:trPr>
          <w:jc w:val="center"/>
        </w:trPr>
        <w:tc>
          <w:tcPr>
            <w:tcW w:w="760" w:type="dxa"/>
            <w:tcBorders>
              <w:top w:val="nil"/>
              <w:bottom w:val="nil"/>
              <w:right w:val="nil"/>
            </w:tcBorders>
            <w:shd w:val="clear" w:color="auto" w:fill="auto"/>
            <w:noWrap/>
            <w:vAlign w:val="center"/>
            <w:hideMark/>
          </w:tcPr>
          <w:p w14:paraId="0E4E5F9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6FB4F4F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25 to 29</w:t>
            </w:r>
          </w:p>
        </w:tc>
        <w:tc>
          <w:tcPr>
            <w:tcW w:w="851" w:type="dxa"/>
            <w:tcBorders>
              <w:top w:val="nil"/>
              <w:left w:val="nil"/>
              <w:bottom w:val="nil"/>
              <w:right w:val="nil"/>
            </w:tcBorders>
            <w:shd w:val="clear" w:color="auto" w:fill="auto"/>
            <w:noWrap/>
            <w:vAlign w:val="center"/>
            <w:hideMark/>
          </w:tcPr>
          <w:p w14:paraId="0C26D03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55</w:t>
            </w:r>
          </w:p>
        </w:tc>
        <w:tc>
          <w:tcPr>
            <w:tcW w:w="992" w:type="dxa"/>
            <w:tcBorders>
              <w:top w:val="nil"/>
              <w:left w:val="nil"/>
              <w:bottom w:val="nil"/>
              <w:right w:val="nil"/>
            </w:tcBorders>
            <w:shd w:val="clear" w:color="auto" w:fill="auto"/>
            <w:noWrap/>
            <w:vAlign w:val="center"/>
            <w:hideMark/>
          </w:tcPr>
          <w:p w14:paraId="480FC7F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40</w:t>
            </w:r>
          </w:p>
        </w:tc>
        <w:tc>
          <w:tcPr>
            <w:tcW w:w="850" w:type="dxa"/>
            <w:tcBorders>
              <w:top w:val="nil"/>
              <w:left w:val="nil"/>
              <w:bottom w:val="nil"/>
              <w:right w:val="nil"/>
            </w:tcBorders>
            <w:shd w:val="clear" w:color="auto" w:fill="auto"/>
            <w:noWrap/>
            <w:vAlign w:val="center"/>
            <w:hideMark/>
          </w:tcPr>
          <w:p w14:paraId="2078439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w:t>
            </w:r>
          </w:p>
        </w:tc>
        <w:tc>
          <w:tcPr>
            <w:tcW w:w="993" w:type="dxa"/>
            <w:tcBorders>
              <w:top w:val="nil"/>
              <w:left w:val="nil"/>
              <w:bottom w:val="nil"/>
              <w:right w:val="nil"/>
            </w:tcBorders>
            <w:shd w:val="clear" w:color="auto" w:fill="auto"/>
            <w:noWrap/>
            <w:vAlign w:val="center"/>
            <w:hideMark/>
          </w:tcPr>
          <w:p w14:paraId="40C5323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28</w:t>
            </w:r>
          </w:p>
        </w:tc>
        <w:tc>
          <w:tcPr>
            <w:tcW w:w="1134" w:type="dxa"/>
            <w:tcBorders>
              <w:top w:val="nil"/>
              <w:left w:val="nil"/>
              <w:bottom w:val="nil"/>
              <w:right w:val="nil"/>
            </w:tcBorders>
            <w:shd w:val="clear" w:color="auto" w:fill="auto"/>
            <w:noWrap/>
            <w:vAlign w:val="center"/>
            <w:hideMark/>
          </w:tcPr>
          <w:p w14:paraId="68257E8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54</w:t>
            </w:r>
          </w:p>
        </w:tc>
        <w:tc>
          <w:tcPr>
            <w:tcW w:w="1275" w:type="dxa"/>
            <w:tcBorders>
              <w:top w:val="nil"/>
              <w:left w:val="nil"/>
              <w:bottom w:val="nil"/>
              <w:right w:val="nil"/>
            </w:tcBorders>
            <w:shd w:val="clear" w:color="auto" w:fill="auto"/>
            <w:noWrap/>
            <w:vAlign w:val="center"/>
            <w:hideMark/>
          </w:tcPr>
          <w:p w14:paraId="0174644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12</w:t>
            </w:r>
          </w:p>
        </w:tc>
        <w:tc>
          <w:tcPr>
            <w:tcW w:w="1134" w:type="dxa"/>
            <w:tcBorders>
              <w:top w:val="nil"/>
              <w:left w:val="nil"/>
              <w:bottom w:val="nil"/>
              <w:right w:val="nil"/>
            </w:tcBorders>
            <w:shd w:val="clear" w:color="auto" w:fill="auto"/>
            <w:noWrap/>
            <w:vAlign w:val="center"/>
            <w:hideMark/>
          </w:tcPr>
          <w:p w14:paraId="6938B49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3F74DDC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49B13B97" w14:textId="77777777" w:rsidTr="00EC03FE">
        <w:trPr>
          <w:jc w:val="center"/>
        </w:trPr>
        <w:tc>
          <w:tcPr>
            <w:tcW w:w="760" w:type="dxa"/>
            <w:tcBorders>
              <w:top w:val="nil"/>
              <w:bottom w:val="nil"/>
              <w:right w:val="nil"/>
            </w:tcBorders>
            <w:shd w:val="clear" w:color="auto" w:fill="auto"/>
            <w:noWrap/>
            <w:vAlign w:val="center"/>
            <w:hideMark/>
          </w:tcPr>
          <w:p w14:paraId="6839A62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06A82BE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30 to 34</w:t>
            </w:r>
          </w:p>
        </w:tc>
        <w:tc>
          <w:tcPr>
            <w:tcW w:w="851" w:type="dxa"/>
            <w:tcBorders>
              <w:top w:val="nil"/>
              <w:left w:val="nil"/>
              <w:bottom w:val="nil"/>
              <w:right w:val="nil"/>
            </w:tcBorders>
            <w:shd w:val="clear" w:color="auto" w:fill="auto"/>
            <w:noWrap/>
            <w:vAlign w:val="center"/>
            <w:hideMark/>
          </w:tcPr>
          <w:p w14:paraId="7CA99E1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133</w:t>
            </w:r>
          </w:p>
        </w:tc>
        <w:tc>
          <w:tcPr>
            <w:tcW w:w="992" w:type="dxa"/>
            <w:tcBorders>
              <w:top w:val="nil"/>
              <w:left w:val="nil"/>
              <w:bottom w:val="nil"/>
              <w:right w:val="nil"/>
            </w:tcBorders>
            <w:shd w:val="clear" w:color="auto" w:fill="auto"/>
            <w:noWrap/>
            <w:vAlign w:val="center"/>
            <w:hideMark/>
          </w:tcPr>
          <w:p w14:paraId="12223897"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85</w:t>
            </w:r>
          </w:p>
        </w:tc>
        <w:tc>
          <w:tcPr>
            <w:tcW w:w="850" w:type="dxa"/>
            <w:tcBorders>
              <w:top w:val="nil"/>
              <w:left w:val="nil"/>
              <w:bottom w:val="nil"/>
              <w:right w:val="nil"/>
            </w:tcBorders>
            <w:shd w:val="clear" w:color="auto" w:fill="auto"/>
            <w:noWrap/>
            <w:vAlign w:val="center"/>
            <w:hideMark/>
          </w:tcPr>
          <w:p w14:paraId="45E1ABB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129</w:t>
            </w:r>
          </w:p>
        </w:tc>
        <w:tc>
          <w:tcPr>
            <w:tcW w:w="993" w:type="dxa"/>
            <w:tcBorders>
              <w:top w:val="nil"/>
              <w:left w:val="nil"/>
              <w:bottom w:val="nil"/>
              <w:right w:val="nil"/>
            </w:tcBorders>
            <w:shd w:val="clear" w:color="auto" w:fill="auto"/>
            <w:noWrap/>
            <w:vAlign w:val="center"/>
            <w:hideMark/>
          </w:tcPr>
          <w:p w14:paraId="7D860B9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95</w:t>
            </w:r>
          </w:p>
        </w:tc>
        <w:tc>
          <w:tcPr>
            <w:tcW w:w="1134" w:type="dxa"/>
            <w:tcBorders>
              <w:top w:val="nil"/>
              <w:left w:val="nil"/>
              <w:bottom w:val="nil"/>
              <w:right w:val="nil"/>
            </w:tcBorders>
            <w:shd w:val="clear" w:color="auto" w:fill="auto"/>
            <w:noWrap/>
            <w:vAlign w:val="center"/>
            <w:hideMark/>
          </w:tcPr>
          <w:p w14:paraId="1A774D7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w:t>
            </w:r>
          </w:p>
        </w:tc>
        <w:tc>
          <w:tcPr>
            <w:tcW w:w="1275" w:type="dxa"/>
            <w:tcBorders>
              <w:top w:val="nil"/>
              <w:left w:val="nil"/>
              <w:bottom w:val="nil"/>
              <w:right w:val="nil"/>
            </w:tcBorders>
            <w:shd w:val="clear" w:color="auto" w:fill="auto"/>
            <w:noWrap/>
            <w:vAlign w:val="center"/>
            <w:hideMark/>
          </w:tcPr>
          <w:p w14:paraId="6DE47FB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-10</w:t>
            </w:r>
          </w:p>
        </w:tc>
        <w:tc>
          <w:tcPr>
            <w:tcW w:w="1134" w:type="dxa"/>
            <w:tcBorders>
              <w:top w:val="nil"/>
              <w:left w:val="nil"/>
              <w:bottom w:val="nil"/>
              <w:right w:val="nil"/>
            </w:tcBorders>
            <w:shd w:val="clear" w:color="auto" w:fill="auto"/>
            <w:noWrap/>
            <w:vAlign w:val="center"/>
            <w:hideMark/>
          </w:tcPr>
          <w:p w14:paraId="7204580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2BB13E5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75F000A8" w14:textId="77777777" w:rsidTr="00EC03FE">
        <w:trPr>
          <w:jc w:val="center"/>
        </w:trPr>
        <w:tc>
          <w:tcPr>
            <w:tcW w:w="760" w:type="dxa"/>
            <w:tcBorders>
              <w:top w:val="nil"/>
              <w:bottom w:val="nil"/>
              <w:right w:val="nil"/>
            </w:tcBorders>
            <w:shd w:val="clear" w:color="auto" w:fill="auto"/>
            <w:noWrap/>
            <w:vAlign w:val="center"/>
            <w:hideMark/>
          </w:tcPr>
          <w:p w14:paraId="2F47DB3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72B25C4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35 to 39</w:t>
            </w:r>
          </w:p>
        </w:tc>
        <w:tc>
          <w:tcPr>
            <w:tcW w:w="851" w:type="dxa"/>
            <w:tcBorders>
              <w:top w:val="nil"/>
              <w:left w:val="nil"/>
              <w:bottom w:val="nil"/>
              <w:right w:val="nil"/>
            </w:tcBorders>
            <w:shd w:val="clear" w:color="auto" w:fill="auto"/>
            <w:noWrap/>
            <w:vAlign w:val="center"/>
            <w:hideMark/>
          </w:tcPr>
          <w:p w14:paraId="3F8B9EB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216</w:t>
            </w:r>
          </w:p>
        </w:tc>
        <w:tc>
          <w:tcPr>
            <w:tcW w:w="992" w:type="dxa"/>
            <w:tcBorders>
              <w:top w:val="nil"/>
              <w:left w:val="nil"/>
              <w:bottom w:val="nil"/>
              <w:right w:val="nil"/>
            </w:tcBorders>
            <w:shd w:val="clear" w:color="auto" w:fill="auto"/>
            <w:noWrap/>
            <w:vAlign w:val="center"/>
            <w:hideMark/>
          </w:tcPr>
          <w:p w14:paraId="6A5564F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147</w:t>
            </w:r>
          </w:p>
        </w:tc>
        <w:tc>
          <w:tcPr>
            <w:tcW w:w="850" w:type="dxa"/>
            <w:tcBorders>
              <w:top w:val="nil"/>
              <w:left w:val="nil"/>
              <w:bottom w:val="nil"/>
              <w:right w:val="nil"/>
            </w:tcBorders>
            <w:shd w:val="clear" w:color="auto" w:fill="auto"/>
            <w:noWrap/>
            <w:vAlign w:val="center"/>
            <w:hideMark/>
          </w:tcPr>
          <w:p w14:paraId="690E58C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353</w:t>
            </w:r>
          </w:p>
        </w:tc>
        <w:tc>
          <w:tcPr>
            <w:tcW w:w="993" w:type="dxa"/>
            <w:tcBorders>
              <w:top w:val="nil"/>
              <w:left w:val="nil"/>
              <w:bottom w:val="nil"/>
              <w:right w:val="nil"/>
            </w:tcBorders>
            <w:shd w:val="clear" w:color="auto" w:fill="auto"/>
            <w:noWrap/>
            <w:vAlign w:val="center"/>
            <w:hideMark/>
          </w:tcPr>
          <w:p w14:paraId="667195D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207</w:t>
            </w:r>
          </w:p>
        </w:tc>
        <w:tc>
          <w:tcPr>
            <w:tcW w:w="1134" w:type="dxa"/>
            <w:tcBorders>
              <w:top w:val="nil"/>
              <w:left w:val="nil"/>
              <w:bottom w:val="nil"/>
              <w:right w:val="nil"/>
            </w:tcBorders>
            <w:shd w:val="clear" w:color="auto" w:fill="auto"/>
            <w:noWrap/>
            <w:vAlign w:val="center"/>
            <w:hideMark/>
          </w:tcPr>
          <w:p w14:paraId="2E8E9CD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-137</w:t>
            </w:r>
          </w:p>
        </w:tc>
        <w:tc>
          <w:tcPr>
            <w:tcW w:w="1275" w:type="dxa"/>
            <w:tcBorders>
              <w:top w:val="nil"/>
              <w:left w:val="nil"/>
              <w:bottom w:val="nil"/>
              <w:right w:val="nil"/>
            </w:tcBorders>
            <w:shd w:val="clear" w:color="auto" w:fill="auto"/>
            <w:noWrap/>
            <w:vAlign w:val="center"/>
            <w:hideMark/>
          </w:tcPr>
          <w:p w14:paraId="3022E8D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-60</w:t>
            </w:r>
          </w:p>
        </w:tc>
        <w:tc>
          <w:tcPr>
            <w:tcW w:w="1134" w:type="dxa"/>
            <w:tcBorders>
              <w:top w:val="nil"/>
              <w:left w:val="nil"/>
              <w:bottom w:val="nil"/>
              <w:right w:val="nil"/>
            </w:tcBorders>
            <w:shd w:val="clear" w:color="auto" w:fill="auto"/>
            <w:noWrap/>
            <w:vAlign w:val="center"/>
            <w:hideMark/>
          </w:tcPr>
          <w:p w14:paraId="464BAE6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606DF8D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34EABFFD" w14:textId="77777777" w:rsidTr="00EC03FE">
        <w:trPr>
          <w:jc w:val="center"/>
        </w:trPr>
        <w:tc>
          <w:tcPr>
            <w:tcW w:w="760" w:type="dxa"/>
            <w:tcBorders>
              <w:top w:val="nil"/>
              <w:bottom w:val="nil"/>
              <w:right w:val="nil"/>
            </w:tcBorders>
            <w:shd w:val="clear" w:color="auto" w:fill="auto"/>
            <w:noWrap/>
            <w:vAlign w:val="center"/>
            <w:hideMark/>
          </w:tcPr>
          <w:p w14:paraId="135621D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6A5D3C3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40 to 44</w:t>
            </w:r>
          </w:p>
        </w:tc>
        <w:tc>
          <w:tcPr>
            <w:tcW w:w="851" w:type="dxa"/>
            <w:tcBorders>
              <w:top w:val="nil"/>
              <w:left w:val="nil"/>
              <w:bottom w:val="nil"/>
              <w:right w:val="nil"/>
            </w:tcBorders>
            <w:shd w:val="clear" w:color="auto" w:fill="auto"/>
            <w:noWrap/>
            <w:vAlign w:val="center"/>
            <w:hideMark/>
          </w:tcPr>
          <w:p w14:paraId="15DB5D7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366</w:t>
            </w:r>
          </w:p>
        </w:tc>
        <w:tc>
          <w:tcPr>
            <w:tcW w:w="992" w:type="dxa"/>
            <w:tcBorders>
              <w:top w:val="nil"/>
              <w:left w:val="nil"/>
              <w:bottom w:val="nil"/>
              <w:right w:val="nil"/>
            </w:tcBorders>
            <w:shd w:val="clear" w:color="auto" w:fill="auto"/>
            <w:noWrap/>
            <w:vAlign w:val="center"/>
            <w:hideMark/>
          </w:tcPr>
          <w:p w14:paraId="1B9DC8D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208</w:t>
            </w:r>
          </w:p>
        </w:tc>
        <w:tc>
          <w:tcPr>
            <w:tcW w:w="850" w:type="dxa"/>
            <w:tcBorders>
              <w:top w:val="nil"/>
              <w:left w:val="nil"/>
              <w:bottom w:val="nil"/>
              <w:right w:val="nil"/>
            </w:tcBorders>
            <w:shd w:val="clear" w:color="auto" w:fill="auto"/>
            <w:noWrap/>
            <w:vAlign w:val="center"/>
            <w:hideMark/>
          </w:tcPr>
          <w:p w14:paraId="0F2ED0C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649</w:t>
            </w:r>
          </w:p>
        </w:tc>
        <w:tc>
          <w:tcPr>
            <w:tcW w:w="993" w:type="dxa"/>
            <w:tcBorders>
              <w:top w:val="nil"/>
              <w:left w:val="nil"/>
              <w:bottom w:val="nil"/>
              <w:right w:val="nil"/>
            </w:tcBorders>
            <w:shd w:val="clear" w:color="auto" w:fill="auto"/>
            <w:noWrap/>
            <w:vAlign w:val="center"/>
            <w:hideMark/>
          </w:tcPr>
          <w:p w14:paraId="120D032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348</w:t>
            </w:r>
          </w:p>
        </w:tc>
        <w:tc>
          <w:tcPr>
            <w:tcW w:w="1134" w:type="dxa"/>
            <w:tcBorders>
              <w:top w:val="nil"/>
              <w:left w:val="nil"/>
              <w:bottom w:val="nil"/>
              <w:right w:val="nil"/>
            </w:tcBorders>
            <w:shd w:val="clear" w:color="auto" w:fill="auto"/>
            <w:noWrap/>
            <w:vAlign w:val="center"/>
            <w:hideMark/>
          </w:tcPr>
          <w:p w14:paraId="183E5E8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-283</w:t>
            </w:r>
          </w:p>
        </w:tc>
        <w:tc>
          <w:tcPr>
            <w:tcW w:w="1275" w:type="dxa"/>
            <w:tcBorders>
              <w:top w:val="nil"/>
              <w:left w:val="nil"/>
              <w:bottom w:val="nil"/>
              <w:right w:val="nil"/>
            </w:tcBorders>
            <w:shd w:val="clear" w:color="auto" w:fill="auto"/>
            <w:noWrap/>
            <w:vAlign w:val="center"/>
            <w:hideMark/>
          </w:tcPr>
          <w:p w14:paraId="2BBD7B2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-140</w:t>
            </w:r>
          </w:p>
        </w:tc>
        <w:tc>
          <w:tcPr>
            <w:tcW w:w="1134" w:type="dxa"/>
            <w:tcBorders>
              <w:top w:val="nil"/>
              <w:left w:val="nil"/>
              <w:bottom w:val="nil"/>
              <w:right w:val="nil"/>
            </w:tcBorders>
            <w:shd w:val="clear" w:color="auto" w:fill="auto"/>
            <w:noWrap/>
            <w:vAlign w:val="center"/>
            <w:hideMark/>
          </w:tcPr>
          <w:p w14:paraId="1F2B12D0"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527D888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47327D2E" w14:textId="77777777" w:rsidTr="00EC03FE">
        <w:trPr>
          <w:jc w:val="center"/>
        </w:trPr>
        <w:tc>
          <w:tcPr>
            <w:tcW w:w="760" w:type="dxa"/>
            <w:tcBorders>
              <w:top w:val="nil"/>
              <w:bottom w:val="nil"/>
              <w:right w:val="nil"/>
            </w:tcBorders>
            <w:shd w:val="clear" w:color="auto" w:fill="auto"/>
            <w:noWrap/>
            <w:vAlign w:val="center"/>
            <w:hideMark/>
          </w:tcPr>
          <w:p w14:paraId="2CD421C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6121ADF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45 to 49</w:t>
            </w:r>
          </w:p>
        </w:tc>
        <w:tc>
          <w:tcPr>
            <w:tcW w:w="851" w:type="dxa"/>
            <w:tcBorders>
              <w:top w:val="nil"/>
              <w:left w:val="nil"/>
              <w:bottom w:val="nil"/>
              <w:right w:val="nil"/>
            </w:tcBorders>
            <w:shd w:val="clear" w:color="auto" w:fill="auto"/>
            <w:noWrap/>
            <w:vAlign w:val="center"/>
            <w:hideMark/>
          </w:tcPr>
          <w:p w14:paraId="641B6CD7"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622</w:t>
            </w:r>
          </w:p>
        </w:tc>
        <w:tc>
          <w:tcPr>
            <w:tcW w:w="992" w:type="dxa"/>
            <w:tcBorders>
              <w:top w:val="nil"/>
              <w:left w:val="nil"/>
              <w:bottom w:val="nil"/>
              <w:right w:val="nil"/>
            </w:tcBorders>
            <w:shd w:val="clear" w:color="auto" w:fill="auto"/>
            <w:noWrap/>
            <w:vAlign w:val="center"/>
            <w:hideMark/>
          </w:tcPr>
          <w:p w14:paraId="0B2B4FF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369</w:t>
            </w:r>
          </w:p>
        </w:tc>
        <w:tc>
          <w:tcPr>
            <w:tcW w:w="850" w:type="dxa"/>
            <w:tcBorders>
              <w:top w:val="nil"/>
              <w:left w:val="nil"/>
              <w:bottom w:val="nil"/>
              <w:right w:val="nil"/>
            </w:tcBorders>
            <w:shd w:val="clear" w:color="auto" w:fill="auto"/>
            <w:noWrap/>
            <w:vAlign w:val="center"/>
            <w:hideMark/>
          </w:tcPr>
          <w:p w14:paraId="17A7AB1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618</w:t>
            </w:r>
          </w:p>
        </w:tc>
        <w:tc>
          <w:tcPr>
            <w:tcW w:w="993" w:type="dxa"/>
            <w:tcBorders>
              <w:top w:val="nil"/>
              <w:left w:val="nil"/>
              <w:bottom w:val="nil"/>
              <w:right w:val="nil"/>
            </w:tcBorders>
            <w:shd w:val="clear" w:color="auto" w:fill="auto"/>
            <w:noWrap/>
            <w:vAlign w:val="center"/>
            <w:hideMark/>
          </w:tcPr>
          <w:p w14:paraId="165B94E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244</w:t>
            </w:r>
          </w:p>
        </w:tc>
        <w:tc>
          <w:tcPr>
            <w:tcW w:w="1134" w:type="dxa"/>
            <w:tcBorders>
              <w:top w:val="nil"/>
              <w:left w:val="nil"/>
              <w:bottom w:val="nil"/>
              <w:right w:val="nil"/>
            </w:tcBorders>
            <w:shd w:val="clear" w:color="auto" w:fill="auto"/>
            <w:noWrap/>
            <w:vAlign w:val="center"/>
            <w:hideMark/>
          </w:tcPr>
          <w:p w14:paraId="526D46C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w:t>
            </w:r>
          </w:p>
        </w:tc>
        <w:tc>
          <w:tcPr>
            <w:tcW w:w="1275" w:type="dxa"/>
            <w:tcBorders>
              <w:top w:val="nil"/>
              <w:left w:val="nil"/>
              <w:bottom w:val="nil"/>
              <w:right w:val="nil"/>
            </w:tcBorders>
            <w:shd w:val="clear" w:color="auto" w:fill="auto"/>
            <w:noWrap/>
            <w:vAlign w:val="center"/>
            <w:hideMark/>
          </w:tcPr>
          <w:p w14:paraId="4542063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125</w:t>
            </w:r>
          </w:p>
        </w:tc>
        <w:tc>
          <w:tcPr>
            <w:tcW w:w="1134" w:type="dxa"/>
            <w:tcBorders>
              <w:top w:val="nil"/>
              <w:left w:val="nil"/>
              <w:bottom w:val="nil"/>
              <w:right w:val="nil"/>
            </w:tcBorders>
            <w:shd w:val="clear" w:color="auto" w:fill="auto"/>
            <w:noWrap/>
            <w:vAlign w:val="center"/>
            <w:hideMark/>
          </w:tcPr>
          <w:p w14:paraId="10F5E48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w:t>
            </w:r>
          </w:p>
        </w:tc>
        <w:tc>
          <w:tcPr>
            <w:tcW w:w="1418" w:type="dxa"/>
            <w:tcBorders>
              <w:top w:val="nil"/>
              <w:left w:val="nil"/>
              <w:bottom w:val="nil"/>
            </w:tcBorders>
            <w:shd w:val="clear" w:color="auto" w:fill="auto"/>
            <w:noWrap/>
            <w:vAlign w:val="center"/>
            <w:hideMark/>
          </w:tcPr>
          <w:p w14:paraId="444C890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51%</w:t>
            </w:r>
          </w:p>
        </w:tc>
      </w:tr>
      <w:tr w:rsidR="007C1F42" w:rsidRPr="00EC03FE" w14:paraId="71D2BB66" w14:textId="77777777" w:rsidTr="00EC03FE">
        <w:trPr>
          <w:jc w:val="center"/>
        </w:trPr>
        <w:tc>
          <w:tcPr>
            <w:tcW w:w="760" w:type="dxa"/>
            <w:tcBorders>
              <w:top w:val="nil"/>
              <w:bottom w:val="nil"/>
              <w:right w:val="nil"/>
            </w:tcBorders>
            <w:shd w:val="clear" w:color="auto" w:fill="auto"/>
            <w:noWrap/>
            <w:vAlign w:val="center"/>
            <w:hideMark/>
          </w:tcPr>
          <w:p w14:paraId="76F9362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519FA4A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50 to 54</w:t>
            </w:r>
          </w:p>
        </w:tc>
        <w:tc>
          <w:tcPr>
            <w:tcW w:w="851" w:type="dxa"/>
            <w:tcBorders>
              <w:top w:val="nil"/>
              <w:left w:val="nil"/>
              <w:bottom w:val="nil"/>
              <w:right w:val="nil"/>
            </w:tcBorders>
            <w:shd w:val="clear" w:color="auto" w:fill="auto"/>
            <w:noWrap/>
            <w:vAlign w:val="center"/>
            <w:hideMark/>
          </w:tcPr>
          <w:p w14:paraId="747D5C5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1038</w:t>
            </w:r>
          </w:p>
        </w:tc>
        <w:tc>
          <w:tcPr>
            <w:tcW w:w="992" w:type="dxa"/>
            <w:tcBorders>
              <w:top w:val="nil"/>
              <w:left w:val="nil"/>
              <w:bottom w:val="nil"/>
              <w:right w:val="nil"/>
            </w:tcBorders>
            <w:shd w:val="clear" w:color="auto" w:fill="auto"/>
            <w:noWrap/>
            <w:vAlign w:val="center"/>
            <w:hideMark/>
          </w:tcPr>
          <w:p w14:paraId="084C20C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652</w:t>
            </w:r>
          </w:p>
        </w:tc>
        <w:tc>
          <w:tcPr>
            <w:tcW w:w="850" w:type="dxa"/>
            <w:tcBorders>
              <w:top w:val="nil"/>
              <w:left w:val="nil"/>
              <w:bottom w:val="nil"/>
              <w:right w:val="nil"/>
            </w:tcBorders>
            <w:shd w:val="clear" w:color="auto" w:fill="auto"/>
            <w:noWrap/>
            <w:vAlign w:val="center"/>
            <w:hideMark/>
          </w:tcPr>
          <w:p w14:paraId="6B91CAA7"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1342</w:t>
            </w:r>
          </w:p>
        </w:tc>
        <w:tc>
          <w:tcPr>
            <w:tcW w:w="993" w:type="dxa"/>
            <w:tcBorders>
              <w:top w:val="nil"/>
              <w:left w:val="nil"/>
              <w:bottom w:val="nil"/>
              <w:right w:val="nil"/>
            </w:tcBorders>
            <w:shd w:val="clear" w:color="auto" w:fill="auto"/>
            <w:noWrap/>
            <w:vAlign w:val="center"/>
            <w:hideMark/>
          </w:tcPr>
          <w:p w14:paraId="5318657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614</w:t>
            </w:r>
          </w:p>
        </w:tc>
        <w:tc>
          <w:tcPr>
            <w:tcW w:w="1134" w:type="dxa"/>
            <w:tcBorders>
              <w:top w:val="nil"/>
              <w:left w:val="nil"/>
              <w:bottom w:val="nil"/>
              <w:right w:val="nil"/>
            </w:tcBorders>
            <w:shd w:val="clear" w:color="auto" w:fill="auto"/>
            <w:noWrap/>
            <w:vAlign w:val="center"/>
            <w:hideMark/>
          </w:tcPr>
          <w:p w14:paraId="69FAAAA7"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-304</w:t>
            </w:r>
          </w:p>
        </w:tc>
        <w:tc>
          <w:tcPr>
            <w:tcW w:w="1275" w:type="dxa"/>
            <w:tcBorders>
              <w:top w:val="nil"/>
              <w:left w:val="nil"/>
              <w:bottom w:val="nil"/>
              <w:right w:val="nil"/>
            </w:tcBorders>
            <w:shd w:val="clear" w:color="auto" w:fill="auto"/>
            <w:noWrap/>
            <w:vAlign w:val="center"/>
            <w:hideMark/>
          </w:tcPr>
          <w:p w14:paraId="5071A9A0"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38</w:t>
            </w:r>
          </w:p>
        </w:tc>
        <w:tc>
          <w:tcPr>
            <w:tcW w:w="1134" w:type="dxa"/>
            <w:tcBorders>
              <w:top w:val="nil"/>
              <w:left w:val="nil"/>
              <w:bottom w:val="nil"/>
              <w:right w:val="nil"/>
            </w:tcBorders>
            <w:shd w:val="clear" w:color="auto" w:fill="auto"/>
            <w:noWrap/>
            <w:vAlign w:val="center"/>
            <w:hideMark/>
          </w:tcPr>
          <w:p w14:paraId="33853A9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-23%</w:t>
            </w:r>
          </w:p>
        </w:tc>
        <w:tc>
          <w:tcPr>
            <w:tcW w:w="1418" w:type="dxa"/>
            <w:tcBorders>
              <w:top w:val="nil"/>
              <w:left w:val="nil"/>
              <w:bottom w:val="nil"/>
            </w:tcBorders>
            <w:shd w:val="clear" w:color="auto" w:fill="auto"/>
            <w:noWrap/>
            <w:vAlign w:val="center"/>
            <w:hideMark/>
          </w:tcPr>
          <w:p w14:paraId="19266A8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w:t>
            </w:r>
          </w:p>
        </w:tc>
      </w:tr>
      <w:tr w:rsidR="007C1F42" w:rsidRPr="00EC03FE" w14:paraId="574DF795" w14:textId="77777777" w:rsidTr="00EC03FE">
        <w:trPr>
          <w:jc w:val="center"/>
        </w:trPr>
        <w:tc>
          <w:tcPr>
            <w:tcW w:w="760" w:type="dxa"/>
            <w:tcBorders>
              <w:top w:val="nil"/>
              <w:bottom w:val="nil"/>
              <w:right w:val="nil"/>
            </w:tcBorders>
            <w:shd w:val="clear" w:color="auto" w:fill="auto"/>
            <w:noWrap/>
            <w:vAlign w:val="center"/>
            <w:hideMark/>
          </w:tcPr>
          <w:p w14:paraId="3C6C34E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1E35B39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55 to 59</w:t>
            </w:r>
          </w:p>
        </w:tc>
        <w:tc>
          <w:tcPr>
            <w:tcW w:w="851" w:type="dxa"/>
            <w:tcBorders>
              <w:top w:val="nil"/>
              <w:left w:val="nil"/>
              <w:bottom w:val="nil"/>
              <w:right w:val="nil"/>
            </w:tcBorders>
            <w:shd w:val="clear" w:color="auto" w:fill="auto"/>
            <w:noWrap/>
            <w:vAlign w:val="center"/>
            <w:hideMark/>
          </w:tcPr>
          <w:p w14:paraId="0D38955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1678</w:t>
            </w:r>
          </w:p>
        </w:tc>
        <w:tc>
          <w:tcPr>
            <w:tcW w:w="992" w:type="dxa"/>
            <w:tcBorders>
              <w:top w:val="nil"/>
              <w:left w:val="nil"/>
              <w:bottom w:val="nil"/>
              <w:right w:val="nil"/>
            </w:tcBorders>
            <w:shd w:val="clear" w:color="auto" w:fill="auto"/>
            <w:noWrap/>
            <w:vAlign w:val="center"/>
            <w:hideMark/>
          </w:tcPr>
          <w:p w14:paraId="4EC69F8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982</w:t>
            </w:r>
          </w:p>
        </w:tc>
        <w:tc>
          <w:tcPr>
            <w:tcW w:w="850" w:type="dxa"/>
            <w:tcBorders>
              <w:top w:val="nil"/>
              <w:left w:val="nil"/>
              <w:bottom w:val="nil"/>
              <w:right w:val="nil"/>
            </w:tcBorders>
            <w:shd w:val="clear" w:color="auto" w:fill="auto"/>
            <w:noWrap/>
            <w:vAlign w:val="center"/>
            <w:hideMark/>
          </w:tcPr>
          <w:p w14:paraId="34E38F6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2105</w:t>
            </w:r>
          </w:p>
        </w:tc>
        <w:tc>
          <w:tcPr>
            <w:tcW w:w="993" w:type="dxa"/>
            <w:tcBorders>
              <w:top w:val="nil"/>
              <w:left w:val="nil"/>
              <w:bottom w:val="nil"/>
              <w:right w:val="nil"/>
            </w:tcBorders>
            <w:shd w:val="clear" w:color="auto" w:fill="auto"/>
            <w:noWrap/>
            <w:vAlign w:val="center"/>
            <w:hideMark/>
          </w:tcPr>
          <w:p w14:paraId="19006E0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1167</w:t>
            </w:r>
          </w:p>
        </w:tc>
        <w:tc>
          <w:tcPr>
            <w:tcW w:w="1134" w:type="dxa"/>
            <w:tcBorders>
              <w:top w:val="nil"/>
              <w:left w:val="nil"/>
              <w:bottom w:val="nil"/>
              <w:right w:val="nil"/>
            </w:tcBorders>
            <w:shd w:val="clear" w:color="auto" w:fill="auto"/>
            <w:noWrap/>
            <w:vAlign w:val="center"/>
            <w:hideMark/>
          </w:tcPr>
          <w:p w14:paraId="408AE58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-427</w:t>
            </w:r>
          </w:p>
        </w:tc>
        <w:tc>
          <w:tcPr>
            <w:tcW w:w="1275" w:type="dxa"/>
            <w:tcBorders>
              <w:top w:val="nil"/>
              <w:left w:val="nil"/>
              <w:bottom w:val="nil"/>
              <w:right w:val="nil"/>
            </w:tcBorders>
            <w:shd w:val="clear" w:color="auto" w:fill="auto"/>
            <w:noWrap/>
            <w:vAlign w:val="center"/>
            <w:hideMark/>
          </w:tcPr>
          <w:p w14:paraId="2B954397"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-185</w:t>
            </w:r>
          </w:p>
        </w:tc>
        <w:tc>
          <w:tcPr>
            <w:tcW w:w="1134" w:type="dxa"/>
            <w:tcBorders>
              <w:top w:val="nil"/>
              <w:left w:val="nil"/>
              <w:bottom w:val="nil"/>
              <w:right w:val="nil"/>
            </w:tcBorders>
            <w:shd w:val="clear" w:color="auto" w:fill="auto"/>
            <w:noWrap/>
            <w:vAlign w:val="center"/>
            <w:hideMark/>
          </w:tcPr>
          <w:p w14:paraId="184ECAE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w:t>
            </w:r>
          </w:p>
        </w:tc>
        <w:tc>
          <w:tcPr>
            <w:tcW w:w="1418" w:type="dxa"/>
            <w:tcBorders>
              <w:top w:val="nil"/>
              <w:left w:val="nil"/>
              <w:bottom w:val="nil"/>
            </w:tcBorders>
            <w:shd w:val="clear" w:color="auto" w:fill="auto"/>
            <w:noWrap/>
            <w:vAlign w:val="center"/>
            <w:hideMark/>
          </w:tcPr>
          <w:p w14:paraId="21C9D71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-16%</w:t>
            </w:r>
          </w:p>
        </w:tc>
      </w:tr>
      <w:tr w:rsidR="007C1F42" w:rsidRPr="00EC03FE" w14:paraId="3A780DD3" w14:textId="77777777" w:rsidTr="00EC03FE">
        <w:trPr>
          <w:jc w:val="center"/>
        </w:trPr>
        <w:tc>
          <w:tcPr>
            <w:tcW w:w="760" w:type="dxa"/>
            <w:tcBorders>
              <w:top w:val="nil"/>
              <w:bottom w:val="nil"/>
              <w:right w:val="nil"/>
            </w:tcBorders>
            <w:shd w:val="clear" w:color="auto" w:fill="auto"/>
            <w:noWrap/>
            <w:vAlign w:val="center"/>
            <w:hideMark/>
          </w:tcPr>
          <w:p w14:paraId="651FE19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131F907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60 to 64</w:t>
            </w:r>
          </w:p>
        </w:tc>
        <w:tc>
          <w:tcPr>
            <w:tcW w:w="851" w:type="dxa"/>
            <w:tcBorders>
              <w:top w:val="nil"/>
              <w:left w:val="nil"/>
              <w:bottom w:val="nil"/>
              <w:right w:val="nil"/>
            </w:tcBorders>
            <w:shd w:val="clear" w:color="auto" w:fill="auto"/>
            <w:noWrap/>
            <w:vAlign w:val="center"/>
            <w:hideMark/>
          </w:tcPr>
          <w:p w14:paraId="3CF5064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2428</w:t>
            </w:r>
          </w:p>
        </w:tc>
        <w:tc>
          <w:tcPr>
            <w:tcW w:w="992" w:type="dxa"/>
            <w:tcBorders>
              <w:top w:val="nil"/>
              <w:left w:val="nil"/>
              <w:bottom w:val="nil"/>
              <w:right w:val="nil"/>
            </w:tcBorders>
            <w:shd w:val="clear" w:color="auto" w:fill="auto"/>
            <w:noWrap/>
            <w:vAlign w:val="center"/>
            <w:hideMark/>
          </w:tcPr>
          <w:p w14:paraId="1EFFD49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1354</w:t>
            </w:r>
          </w:p>
        </w:tc>
        <w:tc>
          <w:tcPr>
            <w:tcW w:w="850" w:type="dxa"/>
            <w:tcBorders>
              <w:top w:val="nil"/>
              <w:left w:val="nil"/>
              <w:bottom w:val="nil"/>
              <w:right w:val="nil"/>
            </w:tcBorders>
            <w:shd w:val="clear" w:color="auto" w:fill="auto"/>
            <w:noWrap/>
            <w:vAlign w:val="center"/>
            <w:hideMark/>
          </w:tcPr>
          <w:p w14:paraId="578AD70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3260</w:t>
            </w:r>
          </w:p>
        </w:tc>
        <w:tc>
          <w:tcPr>
            <w:tcW w:w="993" w:type="dxa"/>
            <w:tcBorders>
              <w:top w:val="nil"/>
              <w:left w:val="nil"/>
              <w:bottom w:val="nil"/>
              <w:right w:val="nil"/>
            </w:tcBorders>
            <w:shd w:val="clear" w:color="auto" w:fill="auto"/>
            <w:noWrap/>
            <w:vAlign w:val="center"/>
            <w:hideMark/>
          </w:tcPr>
          <w:p w14:paraId="046725C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1588</w:t>
            </w:r>
          </w:p>
        </w:tc>
        <w:tc>
          <w:tcPr>
            <w:tcW w:w="1134" w:type="dxa"/>
            <w:tcBorders>
              <w:top w:val="nil"/>
              <w:left w:val="nil"/>
              <w:bottom w:val="nil"/>
              <w:right w:val="nil"/>
            </w:tcBorders>
            <w:shd w:val="clear" w:color="auto" w:fill="auto"/>
            <w:noWrap/>
            <w:vAlign w:val="center"/>
            <w:hideMark/>
          </w:tcPr>
          <w:p w14:paraId="0420B95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-832</w:t>
            </w:r>
          </w:p>
        </w:tc>
        <w:tc>
          <w:tcPr>
            <w:tcW w:w="1275" w:type="dxa"/>
            <w:tcBorders>
              <w:top w:val="nil"/>
              <w:left w:val="nil"/>
              <w:bottom w:val="nil"/>
              <w:right w:val="nil"/>
            </w:tcBorders>
            <w:shd w:val="clear" w:color="auto" w:fill="auto"/>
            <w:noWrap/>
            <w:vAlign w:val="center"/>
            <w:hideMark/>
          </w:tcPr>
          <w:p w14:paraId="76729F4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-234</w:t>
            </w:r>
          </w:p>
        </w:tc>
        <w:tc>
          <w:tcPr>
            <w:tcW w:w="1134" w:type="dxa"/>
            <w:tcBorders>
              <w:top w:val="nil"/>
              <w:left w:val="nil"/>
              <w:bottom w:val="nil"/>
              <w:right w:val="nil"/>
            </w:tcBorders>
            <w:shd w:val="clear" w:color="auto" w:fill="auto"/>
            <w:noWrap/>
            <w:vAlign w:val="center"/>
            <w:hideMark/>
          </w:tcPr>
          <w:p w14:paraId="2655903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-26%</w:t>
            </w:r>
          </w:p>
        </w:tc>
        <w:tc>
          <w:tcPr>
            <w:tcW w:w="1418" w:type="dxa"/>
            <w:tcBorders>
              <w:top w:val="nil"/>
              <w:left w:val="nil"/>
              <w:bottom w:val="nil"/>
            </w:tcBorders>
            <w:shd w:val="clear" w:color="auto" w:fill="auto"/>
            <w:noWrap/>
            <w:vAlign w:val="center"/>
            <w:hideMark/>
          </w:tcPr>
          <w:p w14:paraId="3B8A0F4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-15%</w:t>
            </w:r>
          </w:p>
        </w:tc>
      </w:tr>
      <w:tr w:rsidR="007C1F42" w:rsidRPr="00EC03FE" w14:paraId="3B21FC13" w14:textId="77777777" w:rsidTr="00EC03FE">
        <w:trPr>
          <w:jc w:val="center"/>
        </w:trPr>
        <w:tc>
          <w:tcPr>
            <w:tcW w:w="760" w:type="dxa"/>
            <w:tcBorders>
              <w:top w:val="nil"/>
              <w:bottom w:val="nil"/>
              <w:right w:val="nil"/>
            </w:tcBorders>
            <w:shd w:val="clear" w:color="auto" w:fill="auto"/>
            <w:noWrap/>
            <w:vAlign w:val="center"/>
            <w:hideMark/>
          </w:tcPr>
          <w:p w14:paraId="2AB72FF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50B9030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65 to 69</w:t>
            </w:r>
          </w:p>
        </w:tc>
        <w:tc>
          <w:tcPr>
            <w:tcW w:w="851" w:type="dxa"/>
            <w:tcBorders>
              <w:top w:val="nil"/>
              <w:left w:val="nil"/>
              <w:bottom w:val="nil"/>
              <w:right w:val="nil"/>
            </w:tcBorders>
            <w:shd w:val="clear" w:color="auto" w:fill="auto"/>
            <w:noWrap/>
            <w:vAlign w:val="center"/>
            <w:hideMark/>
          </w:tcPr>
          <w:p w14:paraId="64B628F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2965</w:t>
            </w:r>
          </w:p>
        </w:tc>
        <w:tc>
          <w:tcPr>
            <w:tcW w:w="992" w:type="dxa"/>
            <w:tcBorders>
              <w:top w:val="nil"/>
              <w:left w:val="nil"/>
              <w:bottom w:val="nil"/>
              <w:right w:val="nil"/>
            </w:tcBorders>
            <w:shd w:val="clear" w:color="auto" w:fill="auto"/>
            <w:noWrap/>
            <w:vAlign w:val="center"/>
            <w:hideMark/>
          </w:tcPr>
          <w:p w14:paraId="3B4F5F0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1847</w:t>
            </w:r>
          </w:p>
        </w:tc>
        <w:tc>
          <w:tcPr>
            <w:tcW w:w="850" w:type="dxa"/>
            <w:tcBorders>
              <w:top w:val="nil"/>
              <w:left w:val="nil"/>
              <w:bottom w:val="nil"/>
              <w:right w:val="nil"/>
            </w:tcBorders>
            <w:shd w:val="clear" w:color="auto" w:fill="auto"/>
            <w:noWrap/>
            <w:vAlign w:val="center"/>
            <w:hideMark/>
          </w:tcPr>
          <w:p w14:paraId="6EFC952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2170</w:t>
            </w:r>
          </w:p>
        </w:tc>
        <w:tc>
          <w:tcPr>
            <w:tcW w:w="993" w:type="dxa"/>
            <w:tcBorders>
              <w:top w:val="nil"/>
              <w:left w:val="nil"/>
              <w:bottom w:val="nil"/>
              <w:right w:val="nil"/>
            </w:tcBorders>
            <w:shd w:val="clear" w:color="auto" w:fill="auto"/>
            <w:noWrap/>
            <w:vAlign w:val="center"/>
            <w:hideMark/>
          </w:tcPr>
          <w:p w14:paraId="6AF4148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1303</w:t>
            </w:r>
          </w:p>
        </w:tc>
        <w:tc>
          <w:tcPr>
            <w:tcW w:w="1134" w:type="dxa"/>
            <w:tcBorders>
              <w:top w:val="nil"/>
              <w:left w:val="nil"/>
              <w:bottom w:val="nil"/>
              <w:right w:val="nil"/>
            </w:tcBorders>
            <w:shd w:val="clear" w:color="000000" w:fill="FFFF00"/>
            <w:noWrap/>
            <w:vAlign w:val="center"/>
            <w:hideMark/>
          </w:tcPr>
          <w:p w14:paraId="30C43A9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795</w:t>
            </w:r>
          </w:p>
        </w:tc>
        <w:tc>
          <w:tcPr>
            <w:tcW w:w="1275" w:type="dxa"/>
            <w:tcBorders>
              <w:top w:val="nil"/>
              <w:left w:val="nil"/>
              <w:bottom w:val="nil"/>
              <w:right w:val="nil"/>
            </w:tcBorders>
            <w:shd w:val="clear" w:color="000000" w:fill="FFFF00"/>
            <w:noWrap/>
            <w:vAlign w:val="center"/>
            <w:hideMark/>
          </w:tcPr>
          <w:p w14:paraId="73095C1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544</w:t>
            </w:r>
          </w:p>
        </w:tc>
        <w:tc>
          <w:tcPr>
            <w:tcW w:w="1134" w:type="dxa"/>
            <w:tcBorders>
              <w:top w:val="nil"/>
              <w:left w:val="nil"/>
              <w:bottom w:val="nil"/>
              <w:right w:val="nil"/>
            </w:tcBorders>
            <w:shd w:val="clear" w:color="000000" w:fill="FFFF00"/>
            <w:noWrap/>
            <w:vAlign w:val="center"/>
            <w:hideMark/>
          </w:tcPr>
          <w:p w14:paraId="491EF45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37%</w:t>
            </w:r>
          </w:p>
        </w:tc>
        <w:tc>
          <w:tcPr>
            <w:tcW w:w="1418" w:type="dxa"/>
            <w:tcBorders>
              <w:top w:val="nil"/>
              <w:left w:val="nil"/>
              <w:bottom w:val="nil"/>
            </w:tcBorders>
            <w:shd w:val="clear" w:color="000000" w:fill="FFFF00"/>
            <w:noWrap/>
            <w:vAlign w:val="center"/>
            <w:hideMark/>
          </w:tcPr>
          <w:p w14:paraId="4391602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42%</w:t>
            </w:r>
          </w:p>
        </w:tc>
      </w:tr>
      <w:tr w:rsidR="007C1F42" w:rsidRPr="00EC03FE" w14:paraId="1B63C496" w14:textId="77777777" w:rsidTr="00EC03FE">
        <w:trPr>
          <w:jc w:val="center"/>
        </w:trPr>
        <w:tc>
          <w:tcPr>
            <w:tcW w:w="760" w:type="dxa"/>
            <w:tcBorders>
              <w:top w:val="nil"/>
              <w:bottom w:val="nil"/>
              <w:right w:val="nil"/>
            </w:tcBorders>
            <w:shd w:val="clear" w:color="auto" w:fill="auto"/>
            <w:noWrap/>
            <w:vAlign w:val="center"/>
            <w:hideMark/>
          </w:tcPr>
          <w:p w14:paraId="21D04B2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4EE0FB3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70 to 74</w:t>
            </w:r>
          </w:p>
        </w:tc>
        <w:tc>
          <w:tcPr>
            <w:tcW w:w="851" w:type="dxa"/>
            <w:tcBorders>
              <w:top w:val="nil"/>
              <w:left w:val="nil"/>
              <w:bottom w:val="nil"/>
              <w:right w:val="nil"/>
            </w:tcBorders>
            <w:shd w:val="clear" w:color="auto" w:fill="auto"/>
            <w:noWrap/>
            <w:vAlign w:val="center"/>
            <w:hideMark/>
          </w:tcPr>
          <w:p w14:paraId="2812BFE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4195</w:t>
            </w:r>
          </w:p>
        </w:tc>
        <w:tc>
          <w:tcPr>
            <w:tcW w:w="992" w:type="dxa"/>
            <w:tcBorders>
              <w:top w:val="nil"/>
              <w:left w:val="nil"/>
              <w:bottom w:val="nil"/>
              <w:right w:val="nil"/>
            </w:tcBorders>
            <w:shd w:val="clear" w:color="auto" w:fill="auto"/>
            <w:noWrap/>
            <w:vAlign w:val="center"/>
            <w:hideMark/>
          </w:tcPr>
          <w:p w14:paraId="7258E6F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2642</w:t>
            </w:r>
          </w:p>
        </w:tc>
        <w:tc>
          <w:tcPr>
            <w:tcW w:w="850" w:type="dxa"/>
            <w:tcBorders>
              <w:top w:val="nil"/>
              <w:left w:val="nil"/>
              <w:bottom w:val="nil"/>
              <w:right w:val="nil"/>
            </w:tcBorders>
            <w:shd w:val="clear" w:color="auto" w:fill="auto"/>
            <w:noWrap/>
            <w:vAlign w:val="center"/>
            <w:hideMark/>
          </w:tcPr>
          <w:p w14:paraId="57A1A11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3484</w:t>
            </w:r>
          </w:p>
        </w:tc>
        <w:tc>
          <w:tcPr>
            <w:tcW w:w="993" w:type="dxa"/>
            <w:tcBorders>
              <w:top w:val="nil"/>
              <w:left w:val="nil"/>
              <w:bottom w:val="nil"/>
              <w:right w:val="nil"/>
            </w:tcBorders>
            <w:shd w:val="clear" w:color="auto" w:fill="auto"/>
            <w:noWrap/>
            <w:vAlign w:val="center"/>
            <w:hideMark/>
          </w:tcPr>
          <w:p w14:paraId="6EACF57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2260</w:t>
            </w:r>
          </w:p>
        </w:tc>
        <w:tc>
          <w:tcPr>
            <w:tcW w:w="1134" w:type="dxa"/>
            <w:tcBorders>
              <w:top w:val="nil"/>
              <w:left w:val="nil"/>
              <w:bottom w:val="nil"/>
              <w:right w:val="nil"/>
            </w:tcBorders>
            <w:shd w:val="clear" w:color="000000" w:fill="FFFF00"/>
            <w:noWrap/>
            <w:vAlign w:val="center"/>
            <w:hideMark/>
          </w:tcPr>
          <w:p w14:paraId="7C51024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711</w:t>
            </w:r>
          </w:p>
        </w:tc>
        <w:tc>
          <w:tcPr>
            <w:tcW w:w="1275" w:type="dxa"/>
            <w:tcBorders>
              <w:top w:val="nil"/>
              <w:left w:val="nil"/>
              <w:bottom w:val="nil"/>
              <w:right w:val="nil"/>
            </w:tcBorders>
            <w:shd w:val="clear" w:color="000000" w:fill="FFFF00"/>
            <w:noWrap/>
            <w:vAlign w:val="center"/>
            <w:hideMark/>
          </w:tcPr>
          <w:p w14:paraId="4AD2801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382</w:t>
            </w:r>
          </w:p>
        </w:tc>
        <w:tc>
          <w:tcPr>
            <w:tcW w:w="1134" w:type="dxa"/>
            <w:tcBorders>
              <w:top w:val="nil"/>
              <w:left w:val="nil"/>
              <w:bottom w:val="nil"/>
              <w:right w:val="nil"/>
            </w:tcBorders>
            <w:shd w:val="clear" w:color="000000" w:fill="FFFF00"/>
            <w:noWrap/>
            <w:vAlign w:val="center"/>
            <w:hideMark/>
          </w:tcPr>
          <w:p w14:paraId="0889DCA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w:t>
            </w:r>
          </w:p>
        </w:tc>
        <w:tc>
          <w:tcPr>
            <w:tcW w:w="1418" w:type="dxa"/>
            <w:tcBorders>
              <w:top w:val="nil"/>
              <w:left w:val="nil"/>
              <w:bottom w:val="nil"/>
            </w:tcBorders>
            <w:shd w:val="clear" w:color="000000" w:fill="FFFF00"/>
            <w:noWrap/>
            <w:vAlign w:val="center"/>
            <w:hideMark/>
          </w:tcPr>
          <w:p w14:paraId="2BE2159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17%</w:t>
            </w:r>
          </w:p>
        </w:tc>
      </w:tr>
      <w:tr w:rsidR="007C1F42" w:rsidRPr="00EC03FE" w14:paraId="2F2B2200" w14:textId="77777777" w:rsidTr="00EC03FE">
        <w:trPr>
          <w:jc w:val="center"/>
        </w:trPr>
        <w:tc>
          <w:tcPr>
            <w:tcW w:w="760" w:type="dxa"/>
            <w:tcBorders>
              <w:top w:val="nil"/>
              <w:bottom w:val="nil"/>
              <w:right w:val="nil"/>
            </w:tcBorders>
            <w:shd w:val="clear" w:color="auto" w:fill="auto"/>
            <w:noWrap/>
            <w:vAlign w:val="center"/>
            <w:hideMark/>
          </w:tcPr>
          <w:p w14:paraId="5D7969D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15DE0B30"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75 to 79</w:t>
            </w:r>
          </w:p>
        </w:tc>
        <w:tc>
          <w:tcPr>
            <w:tcW w:w="851" w:type="dxa"/>
            <w:tcBorders>
              <w:top w:val="nil"/>
              <w:left w:val="nil"/>
              <w:bottom w:val="nil"/>
              <w:right w:val="nil"/>
            </w:tcBorders>
            <w:shd w:val="clear" w:color="auto" w:fill="auto"/>
            <w:noWrap/>
            <w:vAlign w:val="center"/>
            <w:hideMark/>
          </w:tcPr>
          <w:p w14:paraId="025FFF1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5168</w:t>
            </w:r>
          </w:p>
        </w:tc>
        <w:tc>
          <w:tcPr>
            <w:tcW w:w="992" w:type="dxa"/>
            <w:tcBorders>
              <w:top w:val="nil"/>
              <w:left w:val="nil"/>
              <w:bottom w:val="nil"/>
              <w:right w:val="nil"/>
            </w:tcBorders>
            <w:shd w:val="clear" w:color="auto" w:fill="auto"/>
            <w:noWrap/>
            <w:vAlign w:val="center"/>
            <w:hideMark/>
          </w:tcPr>
          <w:p w14:paraId="37CACAB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3417</w:t>
            </w:r>
          </w:p>
        </w:tc>
        <w:tc>
          <w:tcPr>
            <w:tcW w:w="850" w:type="dxa"/>
            <w:tcBorders>
              <w:top w:val="nil"/>
              <w:left w:val="nil"/>
              <w:bottom w:val="nil"/>
              <w:right w:val="nil"/>
            </w:tcBorders>
            <w:shd w:val="clear" w:color="auto" w:fill="auto"/>
            <w:noWrap/>
            <w:vAlign w:val="center"/>
            <w:hideMark/>
          </w:tcPr>
          <w:p w14:paraId="79D067E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5616</w:t>
            </w:r>
          </w:p>
        </w:tc>
        <w:tc>
          <w:tcPr>
            <w:tcW w:w="993" w:type="dxa"/>
            <w:tcBorders>
              <w:top w:val="nil"/>
              <w:left w:val="nil"/>
              <w:bottom w:val="nil"/>
              <w:right w:val="nil"/>
            </w:tcBorders>
            <w:shd w:val="clear" w:color="auto" w:fill="auto"/>
            <w:noWrap/>
            <w:vAlign w:val="center"/>
            <w:hideMark/>
          </w:tcPr>
          <w:p w14:paraId="4B2F4FC7"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3828</w:t>
            </w:r>
          </w:p>
        </w:tc>
        <w:tc>
          <w:tcPr>
            <w:tcW w:w="1134" w:type="dxa"/>
            <w:tcBorders>
              <w:top w:val="nil"/>
              <w:left w:val="nil"/>
              <w:bottom w:val="nil"/>
              <w:right w:val="nil"/>
            </w:tcBorders>
            <w:shd w:val="clear" w:color="auto" w:fill="auto"/>
            <w:noWrap/>
            <w:vAlign w:val="center"/>
            <w:hideMark/>
          </w:tcPr>
          <w:p w14:paraId="71146220"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-448</w:t>
            </w:r>
          </w:p>
        </w:tc>
        <w:tc>
          <w:tcPr>
            <w:tcW w:w="1275" w:type="dxa"/>
            <w:tcBorders>
              <w:top w:val="nil"/>
              <w:left w:val="nil"/>
              <w:bottom w:val="nil"/>
              <w:right w:val="nil"/>
            </w:tcBorders>
            <w:shd w:val="clear" w:color="auto" w:fill="auto"/>
            <w:noWrap/>
            <w:vAlign w:val="center"/>
            <w:hideMark/>
          </w:tcPr>
          <w:p w14:paraId="360567D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-411</w:t>
            </w:r>
          </w:p>
        </w:tc>
        <w:tc>
          <w:tcPr>
            <w:tcW w:w="1134" w:type="dxa"/>
            <w:tcBorders>
              <w:top w:val="nil"/>
              <w:left w:val="nil"/>
              <w:bottom w:val="nil"/>
              <w:right w:val="nil"/>
            </w:tcBorders>
            <w:shd w:val="clear" w:color="auto" w:fill="auto"/>
            <w:noWrap/>
            <w:vAlign w:val="center"/>
            <w:hideMark/>
          </w:tcPr>
          <w:p w14:paraId="086DE45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-8%</w:t>
            </w:r>
          </w:p>
        </w:tc>
        <w:tc>
          <w:tcPr>
            <w:tcW w:w="1418" w:type="dxa"/>
            <w:tcBorders>
              <w:top w:val="nil"/>
              <w:left w:val="nil"/>
              <w:bottom w:val="nil"/>
            </w:tcBorders>
            <w:shd w:val="clear" w:color="auto" w:fill="auto"/>
            <w:noWrap/>
            <w:vAlign w:val="center"/>
            <w:hideMark/>
          </w:tcPr>
          <w:p w14:paraId="7ADDEF1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-11%</w:t>
            </w:r>
          </w:p>
        </w:tc>
      </w:tr>
      <w:tr w:rsidR="007C1F42" w:rsidRPr="00EC03FE" w14:paraId="0BA13AB6" w14:textId="77777777" w:rsidTr="00EC03FE">
        <w:trPr>
          <w:jc w:val="center"/>
        </w:trPr>
        <w:tc>
          <w:tcPr>
            <w:tcW w:w="760" w:type="dxa"/>
            <w:tcBorders>
              <w:top w:val="nil"/>
              <w:bottom w:val="nil"/>
              <w:right w:val="nil"/>
            </w:tcBorders>
            <w:shd w:val="clear" w:color="auto" w:fill="auto"/>
            <w:noWrap/>
            <w:vAlign w:val="center"/>
            <w:hideMark/>
          </w:tcPr>
          <w:p w14:paraId="24C4143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1148875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80 to 84</w:t>
            </w:r>
          </w:p>
        </w:tc>
        <w:tc>
          <w:tcPr>
            <w:tcW w:w="851" w:type="dxa"/>
            <w:tcBorders>
              <w:top w:val="nil"/>
              <w:left w:val="nil"/>
              <w:bottom w:val="nil"/>
              <w:right w:val="nil"/>
            </w:tcBorders>
            <w:shd w:val="clear" w:color="auto" w:fill="auto"/>
            <w:noWrap/>
            <w:vAlign w:val="center"/>
            <w:hideMark/>
          </w:tcPr>
          <w:p w14:paraId="267D6DD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6177</w:t>
            </w:r>
          </w:p>
        </w:tc>
        <w:tc>
          <w:tcPr>
            <w:tcW w:w="992" w:type="dxa"/>
            <w:tcBorders>
              <w:top w:val="nil"/>
              <w:left w:val="nil"/>
              <w:bottom w:val="nil"/>
              <w:right w:val="nil"/>
            </w:tcBorders>
            <w:shd w:val="clear" w:color="auto" w:fill="auto"/>
            <w:noWrap/>
            <w:vAlign w:val="center"/>
            <w:hideMark/>
          </w:tcPr>
          <w:p w14:paraId="34EB013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4775</w:t>
            </w:r>
          </w:p>
        </w:tc>
        <w:tc>
          <w:tcPr>
            <w:tcW w:w="850" w:type="dxa"/>
            <w:tcBorders>
              <w:top w:val="nil"/>
              <w:left w:val="nil"/>
              <w:bottom w:val="nil"/>
              <w:right w:val="nil"/>
            </w:tcBorders>
            <w:shd w:val="clear" w:color="auto" w:fill="auto"/>
            <w:noWrap/>
            <w:vAlign w:val="center"/>
            <w:hideMark/>
          </w:tcPr>
          <w:p w14:paraId="369B1C8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3218</w:t>
            </w:r>
          </w:p>
        </w:tc>
        <w:tc>
          <w:tcPr>
            <w:tcW w:w="993" w:type="dxa"/>
            <w:tcBorders>
              <w:top w:val="nil"/>
              <w:left w:val="nil"/>
              <w:bottom w:val="nil"/>
              <w:right w:val="nil"/>
            </w:tcBorders>
            <w:shd w:val="clear" w:color="auto" w:fill="auto"/>
            <w:noWrap/>
            <w:vAlign w:val="center"/>
            <w:hideMark/>
          </w:tcPr>
          <w:p w14:paraId="77A18C87"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2434</w:t>
            </w:r>
          </w:p>
        </w:tc>
        <w:tc>
          <w:tcPr>
            <w:tcW w:w="1134" w:type="dxa"/>
            <w:tcBorders>
              <w:top w:val="nil"/>
              <w:left w:val="nil"/>
              <w:bottom w:val="nil"/>
              <w:right w:val="nil"/>
            </w:tcBorders>
            <w:shd w:val="clear" w:color="000000" w:fill="FFFF00"/>
            <w:noWrap/>
            <w:vAlign w:val="center"/>
            <w:hideMark/>
          </w:tcPr>
          <w:p w14:paraId="0B990710"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2959</w:t>
            </w:r>
          </w:p>
        </w:tc>
        <w:tc>
          <w:tcPr>
            <w:tcW w:w="1275" w:type="dxa"/>
            <w:tcBorders>
              <w:top w:val="nil"/>
              <w:left w:val="nil"/>
              <w:bottom w:val="nil"/>
              <w:right w:val="nil"/>
            </w:tcBorders>
            <w:shd w:val="clear" w:color="000000" w:fill="FFFF00"/>
            <w:noWrap/>
            <w:vAlign w:val="center"/>
            <w:hideMark/>
          </w:tcPr>
          <w:p w14:paraId="08B0B99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2341</w:t>
            </w:r>
          </w:p>
        </w:tc>
        <w:tc>
          <w:tcPr>
            <w:tcW w:w="1134" w:type="dxa"/>
            <w:tcBorders>
              <w:top w:val="nil"/>
              <w:left w:val="nil"/>
              <w:bottom w:val="nil"/>
              <w:right w:val="nil"/>
            </w:tcBorders>
            <w:shd w:val="clear" w:color="000000" w:fill="FFFF00"/>
            <w:noWrap/>
            <w:vAlign w:val="center"/>
            <w:hideMark/>
          </w:tcPr>
          <w:p w14:paraId="7ECBD7D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92%</w:t>
            </w:r>
          </w:p>
        </w:tc>
        <w:tc>
          <w:tcPr>
            <w:tcW w:w="1418" w:type="dxa"/>
            <w:tcBorders>
              <w:top w:val="nil"/>
              <w:left w:val="nil"/>
              <w:bottom w:val="nil"/>
            </w:tcBorders>
            <w:shd w:val="clear" w:color="000000" w:fill="FFFF00"/>
            <w:noWrap/>
            <w:vAlign w:val="center"/>
            <w:hideMark/>
          </w:tcPr>
          <w:p w14:paraId="6D23A5E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96%</w:t>
            </w:r>
          </w:p>
        </w:tc>
      </w:tr>
      <w:tr w:rsidR="007C1F42" w:rsidRPr="00EC03FE" w14:paraId="4A1F0154" w14:textId="77777777" w:rsidTr="00EC03FE">
        <w:trPr>
          <w:jc w:val="center"/>
        </w:trPr>
        <w:tc>
          <w:tcPr>
            <w:tcW w:w="760" w:type="dxa"/>
            <w:tcBorders>
              <w:top w:val="nil"/>
              <w:bottom w:val="nil"/>
              <w:right w:val="nil"/>
            </w:tcBorders>
            <w:shd w:val="clear" w:color="auto" w:fill="auto"/>
            <w:noWrap/>
            <w:vAlign w:val="center"/>
            <w:hideMark/>
          </w:tcPr>
          <w:p w14:paraId="435601D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5591E8B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85 to 89</w:t>
            </w:r>
          </w:p>
        </w:tc>
        <w:tc>
          <w:tcPr>
            <w:tcW w:w="851" w:type="dxa"/>
            <w:tcBorders>
              <w:top w:val="nil"/>
              <w:left w:val="nil"/>
              <w:bottom w:val="nil"/>
              <w:right w:val="nil"/>
            </w:tcBorders>
            <w:shd w:val="clear" w:color="auto" w:fill="auto"/>
            <w:noWrap/>
            <w:vAlign w:val="center"/>
            <w:hideMark/>
          </w:tcPr>
          <w:p w14:paraId="5999196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6177</w:t>
            </w:r>
          </w:p>
        </w:tc>
        <w:tc>
          <w:tcPr>
            <w:tcW w:w="992" w:type="dxa"/>
            <w:tcBorders>
              <w:top w:val="nil"/>
              <w:left w:val="nil"/>
              <w:bottom w:val="nil"/>
              <w:right w:val="nil"/>
            </w:tcBorders>
            <w:shd w:val="clear" w:color="auto" w:fill="auto"/>
            <w:noWrap/>
            <w:vAlign w:val="center"/>
            <w:hideMark/>
          </w:tcPr>
          <w:p w14:paraId="61717B3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5815</w:t>
            </w:r>
          </w:p>
        </w:tc>
        <w:tc>
          <w:tcPr>
            <w:tcW w:w="850" w:type="dxa"/>
            <w:tcBorders>
              <w:top w:val="nil"/>
              <w:left w:val="nil"/>
              <w:bottom w:val="nil"/>
              <w:right w:val="nil"/>
            </w:tcBorders>
            <w:shd w:val="clear" w:color="auto" w:fill="auto"/>
            <w:noWrap/>
            <w:vAlign w:val="center"/>
            <w:hideMark/>
          </w:tcPr>
          <w:p w14:paraId="59908FD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2846</w:t>
            </w:r>
          </w:p>
        </w:tc>
        <w:tc>
          <w:tcPr>
            <w:tcW w:w="993" w:type="dxa"/>
            <w:tcBorders>
              <w:top w:val="nil"/>
              <w:left w:val="nil"/>
              <w:bottom w:val="nil"/>
              <w:right w:val="nil"/>
            </w:tcBorders>
            <w:shd w:val="clear" w:color="auto" w:fill="auto"/>
            <w:noWrap/>
            <w:vAlign w:val="center"/>
            <w:hideMark/>
          </w:tcPr>
          <w:p w14:paraId="19EA56E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1283</w:t>
            </w:r>
          </w:p>
        </w:tc>
        <w:tc>
          <w:tcPr>
            <w:tcW w:w="1134" w:type="dxa"/>
            <w:tcBorders>
              <w:top w:val="nil"/>
              <w:left w:val="nil"/>
              <w:bottom w:val="nil"/>
              <w:right w:val="nil"/>
            </w:tcBorders>
            <w:shd w:val="clear" w:color="000000" w:fill="FFFF00"/>
            <w:noWrap/>
            <w:vAlign w:val="center"/>
            <w:hideMark/>
          </w:tcPr>
          <w:p w14:paraId="4E14160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3331</w:t>
            </w:r>
          </w:p>
        </w:tc>
        <w:tc>
          <w:tcPr>
            <w:tcW w:w="1275" w:type="dxa"/>
            <w:tcBorders>
              <w:top w:val="nil"/>
              <w:left w:val="nil"/>
              <w:bottom w:val="nil"/>
              <w:right w:val="nil"/>
            </w:tcBorders>
            <w:shd w:val="clear" w:color="000000" w:fill="FFFF00"/>
            <w:noWrap/>
            <w:vAlign w:val="center"/>
            <w:hideMark/>
          </w:tcPr>
          <w:p w14:paraId="739D38D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4532</w:t>
            </w:r>
          </w:p>
        </w:tc>
        <w:tc>
          <w:tcPr>
            <w:tcW w:w="1134" w:type="dxa"/>
            <w:tcBorders>
              <w:top w:val="nil"/>
              <w:left w:val="nil"/>
              <w:bottom w:val="nil"/>
              <w:right w:val="nil"/>
            </w:tcBorders>
            <w:shd w:val="clear" w:color="000000" w:fill="FFFF00"/>
            <w:noWrap/>
            <w:vAlign w:val="center"/>
            <w:hideMark/>
          </w:tcPr>
          <w:p w14:paraId="719B9D4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117%</w:t>
            </w:r>
          </w:p>
        </w:tc>
        <w:tc>
          <w:tcPr>
            <w:tcW w:w="1418" w:type="dxa"/>
            <w:tcBorders>
              <w:top w:val="nil"/>
              <w:left w:val="nil"/>
              <w:bottom w:val="nil"/>
            </w:tcBorders>
            <w:shd w:val="clear" w:color="000000" w:fill="FFFF00"/>
            <w:noWrap/>
            <w:vAlign w:val="center"/>
            <w:hideMark/>
          </w:tcPr>
          <w:p w14:paraId="79EE682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353%</w:t>
            </w:r>
          </w:p>
        </w:tc>
      </w:tr>
      <w:tr w:rsidR="007C1F42" w:rsidRPr="00EC03FE" w14:paraId="73287FF0" w14:textId="77777777" w:rsidTr="00EC03FE">
        <w:trPr>
          <w:jc w:val="center"/>
        </w:trPr>
        <w:tc>
          <w:tcPr>
            <w:tcW w:w="760" w:type="dxa"/>
            <w:tcBorders>
              <w:top w:val="nil"/>
              <w:bottom w:val="nil"/>
              <w:right w:val="nil"/>
            </w:tcBorders>
            <w:shd w:val="clear" w:color="auto" w:fill="auto"/>
            <w:noWrap/>
            <w:vAlign w:val="center"/>
            <w:hideMark/>
          </w:tcPr>
          <w:p w14:paraId="2282C6E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2021</w:t>
            </w:r>
          </w:p>
        </w:tc>
        <w:tc>
          <w:tcPr>
            <w:tcW w:w="1078" w:type="dxa"/>
            <w:tcBorders>
              <w:top w:val="nil"/>
              <w:left w:val="nil"/>
              <w:bottom w:val="nil"/>
              <w:right w:val="nil"/>
            </w:tcBorders>
            <w:shd w:val="clear" w:color="auto" w:fill="auto"/>
            <w:noWrap/>
            <w:vAlign w:val="center"/>
            <w:hideMark/>
          </w:tcPr>
          <w:p w14:paraId="0E15B8D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90+</w:t>
            </w:r>
          </w:p>
        </w:tc>
        <w:tc>
          <w:tcPr>
            <w:tcW w:w="851" w:type="dxa"/>
            <w:tcBorders>
              <w:top w:val="nil"/>
              <w:left w:val="nil"/>
              <w:bottom w:val="nil"/>
              <w:right w:val="nil"/>
            </w:tcBorders>
            <w:shd w:val="clear" w:color="auto" w:fill="auto"/>
            <w:noWrap/>
            <w:vAlign w:val="center"/>
            <w:hideMark/>
          </w:tcPr>
          <w:p w14:paraId="726165B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5518</w:t>
            </w:r>
          </w:p>
        </w:tc>
        <w:tc>
          <w:tcPr>
            <w:tcW w:w="992" w:type="dxa"/>
            <w:tcBorders>
              <w:top w:val="nil"/>
              <w:left w:val="nil"/>
              <w:bottom w:val="nil"/>
              <w:right w:val="nil"/>
            </w:tcBorders>
            <w:shd w:val="clear" w:color="auto" w:fill="auto"/>
            <w:noWrap/>
            <w:vAlign w:val="center"/>
            <w:hideMark/>
          </w:tcPr>
          <w:p w14:paraId="1D8864F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8179</w:t>
            </w:r>
          </w:p>
        </w:tc>
        <w:tc>
          <w:tcPr>
            <w:tcW w:w="850" w:type="dxa"/>
            <w:tcBorders>
              <w:top w:val="nil"/>
              <w:left w:val="nil"/>
              <w:bottom w:val="nil"/>
              <w:right w:val="nil"/>
            </w:tcBorders>
            <w:shd w:val="clear" w:color="auto" w:fill="auto"/>
            <w:noWrap/>
            <w:vAlign w:val="center"/>
            <w:hideMark/>
          </w:tcPr>
          <w:p w14:paraId="1495396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4213</w:t>
            </w:r>
          </w:p>
        </w:tc>
        <w:tc>
          <w:tcPr>
            <w:tcW w:w="993" w:type="dxa"/>
            <w:tcBorders>
              <w:top w:val="nil"/>
              <w:left w:val="nil"/>
              <w:bottom w:val="nil"/>
              <w:right w:val="nil"/>
            </w:tcBorders>
            <w:shd w:val="clear" w:color="auto" w:fill="auto"/>
            <w:noWrap/>
            <w:vAlign w:val="center"/>
            <w:hideMark/>
          </w:tcPr>
          <w:p w14:paraId="3BC82C0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3454</w:t>
            </w:r>
          </w:p>
        </w:tc>
        <w:tc>
          <w:tcPr>
            <w:tcW w:w="1134" w:type="dxa"/>
            <w:tcBorders>
              <w:top w:val="nil"/>
              <w:left w:val="nil"/>
              <w:bottom w:val="nil"/>
              <w:right w:val="nil"/>
            </w:tcBorders>
            <w:shd w:val="clear" w:color="000000" w:fill="FFFF00"/>
            <w:noWrap/>
            <w:vAlign w:val="center"/>
            <w:hideMark/>
          </w:tcPr>
          <w:p w14:paraId="094E4CA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1305</w:t>
            </w:r>
          </w:p>
        </w:tc>
        <w:tc>
          <w:tcPr>
            <w:tcW w:w="1275" w:type="dxa"/>
            <w:tcBorders>
              <w:top w:val="nil"/>
              <w:left w:val="nil"/>
              <w:bottom w:val="nil"/>
              <w:right w:val="nil"/>
            </w:tcBorders>
            <w:shd w:val="clear" w:color="000000" w:fill="FFFF00"/>
            <w:noWrap/>
            <w:vAlign w:val="center"/>
            <w:hideMark/>
          </w:tcPr>
          <w:p w14:paraId="1BDEA3E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4725</w:t>
            </w:r>
          </w:p>
        </w:tc>
        <w:tc>
          <w:tcPr>
            <w:tcW w:w="1134" w:type="dxa"/>
            <w:tcBorders>
              <w:top w:val="nil"/>
              <w:left w:val="nil"/>
              <w:bottom w:val="nil"/>
              <w:right w:val="nil"/>
            </w:tcBorders>
            <w:shd w:val="clear" w:color="000000" w:fill="FFFF00"/>
            <w:noWrap/>
            <w:vAlign w:val="center"/>
            <w:hideMark/>
          </w:tcPr>
          <w:p w14:paraId="47422EC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31%</w:t>
            </w:r>
          </w:p>
        </w:tc>
        <w:tc>
          <w:tcPr>
            <w:tcW w:w="1418" w:type="dxa"/>
            <w:tcBorders>
              <w:top w:val="nil"/>
              <w:left w:val="nil"/>
              <w:bottom w:val="nil"/>
            </w:tcBorders>
            <w:shd w:val="clear" w:color="000000" w:fill="FFFF00"/>
            <w:noWrap/>
            <w:vAlign w:val="center"/>
            <w:hideMark/>
          </w:tcPr>
          <w:p w14:paraId="5109770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137%</w:t>
            </w:r>
          </w:p>
        </w:tc>
      </w:tr>
      <w:tr w:rsidR="007C1F42" w:rsidRPr="00EC03FE" w14:paraId="436F10B5" w14:textId="77777777" w:rsidTr="00EC03FE">
        <w:trPr>
          <w:jc w:val="center"/>
        </w:trPr>
        <w:tc>
          <w:tcPr>
            <w:tcW w:w="760" w:type="dxa"/>
            <w:tcBorders>
              <w:top w:val="single" w:sz="4" w:space="0" w:color="auto"/>
              <w:bottom w:val="single" w:sz="4" w:space="0" w:color="auto"/>
              <w:right w:val="nil"/>
            </w:tcBorders>
            <w:shd w:val="clear" w:color="auto" w:fill="auto"/>
            <w:noWrap/>
            <w:vAlign w:val="center"/>
            <w:hideMark/>
          </w:tcPr>
          <w:p w14:paraId="73C11B10"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2020</w:t>
            </w:r>
          </w:p>
        </w:tc>
        <w:tc>
          <w:tcPr>
            <w:tcW w:w="1078" w:type="dxa"/>
            <w:tcBorders>
              <w:top w:val="single" w:sz="4" w:space="0" w:color="auto"/>
              <w:left w:val="nil"/>
              <w:bottom w:val="single" w:sz="4" w:space="0" w:color="auto"/>
              <w:right w:val="nil"/>
            </w:tcBorders>
            <w:shd w:val="clear" w:color="auto" w:fill="auto"/>
            <w:noWrap/>
            <w:vAlign w:val="center"/>
            <w:hideMark/>
          </w:tcPr>
          <w:p w14:paraId="52381ED6"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All ages</w:t>
            </w:r>
          </w:p>
        </w:tc>
        <w:tc>
          <w:tcPr>
            <w:tcW w:w="851" w:type="dxa"/>
            <w:tcBorders>
              <w:top w:val="single" w:sz="4" w:space="0" w:color="auto"/>
              <w:left w:val="nil"/>
              <w:bottom w:val="single" w:sz="4" w:space="0" w:color="auto"/>
              <w:right w:val="nil"/>
            </w:tcBorders>
            <w:shd w:val="clear" w:color="auto" w:fill="auto"/>
            <w:noWrap/>
            <w:vAlign w:val="center"/>
            <w:hideMark/>
          </w:tcPr>
          <w:p w14:paraId="4E03D27B"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40995</w:t>
            </w:r>
          </w:p>
        </w:tc>
        <w:tc>
          <w:tcPr>
            <w:tcW w:w="992" w:type="dxa"/>
            <w:tcBorders>
              <w:top w:val="single" w:sz="4" w:space="0" w:color="auto"/>
              <w:left w:val="nil"/>
              <w:bottom w:val="single" w:sz="4" w:space="0" w:color="auto"/>
              <w:right w:val="nil"/>
            </w:tcBorders>
            <w:shd w:val="clear" w:color="auto" w:fill="auto"/>
            <w:noWrap/>
            <w:vAlign w:val="center"/>
            <w:hideMark/>
          </w:tcPr>
          <w:p w14:paraId="03AE9141"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32771</w:t>
            </w:r>
          </w:p>
        </w:tc>
        <w:tc>
          <w:tcPr>
            <w:tcW w:w="850" w:type="dxa"/>
            <w:tcBorders>
              <w:top w:val="single" w:sz="4" w:space="0" w:color="auto"/>
              <w:left w:val="nil"/>
              <w:bottom w:val="single" w:sz="4" w:space="0" w:color="auto"/>
              <w:right w:val="nil"/>
            </w:tcBorders>
            <w:shd w:val="clear" w:color="auto" w:fill="auto"/>
            <w:noWrap/>
            <w:vAlign w:val="center"/>
            <w:hideMark/>
          </w:tcPr>
          <w:p w14:paraId="5B07128C"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40082</w:t>
            </w:r>
          </w:p>
        </w:tc>
        <w:tc>
          <w:tcPr>
            <w:tcW w:w="993" w:type="dxa"/>
            <w:tcBorders>
              <w:top w:val="single" w:sz="4" w:space="0" w:color="auto"/>
              <w:left w:val="nil"/>
              <w:bottom w:val="single" w:sz="4" w:space="0" w:color="auto"/>
              <w:right w:val="nil"/>
            </w:tcBorders>
            <w:shd w:val="clear" w:color="auto" w:fill="auto"/>
            <w:noWrap/>
            <w:vAlign w:val="center"/>
            <w:hideMark/>
          </w:tcPr>
          <w:p w14:paraId="395F7DF2"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30324</w:t>
            </w:r>
          </w:p>
        </w:tc>
        <w:tc>
          <w:tcPr>
            <w:tcW w:w="1134" w:type="dxa"/>
            <w:tcBorders>
              <w:top w:val="single" w:sz="4" w:space="0" w:color="auto"/>
              <w:left w:val="nil"/>
              <w:bottom w:val="single" w:sz="4" w:space="0" w:color="auto"/>
              <w:right w:val="nil"/>
            </w:tcBorders>
            <w:shd w:val="clear" w:color="auto" w:fill="auto"/>
            <w:noWrap/>
            <w:vAlign w:val="center"/>
            <w:hideMark/>
          </w:tcPr>
          <w:p w14:paraId="1F6F74C6"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913</w:t>
            </w:r>
          </w:p>
        </w:tc>
        <w:tc>
          <w:tcPr>
            <w:tcW w:w="1275" w:type="dxa"/>
            <w:tcBorders>
              <w:top w:val="single" w:sz="4" w:space="0" w:color="auto"/>
              <w:left w:val="nil"/>
              <w:bottom w:val="single" w:sz="4" w:space="0" w:color="auto"/>
              <w:right w:val="nil"/>
            </w:tcBorders>
            <w:shd w:val="clear" w:color="auto" w:fill="auto"/>
            <w:noWrap/>
            <w:vAlign w:val="center"/>
            <w:hideMark/>
          </w:tcPr>
          <w:p w14:paraId="11DF8AD4"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2447</w:t>
            </w:r>
          </w:p>
        </w:tc>
        <w:tc>
          <w:tcPr>
            <w:tcW w:w="1134" w:type="dxa"/>
            <w:tcBorders>
              <w:top w:val="single" w:sz="4" w:space="0" w:color="auto"/>
              <w:left w:val="nil"/>
              <w:bottom w:val="single" w:sz="4" w:space="0" w:color="auto"/>
              <w:right w:val="nil"/>
            </w:tcBorders>
            <w:shd w:val="clear" w:color="auto" w:fill="auto"/>
            <w:noWrap/>
            <w:vAlign w:val="center"/>
            <w:hideMark/>
          </w:tcPr>
          <w:p w14:paraId="47DD91A6"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2%</w:t>
            </w:r>
          </w:p>
        </w:tc>
        <w:tc>
          <w:tcPr>
            <w:tcW w:w="1418" w:type="dxa"/>
            <w:tcBorders>
              <w:top w:val="single" w:sz="4" w:space="0" w:color="auto"/>
              <w:left w:val="nil"/>
              <w:bottom w:val="single" w:sz="4" w:space="0" w:color="auto"/>
            </w:tcBorders>
            <w:shd w:val="clear" w:color="auto" w:fill="auto"/>
            <w:noWrap/>
            <w:vAlign w:val="center"/>
            <w:hideMark/>
          </w:tcPr>
          <w:p w14:paraId="1A2974B5" w14:textId="77777777" w:rsidR="007C1F42" w:rsidRPr="00EC03FE" w:rsidRDefault="007C1F42" w:rsidP="00EC03FE">
            <w:pPr>
              <w:autoSpaceDE w:val="0"/>
              <w:autoSpaceDN w:val="0"/>
              <w:adjustRightInd w:val="0"/>
              <w:snapToGrid w:val="0"/>
              <w:spacing w:line="240" w:lineRule="auto"/>
              <w:jc w:val="center"/>
              <w:rPr>
                <w:rFonts w:eastAsia="Times New Roman" w:cs="Arial"/>
                <w:i/>
                <w:iCs/>
                <w:noProof w:val="0"/>
                <w:szCs w:val="18"/>
                <w:lang w:val="en-GB" w:eastAsia="en-GB"/>
              </w:rPr>
            </w:pPr>
            <w:r w:rsidRPr="00EC03FE">
              <w:rPr>
                <w:rFonts w:eastAsia="Times New Roman" w:cs="Arial"/>
                <w:i/>
                <w:iCs/>
                <w:noProof w:val="0"/>
                <w:szCs w:val="18"/>
                <w:lang w:val="en-GB" w:eastAsia="en-GB"/>
              </w:rPr>
              <w:t>8%</w:t>
            </w:r>
          </w:p>
        </w:tc>
      </w:tr>
      <w:tr w:rsidR="007C1F42" w:rsidRPr="00EC03FE" w14:paraId="5158F6FD" w14:textId="77777777" w:rsidTr="00EC03FE">
        <w:trPr>
          <w:jc w:val="center"/>
        </w:trPr>
        <w:tc>
          <w:tcPr>
            <w:tcW w:w="760" w:type="dxa"/>
            <w:tcBorders>
              <w:top w:val="single" w:sz="4" w:space="0" w:color="auto"/>
              <w:bottom w:val="nil"/>
              <w:right w:val="nil"/>
            </w:tcBorders>
            <w:shd w:val="clear" w:color="auto" w:fill="auto"/>
            <w:noWrap/>
            <w:vAlign w:val="center"/>
            <w:hideMark/>
          </w:tcPr>
          <w:p w14:paraId="16E0B82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single" w:sz="4" w:space="0" w:color="auto"/>
              <w:left w:val="nil"/>
              <w:bottom w:val="nil"/>
              <w:right w:val="nil"/>
            </w:tcBorders>
            <w:shd w:val="clear" w:color="auto" w:fill="auto"/>
            <w:noWrap/>
            <w:vAlign w:val="center"/>
            <w:hideMark/>
          </w:tcPr>
          <w:p w14:paraId="4604DC0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Under 1</w:t>
            </w:r>
          </w:p>
        </w:tc>
        <w:tc>
          <w:tcPr>
            <w:tcW w:w="851" w:type="dxa"/>
            <w:tcBorders>
              <w:top w:val="single" w:sz="4" w:space="0" w:color="auto"/>
              <w:left w:val="nil"/>
              <w:bottom w:val="nil"/>
              <w:right w:val="nil"/>
            </w:tcBorders>
            <w:shd w:val="clear" w:color="auto" w:fill="auto"/>
            <w:noWrap/>
            <w:vAlign w:val="center"/>
            <w:hideMark/>
          </w:tcPr>
          <w:p w14:paraId="4379ACB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0</w:t>
            </w:r>
          </w:p>
        </w:tc>
        <w:tc>
          <w:tcPr>
            <w:tcW w:w="992" w:type="dxa"/>
            <w:tcBorders>
              <w:top w:val="single" w:sz="4" w:space="0" w:color="auto"/>
              <w:left w:val="nil"/>
              <w:bottom w:val="nil"/>
              <w:right w:val="nil"/>
            </w:tcBorders>
            <w:shd w:val="clear" w:color="auto" w:fill="auto"/>
            <w:noWrap/>
            <w:vAlign w:val="center"/>
            <w:hideMark/>
          </w:tcPr>
          <w:p w14:paraId="2DE2EC5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0</w:t>
            </w:r>
          </w:p>
        </w:tc>
        <w:tc>
          <w:tcPr>
            <w:tcW w:w="850" w:type="dxa"/>
            <w:tcBorders>
              <w:top w:val="single" w:sz="4" w:space="0" w:color="auto"/>
              <w:left w:val="nil"/>
              <w:bottom w:val="nil"/>
              <w:right w:val="nil"/>
            </w:tcBorders>
            <w:shd w:val="clear" w:color="auto" w:fill="auto"/>
            <w:noWrap/>
            <w:vAlign w:val="center"/>
            <w:hideMark/>
          </w:tcPr>
          <w:p w14:paraId="759106D0"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-84</w:t>
            </w:r>
          </w:p>
        </w:tc>
        <w:tc>
          <w:tcPr>
            <w:tcW w:w="993" w:type="dxa"/>
            <w:tcBorders>
              <w:top w:val="single" w:sz="4" w:space="0" w:color="auto"/>
              <w:left w:val="nil"/>
              <w:bottom w:val="nil"/>
              <w:right w:val="nil"/>
            </w:tcBorders>
            <w:shd w:val="clear" w:color="auto" w:fill="auto"/>
            <w:noWrap/>
            <w:vAlign w:val="center"/>
            <w:hideMark/>
          </w:tcPr>
          <w:p w14:paraId="57BF518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-56</w:t>
            </w:r>
          </w:p>
        </w:tc>
        <w:tc>
          <w:tcPr>
            <w:tcW w:w="1134" w:type="dxa"/>
            <w:tcBorders>
              <w:top w:val="single" w:sz="4" w:space="0" w:color="auto"/>
              <w:left w:val="nil"/>
              <w:bottom w:val="nil"/>
              <w:right w:val="nil"/>
            </w:tcBorders>
            <w:shd w:val="clear" w:color="auto" w:fill="auto"/>
            <w:noWrap/>
            <w:vAlign w:val="center"/>
            <w:hideMark/>
          </w:tcPr>
          <w:p w14:paraId="61A7542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84</w:t>
            </w:r>
          </w:p>
        </w:tc>
        <w:tc>
          <w:tcPr>
            <w:tcW w:w="1275" w:type="dxa"/>
            <w:tcBorders>
              <w:top w:val="single" w:sz="4" w:space="0" w:color="auto"/>
              <w:left w:val="nil"/>
              <w:bottom w:val="nil"/>
              <w:right w:val="nil"/>
            </w:tcBorders>
            <w:shd w:val="clear" w:color="auto" w:fill="auto"/>
            <w:noWrap/>
            <w:vAlign w:val="center"/>
            <w:hideMark/>
          </w:tcPr>
          <w:p w14:paraId="6B551BA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56</w:t>
            </w:r>
          </w:p>
        </w:tc>
        <w:tc>
          <w:tcPr>
            <w:tcW w:w="1134" w:type="dxa"/>
            <w:tcBorders>
              <w:top w:val="single" w:sz="4" w:space="0" w:color="auto"/>
              <w:left w:val="nil"/>
              <w:bottom w:val="nil"/>
              <w:right w:val="nil"/>
            </w:tcBorders>
            <w:shd w:val="clear" w:color="auto" w:fill="auto"/>
            <w:noWrap/>
            <w:vAlign w:val="center"/>
            <w:hideMark/>
          </w:tcPr>
          <w:p w14:paraId="3B13100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c>
          <w:tcPr>
            <w:tcW w:w="1418" w:type="dxa"/>
            <w:tcBorders>
              <w:top w:val="single" w:sz="4" w:space="0" w:color="auto"/>
              <w:left w:val="nil"/>
              <w:bottom w:val="nil"/>
            </w:tcBorders>
            <w:shd w:val="clear" w:color="auto" w:fill="auto"/>
            <w:noWrap/>
            <w:vAlign w:val="center"/>
            <w:hideMark/>
          </w:tcPr>
          <w:p w14:paraId="655A396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7AA88C18" w14:textId="77777777" w:rsidTr="00EC03FE">
        <w:trPr>
          <w:jc w:val="center"/>
        </w:trPr>
        <w:tc>
          <w:tcPr>
            <w:tcW w:w="760" w:type="dxa"/>
            <w:tcBorders>
              <w:top w:val="nil"/>
              <w:bottom w:val="nil"/>
              <w:right w:val="nil"/>
            </w:tcBorders>
            <w:shd w:val="clear" w:color="auto" w:fill="auto"/>
            <w:noWrap/>
            <w:vAlign w:val="center"/>
            <w:hideMark/>
          </w:tcPr>
          <w:p w14:paraId="5D08283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1CFAC94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 to 4</w:t>
            </w:r>
          </w:p>
        </w:tc>
        <w:tc>
          <w:tcPr>
            <w:tcW w:w="851" w:type="dxa"/>
            <w:tcBorders>
              <w:top w:val="nil"/>
              <w:left w:val="nil"/>
              <w:bottom w:val="nil"/>
              <w:right w:val="nil"/>
            </w:tcBorders>
            <w:shd w:val="clear" w:color="auto" w:fill="auto"/>
            <w:noWrap/>
            <w:vAlign w:val="center"/>
            <w:hideMark/>
          </w:tcPr>
          <w:p w14:paraId="5C095F3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0</w:t>
            </w:r>
          </w:p>
        </w:tc>
        <w:tc>
          <w:tcPr>
            <w:tcW w:w="992" w:type="dxa"/>
            <w:tcBorders>
              <w:top w:val="nil"/>
              <w:left w:val="nil"/>
              <w:bottom w:val="nil"/>
              <w:right w:val="nil"/>
            </w:tcBorders>
            <w:shd w:val="clear" w:color="auto" w:fill="auto"/>
            <w:noWrap/>
            <w:vAlign w:val="center"/>
            <w:hideMark/>
          </w:tcPr>
          <w:p w14:paraId="6E96D5C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0</w:t>
            </w:r>
          </w:p>
        </w:tc>
        <w:tc>
          <w:tcPr>
            <w:tcW w:w="850" w:type="dxa"/>
            <w:tcBorders>
              <w:top w:val="nil"/>
              <w:left w:val="nil"/>
              <w:bottom w:val="nil"/>
              <w:right w:val="nil"/>
            </w:tcBorders>
            <w:shd w:val="clear" w:color="auto" w:fill="auto"/>
            <w:noWrap/>
            <w:vAlign w:val="center"/>
            <w:hideMark/>
          </w:tcPr>
          <w:p w14:paraId="2B94762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-13</w:t>
            </w:r>
          </w:p>
        </w:tc>
        <w:tc>
          <w:tcPr>
            <w:tcW w:w="993" w:type="dxa"/>
            <w:tcBorders>
              <w:top w:val="nil"/>
              <w:left w:val="nil"/>
              <w:bottom w:val="nil"/>
              <w:right w:val="nil"/>
            </w:tcBorders>
            <w:shd w:val="clear" w:color="auto" w:fill="auto"/>
            <w:noWrap/>
            <w:vAlign w:val="center"/>
            <w:hideMark/>
          </w:tcPr>
          <w:p w14:paraId="7986ADC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-31</w:t>
            </w:r>
          </w:p>
        </w:tc>
        <w:tc>
          <w:tcPr>
            <w:tcW w:w="1134" w:type="dxa"/>
            <w:tcBorders>
              <w:top w:val="nil"/>
              <w:left w:val="nil"/>
              <w:bottom w:val="nil"/>
              <w:right w:val="nil"/>
            </w:tcBorders>
            <w:shd w:val="clear" w:color="auto" w:fill="auto"/>
            <w:noWrap/>
            <w:vAlign w:val="center"/>
            <w:hideMark/>
          </w:tcPr>
          <w:p w14:paraId="3EC5C12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13</w:t>
            </w:r>
          </w:p>
        </w:tc>
        <w:tc>
          <w:tcPr>
            <w:tcW w:w="1275" w:type="dxa"/>
            <w:tcBorders>
              <w:top w:val="nil"/>
              <w:left w:val="nil"/>
              <w:bottom w:val="nil"/>
              <w:right w:val="nil"/>
            </w:tcBorders>
            <w:shd w:val="clear" w:color="auto" w:fill="auto"/>
            <w:noWrap/>
            <w:vAlign w:val="center"/>
            <w:hideMark/>
          </w:tcPr>
          <w:p w14:paraId="438FB36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31</w:t>
            </w:r>
          </w:p>
        </w:tc>
        <w:tc>
          <w:tcPr>
            <w:tcW w:w="1134" w:type="dxa"/>
            <w:tcBorders>
              <w:top w:val="nil"/>
              <w:left w:val="nil"/>
              <w:bottom w:val="nil"/>
              <w:right w:val="nil"/>
            </w:tcBorders>
            <w:shd w:val="clear" w:color="auto" w:fill="auto"/>
            <w:noWrap/>
            <w:vAlign w:val="center"/>
            <w:hideMark/>
          </w:tcPr>
          <w:p w14:paraId="7AE380F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04D857A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11354B71" w14:textId="77777777" w:rsidTr="00EC03FE">
        <w:trPr>
          <w:jc w:val="center"/>
        </w:trPr>
        <w:tc>
          <w:tcPr>
            <w:tcW w:w="760" w:type="dxa"/>
            <w:tcBorders>
              <w:top w:val="nil"/>
              <w:bottom w:val="nil"/>
              <w:right w:val="nil"/>
            </w:tcBorders>
            <w:shd w:val="clear" w:color="auto" w:fill="auto"/>
            <w:noWrap/>
            <w:vAlign w:val="center"/>
            <w:hideMark/>
          </w:tcPr>
          <w:p w14:paraId="2F13656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16264E2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 to 9</w:t>
            </w:r>
          </w:p>
        </w:tc>
        <w:tc>
          <w:tcPr>
            <w:tcW w:w="851" w:type="dxa"/>
            <w:tcBorders>
              <w:top w:val="nil"/>
              <w:left w:val="nil"/>
              <w:bottom w:val="nil"/>
              <w:right w:val="nil"/>
            </w:tcBorders>
            <w:shd w:val="clear" w:color="auto" w:fill="auto"/>
            <w:noWrap/>
            <w:vAlign w:val="center"/>
            <w:hideMark/>
          </w:tcPr>
          <w:p w14:paraId="5691F6C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0</w:t>
            </w:r>
          </w:p>
        </w:tc>
        <w:tc>
          <w:tcPr>
            <w:tcW w:w="992" w:type="dxa"/>
            <w:tcBorders>
              <w:top w:val="nil"/>
              <w:left w:val="nil"/>
              <w:bottom w:val="nil"/>
              <w:right w:val="nil"/>
            </w:tcBorders>
            <w:shd w:val="clear" w:color="auto" w:fill="auto"/>
            <w:noWrap/>
            <w:vAlign w:val="center"/>
            <w:hideMark/>
          </w:tcPr>
          <w:p w14:paraId="38B60A3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w:t>
            </w:r>
          </w:p>
        </w:tc>
        <w:tc>
          <w:tcPr>
            <w:tcW w:w="850" w:type="dxa"/>
            <w:tcBorders>
              <w:top w:val="nil"/>
              <w:left w:val="nil"/>
              <w:bottom w:val="nil"/>
              <w:right w:val="nil"/>
            </w:tcBorders>
            <w:shd w:val="clear" w:color="auto" w:fill="auto"/>
            <w:noWrap/>
            <w:vAlign w:val="center"/>
            <w:hideMark/>
          </w:tcPr>
          <w:p w14:paraId="3AB391F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8</w:t>
            </w:r>
          </w:p>
        </w:tc>
        <w:tc>
          <w:tcPr>
            <w:tcW w:w="993" w:type="dxa"/>
            <w:tcBorders>
              <w:top w:val="nil"/>
              <w:left w:val="nil"/>
              <w:bottom w:val="nil"/>
              <w:right w:val="nil"/>
            </w:tcBorders>
            <w:shd w:val="clear" w:color="auto" w:fill="auto"/>
            <w:noWrap/>
            <w:vAlign w:val="center"/>
            <w:hideMark/>
          </w:tcPr>
          <w:p w14:paraId="15F469D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-45</w:t>
            </w:r>
          </w:p>
        </w:tc>
        <w:tc>
          <w:tcPr>
            <w:tcW w:w="1134" w:type="dxa"/>
            <w:tcBorders>
              <w:top w:val="nil"/>
              <w:left w:val="nil"/>
              <w:bottom w:val="nil"/>
              <w:right w:val="nil"/>
            </w:tcBorders>
            <w:shd w:val="clear" w:color="auto" w:fill="auto"/>
            <w:noWrap/>
            <w:vAlign w:val="center"/>
            <w:hideMark/>
          </w:tcPr>
          <w:p w14:paraId="5C8DD35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-8</w:t>
            </w:r>
          </w:p>
        </w:tc>
        <w:tc>
          <w:tcPr>
            <w:tcW w:w="1275" w:type="dxa"/>
            <w:tcBorders>
              <w:top w:val="nil"/>
              <w:left w:val="nil"/>
              <w:bottom w:val="nil"/>
              <w:right w:val="nil"/>
            </w:tcBorders>
            <w:shd w:val="clear" w:color="auto" w:fill="auto"/>
            <w:noWrap/>
            <w:vAlign w:val="center"/>
            <w:hideMark/>
          </w:tcPr>
          <w:p w14:paraId="47F0C5A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46</w:t>
            </w:r>
          </w:p>
        </w:tc>
        <w:tc>
          <w:tcPr>
            <w:tcW w:w="1134" w:type="dxa"/>
            <w:tcBorders>
              <w:top w:val="nil"/>
              <w:left w:val="nil"/>
              <w:bottom w:val="nil"/>
              <w:right w:val="nil"/>
            </w:tcBorders>
            <w:shd w:val="clear" w:color="auto" w:fill="auto"/>
            <w:noWrap/>
            <w:vAlign w:val="center"/>
            <w:hideMark/>
          </w:tcPr>
          <w:p w14:paraId="7ADC9CB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7C74357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161F96FD" w14:textId="77777777" w:rsidTr="00EC03FE">
        <w:trPr>
          <w:jc w:val="center"/>
        </w:trPr>
        <w:tc>
          <w:tcPr>
            <w:tcW w:w="760" w:type="dxa"/>
            <w:tcBorders>
              <w:top w:val="nil"/>
              <w:bottom w:val="nil"/>
              <w:right w:val="nil"/>
            </w:tcBorders>
            <w:shd w:val="clear" w:color="auto" w:fill="auto"/>
            <w:noWrap/>
            <w:vAlign w:val="center"/>
            <w:hideMark/>
          </w:tcPr>
          <w:p w14:paraId="449BDCB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2A6FD1F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10 to 14</w:t>
            </w:r>
          </w:p>
        </w:tc>
        <w:tc>
          <w:tcPr>
            <w:tcW w:w="851" w:type="dxa"/>
            <w:tcBorders>
              <w:top w:val="nil"/>
              <w:left w:val="nil"/>
              <w:bottom w:val="nil"/>
              <w:right w:val="nil"/>
            </w:tcBorders>
            <w:shd w:val="clear" w:color="auto" w:fill="auto"/>
            <w:noWrap/>
            <w:vAlign w:val="center"/>
            <w:hideMark/>
          </w:tcPr>
          <w:p w14:paraId="1ED7D1D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w:t>
            </w:r>
          </w:p>
        </w:tc>
        <w:tc>
          <w:tcPr>
            <w:tcW w:w="992" w:type="dxa"/>
            <w:tcBorders>
              <w:top w:val="nil"/>
              <w:left w:val="nil"/>
              <w:bottom w:val="nil"/>
              <w:right w:val="nil"/>
            </w:tcBorders>
            <w:shd w:val="clear" w:color="auto" w:fill="auto"/>
            <w:noWrap/>
            <w:vAlign w:val="center"/>
            <w:hideMark/>
          </w:tcPr>
          <w:p w14:paraId="589B0E4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w:t>
            </w:r>
          </w:p>
        </w:tc>
        <w:tc>
          <w:tcPr>
            <w:tcW w:w="850" w:type="dxa"/>
            <w:tcBorders>
              <w:top w:val="nil"/>
              <w:left w:val="nil"/>
              <w:bottom w:val="nil"/>
              <w:right w:val="nil"/>
            </w:tcBorders>
            <w:shd w:val="clear" w:color="auto" w:fill="auto"/>
            <w:noWrap/>
            <w:vAlign w:val="center"/>
            <w:hideMark/>
          </w:tcPr>
          <w:p w14:paraId="4F7EE74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-21</w:t>
            </w:r>
          </w:p>
        </w:tc>
        <w:tc>
          <w:tcPr>
            <w:tcW w:w="993" w:type="dxa"/>
            <w:tcBorders>
              <w:top w:val="nil"/>
              <w:left w:val="nil"/>
              <w:bottom w:val="nil"/>
              <w:right w:val="nil"/>
            </w:tcBorders>
            <w:shd w:val="clear" w:color="auto" w:fill="auto"/>
            <w:noWrap/>
            <w:vAlign w:val="center"/>
            <w:hideMark/>
          </w:tcPr>
          <w:p w14:paraId="527C28F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w:t>
            </w:r>
          </w:p>
        </w:tc>
        <w:tc>
          <w:tcPr>
            <w:tcW w:w="1134" w:type="dxa"/>
            <w:tcBorders>
              <w:top w:val="nil"/>
              <w:left w:val="nil"/>
              <w:bottom w:val="nil"/>
              <w:right w:val="nil"/>
            </w:tcBorders>
            <w:shd w:val="clear" w:color="auto" w:fill="auto"/>
            <w:noWrap/>
            <w:vAlign w:val="center"/>
            <w:hideMark/>
          </w:tcPr>
          <w:p w14:paraId="003CB48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24</w:t>
            </w:r>
          </w:p>
        </w:tc>
        <w:tc>
          <w:tcPr>
            <w:tcW w:w="1275" w:type="dxa"/>
            <w:tcBorders>
              <w:top w:val="nil"/>
              <w:left w:val="nil"/>
              <w:bottom w:val="nil"/>
              <w:right w:val="nil"/>
            </w:tcBorders>
            <w:shd w:val="clear" w:color="auto" w:fill="auto"/>
            <w:noWrap/>
            <w:vAlign w:val="center"/>
            <w:hideMark/>
          </w:tcPr>
          <w:p w14:paraId="33E71B67"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w:t>
            </w:r>
          </w:p>
        </w:tc>
        <w:tc>
          <w:tcPr>
            <w:tcW w:w="1134" w:type="dxa"/>
            <w:tcBorders>
              <w:top w:val="nil"/>
              <w:left w:val="nil"/>
              <w:bottom w:val="nil"/>
              <w:right w:val="nil"/>
            </w:tcBorders>
            <w:shd w:val="clear" w:color="auto" w:fill="auto"/>
            <w:noWrap/>
            <w:vAlign w:val="center"/>
            <w:hideMark/>
          </w:tcPr>
          <w:p w14:paraId="44130F4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2A3D8B8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55AADB21" w14:textId="77777777" w:rsidTr="00EC03FE">
        <w:trPr>
          <w:jc w:val="center"/>
        </w:trPr>
        <w:tc>
          <w:tcPr>
            <w:tcW w:w="760" w:type="dxa"/>
            <w:tcBorders>
              <w:top w:val="nil"/>
              <w:bottom w:val="nil"/>
              <w:right w:val="nil"/>
            </w:tcBorders>
            <w:shd w:val="clear" w:color="auto" w:fill="auto"/>
            <w:noWrap/>
            <w:vAlign w:val="center"/>
            <w:hideMark/>
          </w:tcPr>
          <w:p w14:paraId="54F01790"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19C4DD3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15 to 19</w:t>
            </w:r>
          </w:p>
        </w:tc>
        <w:tc>
          <w:tcPr>
            <w:tcW w:w="851" w:type="dxa"/>
            <w:tcBorders>
              <w:top w:val="nil"/>
              <w:left w:val="nil"/>
              <w:bottom w:val="nil"/>
              <w:right w:val="nil"/>
            </w:tcBorders>
            <w:shd w:val="clear" w:color="auto" w:fill="auto"/>
            <w:noWrap/>
            <w:vAlign w:val="center"/>
            <w:hideMark/>
          </w:tcPr>
          <w:p w14:paraId="30680C2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w:t>
            </w:r>
          </w:p>
        </w:tc>
        <w:tc>
          <w:tcPr>
            <w:tcW w:w="992" w:type="dxa"/>
            <w:tcBorders>
              <w:top w:val="nil"/>
              <w:left w:val="nil"/>
              <w:bottom w:val="nil"/>
              <w:right w:val="nil"/>
            </w:tcBorders>
            <w:shd w:val="clear" w:color="auto" w:fill="auto"/>
            <w:noWrap/>
            <w:vAlign w:val="center"/>
            <w:hideMark/>
          </w:tcPr>
          <w:p w14:paraId="22A8223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w:t>
            </w:r>
          </w:p>
        </w:tc>
        <w:tc>
          <w:tcPr>
            <w:tcW w:w="850" w:type="dxa"/>
            <w:tcBorders>
              <w:top w:val="nil"/>
              <w:left w:val="nil"/>
              <w:bottom w:val="nil"/>
              <w:right w:val="nil"/>
            </w:tcBorders>
            <w:shd w:val="clear" w:color="auto" w:fill="auto"/>
            <w:noWrap/>
            <w:vAlign w:val="center"/>
            <w:hideMark/>
          </w:tcPr>
          <w:p w14:paraId="273497B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-60</w:t>
            </w:r>
          </w:p>
        </w:tc>
        <w:tc>
          <w:tcPr>
            <w:tcW w:w="993" w:type="dxa"/>
            <w:tcBorders>
              <w:top w:val="nil"/>
              <w:left w:val="nil"/>
              <w:bottom w:val="nil"/>
              <w:right w:val="nil"/>
            </w:tcBorders>
            <w:shd w:val="clear" w:color="auto" w:fill="auto"/>
            <w:noWrap/>
            <w:vAlign w:val="center"/>
            <w:hideMark/>
          </w:tcPr>
          <w:p w14:paraId="27ACAF6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-28</w:t>
            </w:r>
          </w:p>
        </w:tc>
        <w:tc>
          <w:tcPr>
            <w:tcW w:w="1134" w:type="dxa"/>
            <w:tcBorders>
              <w:top w:val="nil"/>
              <w:left w:val="nil"/>
              <w:bottom w:val="nil"/>
              <w:right w:val="nil"/>
            </w:tcBorders>
            <w:shd w:val="clear" w:color="auto" w:fill="auto"/>
            <w:noWrap/>
            <w:vAlign w:val="center"/>
            <w:hideMark/>
          </w:tcPr>
          <w:p w14:paraId="26D2DD0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65</w:t>
            </w:r>
          </w:p>
        </w:tc>
        <w:tc>
          <w:tcPr>
            <w:tcW w:w="1275" w:type="dxa"/>
            <w:tcBorders>
              <w:top w:val="nil"/>
              <w:left w:val="nil"/>
              <w:bottom w:val="nil"/>
              <w:right w:val="nil"/>
            </w:tcBorders>
            <w:shd w:val="clear" w:color="auto" w:fill="auto"/>
            <w:noWrap/>
            <w:vAlign w:val="center"/>
            <w:hideMark/>
          </w:tcPr>
          <w:p w14:paraId="0276867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33</w:t>
            </w:r>
          </w:p>
        </w:tc>
        <w:tc>
          <w:tcPr>
            <w:tcW w:w="1134" w:type="dxa"/>
            <w:tcBorders>
              <w:top w:val="nil"/>
              <w:left w:val="nil"/>
              <w:bottom w:val="nil"/>
              <w:right w:val="nil"/>
            </w:tcBorders>
            <w:shd w:val="clear" w:color="auto" w:fill="auto"/>
            <w:noWrap/>
            <w:vAlign w:val="center"/>
            <w:hideMark/>
          </w:tcPr>
          <w:p w14:paraId="1810BE00"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5555BFC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3A012E52" w14:textId="77777777" w:rsidTr="00EC03FE">
        <w:trPr>
          <w:jc w:val="center"/>
        </w:trPr>
        <w:tc>
          <w:tcPr>
            <w:tcW w:w="760" w:type="dxa"/>
            <w:tcBorders>
              <w:top w:val="nil"/>
              <w:bottom w:val="nil"/>
              <w:right w:val="nil"/>
            </w:tcBorders>
            <w:shd w:val="clear" w:color="auto" w:fill="auto"/>
            <w:noWrap/>
            <w:vAlign w:val="center"/>
            <w:hideMark/>
          </w:tcPr>
          <w:p w14:paraId="16A576C7"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64CA787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 to 24</w:t>
            </w:r>
          </w:p>
        </w:tc>
        <w:tc>
          <w:tcPr>
            <w:tcW w:w="851" w:type="dxa"/>
            <w:tcBorders>
              <w:top w:val="nil"/>
              <w:left w:val="nil"/>
              <w:bottom w:val="nil"/>
              <w:right w:val="nil"/>
            </w:tcBorders>
            <w:shd w:val="clear" w:color="auto" w:fill="auto"/>
            <w:noWrap/>
            <w:vAlign w:val="center"/>
            <w:hideMark/>
          </w:tcPr>
          <w:p w14:paraId="467BAA8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16</w:t>
            </w:r>
          </w:p>
        </w:tc>
        <w:tc>
          <w:tcPr>
            <w:tcW w:w="992" w:type="dxa"/>
            <w:tcBorders>
              <w:top w:val="nil"/>
              <w:left w:val="nil"/>
              <w:bottom w:val="nil"/>
              <w:right w:val="nil"/>
            </w:tcBorders>
            <w:shd w:val="clear" w:color="auto" w:fill="auto"/>
            <w:noWrap/>
            <w:vAlign w:val="center"/>
            <w:hideMark/>
          </w:tcPr>
          <w:p w14:paraId="114A7D60"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12</w:t>
            </w:r>
          </w:p>
        </w:tc>
        <w:tc>
          <w:tcPr>
            <w:tcW w:w="850" w:type="dxa"/>
            <w:tcBorders>
              <w:top w:val="nil"/>
              <w:left w:val="nil"/>
              <w:bottom w:val="nil"/>
              <w:right w:val="nil"/>
            </w:tcBorders>
            <w:shd w:val="clear" w:color="auto" w:fill="auto"/>
            <w:noWrap/>
            <w:vAlign w:val="center"/>
            <w:hideMark/>
          </w:tcPr>
          <w:p w14:paraId="71B88E6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-96</w:t>
            </w:r>
          </w:p>
        </w:tc>
        <w:tc>
          <w:tcPr>
            <w:tcW w:w="993" w:type="dxa"/>
            <w:tcBorders>
              <w:top w:val="nil"/>
              <w:left w:val="nil"/>
              <w:bottom w:val="nil"/>
              <w:right w:val="nil"/>
            </w:tcBorders>
            <w:shd w:val="clear" w:color="auto" w:fill="auto"/>
            <w:noWrap/>
            <w:vAlign w:val="center"/>
            <w:hideMark/>
          </w:tcPr>
          <w:p w14:paraId="503C375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-42</w:t>
            </w:r>
          </w:p>
        </w:tc>
        <w:tc>
          <w:tcPr>
            <w:tcW w:w="1134" w:type="dxa"/>
            <w:tcBorders>
              <w:top w:val="nil"/>
              <w:left w:val="nil"/>
              <w:bottom w:val="nil"/>
              <w:right w:val="nil"/>
            </w:tcBorders>
            <w:shd w:val="clear" w:color="auto" w:fill="auto"/>
            <w:noWrap/>
            <w:vAlign w:val="center"/>
            <w:hideMark/>
          </w:tcPr>
          <w:p w14:paraId="312520A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112</w:t>
            </w:r>
          </w:p>
        </w:tc>
        <w:tc>
          <w:tcPr>
            <w:tcW w:w="1275" w:type="dxa"/>
            <w:tcBorders>
              <w:top w:val="nil"/>
              <w:left w:val="nil"/>
              <w:bottom w:val="nil"/>
              <w:right w:val="nil"/>
            </w:tcBorders>
            <w:shd w:val="clear" w:color="auto" w:fill="auto"/>
            <w:noWrap/>
            <w:vAlign w:val="center"/>
            <w:hideMark/>
          </w:tcPr>
          <w:p w14:paraId="7861E0F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54</w:t>
            </w:r>
          </w:p>
        </w:tc>
        <w:tc>
          <w:tcPr>
            <w:tcW w:w="1134" w:type="dxa"/>
            <w:tcBorders>
              <w:top w:val="nil"/>
              <w:left w:val="nil"/>
              <w:bottom w:val="nil"/>
              <w:right w:val="nil"/>
            </w:tcBorders>
            <w:shd w:val="clear" w:color="auto" w:fill="auto"/>
            <w:noWrap/>
            <w:vAlign w:val="center"/>
            <w:hideMark/>
          </w:tcPr>
          <w:p w14:paraId="5E01003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6772CBC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670F6CBF" w14:textId="77777777" w:rsidTr="00EC03FE">
        <w:trPr>
          <w:jc w:val="center"/>
        </w:trPr>
        <w:tc>
          <w:tcPr>
            <w:tcW w:w="760" w:type="dxa"/>
            <w:tcBorders>
              <w:top w:val="nil"/>
              <w:bottom w:val="nil"/>
              <w:right w:val="nil"/>
            </w:tcBorders>
            <w:shd w:val="clear" w:color="auto" w:fill="auto"/>
            <w:noWrap/>
            <w:vAlign w:val="center"/>
            <w:hideMark/>
          </w:tcPr>
          <w:p w14:paraId="5A5AD82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6A2249B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25 to 29</w:t>
            </w:r>
          </w:p>
        </w:tc>
        <w:tc>
          <w:tcPr>
            <w:tcW w:w="851" w:type="dxa"/>
            <w:tcBorders>
              <w:top w:val="nil"/>
              <w:left w:val="nil"/>
              <w:bottom w:val="nil"/>
              <w:right w:val="nil"/>
            </w:tcBorders>
            <w:shd w:val="clear" w:color="auto" w:fill="auto"/>
            <w:noWrap/>
            <w:vAlign w:val="center"/>
            <w:hideMark/>
          </w:tcPr>
          <w:p w14:paraId="4074037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44</w:t>
            </w:r>
          </w:p>
        </w:tc>
        <w:tc>
          <w:tcPr>
            <w:tcW w:w="992" w:type="dxa"/>
            <w:tcBorders>
              <w:top w:val="nil"/>
              <w:left w:val="nil"/>
              <w:bottom w:val="nil"/>
              <w:right w:val="nil"/>
            </w:tcBorders>
            <w:shd w:val="clear" w:color="auto" w:fill="auto"/>
            <w:noWrap/>
            <w:vAlign w:val="center"/>
            <w:hideMark/>
          </w:tcPr>
          <w:p w14:paraId="3DB5FFB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25</w:t>
            </w:r>
          </w:p>
        </w:tc>
        <w:tc>
          <w:tcPr>
            <w:tcW w:w="850" w:type="dxa"/>
            <w:tcBorders>
              <w:top w:val="nil"/>
              <w:left w:val="nil"/>
              <w:bottom w:val="nil"/>
              <w:right w:val="nil"/>
            </w:tcBorders>
            <w:shd w:val="clear" w:color="auto" w:fill="auto"/>
            <w:noWrap/>
            <w:vAlign w:val="center"/>
            <w:hideMark/>
          </w:tcPr>
          <w:p w14:paraId="0A1EEEC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-71</w:t>
            </w:r>
          </w:p>
        </w:tc>
        <w:tc>
          <w:tcPr>
            <w:tcW w:w="993" w:type="dxa"/>
            <w:tcBorders>
              <w:top w:val="nil"/>
              <w:left w:val="nil"/>
              <w:bottom w:val="nil"/>
              <w:right w:val="nil"/>
            </w:tcBorders>
            <w:shd w:val="clear" w:color="auto" w:fill="auto"/>
            <w:noWrap/>
            <w:vAlign w:val="center"/>
            <w:hideMark/>
          </w:tcPr>
          <w:p w14:paraId="5FBA70E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-28</w:t>
            </w:r>
          </w:p>
        </w:tc>
        <w:tc>
          <w:tcPr>
            <w:tcW w:w="1134" w:type="dxa"/>
            <w:tcBorders>
              <w:top w:val="nil"/>
              <w:left w:val="nil"/>
              <w:bottom w:val="nil"/>
              <w:right w:val="nil"/>
            </w:tcBorders>
            <w:shd w:val="clear" w:color="auto" w:fill="auto"/>
            <w:noWrap/>
            <w:vAlign w:val="center"/>
            <w:hideMark/>
          </w:tcPr>
          <w:p w14:paraId="0E8B15E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115</w:t>
            </w:r>
          </w:p>
        </w:tc>
        <w:tc>
          <w:tcPr>
            <w:tcW w:w="1275" w:type="dxa"/>
            <w:tcBorders>
              <w:top w:val="nil"/>
              <w:left w:val="nil"/>
              <w:bottom w:val="nil"/>
              <w:right w:val="nil"/>
            </w:tcBorders>
            <w:shd w:val="clear" w:color="auto" w:fill="auto"/>
            <w:noWrap/>
            <w:vAlign w:val="center"/>
            <w:hideMark/>
          </w:tcPr>
          <w:p w14:paraId="08D3342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53</w:t>
            </w:r>
          </w:p>
        </w:tc>
        <w:tc>
          <w:tcPr>
            <w:tcW w:w="1134" w:type="dxa"/>
            <w:tcBorders>
              <w:top w:val="nil"/>
              <w:left w:val="nil"/>
              <w:bottom w:val="nil"/>
              <w:right w:val="nil"/>
            </w:tcBorders>
            <w:shd w:val="clear" w:color="auto" w:fill="auto"/>
            <w:noWrap/>
            <w:vAlign w:val="center"/>
            <w:hideMark/>
          </w:tcPr>
          <w:p w14:paraId="298486B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5C3136C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19B0C4C8" w14:textId="77777777" w:rsidTr="00EC03FE">
        <w:trPr>
          <w:jc w:val="center"/>
        </w:trPr>
        <w:tc>
          <w:tcPr>
            <w:tcW w:w="760" w:type="dxa"/>
            <w:tcBorders>
              <w:top w:val="nil"/>
              <w:bottom w:val="nil"/>
              <w:right w:val="nil"/>
            </w:tcBorders>
            <w:shd w:val="clear" w:color="auto" w:fill="auto"/>
            <w:noWrap/>
            <w:vAlign w:val="center"/>
            <w:hideMark/>
          </w:tcPr>
          <w:p w14:paraId="55CBD04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0701F50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30 to 34</w:t>
            </w:r>
          </w:p>
        </w:tc>
        <w:tc>
          <w:tcPr>
            <w:tcW w:w="851" w:type="dxa"/>
            <w:tcBorders>
              <w:top w:val="nil"/>
              <w:left w:val="nil"/>
              <w:bottom w:val="nil"/>
              <w:right w:val="nil"/>
            </w:tcBorders>
            <w:shd w:val="clear" w:color="auto" w:fill="auto"/>
            <w:noWrap/>
            <w:vAlign w:val="center"/>
            <w:hideMark/>
          </w:tcPr>
          <w:p w14:paraId="7122FBF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67</w:t>
            </w:r>
          </w:p>
        </w:tc>
        <w:tc>
          <w:tcPr>
            <w:tcW w:w="992" w:type="dxa"/>
            <w:tcBorders>
              <w:top w:val="nil"/>
              <w:left w:val="nil"/>
              <w:bottom w:val="nil"/>
              <w:right w:val="nil"/>
            </w:tcBorders>
            <w:shd w:val="clear" w:color="auto" w:fill="auto"/>
            <w:noWrap/>
            <w:vAlign w:val="center"/>
            <w:hideMark/>
          </w:tcPr>
          <w:p w14:paraId="66282EE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46</w:t>
            </w:r>
          </w:p>
        </w:tc>
        <w:tc>
          <w:tcPr>
            <w:tcW w:w="850" w:type="dxa"/>
            <w:tcBorders>
              <w:top w:val="nil"/>
              <w:left w:val="nil"/>
              <w:bottom w:val="nil"/>
              <w:right w:val="nil"/>
            </w:tcBorders>
            <w:shd w:val="clear" w:color="auto" w:fill="auto"/>
            <w:noWrap/>
            <w:vAlign w:val="center"/>
            <w:hideMark/>
          </w:tcPr>
          <w:p w14:paraId="2E9D4D5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w:t>
            </w:r>
          </w:p>
        </w:tc>
        <w:tc>
          <w:tcPr>
            <w:tcW w:w="993" w:type="dxa"/>
            <w:tcBorders>
              <w:top w:val="nil"/>
              <w:left w:val="nil"/>
              <w:bottom w:val="nil"/>
              <w:right w:val="nil"/>
            </w:tcBorders>
            <w:shd w:val="clear" w:color="auto" w:fill="auto"/>
            <w:noWrap/>
            <w:vAlign w:val="center"/>
            <w:hideMark/>
          </w:tcPr>
          <w:p w14:paraId="63AC8CC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43</w:t>
            </w:r>
          </w:p>
        </w:tc>
        <w:tc>
          <w:tcPr>
            <w:tcW w:w="1134" w:type="dxa"/>
            <w:tcBorders>
              <w:top w:val="nil"/>
              <w:left w:val="nil"/>
              <w:bottom w:val="nil"/>
              <w:right w:val="nil"/>
            </w:tcBorders>
            <w:shd w:val="clear" w:color="auto" w:fill="auto"/>
            <w:noWrap/>
            <w:vAlign w:val="center"/>
            <w:hideMark/>
          </w:tcPr>
          <w:p w14:paraId="6DA23C8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74</w:t>
            </w:r>
          </w:p>
        </w:tc>
        <w:tc>
          <w:tcPr>
            <w:tcW w:w="1275" w:type="dxa"/>
            <w:tcBorders>
              <w:top w:val="nil"/>
              <w:left w:val="nil"/>
              <w:bottom w:val="nil"/>
              <w:right w:val="nil"/>
            </w:tcBorders>
            <w:shd w:val="clear" w:color="auto" w:fill="auto"/>
            <w:noWrap/>
            <w:vAlign w:val="center"/>
            <w:hideMark/>
          </w:tcPr>
          <w:p w14:paraId="03FA1A9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w:t>
            </w:r>
          </w:p>
        </w:tc>
        <w:tc>
          <w:tcPr>
            <w:tcW w:w="1134" w:type="dxa"/>
            <w:tcBorders>
              <w:top w:val="nil"/>
              <w:left w:val="nil"/>
              <w:bottom w:val="nil"/>
              <w:right w:val="nil"/>
            </w:tcBorders>
            <w:shd w:val="clear" w:color="auto" w:fill="auto"/>
            <w:noWrap/>
            <w:vAlign w:val="center"/>
            <w:hideMark/>
          </w:tcPr>
          <w:p w14:paraId="2CDB9270"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7E8D9C4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2DC059EF" w14:textId="77777777" w:rsidTr="00EC03FE">
        <w:trPr>
          <w:jc w:val="center"/>
        </w:trPr>
        <w:tc>
          <w:tcPr>
            <w:tcW w:w="760" w:type="dxa"/>
            <w:tcBorders>
              <w:top w:val="nil"/>
              <w:bottom w:val="nil"/>
              <w:right w:val="nil"/>
            </w:tcBorders>
            <w:shd w:val="clear" w:color="auto" w:fill="auto"/>
            <w:noWrap/>
            <w:vAlign w:val="center"/>
            <w:hideMark/>
          </w:tcPr>
          <w:p w14:paraId="2D79EBA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3952F61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35 to 39</w:t>
            </w:r>
          </w:p>
        </w:tc>
        <w:tc>
          <w:tcPr>
            <w:tcW w:w="851" w:type="dxa"/>
            <w:tcBorders>
              <w:top w:val="nil"/>
              <w:left w:val="nil"/>
              <w:bottom w:val="nil"/>
              <w:right w:val="nil"/>
            </w:tcBorders>
            <w:shd w:val="clear" w:color="auto" w:fill="auto"/>
            <w:noWrap/>
            <w:vAlign w:val="center"/>
            <w:hideMark/>
          </w:tcPr>
          <w:p w14:paraId="3EB854B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98</w:t>
            </w:r>
          </w:p>
        </w:tc>
        <w:tc>
          <w:tcPr>
            <w:tcW w:w="992" w:type="dxa"/>
            <w:tcBorders>
              <w:top w:val="nil"/>
              <w:left w:val="nil"/>
              <w:bottom w:val="nil"/>
              <w:right w:val="nil"/>
            </w:tcBorders>
            <w:shd w:val="clear" w:color="auto" w:fill="auto"/>
            <w:noWrap/>
            <w:vAlign w:val="center"/>
            <w:hideMark/>
          </w:tcPr>
          <w:p w14:paraId="40976B7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76</w:t>
            </w:r>
          </w:p>
        </w:tc>
        <w:tc>
          <w:tcPr>
            <w:tcW w:w="850" w:type="dxa"/>
            <w:tcBorders>
              <w:top w:val="nil"/>
              <w:left w:val="nil"/>
              <w:bottom w:val="nil"/>
              <w:right w:val="nil"/>
            </w:tcBorders>
            <w:shd w:val="clear" w:color="auto" w:fill="auto"/>
            <w:noWrap/>
            <w:vAlign w:val="center"/>
            <w:hideMark/>
          </w:tcPr>
          <w:p w14:paraId="0C03874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168</w:t>
            </w:r>
          </w:p>
        </w:tc>
        <w:tc>
          <w:tcPr>
            <w:tcW w:w="993" w:type="dxa"/>
            <w:tcBorders>
              <w:top w:val="nil"/>
              <w:left w:val="nil"/>
              <w:bottom w:val="nil"/>
              <w:right w:val="nil"/>
            </w:tcBorders>
            <w:shd w:val="clear" w:color="auto" w:fill="auto"/>
            <w:noWrap/>
            <w:vAlign w:val="center"/>
            <w:hideMark/>
          </w:tcPr>
          <w:p w14:paraId="7E69AC1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143</w:t>
            </w:r>
          </w:p>
        </w:tc>
        <w:tc>
          <w:tcPr>
            <w:tcW w:w="1134" w:type="dxa"/>
            <w:tcBorders>
              <w:top w:val="nil"/>
              <w:left w:val="nil"/>
              <w:bottom w:val="nil"/>
              <w:right w:val="nil"/>
            </w:tcBorders>
            <w:shd w:val="clear" w:color="auto" w:fill="auto"/>
            <w:noWrap/>
            <w:vAlign w:val="center"/>
            <w:hideMark/>
          </w:tcPr>
          <w:p w14:paraId="36FB235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-70</w:t>
            </w:r>
          </w:p>
        </w:tc>
        <w:tc>
          <w:tcPr>
            <w:tcW w:w="1275" w:type="dxa"/>
            <w:tcBorders>
              <w:top w:val="nil"/>
              <w:left w:val="nil"/>
              <w:bottom w:val="nil"/>
              <w:right w:val="nil"/>
            </w:tcBorders>
            <w:shd w:val="clear" w:color="auto" w:fill="auto"/>
            <w:noWrap/>
            <w:vAlign w:val="center"/>
            <w:hideMark/>
          </w:tcPr>
          <w:p w14:paraId="5B88146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-67</w:t>
            </w:r>
          </w:p>
        </w:tc>
        <w:tc>
          <w:tcPr>
            <w:tcW w:w="1134" w:type="dxa"/>
            <w:tcBorders>
              <w:top w:val="nil"/>
              <w:left w:val="nil"/>
              <w:bottom w:val="nil"/>
              <w:right w:val="nil"/>
            </w:tcBorders>
            <w:shd w:val="clear" w:color="auto" w:fill="auto"/>
            <w:noWrap/>
            <w:vAlign w:val="center"/>
            <w:hideMark/>
          </w:tcPr>
          <w:p w14:paraId="0E84868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0D2A606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1CEFE303" w14:textId="77777777" w:rsidTr="00EC03FE">
        <w:trPr>
          <w:jc w:val="center"/>
        </w:trPr>
        <w:tc>
          <w:tcPr>
            <w:tcW w:w="760" w:type="dxa"/>
            <w:tcBorders>
              <w:top w:val="nil"/>
              <w:bottom w:val="nil"/>
              <w:right w:val="nil"/>
            </w:tcBorders>
            <w:shd w:val="clear" w:color="auto" w:fill="auto"/>
            <w:noWrap/>
            <w:vAlign w:val="center"/>
            <w:hideMark/>
          </w:tcPr>
          <w:p w14:paraId="4746E07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051F243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40 to 44</w:t>
            </w:r>
          </w:p>
        </w:tc>
        <w:tc>
          <w:tcPr>
            <w:tcW w:w="851" w:type="dxa"/>
            <w:tcBorders>
              <w:top w:val="nil"/>
              <w:left w:val="nil"/>
              <w:bottom w:val="nil"/>
              <w:right w:val="nil"/>
            </w:tcBorders>
            <w:shd w:val="clear" w:color="auto" w:fill="auto"/>
            <w:noWrap/>
            <w:vAlign w:val="center"/>
            <w:hideMark/>
          </w:tcPr>
          <w:p w14:paraId="16BDB8D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197</w:t>
            </w:r>
          </w:p>
        </w:tc>
        <w:tc>
          <w:tcPr>
            <w:tcW w:w="992" w:type="dxa"/>
            <w:tcBorders>
              <w:top w:val="nil"/>
              <w:left w:val="nil"/>
              <w:bottom w:val="nil"/>
              <w:right w:val="nil"/>
            </w:tcBorders>
            <w:shd w:val="clear" w:color="auto" w:fill="auto"/>
            <w:noWrap/>
            <w:vAlign w:val="center"/>
            <w:hideMark/>
          </w:tcPr>
          <w:p w14:paraId="0768B59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132</w:t>
            </w:r>
          </w:p>
        </w:tc>
        <w:tc>
          <w:tcPr>
            <w:tcW w:w="850" w:type="dxa"/>
            <w:tcBorders>
              <w:top w:val="nil"/>
              <w:left w:val="nil"/>
              <w:bottom w:val="nil"/>
              <w:right w:val="nil"/>
            </w:tcBorders>
            <w:shd w:val="clear" w:color="auto" w:fill="auto"/>
            <w:noWrap/>
            <w:vAlign w:val="center"/>
            <w:hideMark/>
          </w:tcPr>
          <w:p w14:paraId="570A74F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326</w:t>
            </w:r>
          </w:p>
        </w:tc>
        <w:tc>
          <w:tcPr>
            <w:tcW w:w="993" w:type="dxa"/>
            <w:tcBorders>
              <w:top w:val="nil"/>
              <w:left w:val="nil"/>
              <w:bottom w:val="nil"/>
              <w:right w:val="nil"/>
            </w:tcBorders>
            <w:shd w:val="clear" w:color="auto" w:fill="auto"/>
            <w:noWrap/>
            <w:vAlign w:val="center"/>
            <w:hideMark/>
          </w:tcPr>
          <w:p w14:paraId="4736C44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227</w:t>
            </w:r>
          </w:p>
        </w:tc>
        <w:tc>
          <w:tcPr>
            <w:tcW w:w="1134" w:type="dxa"/>
            <w:tcBorders>
              <w:top w:val="nil"/>
              <w:left w:val="nil"/>
              <w:bottom w:val="nil"/>
              <w:right w:val="nil"/>
            </w:tcBorders>
            <w:shd w:val="clear" w:color="auto" w:fill="auto"/>
            <w:noWrap/>
            <w:vAlign w:val="center"/>
            <w:hideMark/>
          </w:tcPr>
          <w:p w14:paraId="1B15DF9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-129</w:t>
            </w:r>
          </w:p>
        </w:tc>
        <w:tc>
          <w:tcPr>
            <w:tcW w:w="1275" w:type="dxa"/>
            <w:tcBorders>
              <w:top w:val="nil"/>
              <w:left w:val="nil"/>
              <w:bottom w:val="nil"/>
              <w:right w:val="nil"/>
            </w:tcBorders>
            <w:shd w:val="clear" w:color="auto" w:fill="auto"/>
            <w:noWrap/>
            <w:vAlign w:val="center"/>
            <w:hideMark/>
          </w:tcPr>
          <w:p w14:paraId="312F9C57"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-95</w:t>
            </w:r>
          </w:p>
        </w:tc>
        <w:tc>
          <w:tcPr>
            <w:tcW w:w="1134" w:type="dxa"/>
            <w:tcBorders>
              <w:top w:val="nil"/>
              <w:left w:val="nil"/>
              <w:bottom w:val="nil"/>
              <w:right w:val="nil"/>
            </w:tcBorders>
            <w:shd w:val="clear" w:color="auto" w:fill="auto"/>
            <w:noWrap/>
            <w:vAlign w:val="center"/>
            <w:hideMark/>
          </w:tcPr>
          <w:p w14:paraId="0A8D927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p>
        </w:tc>
        <w:tc>
          <w:tcPr>
            <w:tcW w:w="1418" w:type="dxa"/>
            <w:tcBorders>
              <w:top w:val="nil"/>
              <w:left w:val="nil"/>
              <w:bottom w:val="nil"/>
            </w:tcBorders>
            <w:shd w:val="clear" w:color="auto" w:fill="auto"/>
            <w:noWrap/>
            <w:vAlign w:val="center"/>
            <w:hideMark/>
          </w:tcPr>
          <w:p w14:paraId="7437D4E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 </w:t>
            </w:r>
          </w:p>
        </w:tc>
      </w:tr>
      <w:tr w:rsidR="007C1F42" w:rsidRPr="00EC03FE" w14:paraId="5D4A8C97" w14:textId="77777777" w:rsidTr="00EC03FE">
        <w:trPr>
          <w:jc w:val="center"/>
        </w:trPr>
        <w:tc>
          <w:tcPr>
            <w:tcW w:w="760" w:type="dxa"/>
            <w:tcBorders>
              <w:top w:val="nil"/>
              <w:bottom w:val="nil"/>
              <w:right w:val="nil"/>
            </w:tcBorders>
            <w:shd w:val="clear" w:color="auto" w:fill="auto"/>
            <w:noWrap/>
            <w:vAlign w:val="center"/>
            <w:hideMark/>
          </w:tcPr>
          <w:p w14:paraId="39E4A10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1301CF67"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45 to 49</w:t>
            </w:r>
          </w:p>
        </w:tc>
        <w:tc>
          <w:tcPr>
            <w:tcW w:w="851" w:type="dxa"/>
            <w:tcBorders>
              <w:top w:val="nil"/>
              <w:left w:val="nil"/>
              <w:bottom w:val="nil"/>
              <w:right w:val="nil"/>
            </w:tcBorders>
            <w:shd w:val="clear" w:color="auto" w:fill="auto"/>
            <w:noWrap/>
            <w:vAlign w:val="center"/>
            <w:hideMark/>
          </w:tcPr>
          <w:p w14:paraId="477E57B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386</w:t>
            </w:r>
          </w:p>
        </w:tc>
        <w:tc>
          <w:tcPr>
            <w:tcW w:w="992" w:type="dxa"/>
            <w:tcBorders>
              <w:top w:val="nil"/>
              <w:left w:val="nil"/>
              <w:bottom w:val="nil"/>
              <w:right w:val="nil"/>
            </w:tcBorders>
            <w:shd w:val="clear" w:color="auto" w:fill="auto"/>
            <w:noWrap/>
            <w:vAlign w:val="center"/>
            <w:hideMark/>
          </w:tcPr>
          <w:p w14:paraId="54F700C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233</w:t>
            </w:r>
          </w:p>
        </w:tc>
        <w:tc>
          <w:tcPr>
            <w:tcW w:w="850" w:type="dxa"/>
            <w:tcBorders>
              <w:top w:val="nil"/>
              <w:left w:val="nil"/>
              <w:bottom w:val="nil"/>
              <w:right w:val="nil"/>
            </w:tcBorders>
            <w:shd w:val="clear" w:color="auto" w:fill="auto"/>
            <w:noWrap/>
            <w:vAlign w:val="center"/>
            <w:hideMark/>
          </w:tcPr>
          <w:p w14:paraId="22E4FC0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465</w:t>
            </w:r>
          </w:p>
        </w:tc>
        <w:tc>
          <w:tcPr>
            <w:tcW w:w="993" w:type="dxa"/>
            <w:tcBorders>
              <w:top w:val="nil"/>
              <w:left w:val="nil"/>
              <w:bottom w:val="nil"/>
              <w:right w:val="nil"/>
            </w:tcBorders>
            <w:shd w:val="clear" w:color="auto" w:fill="auto"/>
            <w:noWrap/>
            <w:vAlign w:val="center"/>
            <w:hideMark/>
          </w:tcPr>
          <w:p w14:paraId="45A655F0"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250</w:t>
            </w:r>
          </w:p>
        </w:tc>
        <w:tc>
          <w:tcPr>
            <w:tcW w:w="1134" w:type="dxa"/>
            <w:tcBorders>
              <w:top w:val="nil"/>
              <w:left w:val="nil"/>
              <w:bottom w:val="nil"/>
              <w:right w:val="nil"/>
            </w:tcBorders>
            <w:shd w:val="clear" w:color="auto" w:fill="auto"/>
            <w:noWrap/>
            <w:vAlign w:val="center"/>
            <w:hideMark/>
          </w:tcPr>
          <w:p w14:paraId="193BC28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-79</w:t>
            </w:r>
          </w:p>
        </w:tc>
        <w:tc>
          <w:tcPr>
            <w:tcW w:w="1275" w:type="dxa"/>
            <w:tcBorders>
              <w:top w:val="nil"/>
              <w:left w:val="nil"/>
              <w:bottom w:val="nil"/>
              <w:right w:val="nil"/>
            </w:tcBorders>
            <w:shd w:val="clear" w:color="auto" w:fill="auto"/>
            <w:noWrap/>
            <w:vAlign w:val="center"/>
            <w:hideMark/>
          </w:tcPr>
          <w:p w14:paraId="24A1EBC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-17</w:t>
            </w:r>
          </w:p>
        </w:tc>
        <w:tc>
          <w:tcPr>
            <w:tcW w:w="1134" w:type="dxa"/>
            <w:tcBorders>
              <w:top w:val="nil"/>
              <w:left w:val="nil"/>
              <w:bottom w:val="nil"/>
              <w:right w:val="nil"/>
            </w:tcBorders>
            <w:shd w:val="clear" w:color="auto" w:fill="auto"/>
            <w:noWrap/>
            <w:vAlign w:val="center"/>
            <w:hideMark/>
          </w:tcPr>
          <w:p w14:paraId="72DE7F50"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-17%</w:t>
            </w:r>
          </w:p>
        </w:tc>
        <w:tc>
          <w:tcPr>
            <w:tcW w:w="1418" w:type="dxa"/>
            <w:tcBorders>
              <w:top w:val="nil"/>
              <w:left w:val="nil"/>
              <w:bottom w:val="nil"/>
            </w:tcBorders>
            <w:shd w:val="clear" w:color="auto" w:fill="auto"/>
            <w:noWrap/>
            <w:vAlign w:val="center"/>
            <w:hideMark/>
          </w:tcPr>
          <w:p w14:paraId="5CC71A5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w:t>
            </w:r>
          </w:p>
        </w:tc>
      </w:tr>
      <w:tr w:rsidR="007C1F42" w:rsidRPr="00EC03FE" w14:paraId="34D5BB3B" w14:textId="77777777" w:rsidTr="00EC03FE">
        <w:trPr>
          <w:jc w:val="center"/>
        </w:trPr>
        <w:tc>
          <w:tcPr>
            <w:tcW w:w="760" w:type="dxa"/>
            <w:tcBorders>
              <w:top w:val="nil"/>
              <w:bottom w:val="nil"/>
              <w:right w:val="nil"/>
            </w:tcBorders>
            <w:shd w:val="clear" w:color="auto" w:fill="auto"/>
            <w:noWrap/>
            <w:vAlign w:val="center"/>
            <w:hideMark/>
          </w:tcPr>
          <w:p w14:paraId="100068E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7AC53CE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50 to 54</w:t>
            </w:r>
          </w:p>
        </w:tc>
        <w:tc>
          <w:tcPr>
            <w:tcW w:w="851" w:type="dxa"/>
            <w:tcBorders>
              <w:top w:val="nil"/>
              <w:left w:val="nil"/>
              <w:bottom w:val="nil"/>
              <w:right w:val="nil"/>
            </w:tcBorders>
            <w:shd w:val="clear" w:color="auto" w:fill="auto"/>
            <w:noWrap/>
            <w:vAlign w:val="center"/>
            <w:hideMark/>
          </w:tcPr>
          <w:p w14:paraId="7BBE8C0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724</w:t>
            </w:r>
          </w:p>
        </w:tc>
        <w:tc>
          <w:tcPr>
            <w:tcW w:w="992" w:type="dxa"/>
            <w:tcBorders>
              <w:top w:val="nil"/>
              <w:left w:val="nil"/>
              <w:bottom w:val="nil"/>
              <w:right w:val="nil"/>
            </w:tcBorders>
            <w:shd w:val="clear" w:color="auto" w:fill="auto"/>
            <w:noWrap/>
            <w:vAlign w:val="center"/>
            <w:hideMark/>
          </w:tcPr>
          <w:p w14:paraId="58101E5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423</w:t>
            </w:r>
          </w:p>
        </w:tc>
        <w:tc>
          <w:tcPr>
            <w:tcW w:w="850" w:type="dxa"/>
            <w:tcBorders>
              <w:top w:val="nil"/>
              <w:left w:val="nil"/>
              <w:bottom w:val="nil"/>
              <w:right w:val="nil"/>
            </w:tcBorders>
            <w:shd w:val="clear" w:color="auto" w:fill="auto"/>
            <w:noWrap/>
            <w:vAlign w:val="center"/>
            <w:hideMark/>
          </w:tcPr>
          <w:p w14:paraId="7D6922C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1015</w:t>
            </w:r>
          </w:p>
        </w:tc>
        <w:tc>
          <w:tcPr>
            <w:tcW w:w="993" w:type="dxa"/>
            <w:tcBorders>
              <w:top w:val="nil"/>
              <w:left w:val="nil"/>
              <w:bottom w:val="nil"/>
              <w:right w:val="nil"/>
            </w:tcBorders>
            <w:shd w:val="clear" w:color="auto" w:fill="auto"/>
            <w:noWrap/>
            <w:vAlign w:val="center"/>
            <w:hideMark/>
          </w:tcPr>
          <w:p w14:paraId="456751E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484</w:t>
            </w:r>
          </w:p>
        </w:tc>
        <w:tc>
          <w:tcPr>
            <w:tcW w:w="1134" w:type="dxa"/>
            <w:tcBorders>
              <w:top w:val="nil"/>
              <w:left w:val="nil"/>
              <w:bottom w:val="nil"/>
              <w:right w:val="nil"/>
            </w:tcBorders>
            <w:shd w:val="clear" w:color="auto" w:fill="auto"/>
            <w:noWrap/>
            <w:vAlign w:val="center"/>
            <w:hideMark/>
          </w:tcPr>
          <w:p w14:paraId="27BEEF3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-291</w:t>
            </w:r>
          </w:p>
        </w:tc>
        <w:tc>
          <w:tcPr>
            <w:tcW w:w="1275" w:type="dxa"/>
            <w:tcBorders>
              <w:top w:val="nil"/>
              <w:left w:val="nil"/>
              <w:bottom w:val="nil"/>
              <w:right w:val="nil"/>
            </w:tcBorders>
            <w:shd w:val="clear" w:color="auto" w:fill="auto"/>
            <w:noWrap/>
            <w:vAlign w:val="center"/>
            <w:hideMark/>
          </w:tcPr>
          <w:p w14:paraId="62EB6C4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-61</w:t>
            </w:r>
          </w:p>
        </w:tc>
        <w:tc>
          <w:tcPr>
            <w:tcW w:w="1134" w:type="dxa"/>
            <w:tcBorders>
              <w:top w:val="nil"/>
              <w:left w:val="nil"/>
              <w:bottom w:val="nil"/>
              <w:right w:val="nil"/>
            </w:tcBorders>
            <w:shd w:val="clear" w:color="auto" w:fill="auto"/>
            <w:noWrap/>
            <w:vAlign w:val="center"/>
            <w:hideMark/>
          </w:tcPr>
          <w:p w14:paraId="7CA5466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-29%</w:t>
            </w:r>
          </w:p>
        </w:tc>
        <w:tc>
          <w:tcPr>
            <w:tcW w:w="1418" w:type="dxa"/>
            <w:tcBorders>
              <w:top w:val="nil"/>
              <w:left w:val="nil"/>
              <w:bottom w:val="nil"/>
            </w:tcBorders>
            <w:shd w:val="clear" w:color="auto" w:fill="auto"/>
            <w:noWrap/>
            <w:vAlign w:val="center"/>
            <w:hideMark/>
          </w:tcPr>
          <w:p w14:paraId="6B8A546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-13%</w:t>
            </w:r>
          </w:p>
        </w:tc>
      </w:tr>
      <w:tr w:rsidR="007C1F42" w:rsidRPr="00EC03FE" w14:paraId="339E2177" w14:textId="77777777" w:rsidTr="00EC03FE">
        <w:trPr>
          <w:jc w:val="center"/>
        </w:trPr>
        <w:tc>
          <w:tcPr>
            <w:tcW w:w="760" w:type="dxa"/>
            <w:tcBorders>
              <w:top w:val="nil"/>
              <w:bottom w:val="nil"/>
              <w:right w:val="nil"/>
            </w:tcBorders>
            <w:shd w:val="clear" w:color="auto" w:fill="auto"/>
            <w:noWrap/>
            <w:vAlign w:val="center"/>
            <w:hideMark/>
          </w:tcPr>
          <w:p w14:paraId="067C93F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7446044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55 to 59</w:t>
            </w:r>
          </w:p>
        </w:tc>
        <w:tc>
          <w:tcPr>
            <w:tcW w:w="851" w:type="dxa"/>
            <w:tcBorders>
              <w:top w:val="nil"/>
              <w:left w:val="nil"/>
              <w:bottom w:val="nil"/>
              <w:right w:val="nil"/>
            </w:tcBorders>
            <w:shd w:val="clear" w:color="auto" w:fill="auto"/>
            <w:noWrap/>
            <w:vAlign w:val="center"/>
            <w:hideMark/>
          </w:tcPr>
          <w:p w14:paraId="3D203BC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1277</w:t>
            </w:r>
          </w:p>
        </w:tc>
        <w:tc>
          <w:tcPr>
            <w:tcW w:w="992" w:type="dxa"/>
            <w:tcBorders>
              <w:top w:val="nil"/>
              <w:left w:val="nil"/>
              <w:bottom w:val="nil"/>
              <w:right w:val="nil"/>
            </w:tcBorders>
            <w:shd w:val="clear" w:color="auto" w:fill="auto"/>
            <w:noWrap/>
            <w:vAlign w:val="center"/>
            <w:hideMark/>
          </w:tcPr>
          <w:p w14:paraId="18A1ABC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666</w:t>
            </w:r>
          </w:p>
        </w:tc>
        <w:tc>
          <w:tcPr>
            <w:tcW w:w="850" w:type="dxa"/>
            <w:tcBorders>
              <w:top w:val="nil"/>
              <w:left w:val="nil"/>
              <w:bottom w:val="nil"/>
              <w:right w:val="nil"/>
            </w:tcBorders>
            <w:shd w:val="clear" w:color="auto" w:fill="auto"/>
            <w:noWrap/>
            <w:vAlign w:val="center"/>
            <w:hideMark/>
          </w:tcPr>
          <w:p w14:paraId="0D48393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1817</w:t>
            </w:r>
          </w:p>
        </w:tc>
        <w:tc>
          <w:tcPr>
            <w:tcW w:w="993" w:type="dxa"/>
            <w:tcBorders>
              <w:top w:val="nil"/>
              <w:left w:val="nil"/>
              <w:bottom w:val="nil"/>
              <w:right w:val="nil"/>
            </w:tcBorders>
            <w:shd w:val="clear" w:color="auto" w:fill="auto"/>
            <w:noWrap/>
            <w:vAlign w:val="center"/>
            <w:hideMark/>
          </w:tcPr>
          <w:p w14:paraId="26C74B0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726</w:t>
            </w:r>
          </w:p>
        </w:tc>
        <w:tc>
          <w:tcPr>
            <w:tcW w:w="1134" w:type="dxa"/>
            <w:tcBorders>
              <w:top w:val="nil"/>
              <w:left w:val="nil"/>
              <w:bottom w:val="nil"/>
              <w:right w:val="nil"/>
            </w:tcBorders>
            <w:shd w:val="clear" w:color="auto" w:fill="auto"/>
            <w:noWrap/>
            <w:vAlign w:val="center"/>
            <w:hideMark/>
          </w:tcPr>
          <w:p w14:paraId="4696C5F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-540</w:t>
            </w:r>
          </w:p>
        </w:tc>
        <w:tc>
          <w:tcPr>
            <w:tcW w:w="1275" w:type="dxa"/>
            <w:tcBorders>
              <w:top w:val="nil"/>
              <w:left w:val="nil"/>
              <w:bottom w:val="nil"/>
              <w:right w:val="nil"/>
            </w:tcBorders>
            <w:shd w:val="clear" w:color="auto" w:fill="auto"/>
            <w:noWrap/>
            <w:vAlign w:val="center"/>
            <w:hideMark/>
          </w:tcPr>
          <w:p w14:paraId="2134FD2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-60</w:t>
            </w:r>
          </w:p>
        </w:tc>
        <w:tc>
          <w:tcPr>
            <w:tcW w:w="1134" w:type="dxa"/>
            <w:tcBorders>
              <w:top w:val="nil"/>
              <w:left w:val="nil"/>
              <w:bottom w:val="nil"/>
              <w:right w:val="nil"/>
            </w:tcBorders>
            <w:shd w:val="clear" w:color="auto" w:fill="auto"/>
            <w:noWrap/>
            <w:vAlign w:val="center"/>
            <w:hideMark/>
          </w:tcPr>
          <w:p w14:paraId="08DFAC8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-30%</w:t>
            </w:r>
          </w:p>
        </w:tc>
        <w:tc>
          <w:tcPr>
            <w:tcW w:w="1418" w:type="dxa"/>
            <w:tcBorders>
              <w:top w:val="nil"/>
              <w:left w:val="nil"/>
              <w:bottom w:val="nil"/>
            </w:tcBorders>
            <w:shd w:val="clear" w:color="auto" w:fill="auto"/>
            <w:noWrap/>
            <w:vAlign w:val="center"/>
            <w:hideMark/>
          </w:tcPr>
          <w:p w14:paraId="07E9E90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-8%</w:t>
            </w:r>
          </w:p>
        </w:tc>
      </w:tr>
      <w:tr w:rsidR="007C1F42" w:rsidRPr="00EC03FE" w14:paraId="5D9E1D00" w14:textId="77777777" w:rsidTr="00EC03FE">
        <w:trPr>
          <w:jc w:val="center"/>
        </w:trPr>
        <w:tc>
          <w:tcPr>
            <w:tcW w:w="760" w:type="dxa"/>
            <w:tcBorders>
              <w:top w:val="nil"/>
              <w:bottom w:val="nil"/>
              <w:right w:val="nil"/>
            </w:tcBorders>
            <w:shd w:val="clear" w:color="auto" w:fill="auto"/>
            <w:noWrap/>
            <w:vAlign w:val="center"/>
            <w:hideMark/>
          </w:tcPr>
          <w:p w14:paraId="54769D3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657AD9D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60 to 64</w:t>
            </w:r>
          </w:p>
        </w:tc>
        <w:tc>
          <w:tcPr>
            <w:tcW w:w="851" w:type="dxa"/>
            <w:tcBorders>
              <w:top w:val="nil"/>
              <w:left w:val="nil"/>
              <w:bottom w:val="nil"/>
              <w:right w:val="nil"/>
            </w:tcBorders>
            <w:shd w:val="clear" w:color="auto" w:fill="auto"/>
            <w:noWrap/>
            <w:vAlign w:val="center"/>
            <w:hideMark/>
          </w:tcPr>
          <w:p w14:paraId="35030AA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1966</w:t>
            </w:r>
          </w:p>
        </w:tc>
        <w:tc>
          <w:tcPr>
            <w:tcW w:w="992" w:type="dxa"/>
            <w:tcBorders>
              <w:top w:val="nil"/>
              <w:left w:val="nil"/>
              <w:bottom w:val="nil"/>
              <w:right w:val="nil"/>
            </w:tcBorders>
            <w:shd w:val="clear" w:color="auto" w:fill="auto"/>
            <w:noWrap/>
            <w:vAlign w:val="center"/>
            <w:hideMark/>
          </w:tcPr>
          <w:p w14:paraId="50BC9FC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990</w:t>
            </w:r>
          </w:p>
        </w:tc>
        <w:tc>
          <w:tcPr>
            <w:tcW w:w="850" w:type="dxa"/>
            <w:tcBorders>
              <w:top w:val="nil"/>
              <w:left w:val="nil"/>
              <w:bottom w:val="nil"/>
              <w:right w:val="nil"/>
            </w:tcBorders>
            <w:shd w:val="clear" w:color="auto" w:fill="auto"/>
            <w:noWrap/>
            <w:vAlign w:val="center"/>
            <w:hideMark/>
          </w:tcPr>
          <w:p w14:paraId="6F4B745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2456</w:t>
            </w:r>
          </w:p>
        </w:tc>
        <w:tc>
          <w:tcPr>
            <w:tcW w:w="993" w:type="dxa"/>
            <w:tcBorders>
              <w:top w:val="nil"/>
              <w:left w:val="nil"/>
              <w:bottom w:val="nil"/>
              <w:right w:val="nil"/>
            </w:tcBorders>
            <w:shd w:val="clear" w:color="auto" w:fill="auto"/>
            <w:noWrap/>
            <w:vAlign w:val="center"/>
            <w:hideMark/>
          </w:tcPr>
          <w:p w14:paraId="3CBABA3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1206</w:t>
            </w:r>
          </w:p>
        </w:tc>
        <w:tc>
          <w:tcPr>
            <w:tcW w:w="1134" w:type="dxa"/>
            <w:tcBorders>
              <w:top w:val="nil"/>
              <w:left w:val="nil"/>
              <w:bottom w:val="nil"/>
              <w:right w:val="nil"/>
            </w:tcBorders>
            <w:shd w:val="clear" w:color="auto" w:fill="auto"/>
            <w:noWrap/>
            <w:vAlign w:val="center"/>
            <w:hideMark/>
          </w:tcPr>
          <w:p w14:paraId="6285D76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-490</w:t>
            </w:r>
          </w:p>
        </w:tc>
        <w:tc>
          <w:tcPr>
            <w:tcW w:w="1275" w:type="dxa"/>
            <w:tcBorders>
              <w:top w:val="nil"/>
              <w:left w:val="nil"/>
              <w:bottom w:val="nil"/>
              <w:right w:val="nil"/>
            </w:tcBorders>
            <w:shd w:val="clear" w:color="auto" w:fill="auto"/>
            <w:noWrap/>
            <w:vAlign w:val="center"/>
            <w:hideMark/>
          </w:tcPr>
          <w:p w14:paraId="43A61A1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-216</w:t>
            </w:r>
          </w:p>
        </w:tc>
        <w:tc>
          <w:tcPr>
            <w:tcW w:w="1134" w:type="dxa"/>
            <w:tcBorders>
              <w:top w:val="nil"/>
              <w:left w:val="nil"/>
              <w:bottom w:val="nil"/>
              <w:right w:val="nil"/>
            </w:tcBorders>
            <w:shd w:val="clear" w:color="auto" w:fill="auto"/>
            <w:noWrap/>
            <w:vAlign w:val="center"/>
            <w:hideMark/>
          </w:tcPr>
          <w:p w14:paraId="56446FC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w:t>
            </w:r>
          </w:p>
        </w:tc>
        <w:tc>
          <w:tcPr>
            <w:tcW w:w="1418" w:type="dxa"/>
            <w:tcBorders>
              <w:top w:val="nil"/>
              <w:left w:val="nil"/>
              <w:bottom w:val="nil"/>
            </w:tcBorders>
            <w:shd w:val="clear" w:color="auto" w:fill="auto"/>
            <w:noWrap/>
            <w:vAlign w:val="center"/>
            <w:hideMark/>
          </w:tcPr>
          <w:p w14:paraId="1A80E35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-18%</w:t>
            </w:r>
          </w:p>
        </w:tc>
      </w:tr>
      <w:tr w:rsidR="007C1F42" w:rsidRPr="00EC03FE" w14:paraId="2A422D8F" w14:textId="77777777" w:rsidTr="00EC03FE">
        <w:trPr>
          <w:jc w:val="center"/>
        </w:trPr>
        <w:tc>
          <w:tcPr>
            <w:tcW w:w="760" w:type="dxa"/>
            <w:tcBorders>
              <w:top w:val="nil"/>
              <w:bottom w:val="nil"/>
              <w:right w:val="nil"/>
            </w:tcBorders>
            <w:shd w:val="clear" w:color="auto" w:fill="auto"/>
            <w:noWrap/>
            <w:vAlign w:val="center"/>
            <w:hideMark/>
          </w:tcPr>
          <w:p w14:paraId="15CB832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3B728C0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65 to 69</w:t>
            </w:r>
          </w:p>
        </w:tc>
        <w:tc>
          <w:tcPr>
            <w:tcW w:w="851" w:type="dxa"/>
            <w:tcBorders>
              <w:top w:val="nil"/>
              <w:left w:val="nil"/>
              <w:bottom w:val="nil"/>
              <w:right w:val="nil"/>
            </w:tcBorders>
            <w:shd w:val="clear" w:color="auto" w:fill="auto"/>
            <w:noWrap/>
            <w:vAlign w:val="center"/>
            <w:hideMark/>
          </w:tcPr>
          <w:p w14:paraId="3473298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2730</w:t>
            </w:r>
          </w:p>
        </w:tc>
        <w:tc>
          <w:tcPr>
            <w:tcW w:w="992" w:type="dxa"/>
            <w:tcBorders>
              <w:top w:val="nil"/>
              <w:left w:val="nil"/>
              <w:bottom w:val="nil"/>
              <w:right w:val="nil"/>
            </w:tcBorders>
            <w:shd w:val="clear" w:color="auto" w:fill="auto"/>
            <w:noWrap/>
            <w:vAlign w:val="center"/>
            <w:hideMark/>
          </w:tcPr>
          <w:p w14:paraId="410E293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1412</w:t>
            </w:r>
          </w:p>
        </w:tc>
        <w:tc>
          <w:tcPr>
            <w:tcW w:w="850" w:type="dxa"/>
            <w:tcBorders>
              <w:top w:val="nil"/>
              <w:left w:val="nil"/>
              <w:bottom w:val="nil"/>
              <w:right w:val="nil"/>
            </w:tcBorders>
            <w:shd w:val="clear" w:color="auto" w:fill="auto"/>
            <w:noWrap/>
            <w:vAlign w:val="center"/>
            <w:hideMark/>
          </w:tcPr>
          <w:p w14:paraId="574F1943"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2289</w:t>
            </w:r>
          </w:p>
        </w:tc>
        <w:tc>
          <w:tcPr>
            <w:tcW w:w="993" w:type="dxa"/>
            <w:tcBorders>
              <w:top w:val="nil"/>
              <w:left w:val="nil"/>
              <w:bottom w:val="nil"/>
              <w:right w:val="nil"/>
            </w:tcBorders>
            <w:shd w:val="clear" w:color="auto" w:fill="auto"/>
            <w:noWrap/>
            <w:vAlign w:val="center"/>
            <w:hideMark/>
          </w:tcPr>
          <w:p w14:paraId="1088FEB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1008</w:t>
            </w:r>
          </w:p>
        </w:tc>
        <w:tc>
          <w:tcPr>
            <w:tcW w:w="1134" w:type="dxa"/>
            <w:tcBorders>
              <w:top w:val="nil"/>
              <w:left w:val="nil"/>
              <w:bottom w:val="nil"/>
              <w:right w:val="nil"/>
            </w:tcBorders>
            <w:shd w:val="clear" w:color="000000" w:fill="FFFF00"/>
            <w:noWrap/>
            <w:vAlign w:val="center"/>
            <w:hideMark/>
          </w:tcPr>
          <w:p w14:paraId="72A0E1CF"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441</w:t>
            </w:r>
          </w:p>
        </w:tc>
        <w:tc>
          <w:tcPr>
            <w:tcW w:w="1275" w:type="dxa"/>
            <w:tcBorders>
              <w:top w:val="nil"/>
              <w:left w:val="nil"/>
              <w:bottom w:val="nil"/>
              <w:right w:val="nil"/>
            </w:tcBorders>
            <w:shd w:val="clear" w:color="000000" w:fill="FFFF00"/>
            <w:noWrap/>
            <w:vAlign w:val="center"/>
            <w:hideMark/>
          </w:tcPr>
          <w:p w14:paraId="2103C3E7"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404</w:t>
            </w:r>
          </w:p>
        </w:tc>
        <w:tc>
          <w:tcPr>
            <w:tcW w:w="1134" w:type="dxa"/>
            <w:tcBorders>
              <w:top w:val="nil"/>
              <w:left w:val="nil"/>
              <w:bottom w:val="nil"/>
              <w:right w:val="nil"/>
            </w:tcBorders>
            <w:shd w:val="clear" w:color="000000" w:fill="FFFF00"/>
            <w:noWrap/>
            <w:vAlign w:val="center"/>
            <w:hideMark/>
          </w:tcPr>
          <w:p w14:paraId="287F3894"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19%</w:t>
            </w:r>
          </w:p>
        </w:tc>
        <w:tc>
          <w:tcPr>
            <w:tcW w:w="1418" w:type="dxa"/>
            <w:tcBorders>
              <w:top w:val="nil"/>
              <w:left w:val="nil"/>
              <w:bottom w:val="nil"/>
            </w:tcBorders>
            <w:shd w:val="clear" w:color="000000" w:fill="FFFF00"/>
            <w:noWrap/>
            <w:vAlign w:val="center"/>
            <w:hideMark/>
          </w:tcPr>
          <w:p w14:paraId="33AA606E"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40%</w:t>
            </w:r>
          </w:p>
        </w:tc>
      </w:tr>
      <w:tr w:rsidR="007C1F42" w:rsidRPr="00EC03FE" w14:paraId="0C1B301C" w14:textId="77777777" w:rsidTr="00EC03FE">
        <w:trPr>
          <w:jc w:val="center"/>
        </w:trPr>
        <w:tc>
          <w:tcPr>
            <w:tcW w:w="760" w:type="dxa"/>
            <w:tcBorders>
              <w:top w:val="nil"/>
              <w:bottom w:val="nil"/>
              <w:right w:val="nil"/>
            </w:tcBorders>
            <w:shd w:val="clear" w:color="auto" w:fill="auto"/>
            <w:noWrap/>
            <w:vAlign w:val="center"/>
            <w:hideMark/>
          </w:tcPr>
          <w:p w14:paraId="47DA995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283AA3D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70 to 74</w:t>
            </w:r>
          </w:p>
        </w:tc>
        <w:tc>
          <w:tcPr>
            <w:tcW w:w="851" w:type="dxa"/>
            <w:tcBorders>
              <w:top w:val="nil"/>
              <w:left w:val="nil"/>
              <w:bottom w:val="nil"/>
              <w:right w:val="nil"/>
            </w:tcBorders>
            <w:shd w:val="clear" w:color="auto" w:fill="auto"/>
            <w:noWrap/>
            <w:vAlign w:val="center"/>
            <w:hideMark/>
          </w:tcPr>
          <w:p w14:paraId="6CACFA4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4462</w:t>
            </w:r>
          </w:p>
        </w:tc>
        <w:tc>
          <w:tcPr>
            <w:tcW w:w="992" w:type="dxa"/>
            <w:tcBorders>
              <w:top w:val="nil"/>
              <w:left w:val="nil"/>
              <w:bottom w:val="nil"/>
              <w:right w:val="nil"/>
            </w:tcBorders>
            <w:shd w:val="clear" w:color="auto" w:fill="auto"/>
            <w:noWrap/>
            <w:vAlign w:val="center"/>
            <w:hideMark/>
          </w:tcPr>
          <w:p w14:paraId="430B2B7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2426</w:t>
            </w:r>
          </w:p>
        </w:tc>
        <w:tc>
          <w:tcPr>
            <w:tcW w:w="850" w:type="dxa"/>
            <w:tcBorders>
              <w:top w:val="nil"/>
              <w:left w:val="nil"/>
              <w:bottom w:val="nil"/>
              <w:right w:val="nil"/>
            </w:tcBorders>
            <w:shd w:val="clear" w:color="auto" w:fill="auto"/>
            <w:noWrap/>
            <w:vAlign w:val="center"/>
            <w:hideMark/>
          </w:tcPr>
          <w:p w14:paraId="1E8F902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4475</w:t>
            </w:r>
          </w:p>
        </w:tc>
        <w:tc>
          <w:tcPr>
            <w:tcW w:w="993" w:type="dxa"/>
            <w:tcBorders>
              <w:top w:val="nil"/>
              <w:left w:val="nil"/>
              <w:bottom w:val="nil"/>
              <w:right w:val="nil"/>
            </w:tcBorders>
            <w:shd w:val="clear" w:color="auto" w:fill="auto"/>
            <w:noWrap/>
            <w:vAlign w:val="center"/>
            <w:hideMark/>
          </w:tcPr>
          <w:p w14:paraId="049A282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2409</w:t>
            </w:r>
          </w:p>
        </w:tc>
        <w:tc>
          <w:tcPr>
            <w:tcW w:w="1134" w:type="dxa"/>
            <w:tcBorders>
              <w:top w:val="nil"/>
              <w:left w:val="nil"/>
              <w:bottom w:val="nil"/>
              <w:right w:val="nil"/>
            </w:tcBorders>
            <w:shd w:val="clear" w:color="auto" w:fill="auto"/>
            <w:noWrap/>
            <w:vAlign w:val="center"/>
            <w:hideMark/>
          </w:tcPr>
          <w:p w14:paraId="2902F693"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-13</w:t>
            </w:r>
          </w:p>
        </w:tc>
        <w:tc>
          <w:tcPr>
            <w:tcW w:w="1275" w:type="dxa"/>
            <w:tcBorders>
              <w:top w:val="nil"/>
              <w:left w:val="nil"/>
              <w:bottom w:val="nil"/>
              <w:right w:val="nil"/>
            </w:tcBorders>
            <w:shd w:val="clear" w:color="auto" w:fill="auto"/>
            <w:noWrap/>
            <w:vAlign w:val="center"/>
            <w:hideMark/>
          </w:tcPr>
          <w:p w14:paraId="71BA24CA"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17</w:t>
            </w:r>
          </w:p>
        </w:tc>
        <w:tc>
          <w:tcPr>
            <w:tcW w:w="1134" w:type="dxa"/>
            <w:tcBorders>
              <w:top w:val="nil"/>
              <w:left w:val="nil"/>
              <w:bottom w:val="nil"/>
              <w:right w:val="nil"/>
            </w:tcBorders>
            <w:shd w:val="clear" w:color="auto" w:fill="auto"/>
            <w:noWrap/>
            <w:vAlign w:val="center"/>
            <w:hideMark/>
          </w:tcPr>
          <w:p w14:paraId="0D224CDA"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0%</w:t>
            </w:r>
          </w:p>
        </w:tc>
        <w:tc>
          <w:tcPr>
            <w:tcW w:w="1418" w:type="dxa"/>
            <w:tcBorders>
              <w:top w:val="nil"/>
              <w:left w:val="nil"/>
              <w:bottom w:val="nil"/>
            </w:tcBorders>
            <w:shd w:val="clear" w:color="auto" w:fill="auto"/>
            <w:noWrap/>
            <w:vAlign w:val="center"/>
            <w:hideMark/>
          </w:tcPr>
          <w:p w14:paraId="77EAF739"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1%</w:t>
            </w:r>
          </w:p>
        </w:tc>
      </w:tr>
      <w:tr w:rsidR="007C1F42" w:rsidRPr="00EC03FE" w14:paraId="426A93FA" w14:textId="77777777" w:rsidTr="00EC03FE">
        <w:trPr>
          <w:jc w:val="center"/>
        </w:trPr>
        <w:tc>
          <w:tcPr>
            <w:tcW w:w="760" w:type="dxa"/>
            <w:tcBorders>
              <w:top w:val="nil"/>
              <w:bottom w:val="nil"/>
              <w:right w:val="nil"/>
            </w:tcBorders>
            <w:shd w:val="clear" w:color="auto" w:fill="auto"/>
            <w:noWrap/>
            <w:vAlign w:val="center"/>
            <w:hideMark/>
          </w:tcPr>
          <w:p w14:paraId="0A1152F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55A817A2"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75 to 79</w:t>
            </w:r>
          </w:p>
        </w:tc>
        <w:tc>
          <w:tcPr>
            <w:tcW w:w="851" w:type="dxa"/>
            <w:tcBorders>
              <w:top w:val="nil"/>
              <w:left w:val="nil"/>
              <w:bottom w:val="nil"/>
              <w:right w:val="nil"/>
            </w:tcBorders>
            <w:shd w:val="clear" w:color="auto" w:fill="auto"/>
            <w:noWrap/>
            <w:vAlign w:val="center"/>
            <w:hideMark/>
          </w:tcPr>
          <w:p w14:paraId="2C9F7626"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6229</w:t>
            </w:r>
          </w:p>
        </w:tc>
        <w:tc>
          <w:tcPr>
            <w:tcW w:w="992" w:type="dxa"/>
            <w:tcBorders>
              <w:top w:val="nil"/>
              <w:left w:val="nil"/>
              <w:bottom w:val="nil"/>
              <w:right w:val="nil"/>
            </w:tcBorders>
            <w:shd w:val="clear" w:color="auto" w:fill="auto"/>
            <w:noWrap/>
            <w:vAlign w:val="center"/>
            <w:hideMark/>
          </w:tcPr>
          <w:p w14:paraId="7C84508A"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3823</w:t>
            </w:r>
          </w:p>
        </w:tc>
        <w:tc>
          <w:tcPr>
            <w:tcW w:w="850" w:type="dxa"/>
            <w:tcBorders>
              <w:top w:val="nil"/>
              <w:left w:val="nil"/>
              <w:bottom w:val="nil"/>
              <w:right w:val="nil"/>
            </w:tcBorders>
            <w:shd w:val="clear" w:color="auto" w:fill="auto"/>
            <w:noWrap/>
            <w:vAlign w:val="center"/>
            <w:hideMark/>
          </w:tcPr>
          <w:p w14:paraId="7B12BBE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6385</w:t>
            </w:r>
          </w:p>
        </w:tc>
        <w:tc>
          <w:tcPr>
            <w:tcW w:w="993" w:type="dxa"/>
            <w:tcBorders>
              <w:top w:val="nil"/>
              <w:left w:val="nil"/>
              <w:bottom w:val="nil"/>
              <w:right w:val="nil"/>
            </w:tcBorders>
            <w:shd w:val="clear" w:color="auto" w:fill="auto"/>
            <w:noWrap/>
            <w:vAlign w:val="center"/>
            <w:hideMark/>
          </w:tcPr>
          <w:p w14:paraId="18C0BF21"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4086</w:t>
            </w:r>
          </w:p>
        </w:tc>
        <w:tc>
          <w:tcPr>
            <w:tcW w:w="1134" w:type="dxa"/>
            <w:tcBorders>
              <w:top w:val="nil"/>
              <w:left w:val="nil"/>
              <w:bottom w:val="nil"/>
              <w:right w:val="nil"/>
            </w:tcBorders>
            <w:shd w:val="clear" w:color="auto" w:fill="auto"/>
            <w:noWrap/>
            <w:vAlign w:val="center"/>
            <w:hideMark/>
          </w:tcPr>
          <w:p w14:paraId="35711FD8"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-156</w:t>
            </w:r>
          </w:p>
        </w:tc>
        <w:tc>
          <w:tcPr>
            <w:tcW w:w="1275" w:type="dxa"/>
            <w:tcBorders>
              <w:top w:val="nil"/>
              <w:left w:val="nil"/>
              <w:bottom w:val="nil"/>
              <w:right w:val="nil"/>
            </w:tcBorders>
            <w:shd w:val="clear" w:color="auto" w:fill="auto"/>
            <w:noWrap/>
            <w:vAlign w:val="center"/>
            <w:hideMark/>
          </w:tcPr>
          <w:p w14:paraId="4FDF668D"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-263</w:t>
            </w:r>
          </w:p>
        </w:tc>
        <w:tc>
          <w:tcPr>
            <w:tcW w:w="1134" w:type="dxa"/>
            <w:tcBorders>
              <w:top w:val="nil"/>
              <w:left w:val="nil"/>
              <w:bottom w:val="nil"/>
              <w:right w:val="nil"/>
            </w:tcBorders>
            <w:shd w:val="clear" w:color="auto" w:fill="auto"/>
            <w:noWrap/>
            <w:vAlign w:val="center"/>
            <w:hideMark/>
          </w:tcPr>
          <w:p w14:paraId="486E1B32"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-2%</w:t>
            </w:r>
          </w:p>
        </w:tc>
        <w:tc>
          <w:tcPr>
            <w:tcW w:w="1418" w:type="dxa"/>
            <w:tcBorders>
              <w:top w:val="nil"/>
              <w:left w:val="nil"/>
              <w:bottom w:val="nil"/>
            </w:tcBorders>
            <w:shd w:val="clear" w:color="auto" w:fill="auto"/>
            <w:noWrap/>
            <w:vAlign w:val="center"/>
            <w:hideMark/>
          </w:tcPr>
          <w:p w14:paraId="43161D30"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-6%</w:t>
            </w:r>
          </w:p>
        </w:tc>
      </w:tr>
      <w:tr w:rsidR="007C1F42" w:rsidRPr="00EC03FE" w14:paraId="5FEBF78F" w14:textId="77777777" w:rsidTr="00EC03FE">
        <w:trPr>
          <w:jc w:val="center"/>
        </w:trPr>
        <w:tc>
          <w:tcPr>
            <w:tcW w:w="760" w:type="dxa"/>
            <w:tcBorders>
              <w:top w:val="nil"/>
              <w:bottom w:val="nil"/>
              <w:right w:val="nil"/>
            </w:tcBorders>
            <w:shd w:val="clear" w:color="auto" w:fill="auto"/>
            <w:noWrap/>
            <w:vAlign w:val="center"/>
            <w:hideMark/>
          </w:tcPr>
          <w:p w14:paraId="0DBBB9F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75DABC0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80 to 84</w:t>
            </w:r>
          </w:p>
        </w:tc>
        <w:tc>
          <w:tcPr>
            <w:tcW w:w="851" w:type="dxa"/>
            <w:tcBorders>
              <w:top w:val="nil"/>
              <w:left w:val="nil"/>
              <w:bottom w:val="nil"/>
              <w:right w:val="nil"/>
            </w:tcBorders>
            <w:shd w:val="clear" w:color="auto" w:fill="auto"/>
            <w:noWrap/>
            <w:vAlign w:val="center"/>
            <w:hideMark/>
          </w:tcPr>
          <w:p w14:paraId="636D582D"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8158</w:t>
            </w:r>
          </w:p>
        </w:tc>
        <w:tc>
          <w:tcPr>
            <w:tcW w:w="992" w:type="dxa"/>
            <w:tcBorders>
              <w:top w:val="nil"/>
              <w:left w:val="nil"/>
              <w:bottom w:val="nil"/>
              <w:right w:val="nil"/>
            </w:tcBorders>
            <w:shd w:val="clear" w:color="auto" w:fill="auto"/>
            <w:noWrap/>
            <w:vAlign w:val="center"/>
            <w:hideMark/>
          </w:tcPr>
          <w:p w14:paraId="74DC902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5891</w:t>
            </w:r>
          </w:p>
        </w:tc>
        <w:tc>
          <w:tcPr>
            <w:tcW w:w="850" w:type="dxa"/>
            <w:tcBorders>
              <w:top w:val="nil"/>
              <w:left w:val="nil"/>
              <w:bottom w:val="nil"/>
              <w:right w:val="nil"/>
            </w:tcBorders>
            <w:shd w:val="clear" w:color="auto" w:fill="auto"/>
            <w:noWrap/>
            <w:vAlign w:val="center"/>
            <w:hideMark/>
          </w:tcPr>
          <w:p w14:paraId="4C94531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7192</w:t>
            </w:r>
          </w:p>
        </w:tc>
        <w:tc>
          <w:tcPr>
            <w:tcW w:w="993" w:type="dxa"/>
            <w:tcBorders>
              <w:top w:val="nil"/>
              <w:left w:val="nil"/>
              <w:bottom w:val="nil"/>
              <w:right w:val="nil"/>
            </w:tcBorders>
            <w:shd w:val="clear" w:color="auto" w:fill="auto"/>
            <w:noWrap/>
            <w:vAlign w:val="center"/>
            <w:hideMark/>
          </w:tcPr>
          <w:p w14:paraId="714532B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5258</w:t>
            </w:r>
          </w:p>
        </w:tc>
        <w:tc>
          <w:tcPr>
            <w:tcW w:w="1134" w:type="dxa"/>
            <w:tcBorders>
              <w:top w:val="nil"/>
              <w:left w:val="nil"/>
              <w:bottom w:val="nil"/>
              <w:right w:val="nil"/>
            </w:tcBorders>
            <w:shd w:val="clear" w:color="000000" w:fill="FFFF00"/>
            <w:noWrap/>
            <w:vAlign w:val="center"/>
            <w:hideMark/>
          </w:tcPr>
          <w:p w14:paraId="06B74C48"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966</w:t>
            </w:r>
          </w:p>
        </w:tc>
        <w:tc>
          <w:tcPr>
            <w:tcW w:w="1275" w:type="dxa"/>
            <w:tcBorders>
              <w:top w:val="nil"/>
              <w:left w:val="nil"/>
              <w:bottom w:val="nil"/>
              <w:right w:val="nil"/>
            </w:tcBorders>
            <w:shd w:val="clear" w:color="000000" w:fill="FFFF00"/>
            <w:noWrap/>
            <w:vAlign w:val="center"/>
            <w:hideMark/>
          </w:tcPr>
          <w:p w14:paraId="40F629D1"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633</w:t>
            </w:r>
          </w:p>
        </w:tc>
        <w:tc>
          <w:tcPr>
            <w:tcW w:w="1134" w:type="dxa"/>
            <w:tcBorders>
              <w:top w:val="nil"/>
              <w:left w:val="nil"/>
              <w:bottom w:val="nil"/>
              <w:right w:val="nil"/>
            </w:tcBorders>
            <w:shd w:val="clear" w:color="000000" w:fill="FFFF00"/>
            <w:noWrap/>
            <w:vAlign w:val="center"/>
            <w:hideMark/>
          </w:tcPr>
          <w:p w14:paraId="3EAF1197"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13%</w:t>
            </w:r>
          </w:p>
        </w:tc>
        <w:tc>
          <w:tcPr>
            <w:tcW w:w="1418" w:type="dxa"/>
            <w:tcBorders>
              <w:top w:val="nil"/>
              <w:left w:val="nil"/>
              <w:bottom w:val="nil"/>
            </w:tcBorders>
            <w:shd w:val="clear" w:color="000000" w:fill="FFFF00"/>
            <w:noWrap/>
            <w:vAlign w:val="center"/>
            <w:hideMark/>
          </w:tcPr>
          <w:p w14:paraId="5D429F73"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12%</w:t>
            </w:r>
          </w:p>
        </w:tc>
      </w:tr>
      <w:tr w:rsidR="007C1F42" w:rsidRPr="00EC03FE" w14:paraId="342437D1" w14:textId="77777777" w:rsidTr="00EC03FE">
        <w:trPr>
          <w:jc w:val="center"/>
        </w:trPr>
        <w:tc>
          <w:tcPr>
            <w:tcW w:w="760" w:type="dxa"/>
            <w:tcBorders>
              <w:top w:val="nil"/>
              <w:bottom w:val="nil"/>
              <w:right w:val="nil"/>
            </w:tcBorders>
            <w:shd w:val="clear" w:color="auto" w:fill="auto"/>
            <w:noWrap/>
            <w:vAlign w:val="center"/>
            <w:hideMark/>
          </w:tcPr>
          <w:p w14:paraId="7A8521A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nil"/>
              <w:right w:val="nil"/>
            </w:tcBorders>
            <w:shd w:val="clear" w:color="auto" w:fill="auto"/>
            <w:noWrap/>
            <w:vAlign w:val="center"/>
            <w:hideMark/>
          </w:tcPr>
          <w:p w14:paraId="60691BC5"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85 to 89</w:t>
            </w:r>
          </w:p>
        </w:tc>
        <w:tc>
          <w:tcPr>
            <w:tcW w:w="851" w:type="dxa"/>
            <w:tcBorders>
              <w:top w:val="nil"/>
              <w:left w:val="nil"/>
              <w:bottom w:val="nil"/>
              <w:right w:val="nil"/>
            </w:tcBorders>
            <w:shd w:val="clear" w:color="auto" w:fill="auto"/>
            <w:noWrap/>
            <w:vAlign w:val="center"/>
            <w:hideMark/>
          </w:tcPr>
          <w:p w14:paraId="3B5B4A9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7980</w:t>
            </w:r>
          </w:p>
        </w:tc>
        <w:tc>
          <w:tcPr>
            <w:tcW w:w="992" w:type="dxa"/>
            <w:tcBorders>
              <w:top w:val="nil"/>
              <w:left w:val="nil"/>
              <w:bottom w:val="nil"/>
              <w:right w:val="nil"/>
            </w:tcBorders>
            <w:shd w:val="clear" w:color="auto" w:fill="auto"/>
            <w:noWrap/>
            <w:vAlign w:val="center"/>
            <w:hideMark/>
          </w:tcPr>
          <w:p w14:paraId="3848ECD4"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7159</w:t>
            </w:r>
          </w:p>
        </w:tc>
        <w:tc>
          <w:tcPr>
            <w:tcW w:w="850" w:type="dxa"/>
            <w:tcBorders>
              <w:top w:val="nil"/>
              <w:left w:val="nil"/>
              <w:bottom w:val="nil"/>
              <w:right w:val="nil"/>
            </w:tcBorders>
            <w:shd w:val="clear" w:color="auto" w:fill="auto"/>
            <w:noWrap/>
            <w:vAlign w:val="center"/>
            <w:hideMark/>
          </w:tcPr>
          <w:p w14:paraId="60B24B6B"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6989</w:t>
            </w:r>
          </w:p>
        </w:tc>
        <w:tc>
          <w:tcPr>
            <w:tcW w:w="993" w:type="dxa"/>
            <w:tcBorders>
              <w:top w:val="nil"/>
              <w:left w:val="nil"/>
              <w:bottom w:val="nil"/>
              <w:right w:val="nil"/>
            </w:tcBorders>
            <w:shd w:val="clear" w:color="auto" w:fill="auto"/>
            <w:noWrap/>
            <w:vAlign w:val="center"/>
            <w:hideMark/>
          </w:tcPr>
          <w:p w14:paraId="33042FDF"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5420</w:t>
            </w:r>
          </w:p>
        </w:tc>
        <w:tc>
          <w:tcPr>
            <w:tcW w:w="1134" w:type="dxa"/>
            <w:tcBorders>
              <w:top w:val="nil"/>
              <w:left w:val="nil"/>
              <w:bottom w:val="nil"/>
              <w:right w:val="nil"/>
            </w:tcBorders>
            <w:shd w:val="clear" w:color="000000" w:fill="FFFF00"/>
            <w:noWrap/>
            <w:vAlign w:val="center"/>
            <w:hideMark/>
          </w:tcPr>
          <w:p w14:paraId="42AD5C59"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991</w:t>
            </w:r>
          </w:p>
        </w:tc>
        <w:tc>
          <w:tcPr>
            <w:tcW w:w="1275" w:type="dxa"/>
            <w:tcBorders>
              <w:top w:val="nil"/>
              <w:left w:val="nil"/>
              <w:bottom w:val="nil"/>
              <w:right w:val="nil"/>
            </w:tcBorders>
            <w:shd w:val="clear" w:color="000000" w:fill="FFFF00"/>
            <w:noWrap/>
            <w:vAlign w:val="center"/>
            <w:hideMark/>
          </w:tcPr>
          <w:p w14:paraId="0FBC901C"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1739</w:t>
            </w:r>
          </w:p>
        </w:tc>
        <w:tc>
          <w:tcPr>
            <w:tcW w:w="1134" w:type="dxa"/>
            <w:tcBorders>
              <w:top w:val="nil"/>
              <w:left w:val="nil"/>
              <w:bottom w:val="nil"/>
              <w:right w:val="nil"/>
            </w:tcBorders>
            <w:shd w:val="clear" w:color="000000" w:fill="FFFF00"/>
            <w:noWrap/>
            <w:vAlign w:val="center"/>
            <w:hideMark/>
          </w:tcPr>
          <w:p w14:paraId="4FF14A7A"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14%</w:t>
            </w:r>
          </w:p>
        </w:tc>
        <w:tc>
          <w:tcPr>
            <w:tcW w:w="1418" w:type="dxa"/>
            <w:tcBorders>
              <w:top w:val="nil"/>
              <w:left w:val="nil"/>
              <w:bottom w:val="nil"/>
            </w:tcBorders>
            <w:shd w:val="clear" w:color="000000" w:fill="FFFF00"/>
            <w:noWrap/>
            <w:vAlign w:val="center"/>
            <w:hideMark/>
          </w:tcPr>
          <w:p w14:paraId="76C30F05"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32%</w:t>
            </w:r>
          </w:p>
        </w:tc>
      </w:tr>
      <w:tr w:rsidR="007C1F42" w:rsidRPr="00EC03FE" w14:paraId="7C1ABAFA" w14:textId="77777777" w:rsidTr="00EC03FE">
        <w:trPr>
          <w:jc w:val="center"/>
        </w:trPr>
        <w:tc>
          <w:tcPr>
            <w:tcW w:w="760" w:type="dxa"/>
            <w:tcBorders>
              <w:top w:val="nil"/>
              <w:bottom w:val="single" w:sz="8" w:space="0" w:color="auto"/>
              <w:right w:val="nil"/>
            </w:tcBorders>
            <w:shd w:val="clear" w:color="auto" w:fill="auto"/>
            <w:noWrap/>
            <w:vAlign w:val="center"/>
            <w:hideMark/>
          </w:tcPr>
          <w:p w14:paraId="6C7E1049"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2020</w:t>
            </w:r>
          </w:p>
        </w:tc>
        <w:tc>
          <w:tcPr>
            <w:tcW w:w="1078" w:type="dxa"/>
            <w:tcBorders>
              <w:top w:val="nil"/>
              <w:left w:val="nil"/>
              <w:bottom w:val="single" w:sz="8" w:space="0" w:color="auto"/>
              <w:right w:val="nil"/>
            </w:tcBorders>
            <w:shd w:val="clear" w:color="auto" w:fill="auto"/>
            <w:noWrap/>
            <w:vAlign w:val="center"/>
            <w:hideMark/>
          </w:tcPr>
          <w:p w14:paraId="3B43A5A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90+</w:t>
            </w:r>
          </w:p>
        </w:tc>
        <w:tc>
          <w:tcPr>
            <w:tcW w:w="851" w:type="dxa"/>
            <w:tcBorders>
              <w:top w:val="nil"/>
              <w:left w:val="nil"/>
              <w:bottom w:val="single" w:sz="8" w:space="0" w:color="auto"/>
              <w:right w:val="nil"/>
            </w:tcBorders>
            <w:shd w:val="clear" w:color="auto" w:fill="auto"/>
            <w:noWrap/>
            <w:vAlign w:val="center"/>
            <w:hideMark/>
          </w:tcPr>
          <w:p w14:paraId="2D3799B8"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6653</w:t>
            </w:r>
          </w:p>
        </w:tc>
        <w:tc>
          <w:tcPr>
            <w:tcW w:w="992" w:type="dxa"/>
            <w:tcBorders>
              <w:top w:val="nil"/>
              <w:left w:val="nil"/>
              <w:bottom w:val="single" w:sz="8" w:space="0" w:color="auto"/>
              <w:right w:val="nil"/>
            </w:tcBorders>
            <w:shd w:val="clear" w:color="auto" w:fill="auto"/>
            <w:noWrap/>
            <w:vAlign w:val="center"/>
            <w:hideMark/>
          </w:tcPr>
          <w:p w14:paraId="4910E057"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9450</w:t>
            </w:r>
          </w:p>
        </w:tc>
        <w:tc>
          <w:tcPr>
            <w:tcW w:w="850" w:type="dxa"/>
            <w:tcBorders>
              <w:top w:val="nil"/>
              <w:left w:val="nil"/>
              <w:bottom w:val="single" w:sz="8" w:space="0" w:color="auto"/>
              <w:right w:val="nil"/>
            </w:tcBorders>
            <w:shd w:val="clear" w:color="auto" w:fill="auto"/>
            <w:noWrap/>
            <w:vAlign w:val="center"/>
            <w:hideMark/>
          </w:tcPr>
          <w:p w14:paraId="277B41CC"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6851</w:t>
            </w:r>
          </w:p>
        </w:tc>
        <w:tc>
          <w:tcPr>
            <w:tcW w:w="993" w:type="dxa"/>
            <w:tcBorders>
              <w:top w:val="nil"/>
              <w:left w:val="nil"/>
              <w:bottom w:val="single" w:sz="8" w:space="0" w:color="auto"/>
              <w:right w:val="nil"/>
            </w:tcBorders>
            <w:shd w:val="clear" w:color="auto" w:fill="auto"/>
            <w:noWrap/>
            <w:vAlign w:val="center"/>
            <w:hideMark/>
          </w:tcPr>
          <w:p w14:paraId="3E9800EE" w14:textId="77777777" w:rsidR="007C1F42" w:rsidRPr="00EC03FE"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EC03FE">
              <w:rPr>
                <w:rFonts w:eastAsia="Times New Roman" w:cs="Arial"/>
                <w:noProof w:val="0"/>
                <w:szCs w:val="18"/>
                <w:lang w:val="en-GB" w:eastAsia="en-GB"/>
              </w:rPr>
              <w:t>9291</w:t>
            </w:r>
          </w:p>
        </w:tc>
        <w:tc>
          <w:tcPr>
            <w:tcW w:w="1134" w:type="dxa"/>
            <w:tcBorders>
              <w:top w:val="nil"/>
              <w:left w:val="nil"/>
              <w:bottom w:val="single" w:sz="8" w:space="0" w:color="auto"/>
              <w:right w:val="nil"/>
            </w:tcBorders>
            <w:shd w:val="clear" w:color="auto" w:fill="auto"/>
            <w:noWrap/>
            <w:vAlign w:val="center"/>
            <w:hideMark/>
          </w:tcPr>
          <w:p w14:paraId="686891C9"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-198</w:t>
            </w:r>
          </w:p>
        </w:tc>
        <w:tc>
          <w:tcPr>
            <w:tcW w:w="1275" w:type="dxa"/>
            <w:tcBorders>
              <w:top w:val="nil"/>
              <w:left w:val="nil"/>
              <w:bottom w:val="single" w:sz="8" w:space="0" w:color="auto"/>
              <w:right w:val="nil"/>
            </w:tcBorders>
            <w:shd w:val="clear" w:color="auto" w:fill="auto"/>
            <w:noWrap/>
            <w:vAlign w:val="center"/>
            <w:hideMark/>
          </w:tcPr>
          <w:p w14:paraId="0EADB85F"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159</w:t>
            </w:r>
          </w:p>
        </w:tc>
        <w:tc>
          <w:tcPr>
            <w:tcW w:w="1134" w:type="dxa"/>
            <w:tcBorders>
              <w:top w:val="nil"/>
              <w:left w:val="nil"/>
              <w:bottom w:val="single" w:sz="8" w:space="0" w:color="auto"/>
              <w:right w:val="nil"/>
            </w:tcBorders>
            <w:shd w:val="clear" w:color="auto" w:fill="auto"/>
            <w:noWrap/>
            <w:vAlign w:val="center"/>
            <w:hideMark/>
          </w:tcPr>
          <w:p w14:paraId="3986BAA7"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-3%</w:t>
            </w:r>
          </w:p>
        </w:tc>
        <w:tc>
          <w:tcPr>
            <w:tcW w:w="1418" w:type="dxa"/>
            <w:tcBorders>
              <w:top w:val="nil"/>
              <w:left w:val="nil"/>
              <w:bottom w:val="single" w:sz="8" w:space="0" w:color="auto"/>
            </w:tcBorders>
            <w:shd w:val="clear" w:color="auto" w:fill="auto"/>
            <w:noWrap/>
            <w:vAlign w:val="center"/>
            <w:hideMark/>
          </w:tcPr>
          <w:p w14:paraId="00B35D9B" w14:textId="77777777" w:rsidR="007C1F42" w:rsidRPr="00F63FFD" w:rsidRDefault="007C1F42" w:rsidP="00EC03FE">
            <w:pPr>
              <w:autoSpaceDE w:val="0"/>
              <w:autoSpaceDN w:val="0"/>
              <w:adjustRightInd w:val="0"/>
              <w:snapToGrid w:val="0"/>
              <w:spacing w:line="240" w:lineRule="auto"/>
              <w:jc w:val="center"/>
              <w:rPr>
                <w:rFonts w:eastAsia="Times New Roman" w:cs="Arial"/>
                <w:noProof w:val="0"/>
                <w:szCs w:val="18"/>
                <w:lang w:val="en-GB" w:eastAsia="en-GB"/>
              </w:rPr>
            </w:pPr>
            <w:r w:rsidRPr="00F63FFD">
              <w:rPr>
                <w:rFonts w:eastAsia="Times New Roman" w:cs="Arial"/>
                <w:noProof w:val="0"/>
                <w:szCs w:val="18"/>
                <w:lang w:val="en-GB" w:eastAsia="en-GB"/>
              </w:rPr>
              <w:t>2%</w:t>
            </w:r>
          </w:p>
        </w:tc>
      </w:tr>
    </w:tbl>
    <w:p w14:paraId="7FD44D5B" w14:textId="77777777" w:rsidR="004F19F5" w:rsidRDefault="004F19F5" w:rsidP="008744C7">
      <w:pPr>
        <w:pStyle w:val="MDPI31text"/>
      </w:pPr>
    </w:p>
    <w:p w14:paraId="146C4207" w14:textId="6BE04037" w:rsidR="008744C7" w:rsidRDefault="008744C7" w:rsidP="008744C7">
      <w:pPr>
        <w:pStyle w:val="MDPI31text"/>
      </w:pPr>
      <w:r>
        <w:t>There is a simple explanation for the increased over counting in 2021. Toward the end of 2020 COVID-19 testing capacity was greatly expanded [</w:t>
      </w:r>
      <w:r w:rsidR="00FB4DF6">
        <w:t>14</w:t>
      </w:r>
      <w:r>
        <w:t xml:space="preserve">] </w:t>
      </w:r>
      <w:r w:rsidRPr="008744C7">
        <w:t>resulting in many more persons</w:t>
      </w:r>
      <w:r>
        <w:t xml:space="preserve"> testing positive. This led to an expansion in the number of persons who died </w:t>
      </w:r>
      <w:r>
        <w:lastRenderedPageBreak/>
        <w:t xml:space="preserve">‘with’ COVID-19. Ambiguity regarding the true cause of death then led to many of these ‘with’ COVID-19 deaths being </w:t>
      </w:r>
      <w:r w:rsidR="000B4C19">
        <w:t xml:space="preserve">incorrectly </w:t>
      </w:r>
      <w:r>
        <w:t>coded as ‘due to’ COVID-19.</w:t>
      </w:r>
      <w:r w:rsidR="000B4C19">
        <w:t xml:space="preserve"> See below for a more comprehensive view using data from Scotland.</w:t>
      </w:r>
    </w:p>
    <w:p w14:paraId="182DB0F5" w14:textId="366C9E20" w:rsidR="008744C7" w:rsidRDefault="008744C7" w:rsidP="008744C7">
      <w:pPr>
        <w:pStyle w:val="MDPI31text"/>
      </w:pPr>
      <w:r>
        <w:t>Figure A5 which is a ‘with’ COVID-19 view can therefore be correctly interpreted as being a large overestimate of the real situation from late 2020 onward.</w:t>
      </w:r>
    </w:p>
    <w:p w14:paraId="7FFB06D1" w14:textId="13424C24" w:rsidR="008744C7" w:rsidRDefault="008744C7" w:rsidP="008744C7">
      <w:pPr>
        <w:pStyle w:val="MDPI31text"/>
      </w:pPr>
      <w:r>
        <w:t xml:space="preserve">However, limitations aside, available evidence </w:t>
      </w:r>
      <w:r w:rsidR="00117F0B">
        <w:t>must</w:t>
      </w:r>
      <w:r>
        <w:t xml:space="preserve"> be used within a knowledge of unavoidable ambiguity.</w:t>
      </w:r>
    </w:p>
    <w:p w14:paraId="2680A4F1" w14:textId="2D03E8D9" w:rsidR="00117F0B" w:rsidRDefault="00117F0B" w:rsidP="008744C7">
      <w:pPr>
        <w:pStyle w:val="MDPI31text"/>
      </w:pPr>
      <w:r>
        <w:t xml:space="preserve">Regarding the issue of unavoidable ambiguity Figure S4 shows the assessed ‘due to’ </w:t>
      </w:r>
      <w:r w:rsidR="0085197E">
        <w:t xml:space="preserve">(‘underlying cause’ in Scotland) </w:t>
      </w:r>
      <w:r>
        <w:t>and ‘with’</w:t>
      </w:r>
      <w:r w:rsidR="0085197E">
        <w:t xml:space="preserve"> (‘mentioned’ in Scotland) </w:t>
      </w:r>
      <w:r>
        <w:t>COVID-19 deaths in Scotland. Note that Scotland has a different death certification process to England and Wales and may be more realistic than the former.</w:t>
      </w:r>
    </w:p>
    <w:p w14:paraId="1511C2F5" w14:textId="77777777" w:rsidR="00117F0B" w:rsidRDefault="00117F0B" w:rsidP="008744C7">
      <w:pPr>
        <w:pStyle w:val="MDPI31text"/>
      </w:pPr>
    </w:p>
    <w:p w14:paraId="15CA84E5" w14:textId="5FCFBF79" w:rsidR="00117F0B" w:rsidRDefault="00117F0B" w:rsidP="00117F0B">
      <w:pPr>
        <w:pStyle w:val="MDPI31text"/>
        <w:ind w:left="1843"/>
      </w:pPr>
      <w:r>
        <w:rPr>
          <w:noProof/>
        </w:rPr>
        <w:drawing>
          <wp:inline distT="0" distB="0" distL="0" distR="0" wp14:anchorId="3FF16910" wp14:editId="4F0C90B7">
            <wp:extent cx="5133975" cy="3762375"/>
            <wp:effectExtent l="0" t="0" r="0" b="0"/>
            <wp:docPr id="1085763072" name="Chart 1">
              <a:extLst xmlns:a="http://schemas.openxmlformats.org/drawingml/2006/main">
                <a:ext uri="{FF2B5EF4-FFF2-40B4-BE49-F238E27FC236}">
                  <a16:creationId xmlns:a16="http://schemas.microsoft.com/office/drawing/2014/main" id="{E2A0C75F-05E2-0D71-F5AD-74144C7332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C41422" w14:textId="77777777" w:rsidR="00117F0B" w:rsidRDefault="00117F0B" w:rsidP="00117F0B">
      <w:pPr>
        <w:pStyle w:val="MDPI31text"/>
        <w:ind w:left="1843"/>
      </w:pPr>
    </w:p>
    <w:p w14:paraId="7D16707B" w14:textId="043FCCBF" w:rsidR="00117F0B" w:rsidRPr="00A8337E" w:rsidRDefault="00117F0B" w:rsidP="00A8337E">
      <w:pPr>
        <w:pStyle w:val="MDPI51figurecaption"/>
        <w:rPr>
          <w:b/>
          <w:bCs/>
        </w:rPr>
      </w:pPr>
      <w:r w:rsidRPr="00A8337E">
        <w:rPr>
          <w:b/>
          <w:bCs/>
        </w:rPr>
        <w:t>Figure S</w:t>
      </w:r>
      <w:r w:rsidR="00733A97">
        <w:rPr>
          <w:b/>
          <w:bCs/>
        </w:rPr>
        <w:t>5</w:t>
      </w:r>
      <w:r w:rsidRPr="00A8337E">
        <w:rPr>
          <w:b/>
          <w:bCs/>
        </w:rPr>
        <w:t>.</w:t>
      </w:r>
      <w:r w:rsidRPr="00EC03FE">
        <w:rPr>
          <w:b/>
          <w:bCs/>
        </w:rPr>
        <w:t xml:space="preserve"> </w:t>
      </w:r>
      <w:r w:rsidRPr="00A8337E">
        <w:t>Difference between the number of assessed ‘with</w:t>
      </w:r>
      <w:r w:rsidR="0085197E" w:rsidRPr="00A8337E">
        <w:t xml:space="preserve"> or mentioned</w:t>
      </w:r>
      <w:r w:rsidRPr="00A8337E">
        <w:t>’ COVID-19 and ‘due to</w:t>
      </w:r>
      <w:r w:rsidR="0085197E" w:rsidRPr="00A8337E">
        <w:t xml:space="preserve"> or underlying cause</w:t>
      </w:r>
      <w:r w:rsidRPr="00A8337E">
        <w:t>’ COVID-19 deaths in Scotland from March 2020 to March 2023. Data is from</w:t>
      </w:r>
      <w:r w:rsidR="0085197E" w:rsidRPr="00A8337E">
        <w:t xml:space="preserve"> Table 9 in</w:t>
      </w:r>
      <w:r w:rsidR="00CC5373">
        <w:t xml:space="preserve"> [5</w:t>
      </w:r>
      <w:r w:rsidR="002342AA">
        <w:t>1</w:t>
      </w:r>
      <w:r w:rsidR="00CC5373">
        <w:t xml:space="preserve">]. </w:t>
      </w:r>
      <w:r w:rsidRPr="00A8337E">
        <w:t xml:space="preserve"> </w:t>
      </w:r>
    </w:p>
    <w:p w14:paraId="118ECC62" w14:textId="6211E124" w:rsidR="00117F0B" w:rsidRDefault="00117F0B" w:rsidP="00117F0B">
      <w:pPr>
        <w:pStyle w:val="MDPI31text"/>
        <w:ind w:left="1843"/>
      </w:pPr>
      <w:r>
        <w:t>From the Scottish data it is evident that the gap between the two measures of COVID-19 death is dependent on the variant and the active phase of any outbreak. Hence in July and August 2020 when the original Wuhan variant wave had fallen to a minimum there is a large gap between the two. The gap then narrows as the second wave rises</w:t>
      </w:r>
      <w:r w:rsidR="000649D3">
        <w:t xml:space="preserve"> and is replaced by the Alpha variant. Another large gap ensues as the Alpha wave falls to a minimum. The same applies to the Delta wave. Omicron is far more nuanced since it behaves as an endemic disease – see Figure A</w:t>
      </w:r>
      <w:r w:rsidR="0085197E">
        <w:t>5 in the Appendix of the main document. However, after the initial Omicron outbreak, the gap then appears to diminish with time.</w:t>
      </w:r>
      <w:r w:rsidR="00A8337E">
        <w:t xml:space="preserve"> </w:t>
      </w:r>
      <w:r w:rsidR="001A60A6">
        <w:t>Assessing</w:t>
      </w:r>
      <w:r w:rsidR="00A8337E">
        <w:t xml:space="preserve"> the number of deaths where COVID-19 is the underlying cause is less than simple</w:t>
      </w:r>
      <w:r w:rsidR="001A60A6">
        <w:t>, and even ‘with’ COVID-19 deaths can depend on the level of available testing capacity.</w:t>
      </w:r>
    </w:p>
    <w:p w14:paraId="0BE6208C" w14:textId="25FD9894" w:rsidR="00117F0B" w:rsidRDefault="0085197E" w:rsidP="00412DF6">
      <w:pPr>
        <w:pStyle w:val="MDPI31text"/>
        <w:ind w:left="1843"/>
      </w:pPr>
      <w:r>
        <w:t xml:space="preserve">Hence, the primary reason for our emphasis on excess mortality in this study – which is independent of the </w:t>
      </w:r>
      <w:r w:rsidR="00A8337E">
        <w:t>vagaries</w:t>
      </w:r>
      <w:r>
        <w:t xml:space="preserve"> of assigning cause of death.</w:t>
      </w:r>
    </w:p>
    <w:sectPr w:rsidR="00117F0B" w:rsidSect="00F63FFD">
      <w:pgSz w:w="11906" w:h="16838" w:code="9"/>
      <w:pgMar w:top="1418" w:right="720" w:bottom="1077" w:left="720" w:header="1021" w:footer="340" w:gutter="0"/>
      <w:lnNumType w:countBy="1" w:distance="255" w:restart="continuous"/>
      <w:pgNumType w:start="1"/>
      <w:cols w:space="425"/>
      <w:titlePg/>
      <w:bidi/>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B371" w14:textId="77777777" w:rsidR="00BD3940" w:rsidRDefault="00BD3940">
      <w:pPr>
        <w:spacing w:line="240" w:lineRule="auto"/>
      </w:pPr>
      <w:r>
        <w:separator/>
      </w:r>
    </w:p>
  </w:endnote>
  <w:endnote w:type="continuationSeparator" w:id="0">
    <w:p w14:paraId="1036CF1D" w14:textId="77777777" w:rsidR="00BD3940" w:rsidRDefault="00BD3940">
      <w:pPr>
        <w:spacing w:line="240" w:lineRule="auto"/>
      </w:pPr>
      <w:r>
        <w:continuationSeparator/>
      </w:r>
    </w:p>
  </w:endnote>
  <w:endnote w:type="continuationNotice" w:id="1">
    <w:p w14:paraId="1EB65BAA" w14:textId="77777777" w:rsidR="00BD3940" w:rsidRDefault="00BD39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C671" w14:textId="77777777" w:rsidR="00E90986" w:rsidRPr="00590BF9" w:rsidRDefault="00E90986" w:rsidP="00E90986">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D645" w14:textId="77777777" w:rsidR="00953C94" w:rsidRDefault="00953C94" w:rsidP="00F32F04">
    <w:pPr>
      <w:pStyle w:val="MDPIfooterfirstpage"/>
      <w:pBdr>
        <w:top w:val="single" w:sz="4" w:space="0" w:color="000000"/>
      </w:pBdr>
      <w:adjustRightInd w:val="0"/>
      <w:snapToGrid w:val="0"/>
      <w:spacing w:before="480" w:line="100" w:lineRule="exact"/>
      <w:rPr>
        <w:i/>
        <w:szCs w:val="16"/>
      </w:rPr>
    </w:pPr>
  </w:p>
  <w:p w14:paraId="0BE3EDB6" w14:textId="0DCF048A" w:rsidR="00E90986" w:rsidRPr="008B308E" w:rsidRDefault="00E90986" w:rsidP="00B200C8">
    <w:pPr>
      <w:pStyle w:val="MDPIfooterfirstpage"/>
      <w:tabs>
        <w:tab w:val="clear" w:pos="8845"/>
        <w:tab w:val="right" w:pos="10466"/>
      </w:tabs>
      <w:spacing w:line="240" w:lineRule="auto"/>
      <w:jc w:val="both"/>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B4B45" w14:textId="77777777" w:rsidR="00BD3940" w:rsidRDefault="00BD3940">
      <w:pPr>
        <w:spacing w:line="240" w:lineRule="auto"/>
      </w:pPr>
      <w:r>
        <w:separator/>
      </w:r>
    </w:p>
  </w:footnote>
  <w:footnote w:type="continuationSeparator" w:id="0">
    <w:p w14:paraId="33D29E2E" w14:textId="77777777" w:rsidR="00BD3940" w:rsidRDefault="00BD3940">
      <w:pPr>
        <w:spacing w:line="240" w:lineRule="auto"/>
      </w:pPr>
      <w:r>
        <w:continuationSeparator/>
      </w:r>
    </w:p>
  </w:footnote>
  <w:footnote w:type="continuationNotice" w:id="1">
    <w:p w14:paraId="6F413581" w14:textId="77777777" w:rsidR="00BD3940" w:rsidRDefault="00BD39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9578" w14:textId="77777777" w:rsidR="00E90986" w:rsidRDefault="00E90986" w:rsidP="00E9098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8A62" w14:textId="7E3B0FC8" w:rsidR="00953C94" w:rsidRDefault="00B200C8" w:rsidP="00B200C8">
    <w:pPr>
      <w:tabs>
        <w:tab w:val="right" w:pos="10466"/>
      </w:tabs>
      <w:adjustRightInd w:val="0"/>
      <w:snapToGrid w:val="0"/>
      <w:spacing w:line="240" w:lineRule="auto"/>
      <w:rPr>
        <w:sz w:val="16"/>
      </w:rPr>
    </w:pPr>
    <w:r>
      <w:rPr>
        <w:sz w:val="16"/>
      </w:rPr>
      <w:tab/>
    </w:r>
    <w:r w:rsidR="001F0C32">
      <w:rPr>
        <w:sz w:val="16"/>
      </w:rPr>
      <w:fldChar w:fldCharType="begin"/>
    </w:r>
    <w:r w:rsidR="001F0C32">
      <w:rPr>
        <w:sz w:val="16"/>
      </w:rPr>
      <w:instrText xml:space="preserve"> PAGE   \* MERGEFORMAT </w:instrText>
    </w:r>
    <w:r w:rsidR="001F0C32">
      <w:rPr>
        <w:sz w:val="16"/>
      </w:rPr>
      <w:fldChar w:fldCharType="separate"/>
    </w:r>
    <w:r w:rsidR="009313EF">
      <w:rPr>
        <w:sz w:val="16"/>
      </w:rPr>
      <w:t>5</w:t>
    </w:r>
    <w:r w:rsidR="001F0C32">
      <w:rPr>
        <w:sz w:val="16"/>
      </w:rPr>
      <w:fldChar w:fldCharType="end"/>
    </w:r>
    <w:r w:rsidR="001F0C32">
      <w:rPr>
        <w:sz w:val="16"/>
      </w:rPr>
      <w:t xml:space="preserve"> of </w:t>
    </w:r>
    <w:r w:rsidR="001F0C32">
      <w:rPr>
        <w:sz w:val="16"/>
      </w:rPr>
      <w:fldChar w:fldCharType="begin"/>
    </w:r>
    <w:r w:rsidR="001F0C32">
      <w:rPr>
        <w:sz w:val="16"/>
      </w:rPr>
      <w:instrText xml:space="preserve"> NUMPAGES   \* MERGEFORMAT </w:instrText>
    </w:r>
    <w:r w:rsidR="001F0C32">
      <w:rPr>
        <w:sz w:val="16"/>
      </w:rPr>
      <w:fldChar w:fldCharType="separate"/>
    </w:r>
    <w:r w:rsidR="009313EF">
      <w:rPr>
        <w:sz w:val="16"/>
      </w:rPr>
      <w:t>5</w:t>
    </w:r>
    <w:r w:rsidR="001F0C32">
      <w:rPr>
        <w:sz w:val="16"/>
      </w:rPr>
      <w:fldChar w:fldCharType="end"/>
    </w:r>
  </w:p>
  <w:p w14:paraId="5A63B315" w14:textId="77777777" w:rsidR="00E90986" w:rsidRPr="00305CED" w:rsidRDefault="00E90986" w:rsidP="00F32F0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2C9B" w14:textId="77777777" w:rsidR="00E90986" w:rsidRPr="00953C94" w:rsidRDefault="00E90986" w:rsidP="00F32F0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12E6D"/>
    <w:multiLevelType w:val="hybridMultilevel"/>
    <w:tmpl w:val="89DE7AB4"/>
    <w:lvl w:ilvl="0" w:tplc="F270330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E4EA68C0"/>
    <w:lvl w:ilvl="0" w:tplc="7634241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114022"/>
    <w:multiLevelType w:val="hybridMultilevel"/>
    <w:tmpl w:val="C2B6642E"/>
    <w:lvl w:ilvl="0" w:tplc="0DFA7A28">
      <w:start w:val="1"/>
      <w:numFmt w:val="decimal"/>
      <w:lvlText w:val="%1."/>
      <w:lvlJc w:val="left"/>
      <w:pPr>
        <w:ind w:left="3393" w:hanging="360"/>
      </w:pPr>
      <w:rPr>
        <w:rFonts w:hint="default"/>
      </w:rPr>
    </w:lvl>
    <w:lvl w:ilvl="1" w:tplc="08090019" w:tentative="1">
      <w:start w:val="1"/>
      <w:numFmt w:val="lowerLetter"/>
      <w:lvlText w:val="%2."/>
      <w:lvlJc w:val="left"/>
      <w:pPr>
        <w:ind w:left="4113" w:hanging="360"/>
      </w:pPr>
    </w:lvl>
    <w:lvl w:ilvl="2" w:tplc="0809001B" w:tentative="1">
      <w:start w:val="1"/>
      <w:numFmt w:val="lowerRoman"/>
      <w:lvlText w:val="%3."/>
      <w:lvlJc w:val="right"/>
      <w:pPr>
        <w:ind w:left="4833" w:hanging="180"/>
      </w:pPr>
    </w:lvl>
    <w:lvl w:ilvl="3" w:tplc="0809000F" w:tentative="1">
      <w:start w:val="1"/>
      <w:numFmt w:val="decimal"/>
      <w:lvlText w:val="%4."/>
      <w:lvlJc w:val="left"/>
      <w:pPr>
        <w:ind w:left="5553" w:hanging="360"/>
      </w:pPr>
    </w:lvl>
    <w:lvl w:ilvl="4" w:tplc="08090019" w:tentative="1">
      <w:start w:val="1"/>
      <w:numFmt w:val="lowerLetter"/>
      <w:lvlText w:val="%5."/>
      <w:lvlJc w:val="left"/>
      <w:pPr>
        <w:ind w:left="6273" w:hanging="360"/>
      </w:pPr>
    </w:lvl>
    <w:lvl w:ilvl="5" w:tplc="0809001B" w:tentative="1">
      <w:start w:val="1"/>
      <w:numFmt w:val="lowerRoman"/>
      <w:lvlText w:val="%6."/>
      <w:lvlJc w:val="right"/>
      <w:pPr>
        <w:ind w:left="6993" w:hanging="180"/>
      </w:pPr>
    </w:lvl>
    <w:lvl w:ilvl="6" w:tplc="0809000F" w:tentative="1">
      <w:start w:val="1"/>
      <w:numFmt w:val="decimal"/>
      <w:lvlText w:val="%7."/>
      <w:lvlJc w:val="left"/>
      <w:pPr>
        <w:ind w:left="7713" w:hanging="360"/>
      </w:pPr>
    </w:lvl>
    <w:lvl w:ilvl="7" w:tplc="08090019" w:tentative="1">
      <w:start w:val="1"/>
      <w:numFmt w:val="lowerLetter"/>
      <w:lvlText w:val="%8."/>
      <w:lvlJc w:val="left"/>
      <w:pPr>
        <w:ind w:left="8433" w:hanging="360"/>
      </w:pPr>
    </w:lvl>
    <w:lvl w:ilvl="8" w:tplc="0809001B" w:tentative="1">
      <w:start w:val="1"/>
      <w:numFmt w:val="lowerRoman"/>
      <w:lvlText w:val="%9."/>
      <w:lvlJc w:val="right"/>
      <w:pPr>
        <w:ind w:left="9153" w:hanging="180"/>
      </w:pPr>
    </w:lvl>
  </w:abstractNum>
  <w:abstractNum w:abstractNumId="4" w15:restartNumberingAfterBreak="0">
    <w:nsid w:val="277A34CD"/>
    <w:multiLevelType w:val="hybridMultilevel"/>
    <w:tmpl w:val="21923520"/>
    <w:lvl w:ilvl="0" w:tplc="85ACA688">
      <w:start w:val="1"/>
      <w:numFmt w:val="decimal"/>
      <w:lvlText w:val="%1."/>
      <w:lvlJc w:val="left"/>
      <w:pPr>
        <w:ind w:left="3393" w:hanging="360"/>
      </w:pPr>
      <w:rPr>
        <w:rFonts w:hint="default"/>
      </w:rPr>
    </w:lvl>
    <w:lvl w:ilvl="1" w:tplc="08090019" w:tentative="1">
      <w:start w:val="1"/>
      <w:numFmt w:val="lowerLetter"/>
      <w:lvlText w:val="%2."/>
      <w:lvlJc w:val="left"/>
      <w:pPr>
        <w:ind w:left="4113" w:hanging="360"/>
      </w:pPr>
    </w:lvl>
    <w:lvl w:ilvl="2" w:tplc="0809001B" w:tentative="1">
      <w:start w:val="1"/>
      <w:numFmt w:val="lowerRoman"/>
      <w:lvlText w:val="%3."/>
      <w:lvlJc w:val="right"/>
      <w:pPr>
        <w:ind w:left="4833" w:hanging="180"/>
      </w:pPr>
    </w:lvl>
    <w:lvl w:ilvl="3" w:tplc="0809000F" w:tentative="1">
      <w:start w:val="1"/>
      <w:numFmt w:val="decimal"/>
      <w:lvlText w:val="%4."/>
      <w:lvlJc w:val="left"/>
      <w:pPr>
        <w:ind w:left="5553" w:hanging="360"/>
      </w:pPr>
    </w:lvl>
    <w:lvl w:ilvl="4" w:tplc="08090019" w:tentative="1">
      <w:start w:val="1"/>
      <w:numFmt w:val="lowerLetter"/>
      <w:lvlText w:val="%5."/>
      <w:lvlJc w:val="left"/>
      <w:pPr>
        <w:ind w:left="6273" w:hanging="360"/>
      </w:pPr>
    </w:lvl>
    <w:lvl w:ilvl="5" w:tplc="0809001B" w:tentative="1">
      <w:start w:val="1"/>
      <w:numFmt w:val="lowerRoman"/>
      <w:lvlText w:val="%6."/>
      <w:lvlJc w:val="right"/>
      <w:pPr>
        <w:ind w:left="6993" w:hanging="180"/>
      </w:pPr>
    </w:lvl>
    <w:lvl w:ilvl="6" w:tplc="0809000F" w:tentative="1">
      <w:start w:val="1"/>
      <w:numFmt w:val="decimal"/>
      <w:lvlText w:val="%7."/>
      <w:lvlJc w:val="left"/>
      <w:pPr>
        <w:ind w:left="7713" w:hanging="360"/>
      </w:pPr>
    </w:lvl>
    <w:lvl w:ilvl="7" w:tplc="08090019" w:tentative="1">
      <w:start w:val="1"/>
      <w:numFmt w:val="lowerLetter"/>
      <w:lvlText w:val="%8."/>
      <w:lvlJc w:val="left"/>
      <w:pPr>
        <w:ind w:left="8433" w:hanging="360"/>
      </w:pPr>
    </w:lvl>
    <w:lvl w:ilvl="8" w:tplc="0809001B" w:tentative="1">
      <w:start w:val="1"/>
      <w:numFmt w:val="lowerRoman"/>
      <w:lvlText w:val="%9."/>
      <w:lvlJc w:val="right"/>
      <w:pPr>
        <w:ind w:left="9153" w:hanging="180"/>
      </w:pPr>
    </w:lvl>
  </w:abstractNum>
  <w:abstractNum w:abstractNumId="5" w15:restartNumberingAfterBreak="0">
    <w:nsid w:val="2F5E55F4"/>
    <w:multiLevelType w:val="hybridMultilevel"/>
    <w:tmpl w:val="5C86FFF0"/>
    <w:lvl w:ilvl="0" w:tplc="0809000F">
      <w:start w:val="1"/>
      <w:numFmt w:val="decimal"/>
      <w:lvlText w:val="%1."/>
      <w:lvlJc w:val="left"/>
      <w:pPr>
        <w:ind w:left="3753" w:hanging="360"/>
      </w:pPr>
    </w:lvl>
    <w:lvl w:ilvl="1" w:tplc="08090019" w:tentative="1">
      <w:start w:val="1"/>
      <w:numFmt w:val="lowerLetter"/>
      <w:lvlText w:val="%2."/>
      <w:lvlJc w:val="left"/>
      <w:pPr>
        <w:ind w:left="4473" w:hanging="360"/>
      </w:pPr>
    </w:lvl>
    <w:lvl w:ilvl="2" w:tplc="0809001B" w:tentative="1">
      <w:start w:val="1"/>
      <w:numFmt w:val="lowerRoman"/>
      <w:lvlText w:val="%3."/>
      <w:lvlJc w:val="right"/>
      <w:pPr>
        <w:ind w:left="5193" w:hanging="180"/>
      </w:pPr>
    </w:lvl>
    <w:lvl w:ilvl="3" w:tplc="0809000F" w:tentative="1">
      <w:start w:val="1"/>
      <w:numFmt w:val="decimal"/>
      <w:lvlText w:val="%4."/>
      <w:lvlJc w:val="left"/>
      <w:pPr>
        <w:ind w:left="5913" w:hanging="360"/>
      </w:pPr>
    </w:lvl>
    <w:lvl w:ilvl="4" w:tplc="08090019" w:tentative="1">
      <w:start w:val="1"/>
      <w:numFmt w:val="lowerLetter"/>
      <w:lvlText w:val="%5."/>
      <w:lvlJc w:val="left"/>
      <w:pPr>
        <w:ind w:left="6633" w:hanging="360"/>
      </w:pPr>
    </w:lvl>
    <w:lvl w:ilvl="5" w:tplc="0809001B" w:tentative="1">
      <w:start w:val="1"/>
      <w:numFmt w:val="lowerRoman"/>
      <w:lvlText w:val="%6."/>
      <w:lvlJc w:val="right"/>
      <w:pPr>
        <w:ind w:left="7353" w:hanging="180"/>
      </w:pPr>
    </w:lvl>
    <w:lvl w:ilvl="6" w:tplc="0809000F" w:tentative="1">
      <w:start w:val="1"/>
      <w:numFmt w:val="decimal"/>
      <w:lvlText w:val="%7."/>
      <w:lvlJc w:val="left"/>
      <w:pPr>
        <w:ind w:left="8073" w:hanging="360"/>
      </w:pPr>
    </w:lvl>
    <w:lvl w:ilvl="7" w:tplc="08090019" w:tentative="1">
      <w:start w:val="1"/>
      <w:numFmt w:val="lowerLetter"/>
      <w:lvlText w:val="%8."/>
      <w:lvlJc w:val="left"/>
      <w:pPr>
        <w:ind w:left="8793" w:hanging="360"/>
      </w:pPr>
    </w:lvl>
    <w:lvl w:ilvl="8" w:tplc="0809001B" w:tentative="1">
      <w:start w:val="1"/>
      <w:numFmt w:val="lowerRoman"/>
      <w:lvlText w:val="%9."/>
      <w:lvlJc w:val="right"/>
      <w:pPr>
        <w:ind w:left="9513" w:hanging="180"/>
      </w:pPr>
    </w:lvl>
  </w:abstractNum>
  <w:abstractNum w:abstractNumId="6" w15:restartNumberingAfterBreak="0">
    <w:nsid w:val="31EB46A9"/>
    <w:multiLevelType w:val="hybridMultilevel"/>
    <w:tmpl w:val="0F36FAF2"/>
    <w:lvl w:ilvl="0" w:tplc="278A602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7" w15:restartNumberingAfterBreak="0">
    <w:nsid w:val="53C440C7"/>
    <w:multiLevelType w:val="hybridMultilevel"/>
    <w:tmpl w:val="77241A6A"/>
    <w:lvl w:ilvl="0" w:tplc="D92C0296">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9D38D9"/>
    <w:multiLevelType w:val="hybridMultilevel"/>
    <w:tmpl w:val="19F424AC"/>
    <w:lvl w:ilvl="0" w:tplc="0809000F">
      <w:start w:val="1"/>
      <w:numFmt w:val="decimal"/>
      <w:lvlText w:val="%1."/>
      <w:lvlJc w:val="left"/>
      <w:pPr>
        <w:ind w:left="3753" w:hanging="360"/>
      </w:pPr>
    </w:lvl>
    <w:lvl w:ilvl="1" w:tplc="08090019" w:tentative="1">
      <w:start w:val="1"/>
      <w:numFmt w:val="lowerLetter"/>
      <w:lvlText w:val="%2."/>
      <w:lvlJc w:val="left"/>
      <w:pPr>
        <w:ind w:left="4473" w:hanging="360"/>
      </w:pPr>
    </w:lvl>
    <w:lvl w:ilvl="2" w:tplc="0809001B" w:tentative="1">
      <w:start w:val="1"/>
      <w:numFmt w:val="lowerRoman"/>
      <w:lvlText w:val="%3."/>
      <w:lvlJc w:val="right"/>
      <w:pPr>
        <w:ind w:left="5193" w:hanging="180"/>
      </w:pPr>
    </w:lvl>
    <w:lvl w:ilvl="3" w:tplc="0809000F" w:tentative="1">
      <w:start w:val="1"/>
      <w:numFmt w:val="decimal"/>
      <w:lvlText w:val="%4."/>
      <w:lvlJc w:val="left"/>
      <w:pPr>
        <w:ind w:left="5913" w:hanging="360"/>
      </w:pPr>
    </w:lvl>
    <w:lvl w:ilvl="4" w:tplc="08090019" w:tentative="1">
      <w:start w:val="1"/>
      <w:numFmt w:val="lowerLetter"/>
      <w:lvlText w:val="%5."/>
      <w:lvlJc w:val="left"/>
      <w:pPr>
        <w:ind w:left="6633" w:hanging="360"/>
      </w:pPr>
    </w:lvl>
    <w:lvl w:ilvl="5" w:tplc="0809001B" w:tentative="1">
      <w:start w:val="1"/>
      <w:numFmt w:val="lowerRoman"/>
      <w:lvlText w:val="%6."/>
      <w:lvlJc w:val="right"/>
      <w:pPr>
        <w:ind w:left="7353" w:hanging="180"/>
      </w:pPr>
    </w:lvl>
    <w:lvl w:ilvl="6" w:tplc="0809000F" w:tentative="1">
      <w:start w:val="1"/>
      <w:numFmt w:val="decimal"/>
      <w:lvlText w:val="%7."/>
      <w:lvlJc w:val="left"/>
      <w:pPr>
        <w:ind w:left="8073" w:hanging="360"/>
      </w:pPr>
    </w:lvl>
    <w:lvl w:ilvl="7" w:tplc="08090019" w:tentative="1">
      <w:start w:val="1"/>
      <w:numFmt w:val="lowerLetter"/>
      <w:lvlText w:val="%8."/>
      <w:lvlJc w:val="left"/>
      <w:pPr>
        <w:ind w:left="8793" w:hanging="360"/>
      </w:pPr>
    </w:lvl>
    <w:lvl w:ilvl="8" w:tplc="0809001B" w:tentative="1">
      <w:start w:val="1"/>
      <w:numFmt w:val="lowerRoman"/>
      <w:lvlText w:val="%9."/>
      <w:lvlJc w:val="right"/>
      <w:pPr>
        <w:ind w:left="9513" w:hanging="180"/>
      </w:pPr>
    </w:lvl>
  </w:abstractNum>
  <w:abstractNum w:abstractNumId="9" w15:restartNumberingAfterBreak="0">
    <w:nsid w:val="5DD62094"/>
    <w:multiLevelType w:val="hybridMultilevel"/>
    <w:tmpl w:val="F05EE368"/>
    <w:lvl w:ilvl="0" w:tplc="0809000F">
      <w:start w:val="1"/>
      <w:numFmt w:val="decimal"/>
      <w:lvlText w:val="%1."/>
      <w:lvlJc w:val="left"/>
      <w:pPr>
        <w:ind w:left="3753" w:hanging="360"/>
      </w:pPr>
    </w:lvl>
    <w:lvl w:ilvl="1" w:tplc="08090019" w:tentative="1">
      <w:start w:val="1"/>
      <w:numFmt w:val="lowerLetter"/>
      <w:lvlText w:val="%2."/>
      <w:lvlJc w:val="left"/>
      <w:pPr>
        <w:ind w:left="4473" w:hanging="360"/>
      </w:pPr>
    </w:lvl>
    <w:lvl w:ilvl="2" w:tplc="0809001B" w:tentative="1">
      <w:start w:val="1"/>
      <w:numFmt w:val="lowerRoman"/>
      <w:lvlText w:val="%3."/>
      <w:lvlJc w:val="right"/>
      <w:pPr>
        <w:ind w:left="5193" w:hanging="180"/>
      </w:pPr>
    </w:lvl>
    <w:lvl w:ilvl="3" w:tplc="0809000F" w:tentative="1">
      <w:start w:val="1"/>
      <w:numFmt w:val="decimal"/>
      <w:lvlText w:val="%4."/>
      <w:lvlJc w:val="left"/>
      <w:pPr>
        <w:ind w:left="5913" w:hanging="360"/>
      </w:pPr>
    </w:lvl>
    <w:lvl w:ilvl="4" w:tplc="08090019" w:tentative="1">
      <w:start w:val="1"/>
      <w:numFmt w:val="lowerLetter"/>
      <w:lvlText w:val="%5."/>
      <w:lvlJc w:val="left"/>
      <w:pPr>
        <w:ind w:left="6633" w:hanging="360"/>
      </w:pPr>
    </w:lvl>
    <w:lvl w:ilvl="5" w:tplc="0809001B" w:tentative="1">
      <w:start w:val="1"/>
      <w:numFmt w:val="lowerRoman"/>
      <w:lvlText w:val="%6."/>
      <w:lvlJc w:val="right"/>
      <w:pPr>
        <w:ind w:left="7353" w:hanging="180"/>
      </w:pPr>
    </w:lvl>
    <w:lvl w:ilvl="6" w:tplc="0809000F" w:tentative="1">
      <w:start w:val="1"/>
      <w:numFmt w:val="decimal"/>
      <w:lvlText w:val="%7."/>
      <w:lvlJc w:val="left"/>
      <w:pPr>
        <w:ind w:left="8073" w:hanging="360"/>
      </w:pPr>
    </w:lvl>
    <w:lvl w:ilvl="7" w:tplc="08090019" w:tentative="1">
      <w:start w:val="1"/>
      <w:numFmt w:val="lowerLetter"/>
      <w:lvlText w:val="%8."/>
      <w:lvlJc w:val="left"/>
      <w:pPr>
        <w:ind w:left="8793" w:hanging="360"/>
      </w:pPr>
    </w:lvl>
    <w:lvl w:ilvl="8" w:tplc="0809001B" w:tentative="1">
      <w:start w:val="1"/>
      <w:numFmt w:val="lowerRoman"/>
      <w:lvlText w:val="%9."/>
      <w:lvlJc w:val="right"/>
      <w:pPr>
        <w:ind w:left="9513" w:hanging="180"/>
      </w:pPr>
    </w:lvl>
  </w:abstractNum>
  <w:abstractNum w:abstractNumId="10" w15:restartNumberingAfterBreak="0">
    <w:nsid w:val="7DF14FCD"/>
    <w:multiLevelType w:val="hybridMultilevel"/>
    <w:tmpl w:val="6D8624B2"/>
    <w:lvl w:ilvl="0" w:tplc="9E48C646">
      <w:start w:val="1"/>
      <w:numFmt w:val="decimal"/>
      <w:lvlText w:val="%1."/>
      <w:lvlJc w:val="left"/>
      <w:pPr>
        <w:ind w:left="339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6"/>
  </w:num>
  <w:num w:numId="5">
    <w:abstractNumId w:val="0"/>
  </w:num>
  <w:num w:numId="6">
    <w:abstractNumId w:val="4"/>
  </w:num>
  <w:num w:numId="7">
    <w:abstractNumId w:val="10"/>
  </w:num>
  <w:num w:numId="8">
    <w:abstractNumId w:val="8"/>
  </w:num>
  <w:num w:numId="9">
    <w:abstractNumId w:val="5"/>
  </w:num>
  <w:num w:numId="10">
    <w:abstractNumId w:val="3"/>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07"/>
    <w:rsid w:val="00012639"/>
    <w:rsid w:val="0002554A"/>
    <w:rsid w:val="00025A5E"/>
    <w:rsid w:val="00025F6D"/>
    <w:rsid w:val="00030DE4"/>
    <w:rsid w:val="0003183D"/>
    <w:rsid w:val="000333AE"/>
    <w:rsid w:val="000339FD"/>
    <w:rsid w:val="00037492"/>
    <w:rsid w:val="00041937"/>
    <w:rsid w:val="00047683"/>
    <w:rsid w:val="00047C14"/>
    <w:rsid w:val="00054FB7"/>
    <w:rsid w:val="00061E02"/>
    <w:rsid w:val="00062D64"/>
    <w:rsid w:val="0006442A"/>
    <w:rsid w:val="000649D3"/>
    <w:rsid w:val="00065BC4"/>
    <w:rsid w:val="00070BC3"/>
    <w:rsid w:val="00072D73"/>
    <w:rsid w:val="00072F70"/>
    <w:rsid w:val="000767C8"/>
    <w:rsid w:val="00081E07"/>
    <w:rsid w:val="0008598A"/>
    <w:rsid w:val="00091526"/>
    <w:rsid w:val="000946E3"/>
    <w:rsid w:val="000A59AC"/>
    <w:rsid w:val="000B0E64"/>
    <w:rsid w:val="000B0FC9"/>
    <w:rsid w:val="000B4C19"/>
    <w:rsid w:val="000C3D95"/>
    <w:rsid w:val="000C578C"/>
    <w:rsid w:val="000C7B8C"/>
    <w:rsid w:val="000D1FF1"/>
    <w:rsid w:val="000D4B95"/>
    <w:rsid w:val="000D4CAC"/>
    <w:rsid w:val="000E1017"/>
    <w:rsid w:val="000E28CC"/>
    <w:rsid w:val="000E4881"/>
    <w:rsid w:val="000F05D6"/>
    <w:rsid w:val="000F35F7"/>
    <w:rsid w:val="000F67B6"/>
    <w:rsid w:val="0010284C"/>
    <w:rsid w:val="001035B5"/>
    <w:rsid w:val="001059AA"/>
    <w:rsid w:val="00106E8F"/>
    <w:rsid w:val="0010749C"/>
    <w:rsid w:val="001108CF"/>
    <w:rsid w:val="001128C7"/>
    <w:rsid w:val="00113A18"/>
    <w:rsid w:val="00116820"/>
    <w:rsid w:val="00117F0B"/>
    <w:rsid w:val="00121956"/>
    <w:rsid w:val="001228BC"/>
    <w:rsid w:val="00123F29"/>
    <w:rsid w:val="001326C4"/>
    <w:rsid w:val="0013287E"/>
    <w:rsid w:val="00154826"/>
    <w:rsid w:val="00155C91"/>
    <w:rsid w:val="00163527"/>
    <w:rsid w:val="001707CC"/>
    <w:rsid w:val="00176A33"/>
    <w:rsid w:val="00177995"/>
    <w:rsid w:val="00183AB8"/>
    <w:rsid w:val="001856B0"/>
    <w:rsid w:val="00185A09"/>
    <w:rsid w:val="00186F28"/>
    <w:rsid w:val="001871B1"/>
    <w:rsid w:val="00187A46"/>
    <w:rsid w:val="00194C32"/>
    <w:rsid w:val="001957FA"/>
    <w:rsid w:val="00197640"/>
    <w:rsid w:val="001A45C8"/>
    <w:rsid w:val="001A60A6"/>
    <w:rsid w:val="001A76EA"/>
    <w:rsid w:val="001A7BEC"/>
    <w:rsid w:val="001A7DB0"/>
    <w:rsid w:val="001B58E0"/>
    <w:rsid w:val="001C0092"/>
    <w:rsid w:val="001C3A2B"/>
    <w:rsid w:val="001C6191"/>
    <w:rsid w:val="001D23E4"/>
    <w:rsid w:val="001D41F9"/>
    <w:rsid w:val="001D50C1"/>
    <w:rsid w:val="001D7F81"/>
    <w:rsid w:val="001E1936"/>
    <w:rsid w:val="001E2AEB"/>
    <w:rsid w:val="001F0C32"/>
    <w:rsid w:val="001F53CA"/>
    <w:rsid w:val="001F6241"/>
    <w:rsid w:val="001F6D18"/>
    <w:rsid w:val="002019E5"/>
    <w:rsid w:val="0020566A"/>
    <w:rsid w:val="00205AC7"/>
    <w:rsid w:val="0020625A"/>
    <w:rsid w:val="00207DCA"/>
    <w:rsid w:val="00214A6A"/>
    <w:rsid w:val="0021635E"/>
    <w:rsid w:val="00223336"/>
    <w:rsid w:val="0023044A"/>
    <w:rsid w:val="002342AA"/>
    <w:rsid w:val="00235418"/>
    <w:rsid w:val="00235CC6"/>
    <w:rsid w:val="00236323"/>
    <w:rsid w:val="00236395"/>
    <w:rsid w:val="00236DEC"/>
    <w:rsid w:val="00243BAF"/>
    <w:rsid w:val="002473BC"/>
    <w:rsid w:val="00250B82"/>
    <w:rsid w:val="0025136D"/>
    <w:rsid w:val="00252976"/>
    <w:rsid w:val="00257BA9"/>
    <w:rsid w:val="00262314"/>
    <w:rsid w:val="002700C8"/>
    <w:rsid w:val="00270464"/>
    <w:rsid w:val="00271140"/>
    <w:rsid w:val="002736FD"/>
    <w:rsid w:val="0027532E"/>
    <w:rsid w:val="00280178"/>
    <w:rsid w:val="00281EA3"/>
    <w:rsid w:val="002842BB"/>
    <w:rsid w:val="00284BEB"/>
    <w:rsid w:val="0028607E"/>
    <w:rsid w:val="0028726C"/>
    <w:rsid w:val="00290695"/>
    <w:rsid w:val="00295F45"/>
    <w:rsid w:val="002A2ADB"/>
    <w:rsid w:val="002A46F0"/>
    <w:rsid w:val="002A58A0"/>
    <w:rsid w:val="002A64DE"/>
    <w:rsid w:val="002C2CE8"/>
    <w:rsid w:val="002D18CB"/>
    <w:rsid w:val="002D54B8"/>
    <w:rsid w:val="002D57A5"/>
    <w:rsid w:val="002D63D0"/>
    <w:rsid w:val="002E1D7E"/>
    <w:rsid w:val="002E3019"/>
    <w:rsid w:val="002E69B2"/>
    <w:rsid w:val="002F1AA0"/>
    <w:rsid w:val="002F3D49"/>
    <w:rsid w:val="002F4934"/>
    <w:rsid w:val="0030068B"/>
    <w:rsid w:val="00301EC7"/>
    <w:rsid w:val="00302C67"/>
    <w:rsid w:val="003048AC"/>
    <w:rsid w:val="00305221"/>
    <w:rsid w:val="00306807"/>
    <w:rsid w:val="00322BD2"/>
    <w:rsid w:val="003252F6"/>
    <w:rsid w:val="00326141"/>
    <w:rsid w:val="00327418"/>
    <w:rsid w:val="00327526"/>
    <w:rsid w:val="00330C0B"/>
    <w:rsid w:val="003524F5"/>
    <w:rsid w:val="0035707F"/>
    <w:rsid w:val="00362711"/>
    <w:rsid w:val="003663D4"/>
    <w:rsid w:val="00367311"/>
    <w:rsid w:val="00370234"/>
    <w:rsid w:val="00370826"/>
    <w:rsid w:val="00373983"/>
    <w:rsid w:val="00376225"/>
    <w:rsid w:val="00382A80"/>
    <w:rsid w:val="0038486D"/>
    <w:rsid w:val="0039002C"/>
    <w:rsid w:val="00390141"/>
    <w:rsid w:val="00391457"/>
    <w:rsid w:val="003938DA"/>
    <w:rsid w:val="003B21F9"/>
    <w:rsid w:val="003B3EF2"/>
    <w:rsid w:val="003B546C"/>
    <w:rsid w:val="003B54E1"/>
    <w:rsid w:val="003C322A"/>
    <w:rsid w:val="003C32C7"/>
    <w:rsid w:val="003C5FFB"/>
    <w:rsid w:val="003D68FB"/>
    <w:rsid w:val="003E251A"/>
    <w:rsid w:val="003E6920"/>
    <w:rsid w:val="003F1595"/>
    <w:rsid w:val="003F48FF"/>
    <w:rsid w:val="00401B3A"/>
    <w:rsid w:val="00401D30"/>
    <w:rsid w:val="00404FC7"/>
    <w:rsid w:val="0040570F"/>
    <w:rsid w:val="00407587"/>
    <w:rsid w:val="00412907"/>
    <w:rsid w:val="00412DF6"/>
    <w:rsid w:val="004142A6"/>
    <w:rsid w:val="00414DE1"/>
    <w:rsid w:val="004157F0"/>
    <w:rsid w:val="00417958"/>
    <w:rsid w:val="00420034"/>
    <w:rsid w:val="00420506"/>
    <w:rsid w:val="00421077"/>
    <w:rsid w:val="0042738E"/>
    <w:rsid w:val="00432752"/>
    <w:rsid w:val="004376E4"/>
    <w:rsid w:val="004514FD"/>
    <w:rsid w:val="00455B9A"/>
    <w:rsid w:val="00463212"/>
    <w:rsid w:val="00466C11"/>
    <w:rsid w:val="00466E67"/>
    <w:rsid w:val="0046726B"/>
    <w:rsid w:val="00484C66"/>
    <w:rsid w:val="00486C1B"/>
    <w:rsid w:val="00491556"/>
    <w:rsid w:val="004A010E"/>
    <w:rsid w:val="004A512D"/>
    <w:rsid w:val="004A751A"/>
    <w:rsid w:val="004B1EAA"/>
    <w:rsid w:val="004B5131"/>
    <w:rsid w:val="004B5280"/>
    <w:rsid w:val="004C5060"/>
    <w:rsid w:val="004C58BC"/>
    <w:rsid w:val="004D0D3D"/>
    <w:rsid w:val="004D5A80"/>
    <w:rsid w:val="004D6675"/>
    <w:rsid w:val="004D6B8D"/>
    <w:rsid w:val="004E0202"/>
    <w:rsid w:val="004E4504"/>
    <w:rsid w:val="004E4711"/>
    <w:rsid w:val="004E5866"/>
    <w:rsid w:val="004E649B"/>
    <w:rsid w:val="004E7825"/>
    <w:rsid w:val="004F01F2"/>
    <w:rsid w:val="004F19F5"/>
    <w:rsid w:val="004F3471"/>
    <w:rsid w:val="004F3ECF"/>
    <w:rsid w:val="00502A32"/>
    <w:rsid w:val="00505194"/>
    <w:rsid w:val="00506A1C"/>
    <w:rsid w:val="00507454"/>
    <w:rsid w:val="00510707"/>
    <w:rsid w:val="00514646"/>
    <w:rsid w:val="0052196B"/>
    <w:rsid w:val="00522304"/>
    <w:rsid w:val="00523A79"/>
    <w:rsid w:val="00527484"/>
    <w:rsid w:val="005301E2"/>
    <w:rsid w:val="005434FA"/>
    <w:rsid w:val="00544E8E"/>
    <w:rsid w:val="00547C19"/>
    <w:rsid w:val="0055149C"/>
    <w:rsid w:val="00551576"/>
    <w:rsid w:val="00554F3F"/>
    <w:rsid w:val="00555A46"/>
    <w:rsid w:val="005615E2"/>
    <w:rsid w:val="00561EB1"/>
    <w:rsid w:val="005621C6"/>
    <w:rsid w:val="005659EC"/>
    <w:rsid w:val="00567D53"/>
    <w:rsid w:val="00570626"/>
    <w:rsid w:val="00572231"/>
    <w:rsid w:val="00573682"/>
    <w:rsid w:val="00576272"/>
    <w:rsid w:val="005764B0"/>
    <w:rsid w:val="00582824"/>
    <w:rsid w:val="00584D85"/>
    <w:rsid w:val="005940DE"/>
    <w:rsid w:val="005942D3"/>
    <w:rsid w:val="005A52C7"/>
    <w:rsid w:val="005A68A9"/>
    <w:rsid w:val="005B0E8A"/>
    <w:rsid w:val="005B136B"/>
    <w:rsid w:val="005B6C3D"/>
    <w:rsid w:val="005B78D2"/>
    <w:rsid w:val="005C38CE"/>
    <w:rsid w:val="005D0AC1"/>
    <w:rsid w:val="005D30D3"/>
    <w:rsid w:val="005D71B5"/>
    <w:rsid w:val="005E04FC"/>
    <w:rsid w:val="005E213E"/>
    <w:rsid w:val="005E5948"/>
    <w:rsid w:val="005F30C6"/>
    <w:rsid w:val="00602C3B"/>
    <w:rsid w:val="006119E0"/>
    <w:rsid w:val="00613479"/>
    <w:rsid w:val="006136E3"/>
    <w:rsid w:val="00615FFE"/>
    <w:rsid w:val="006211DD"/>
    <w:rsid w:val="00622DA4"/>
    <w:rsid w:val="00625543"/>
    <w:rsid w:val="006331AD"/>
    <w:rsid w:val="006359CF"/>
    <w:rsid w:val="00640C7B"/>
    <w:rsid w:val="006472DE"/>
    <w:rsid w:val="00654F80"/>
    <w:rsid w:val="006566CE"/>
    <w:rsid w:val="00661AD8"/>
    <w:rsid w:val="00662AD5"/>
    <w:rsid w:val="00662E41"/>
    <w:rsid w:val="00664BD0"/>
    <w:rsid w:val="00671016"/>
    <w:rsid w:val="00676D97"/>
    <w:rsid w:val="006822FA"/>
    <w:rsid w:val="00686327"/>
    <w:rsid w:val="00692393"/>
    <w:rsid w:val="006A73AF"/>
    <w:rsid w:val="006A7C57"/>
    <w:rsid w:val="006B19C5"/>
    <w:rsid w:val="006B65C2"/>
    <w:rsid w:val="006C61EE"/>
    <w:rsid w:val="006D67E0"/>
    <w:rsid w:val="006D7584"/>
    <w:rsid w:val="006D75E3"/>
    <w:rsid w:val="006E2F80"/>
    <w:rsid w:val="006F1164"/>
    <w:rsid w:val="006F637B"/>
    <w:rsid w:val="00704DA0"/>
    <w:rsid w:val="00711C0C"/>
    <w:rsid w:val="00713758"/>
    <w:rsid w:val="007176B0"/>
    <w:rsid w:val="007262EB"/>
    <w:rsid w:val="007267FB"/>
    <w:rsid w:val="0073294C"/>
    <w:rsid w:val="00733A97"/>
    <w:rsid w:val="00733AF9"/>
    <w:rsid w:val="00743089"/>
    <w:rsid w:val="0074578F"/>
    <w:rsid w:val="00753DD0"/>
    <w:rsid w:val="0076058C"/>
    <w:rsid w:val="007637F4"/>
    <w:rsid w:val="00763F13"/>
    <w:rsid w:val="00770755"/>
    <w:rsid w:val="00771DCA"/>
    <w:rsid w:val="0077462F"/>
    <w:rsid w:val="00790C9E"/>
    <w:rsid w:val="00790E01"/>
    <w:rsid w:val="007A0755"/>
    <w:rsid w:val="007B3E14"/>
    <w:rsid w:val="007B4B24"/>
    <w:rsid w:val="007B58A9"/>
    <w:rsid w:val="007B62DE"/>
    <w:rsid w:val="007C1F42"/>
    <w:rsid w:val="007C3D8C"/>
    <w:rsid w:val="007C437A"/>
    <w:rsid w:val="007D1435"/>
    <w:rsid w:val="007D3884"/>
    <w:rsid w:val="007D6B91"/>
    <w:rsid w:val="007D6BDA"/>
    <w:rsid w:val="007D7EE2"/>
    <w:rsid w:val="007E30D9"/>
    <w:rsid w:val="007E5A5B"/>
    <w:rsid w:val="007F1B92"/>
    <w:rsid w:val="007F3BB3"/>
    <w:rsid w:val="007F5E4D"/>
    <w:rsid w:val="00807F0D"/>
    <w:rsid w:val="00813EB9"/>
    <w:rsid w:val="00815648"/>
    <w:rsid w:val="00817ECC"/>
    <w:rsid w:val="00826149"/>
    <w:rsid w:val="00830594"/>
    <w:rsid w:val="00833AA4"/>
    <w:rsid w:val="00836118"/>
    <w:rsid w:val="008443C3"/>
    <w:rsid w:val="0085197E"/>
    <w:rsid w:val="00852A08"/>
    <w:rsid w:val="00861A54"/>
    <w:rsid w:val="00872312"/>
    <w:rsid w:val="008744C7"/>
    <w:rsid w:val="00881452"/>
    <w:rsid w:val="008829A7"/>
    <w:rsid w:val="0088318A"/>
    <w:rsid w:val="008876F1"/>
    <w:rsid w:val="008A22F0"/>
    <w:rsid w:val="008A40CC"/>
    <w:rsid w:val="008A5F60"/>
    <w:rsid w:val="008B4E46"/>
    <w:rsid w:val="008B5ADF"/>
    <w:rsid w:val="008C3C70"/>
    <w:rsid w:val="008C51EF"/>
    <w:rsid w:val="008C5CBF"/>
    <w:rsid w:val="008D0DE3"/>
    <w:rsid w:val="008D145C"/>
    <w:rsid w:val="008E00B4"/>
    <w:rsid w:val="008E0C34"/>
    <w:rsid w:val="008E1487"/>
    <w:rsid w:val="008E362F"/>
    <w:rsid w:val="008E3B5E"/>
    <w:rsid w:val="008F1A42"/>
    <w:rsid w:val="008F1D55"/>
    <w:rsid w:val="008F2B6F"/>
    <w:rsid w:val="008F6DA0"/>
    <w:rsid w:val="00904094"/>
    <w:rsid w:val="00910C83"/>
    <w:rsid w:val="00917FC0"/>
    <w:rsid w:val="009208ED"/>
    <w:rsid w:val="00920F33"/>
    <w:rsid w:val="00925765"/>
    <w:rsid w:val="009267FE"/>
    <w:rsid w:val="009313A1"/>
    <w:rsid w:val="009313EF"/>
    <w:rsid w:val="00931F9D"/>
    <w:rsid w:val="00937E19"/>
    <w:rsid w:val="00942103"/>
    <w:rsid w:val="009434F8"/>
    <w:rsid w:val="00943871"/>
    <w:rsid w:val="00947C1B"/>
    <w:rsid w:val="00950618"/>
    <w:rsid w:val="00953C94"/>
    <w:rsid w:val="00955DEB"/>
    <w:rsid w:val="009605E3"/>
    <w:rsid w:val="009649A7"/>
    <w:rsid w:val="00967B9D"/>
    <w:rsid w:val="00976699"/>
    <w:rsid w:val="00985746"/>
    <w:rsid w:val="00990E37"/>
    <w:rsid w:val="00997B86"/>
    <w:rsid w:val="009A52C8"/>
    <w:rsid w:val="009A58AA"/>
    <w:rsid w:val="009A7965"/>
    <w:rsid w:val="009B03B9"/>
    <w:rsid w:val="009B152D"/>
    <w:rsid w:val="009C0E0C"/>
    <w:rsid w:val="009C0F3A"/>
    <w:rsid w:val="009C2724"/>
    <w:rsid w:val="009C291E"/>
    <w:rsid w:val="009D588F"/>
    <w:rsid w:val="009D5B77"/>
    <w:rsid w:val="009D73C6"/>
    <w:rsid w:val="009F14CD"/>
    <w:rsid w:val="009F274E"/>
    <w:rsid w:val="009F4EBA"/>
    <w:rsid w:val="009F560C"/>
    <w:rsid w:val="009F70E6"/>
    <w:rsid w:val="00A0136F"/>
    <w:rsid w:val="00A02301"/>
    <w:rsid w:val="00A10EC8"/>
    <w:rsid w:val="00A14563"/>
    <w:rsid w:val="00A146C0"/>
    <w:rsid w:val="00A15208"/>
    <w:rsid w:val="00A16CEC"/>
    <w:rsid w:val="00A223C0"/>
    <w:rsid w:val="00A25AB8"/>
    <w:rsid w:val="00A32015"/>
    <w:rsid w:val="00A33A75"/>
    <w:rsid w:val="00A3438F"/>
    <w:rsid w:val="00A35A6F"/>
    <w:rsid w:val="00A378F3"/>
    <w:rsid w:val="00A41EC8"/>
    <w:rsid w:val="00A4282E"/>
    <w:rsid w:val="00A64950"/>
    <w:rsid w:val="00A71ADB"/>
    <w:rsid w:val="00A7436C"/>
    <w:rsid w:val="00A74CAE"/>
    <w:rsid w:val="00A76E49"/>
    <w:rsid w:val="00A81C13"/>
    <w:rsid w:val="00A8337E"/>
    <w:rsid w:val="00A913B5"/>
    <w:rsid w:val="00A94D06"/>
    <w:rsid w:val="00AA0128"/>
    <w:rsid w:val="00AA4EA9"/>
    <w:rsid w:val="00AA608B"/>
    <w:rsid w:val="00AB2F53"/>
    <w:rsid w:val="00AC3293"/>
    <w:rsid w:val="00AC61B4"/>
    <w:rsid w:val="00AC70D2"/>
    <w:rsid w:val="00AC75CE"/>
    <w:rsid w:val="00AD2D7B"/>
    <w:rsid w:val="00AD42D4"/>
    <w:rsid w:val="00AE0E14"/>
    <w:rsid w:val="00AE348C"/>
    <w:rsid w:val="00AE3E83"/>
    <w:rsid w:val="00AF3144"/>
    <w:rsid w:val="00AF3B22"/>
    <w:rsid w:val="00AF44C1"/>
    <w:rsid w:val="00B00E09"/>
    <w:rsid w:val="00B0134F"/>
    <w:rsid w:val="00B02FCC"/>
    <w:rsid w:val="00B047D2"/>
    <w:rsid w:val="00B05D1C"/>
    <w:rsid w:val="00B06823"/>
    <w:rsid w:val="00B07BFE"/>
    <w:rsid w:val="00B1556E"/>
    <w:rsid w:val="00B200C8"/>
    <w:rsid w:val="00B22852"/>
    <w:rsid w:val="00B230E1"/>
    <w:rsid w:val="00B432DE"/>
    <w:rsid w:val="00B519D1"/>
    <w:rsid w:val="00B523B9"/>
    <w:rsid w:val="00B5781E"/>
    <w:rsid w:val="00B60265"/>
    <w:rsid w:val="00B63E65"/>
    <w:rsid w:val="00B642AD"/>
    <w:rsid w:val="00B65E36"/>
    <w:rsid w:val="00B670B5"/>
    <w:rsid w:val="00B71238"/>
    <w:rsid w:val="00B71A2A"/>
    <w:rsid w:val="00B72AC0"/>
    <w:rsid w:val="00B73E5D"/>
    <w:rsid w:val="00B81953"/>
    <w:rsid w:val="00B81CC2"/>
    <w:rsid w:val="00B83287"/>
    <w:rsid w:val="00B8476D"/>
    <w:rsid w:val="00B865D0"/>
    <w:rsid w:val="00B91113"/>
    <w:rsid w:val="00B912C6"/>
    <w:rsid w:val="00B942AF"/>
    <w:rsid w:val="00B94A96"/>
    <w:rsid w:val="00BA0E23"/>
    <w:rsid w:val="00BA4EB4"/>
    <w:rsid w:val="00BA7009"/>
    <w:rsid w:val="00BB10A7"/>
    <w:rsid w:val="00BC0EAC"/>
    <w:rsid w:val="00BC2648"/>
    <w:rsid w:val="00BD039F"/>
    <w:rsid w:val="00BD3940"/>
    <w:rsid w:val="00BD7CB8"/>
    <w:rsid w:val="00BE0808"/>
    <w:rsid w:val="00BE4253"/>
    <w:rsid w:val="00BE5A6A"/>
    <w:rsid w:val="00BE5D04"/>
    <w:rsid w:val="00BE6750"/>
    <w:rsid w:val="00BF1531"/>
    <w:rsid w:val="00BF1A16"/>
    <w:rsid w:val="00BF1D60"/>
    <w:rsid w:val="00BF437C"/>
    <w:rsid w:val="00C0175B"/>
    <w:rsid w:val="00C05C0B"/>
    <w:rsid w:val="00C067AF"/>
    <w:rsid w:val="00C12A3F"/>
    <w:rsid w:val="00C13470"/>
    <w:rsid w:val="00C20531"/>
    <w:rsid w:val="00C2074F"/>
    <w:rsid w:val="00C22823"/>
    <w:rsid w:val="00C243C9"/>
    <w:rsid w:val="00C32DAC"/>
    <w:rsid w:val="00C35AF3"/>
    <w:rsid w:val="00C50720"/>
    <w:rsid w:val="00C5168A"/>
    <w:rsid w:val="00C62A15"/>
    <w:rsid w:val="00C639EA"/>
    <w:rsid w:val="00C63C85"/>
    <w:rsid w:val="00C65B0B"/>
    <w:rsid w:val="00C66C8B"/>
    <w:rsid w:val="00C6768F"/>
    <w:rsid w:val="00C7120B"/>
    <w:rsid w:val="00C71ABC"/>
    <w:rsid w:val="00C7234C"/>
    <w:rsid w:val="00C77698"/>
    <w:rsid w:val="00C77F4F"/>
    <w:rsid w:val="00C80D54"/>
    <w:rsid w:val="00C82596"/>
    <w:rsid w:val="00C83F40"/>
    <w:rsid w:val="00C85B91"/>
    <w:rsid w:val="00C948A1"/>
    <w:rsid w:val="00CA2AB9"/>
    <w:rsid w:val="00CA5AA4"/>
    <w:rsid w:val="00CA7505"/>
    <w:rsid w:val="00CB0624"/>
    <w:rsid w:val="00CB30A5"/>
    <w:rsid w:val="00CB3494"/>
    <w:rsid w:val="00CB597B"/>
    <w:rsid w:val="00CC3BD2"/>
    <w:rsid w:val="00CC5373"/>
    <w:rsid w:val="00CC57CC"/>
    <w:rsid w:val="00CD2658"/>
    <w:rsid w:val="00CE0CD5"/>
    <w:rsid w:val="00CF1A7E"/>
    <w:rsid w:val="00CF26D1"/>
    <w:rsid w:val="00D00F31"/>
    <w:rsid w:val="00D01513"/>
    <w:rsid w:val="00D034D5"/>
    <w:rsid w:val="00D07D30"/>
    <w:rsid w:val="00D1351A"/>
    <w:rsid w:val="00D16372"/>
    <w:rsid w:val="00D168F6"/>
    <w:rsid w:val="00D25364"/>
    <w:rsid w:val="00D271F6"/>
    <w:rsid w:val="00D33F1B"/>
    <w:rsid w:val="00D412C1"/>
    <w:rsid w:val="00D42A48"/>
    <w:rsid w:val="00D42AA9"/>
    <w:rsid w:val="00D47013"/>
    <w:rsid w:val="00D51583"/>
    <w:rsid w:val="00D5414B"/>
    <w:rsid w:val="00D57C59"/>
    <w:rsid w:val="00D6086A"/>
    <w:rsid w:val="00D73352"/>
    <w:rsid w:val="00D75394"/>
    <w:rsid w:val="00D770A7"/>
    <w:rsid w:val="00D7747B"/>
    <w:rsid w:val="00D80B01"/>
    <w:rsid w:val="00D81521"/>
    <w:rsid w:val="00D81C0F"/>
    <w:rsid w:val="00D84E70"/>
    <w:rsid w:val="00D86C07"/>
    <w:rsid w:val="00D96023"/>
    <w:rsid w:val="00DA0376"/>
    <w:rsid w:val="00DA521D"/>
    <w:rsid w:val="00DB54FB"/>
    <w:rsid w:val="00DC188A"/>
    <w:rsid w:val="00DC6590"/>
    <w:rsid w:val="00DC6784"/>
    <w:rsid w:val="00DC7CBA"/>
    <w:rsid w:val="00DC7F54"/>
    <w:rsid w:val="00DD1A57"/>
    <w:rsid w:val="00DD5900"/>
    <w:rsid w:val="00DD6022"/>
    <w:rsid w:val="00DE09F1"/>
    <w:rsid w:val="00DE757E"/>
    <w:rsid w:val="00E009DC"/>
    <w:rsid w:val="00E04E7D"/>
    <w:rsid w:val="00E13F5A"/>
    <w:rsid w:val="00E4478F"/>
    <w:rsid w:val="00E4528C"/>
    <w:rsid w:val="00E50B50"/>
    <w:rsid w:val="00E56E57"/>
    <w:rsid w:val="00E63D14"/>
    <w:rsid w:val="00E64654"/>
    <w:rsid w:val="00E66088"/>
    <w:rsid w:val="00E706A1"/>
    <w:rsid w:val="00E73C8E"/>
    <w:rsid w:val="00E755FF"/>
    <w:rsid w:val="00E877BE"/>
    <w:rsid w:val="00E87C01"/>
    <w:rsid w:val="00E90986"/>
    <w:rsid w:val="00E919AB"/>
    <w:rsid w:val="00E94F0F"/>
    <w:rsid w:val="00EA3271"/>
    <w:rsid w:val="00EA544F"/>
    <w:rsid w:val="00EB0EA9"/>
    <w:rsid w:val="00EB3BF4"/>
    <w:rsid w:val="00EB46F8"/>
    <w:rsid w:val="00EB60A4"/>
    <w:rsid w:val="00EB6EE5"/>
    <w:rsid w:val="00EC03FE"/>
    <w:rsid w:val="00EC4784"/>
    <w:rsid w:val="00ED1BAB"/>
    <w:rsid w:val="00ED5309"/>
    <w:rsid w:val="00EE084E"/>
    <w:rsid w:val="00EE4FE0"/>
    <w:rsid w:val="00EE6B4A"/>
    <w:rsid w:val="00EE6BDA"/>
    <w:rsid w:val="00EF2C3E"/>
    <w:rsid w:val="00EF31BE"/>
    <w:rsid w:val="00F005AA"/>
    <w:rsid w:val="00F00B4A"/>
    <w:rsid w:val="00F01EEE"/>
    <w:rsid w:val="00F10F30"/>
    <w:rsid w:val="00F2124C"/>
    <w:rsid w:val="00F22EAB"/>
    <w:rsid w:val="00F22F3D"/>
    <w:rsid w:val="00F24A82"/>
    <w:rsid w:val="00F26F6C"/>
    <w:rsid w:val="00F27CE0"/>
    <w:rsid w:val="00F31ABE"/>
    <w:rsid w:val="00F32665"/>
    <w:rsid w:val="00F32CB9"/>
    <w:rsid w:val="00F32F04"/>
    <w:rsid w:val="00F35C92"/>
    <w:rsid w:val="00F36FC4"/>
    <w:rsid w:val="00F422B5"/>
    <w:rsid w:val="00F42DA4"/>
    <w:rsid w:val="00F57778"/>
    <w:rsid w:val="00F6189D"/>
    <w:rsid w:val="00F62C5C"/>
    <w:rsid w:val="00F63FFD"/>
    <w:rsid w:val="00F66B3B"/>
    <w:rsid w:val="00F71EC5"/>
    <w:rsid w:val="00F73809"/>
    <w:rsid w:val="00F83E36"/>
    <w:rsid w:val="00F84537"/>
    <w:rsid w:val="00F97411"/>
    <w:rsid w:val="00FA159E"/>
    <w:rsid w:val="00FA517D"/>
    <w:rsid w:val="00FA547F"/>
    <w:rsid w:val="00FA6084"/>
    <w:rsid w:val="00FB0D48"/>
    <w:rsid w:val="00FB43CA"/>
    <w:rsid w:val="00FB4DF6"/>
    <w:rsid w:val="00FB55B4"/>
    <w:rsid w:val="00FB586E"/>
    <w:rsid w:val="00FC1C64"/>
    <w:rsid w:val="00FC3E86"/>
    <w:rsid w:val="00FC68A2"/>
    <w:rsid w:val="00FD01C0"/>
    <w:rsid w:val="00FD1371"/>
    <w:rsid w:val="00FD36FE"/>
    <w:rsid w:val="00FE4715"/>
    <w:rsid w:val="00FE6577"/>
    <w:rsid w:val="00FF1726"/>
    <w:rsid w:val="00FF1B58"/>
    <w:rsid w:val="00FF3304"/>
    <w:rsid w:val="00FF3F77"/>
    <w:rsid w:val="00FF4C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D16790"/>
  <w15:chartTrackingRefBased/>
  <w15:docId w15:val="{549C2A95-198F-4742-838D-8FAD89DF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304"/>
    <w:pPr>
      <w:spacing w:line="260" w:lineRule="atLeast"/>
      <w:jc w:val="both"/>
    </w:pPr>
    <w:rPr>
      <w:rFonts w:ascii="Palatino Linotype" w:hAnsi="Palatino Linotype"/>
      <w:noProof/>
      <w:color w:val="000000"/>
    </w:rPr>
  </w:style>
  <w:style w:type="paragraph" w:styleId="Heading1">
    <w:name w:val="heading 1"/>
    <w:basedOn w:val="Normal"/>
    <w:link w:val="Heading1Char"/>
    <w:uiPriority w:val="9"/>
    <w:qFormat/>
    <w:rsid w:val="00967B9D"/>
    <w:pPr>
      <w:spacing w:before="100" w:beforeAutospacing="1" w:after="100" w:afterAutospacing="1" w:line="240" w:lineRule="auto"/>
      <w:jc w:val="left"/>
      <w:outlineLvl w:val="0"/>
    </w:pPr>
    <w:rPr>
      <w:rFonts w:ascii="Times New Roman" w:eastAsia="Times New Roman" w:hAnsi="Times New Roman"/>
      <w:b/>
      <w:bCs/>
      <w:noProof w:val="0"/>
      <w:color w:val="auto"/>
      <w:kern w:val="36"/>
      <w:sz w:val="48"/>
      <w:szCs w:val="48"/>
      <w:lang w:val="en-GB" w:eastAsia="en-GB"/>
    </w:rPr>
  </w:style>
  <w:style w:type="paragraph" w:styleId="Heading2">
    <w:name w:val="heading 2"/>
    <w:basedOn w:val="Normal"/>
    <w:next w:val="Normal"/>
    <w:link w:val="Heading2Char"/>
    <w:uiPriority w:val="9"/>
    <w:semiHidden/>
    <w:unhideWhenUsed/>
    <w:qFormat/>
    <w:rsid w:val="00967B9D"/>
    <w:pPr>
      <w:keepNext/>
      <w:keepLines/>
      <w:spacing w:before="40"/>
      <w:outlineLvl w:val="1"/>
    </w:pPr>
    <w:rPr>
      <w:rFonts w:asciiTheme="majorHAnsi" w:eastAsiaTheme="majorEastAsia" w:hAnsiTheme="majorHAnsi" w:cstheme="majorBidi"/>
      <w:noProof w:val="0"/>
      <w:color w:val="2F5496" w:themeColor="accent1" w:themeShade="BF"/>
      <w:sz w:val="26"/>
      <w:szCs w:val="26"/>
    </w:rPr>
  </w:style>
  <w:style w:type="paragraph" w:styleId="Heading3">
    <w:name w:val="heading 3"/>
    <w:basedOn w:val="Normal"/>
    <w:next w:val="Normal"/>
    <w:link w:val="Heading3Char"/>
    <w:uiPriority w:val="9"/>
    <w:semiHidden/>
    <w:unhideWhenUsed/>
    <w:qFormat/>
    <w:rsid w:val="00967B9D"/>
    <w:pPr>
      <w:keepNext/>
      <w:keepLines/>
      <w:spacing w:before="40"/>
      <w:outlineLvl w:val="2"/>
    </w:pPr>
    <w:rPr>
      <w:rFonts w:asciiTheme="majorHAnsi" w:eastAsiaTheme="majorEastAsia" w:hAnsiTheme="majorHAnsi" w:cstheme="majorBidi"/>
      <w:noProof w:val="0"/>
      <w:color w:val="1F3763" w:themeColor="accent1" w:themeShade="7F"/>
      <w:sz w:val="24"/>
      <w:szCs w:val="24"/>
    </w:rPr>
  </w:style>
  <w:style w:type="paragraph" w:styleId="Heading4">
    <w:name w:val="heading 4"/>
    <w:basedOn w:val="Normal"/>
    <w:next w:val="Normal"/>
    <w:link w:val="Heading4Char"/>
    <w:uiPriority w:val="9"/>
    <w:semiHidden/>
    <w:unhideWhenUsed/>
    <w:qFormat/>
    <w:rsid w:val="00967B9D"/>
    <w:pPr>
      <w:keepNext/>
      <w:keepLines/>
      <w:spacing w:before="40"/>
      <w:outlineLvl w:val="3"/>
    </w:pPr>
    <w:rPr>
      <w:rFonts w:asciiTheme="majorHAnsi" w:eastAsiaTheme="majorEastAsia" w:hAnsiTheme="majorHAnsi" w:cstheme="majorBidi"/>
      <w:i/>
      <w:iCs/>
      <w:noProof w:val="0"/>
      <w:color w:val="2F5496" w:themeColor="accent1" w:themeShade="BF"/>
    </w:rPr>
  </w:style>
  <w:style w:type="paragraph" w:styleId="Heading5">
    <w:name w:val="heading 5"/>
    <w:basedOn w:val="Normal"/>
    <w:next w:val="Normal"/>
    <w:link w:val="Heading5Char"/>
    <w:uiPriority w:val="9"/>
    <w:semiHidden/>
    <w:unhideWhenUsed/>
    <w:qFormat/>
    <w:rsid w:val="00967B9D"/>
    <w:pPr>
      <w:keepNext/>
      <w:keepLines/>
      <w:spacing w:before="40"/>
      <w:outlineLvl w:val="4"/>
    </w:pPr>
    <w:rPr>
      <w:rFonts w:asciiTheme="majorHAnsi" w:eastAsiaTheme="majorEastAsia" w:hAnsiTheme="majorHAnsi" w:cstheme="majorBidi"/>
      <w:noProof w:val="0"/>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52230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B5781E"/>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10707"/>
    <w:pPr>
      <w:numPr>
        <w:numId w:val="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10707"/>
    <w:pPr>
      <w:numPr>
        <w:numId w:val="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187A46"/>
    <w:pPr>
      <w:numPr>
        <w:numId w:val="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22304"/>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28726C"/>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52230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pPr>
      <w:spacing w:line="240" w:lineRule="auto"/>
    </w:pPr>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pPr>
      <w:spacing w:line="240" w:lineRule="auto"/>
    </w:pPr>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rPr>
      <w:szCs w:val="24"/>
    </w:rPr>
  </w:style>
  <w:style w:type="paragraph" w:customStyle="1" w:styleId="MsoFootnoteText0">
    <w:name w:val="MsoFootnoteText"/>
    <w:basedOn w:val="NormalWeb"/>
    <w:qFormat/>
    <w:rsid w:val="00522304"/>
    <w:rPr>
      <w:rFonts w:ascii="Times New Roman" w:hAnsi="Times New Roman"/>
    </w:rPr>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numPr>
        <w:numId w:val="3"/>
      </w:numPr>
      <w:adjustRightInd w:val="0"/>
      <w:snapToGrid w:val="0"/>
      <w:spacing w:line="228" w:lineRule="auto"/>
    </w:pPr>
    <w:rPr>
      <w:rFonts w:ascii="Palatino Linotype" w:eastAsiaTheme="minorEastAsia" w:hAnsi="Palatino Linotype"/>
      <w:noProof/>
      <w:color w:val="000000"/>
      <w:sz w:val="18"/>
    </w:rPr>
  </w:style>
  <w:style w:type="character" w:customStyle="1" w:styleId="Heading1Char">
    <w:name w:val="Heading 1 Char"/>
    <w:basedOn w:val="DefaultParagraphFont"/>
    <w:link w:val="Heading1"/>
    <w:uiPriority w:val="9"/>
    <w:rsid w:val="00967B9D"/>
    <w:rPr>
      <w:rFonts w:ascii="Times New Roman" w:eastAsia="Times New Roman" w:hAnsi="Times New Roman"/>
      <w:b/>
      <w:bCs/>
      <w:kern w:val="36"/>
      <w:sz w:val="48"/>
      <w:szCs w:val="48"/>
      <w:lang w:val="en-GB" w:eastAsia="en-GB"/>
    </w:rPr>
  </w:style>
  <w:style w:type="character" w:customStyle="1" w:styleId="Heading2Char">
    <w:name w:val="Heading 2 Char"/>
    <w:basedOn w:val="DefaultParagraphFont"/>
    <w:link w:val="Heading2"/>
    <w:uiPriority w:val="9"/>
    <w:semiHidden/>
    <w:rsid w:val="00967B9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67B9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67B9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67B9D"/>
    <w:rPr>
      <w:rFonts w:asciiTheme="majorHAnsi" w:eastAsiaTheme="majorEastAsia" w:hAnsiTheme="majorHAnsi" w:cstheme="majorBidi"/>
      <w:color w:val="2F5496" w:themeColor="accent1" w:themeShade="BF"/>
    </w:rPr>
  </w:style>
  <w:style w:type="character" w:customStyle="1" w:styleId="highwire-citation-authors">
    <w:name w:val="highwire-citation-authors"/>
    <w:basedOn w:val="DefaultParagraphFont"/>
    <w:rsid w:val="00967B9D"/>
  </w:style>
  <w:style w:type="character" w:customStyle="1" w:styleId="highwire-citation-author">
    <w:name w:val="highwire-citation-author"/>
    <w:basedOn w:val="DefaultParagraphFont"/>
    <w:rsid w:val="00967B9D"/>
  </w:style>
  <w:style w:type="character" w:customStyle="1" w:styleId="nlm-surname">
    <w:name w:val="nlm-surname"/>
    <w:basedOn w:val="DefaultParagraphFont"/>
    <w:rsid w:val="00967B9D"/>
  </w:style>
  <w:style w:type="character" w:customStyle="1" w:styleId="citation-et">
    <w:name w:val="citation-et"/>
    <w:basedOn w:val="DefaultParagraphFont"/>
    <w:rsid w:val="00967B9D"/>
  </w:style>
  <w:style w:type="character" w:customStyle="1" w:styleId="highwire-cite-metadata-journal">
    <w:name w:val="highwire-cite-metadata-journal"/>
    <w:basedOn w:val="DefaultParagraphFont"/>
    <w:rsid w:val="00967B9D"/>
  </w:style>
  <w:style w:type="character" w:customStyle="1" w:styleId="highwire-cite-metadata-year">
    <w:name w:val="highwire-cite-metadata-year"/>
    <w:basedOn w:val="DefaultParagraphFont"/>
    <w:rsid w:val="00967B9D"/>
  </w:style>
  <w:style w:type="character" w:customStyle="1" w:styleId="highwire-cite-metadata-volume">
    <w:name w:val="highwire-cite-metadata-volume"/>
    <w:basedOn w:val="DefaultParagraphFont"/>
    <w:rsid w:val="00967B9D"/>
  </w:style>
  <w:style w:type="character" w:customStyle="1" w:styleId="highwire-cite-metadata-elocation-id">
    <w:name w:val="highwire-cite-metadata-elocation-id"/>
    <w:basedOn w:val="DefaultParagraphFont"/>
    <w:rsid w:val="00967B9D"/>
  </w:style>
  <w:style w:type="character" w:customStyle="1" w:styleId="highwire-cite-metadata-doi">
    <w:name w:val="highwire-cite-metadata-doi"/>
    <w:basedOn w:val="DefaultParagraphFont"/>
    <w:rsid w:val="00967B9D"/>
  </w:style>
  <w:style w:type="character" w:customStyle="1" w:styleId="label">
    <w:name w:val="label"/>
    <w:basedOn w:val="DefaultParagraphFont"/>
    <w:rsid w:val="00967B9D"/>
  </w:style>
  <w:style w:type="paragraph" w:styleId="ListParagraph">
    <w:name w:val="List Paragraph"/>
    <w:basedOn w:val="Normal"/>
    <w:uiPriority w:val="34"/>
    <w:qFormat/>
    <w:rsid w:val="00967B9D"/>
    <w:pPr>
      <w:ind w:left="720"/>
      <w:contextualSpacing/>
    </w:pPr>
    <w:rPr>
      <w:noProof w:val="0"/>
    </w:rPr>
  </w:style>
  <w:style w:type="character" w:customStyle="1" w:styleId="sr-only">
    <w:name w:val="sr-only"/>
    <w:basedOn w:val="DefaultParagraphFont"/>
    <w:rsid w:val="00967B9D"/>
  </w:style>
  <w:style w:type="character" w:styleId="Emphasis">
    <w:name w:val="Emphasis"/>
    <w:basedOn w:val="DefaultParagraphFont"/>
    <w:uiPriority w:val="20"/>
    <w:qFormat/>
    <w:rsid w:val="00967B9D"/>
    <w:rPr>
      <w:i/>
      <w:iCs/>
    </w:rPr>
  </w:style>
  <w:style w:type="character" w:customStyle="1" w:styleId="article-published-at">
    <w:name w:val="article-published-at"/>
    <w:basedOn w:val="DefaultParagraphFont"/>
    <w:rsid w:val="00967B9D"/>
  </w:style>
  <w:style w:type="paragraph" w:customStyle="1" w:styleId="f-body">
    <w:name w:val="f-body"/>
    <w:basedOn w:val="Normal"/>
    <w:rsid w:val="00967B9D"/>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customStyle="1" w:styleId="titledefault">
    <w:name w:val="title_default"/>
    <w:basedOn w:val="DefaultParagraphFont"/>
    <w:rsid w:val="00967B9D"/>
  </w:style>
  <w:style w:type="character" w:customStyle="1" w:styleId="authors">
    <w:name w:val="authors"/>
    <w:basedOn w:val="DefaultParagraphFont"/>
    <w:rsid w:val="00967B9D"/>
  </w:style>
  <w:style w:type="character" w:customStyle="1" w:styleId="article-title-and-info">
    <w:name w:val="article-title-and-info"/>
    <w:basedOn w:val="DefaultParagraphFont"/>
    <w:rsid w:val="00967B9D"/>
  </w:style>
  <w:style w:type="character" w:styleId="Strong">
    <w:name w:val="Strong"/>
    <w:basedOn w:val="DefaultParagraphFont"/>
    <w:uiPriority w:val="22"/>
    <w:qFormat/>
    <w:rsid w:val="00967B9D"/>
    <w:rPr>
      <w:b/>
      <w:bCs/>
    </w:rPr>
  </w:style>
  <w:style w:type="character" w:customStyle="1" w:styleId="js-article-author">
    <w:name w:val="js-article-author"/>
    <w:basedOn w:val="DefaultParagraphFont"/>
    <w:rsid w:val="00967B9D"/>
  </w:style>
  <w:style w:type="character" w:customStyle="1" w:styleId="js-article-author-separator">
    <w:name w:val="js-article-author-separator"/>
    <w:basedOn w:val="DefaultParagraphFont"/>
    <w:rsid w:val="00967B9D"/>
  </w:style>
  <w:style w:type="character" w:customStyle="1" w:styleId="article-page-hidden-authors">
    <w:name w:val="article-page-hidden-authors"/>
    <w:basedOn w:val="DefaultParagraphFont"/>
    <w:rsid w:val="00967B9D"/>
  </w:style>
  <w:style w:type="paragraph" w:customStyle="1" w:styleId="cam-quote-mark">
    <w:name w:val="cam-quote-mark"/>
    <w:basedOn w:val="Normal"/>
    <w:rsid w:val="00967B9D"/>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styleId="HTMLCite">
    <w:name w:val="HTML Cite"/>
    <w:basedOn w:val="DefaultParagraphFont"/>
    <w:uiPriority w:val="99"/>
    <w:semiHidden/>
    <w:unhideWhenUsed/>
    <w:rsid w:val="00967B9D"/>
    <w:rPr>
      <w:i/>
      <w:iCs/>
    </w:rPr>
  </w:style>
  <w:style w:type="paragraph" w:customStyle="1" w:styleId="remove">
    <w:name w:val="remove"/>
    <w:basedOn w:val="Normal"/>
    <w:rsid w:val="00967B9D"/>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customStyle="1" w:styleId="divider">
    <w:name w:val="divider"/>
    <w:basedOn w:val="DefaultParagraphFont"/>
    <w:rsid w:val="00967B9D"/>
  </w:style>
  <w:style w:type="character" w:customStyle="1" w:styleId="tools-label">
    <w:name w:val="tools-label"/>
    <w:basedOn w:val="DefaultParagraphFont"/>
    <w:rsid w:val="00967B9D"/>
  </w:style>
  <w:style w:type="character" w:customStyle="1" w:styleId="access-icon">
    <w:name w:val="access-icon"/>
    <w:basedOn w:val="DefaultParagraphFont"/>
    <w:rsid w:val="00967B9D"/>
  </w:style>
  <w:style w:type="character" w:customStyle="1" w:styleId="contribdegrees">
    <w:name w:val="contribdegrees"/>
    <w:basedOn w:val="DefaultParagraphFont"/>
    <w:rsid w:val="00967B9D"/>
  </w:style>
  <w:style w:type="character" w:customStyle="1" w:styleId="affiliationslistsigncontainer">
    <w:name w:val="affiliationslistsigncontainer"/>
    <w:basedOn w:val="DefaultParagraphFont"/>
    <w:rsid w:val="00967B9D"/>
  </w:style>
  <w:style w:type="character" w:customStyle="1" w:styleId="affiliationslistheadertitle">
    <w:name w:val="affiliationslistheadertitle"/>
    <w:basedOn w:val="DefaultParagraphFont"/>
    <w:rsid w:val="00967B9D"/>
  </w:style>
  <w:style w:type="character" w:customStyle="1" w:styleId="total-text">
    <w:name w:val="total-text"/>
    <w:basedOn w:val="DefaultParagraphFont"/>
    <w:rsid w:val="00967B9D"/>
  </w:style>
  <w:style w:type="character" w:customStyle="1" w:styleId="menu-title-text">
    <w:name w:val="menu-title-text"/>
    <w:basedOn w:val="DefaultParagraphFont"/>
    <w:rsid w:val="00967B9D"/>
  </w:style>
  <w:style w:type="character" w:customStyle="1" w:styleId="menu-total-value">
    <w:name w:val="menu-total-value"/>
    <w:basedOn w:val="DefaultParagraphFont"/>
    <w:rsid w:val="00967B9D"/>
  </w:style>
  <w:style w:type="character" w:customStyle="1" w:styleId="article-headerjournal">
    <w:name w:val="article-header__journal"/>
    <w:basedOn w:val="DefaultParagraphFont"/>
    <w:rsid w:val="00967B9D"/>
  </w:style>
  <w:style w:type="character" w:customStyle="1" w:styleId="article-headersep">
    <w:name w:val="article-header__sep"/>
    <w:basedOn w:val="DefaultParagraphFont"/>
    <w:rsid w:val="00967B9D"/>
  </w:style>
  <w:style w:type="character" w:customStyle="1" w:styleId="article-headerpages">
    <w:name w:val="article-header__pages"/>
    <w:basedOn w:val="DefaultParagraphFont"/>
    <w:rsid w:val="00967B9D"/>
  </w:style>
  <w:style w:type="character" w:customStyle="1" w:styleId="article-headerdate">
    <w:name w:val="article-header__date"/>
    <w:basedOn w:val="DefaultParagraphFont"/>
    <w:rsid w:val="00967B9D"/>
  </w:style>
  <w:style w:type="paragraph" w:customStyle="1" w:styleId="article-toolsitem">
    <w:name w:val="article-tools__item"/>
    <w:basedOn w:val="Normal"/>
    <w:rsid w:val="00967B9D"/>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customStyle="1" w:styleId="basic">
    <w:name w:val="basic"/>
    <w:basedOn w:val="DefaultParagraphFont"/>
    <w:rsid w:val="00967B9D"/>
  </w:style>
  <w:style w:type="paragraph" w:customStyle="1" w:styleId="loaitem">
    <w:name w:val="loa__item"/>
    <w:basedOn w:val="Normal"/>
    <w:rsid w:val="00967B9D"/>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customStyle="1" w:styleId="article-headerpublish-datelabel">
    <w:name w:val="article-header__publish-date__label"/>
    <w:basedOn w:val="DefaultParagraphFont"/>
    <w:rsid w:val="00967B9D"/>
  </w:style>
  <w:style w:type="character" w:customStyle="1" w:styleId="article-headerpublish-datevalue">
    <w:name w:val="article-header__publish-date__value"/>
    <w:basedOn w:val="DefaultParagraphFont"/>
    <w:rsid w:val="00967B9D"/>
  </w:style>
  <w:style w:type="character" w:customStyle="1" w:styleId="article-headerdoi">
    <w:name w:val="article-header__doi"/>
    <w:basedOn w:val="DefaultParagraphFont"/>
    <w:rsid w:val="00967B9D"/>
  </w:style>
  <w:style w:type="character" w:customStyle="1" w:styleId="article-headerdoilabel">
    <w:name w:val="article-header__doi__label"/>
    <w:basedOn w:val="DefaultParagraphFont"/>
    <w:rsid w:val="00967B9D"/>
  </w:style>
  <w:style w:type="character" w:customStyle="1" w:styleId="highwire-cite-article-type">
    <w:name w:val="highwire-cite-article-type"/>
    <w:basedOn w:val="DefaultParagraphFont"/>
    <w:rsid w:val="00967B9D"/>
  </w:style>
  <w:style w:type="character" w:customStyle="1" w:styleId="bmj-series-title">
    <w:name w:val="bmj-series-title"/>
    <w:basedOn w:val="DefaultParagraphFont"/>
    <w:rsid w:val="00967B9D"/>
  </w:style>
  <w:style w:type="character" w:customStyle="1" w:styleId="highwire-cite-journal">
    <w:name w:val="highwire-cite-journal"/>
    <w:basedOn w:val="DefaultParagraphFont"/>
    <w:rsid w:val="00967B9D"/>
  </w:style>
  <w:style w:type="character" w:customStyle="1" w:styleId="highwire-cite-published-year">
    <w:name w:val="highwire-cite-published-year"/>
    <w:basedOn w:val="DefaultParagraphFont"/>
    <w:rsid w:val="00967B9D"/>
  </w:style>
  <w:style w:type="character" w:customStyle="1" w:styleId="highwire-cite-volume-issue">
    <w:name w:val="highwire-cite-volume-issue"/>
    <w:basedOn w:val="DefaultParagraphFont"/>
    <w:rsid w:val="00967B9D"/>
  </w:style>
  <w:style w:type="character" w:customStyle="1" w:styleId="highwire-cite-doi">
    <w:name w:val="highwire-cite-doi"/>
    <w:basedOn w:val="DefaultParagraphFont"/>
    <w:rsid w:val="00967B9D"/>
  </w:style>
  <w:style w:type="character" w:customStyle="1" w:styleId="highwire-cite-date">
    <w:name w:val="highwire-cite-date"/>
    <w:basedOn w:val="DefaultParagraphFont"/>
    <w:rsid w:val="00967B9D"/>
  </w:style>
  <w:style w:type="character" w:customStyle="1" w:styleId="highwire-cite-article-as">
    <w:name w:val="highwire-cite-article-as"/>
    <w:basedOn w:val="DefaultParagraphFont"/>
    <w:rsid w:val="00967B9D"/>
  </w:style>
  <w:style w:type="character" w:customStyle="1" w:styleId="italic">
    <w:name w:val="italic"/>
    <w:basedOn w:val="DefaultParagraphFont"/>
    <w:rsid w:val="00967B9D"/>
  </w:style>
  <w:style w:type="character" w:customStyle="1" w:styleId="sound-cloud">
    <w:name w:val="sound-cloud"/>
    <w:basedOn w:val="DefaultParagraphFont"/>
    <w:rsid w:val="00967B9D"/>
  </w:style>
  <w:style w:type="paragraph" w:customStyle="1" w:styleId="first">
    <w:name w:val="first"/>
    <w:basedOn w:val="Normal"/>
    <w:rsid w:val="00967B9D"/>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paragraph" w:customStyle="1" w:styleId="contributor">
    <w:name w:val="contributor"/>
    <w:basedOn w:val="Normal"/>
    <w:rsid w:val="00967B9D"/>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customStyle="1" w:styleId="name">
    <w:name w:val="name"/>
    <w:basedOn w:val="DefaultParagraphFont"/>
    <w:rsid w:val="00967B9D"/>
  </w:style>
  <w:style w:type="character" w:customStyle="1" w:styleId="contrib-role">
    <w:name w:val="contrib-role"/>
    <w:basedOn w:val="DefaultParagraphFont"/>
    <w:rsid w:val="00967B9D"/>
  </w:style>
  <w:style w:type="paragraph" w:customStyle="1" w:styleId="last">
    <w:name w:val="last"/>
    <w:basedOn w:val="Normal"/>
    <w:rsid w:val="00967B9D"/>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paragraph" w:customStyle="1" w:styleId="corresp">
    <w:name w:val="corresp"/>
    <w:basedOn w:val="Normal"/>
    <w:rsid w:val="00967B9D"/>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customStyle="1" w:styleId="em-addr">
    <w:name w:val="em-addr"/>
    <w:basedOn w:val="DefaultParagraphFont"/>
    <w:rsid w:val="00967B9D"/>
  </w:style>
  <w:style w:type="character" w:customStyle="1" w:styleId="fig-label">
    <w:name w:val="fig-label"/>
    <w:basedOn w:val="DefaultParagraphFont"/>
    <w:rsid w:val="00967B9D"/>
  </w:style>
  <w:style w:type="paragraph" w:customStyle="1" w:styleId="first-child">
    <w:name w:val="first-child"/>
    <w:basedOn w:val="Normal"/>
    <w:rsid w:val="00967B9D"/>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paragraph" w:customStyle="1" w:styleId="download-fig">
    <w:name w:val="download-fig"/>
    <w:basedOn w:val="Normal"/>
    <w:rsid w:val="00967B9D"/>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paragraph" w:customStyle="1" w:styleId="new-tab">
    <w:name w:val="new-tab"/>
    <w:basedOn w:val="Normal"/>
    <w:rsid w:val="00967B9D"/>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paragraph" w:customStyle="1" w:styleId="download-ppt">
    <w:name w:val="download-ppt"/>
    <w:basedOn w:val="Normal"/>
    <w:rsid w:val="00967B9D"/>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customStyle="1" w:styleId="boxed-text-label">
    <w:name w:val="boxed-text-label"/>
    <w:basedOn w:val="DefaultParagraphFont"/>
    <w:rsid w:val="00967B9D"/>
  </w:style>
  <w:style w:type="character" w:customStyle="1" w:styleId="highwire-cite-authors">
    <w:name w:val="highwire-cite-authors"/>
    <w:basedOn w:val="DefaultParagraphFont"/>
    <w:rsid w:val="00967B9D"/>
  </w:style>
  <w:style w:type="character" w:customStyle="1" w:styleId="nlm-given-names">
    <w:name w:val="nlm-given-names"/>
    <w:basedOn w:val="DefaultParagraphFont"/>
    <w:rsid w:val="00967B9D"/>
  </w:style>
  <w:style w:type="character" w:customStyle="1" w:styleId="highwire-cite-title">
    <w:name w:val="highwire-cite-title"/>
    <w:basedOn w:val="DefaultParagraphFont"/>
    <w:rsid w:val="00967B9D"/>
  </w:style>
  <w:style w:type="character" w:customStyle="1" w:styleId="highwire-cite-metadata-date">
    <w:name w:val="highwire-cite-metadata-date"/>
    <w:basedOn w:val="DefaultParagraphFont"/>
    <w:rsid w:val="00967B9D"/>
  </w:style>
  <w:style w:type="character" w:customStyle="1" w:styleId="article-doi">
    <w:name w:val="article-doi"/>
    <w:basedOn w:val="DefaultParagraphFont"/>
    <w:rsid w:val="00967B9D"/>
  </w:style>
  <w:style w:type="character" w:customStyle="1" w:styleId="authors-list-item">
    <w:name w:val="authors-list-item"/>
    <w:basedOn w:val="DefaultParagraphFont"/>
    <w:rsid w:val="00967B9D"/>
  </w:style>
  <w:style w:type="character" w:customStyle="1" w:styleId="author-sup-separator">
    <w:name w:val="author-sup-separator"/>
    <w:basedOn w:val="DefaultParagraphFont"/>
    <w:rsid w:val="00967B9D"/>
  </w:style>
  <w:style w:type="character" w:customStyle="1" w:styleId="comma">
    <w:name w:val="comma"/>
    <w:basedOn w:val="DefaultParagraphFont"/>
    <w:rsid w:val="00967B9D"/>
  </w:style>
  <w:style w:type="character" w:customStyle="1" w:styleId="author">
    <w:name w:val="author"/>
    <w:basedOn w:val="DefaultParagraphFont"/>
    <w:rsid w:val="00967B9D"/>
  </w:style>
  <w:style w:type="character" w:customStyle="1" w:styleId="articletitle">
    <w:name w:val="articletitle"/>
    <w:basedOn w:val="DefaultParagraphFont"/>
    <w:rsid w:val="00967B9D"/>
  </w:style>
  <w:style w:type="character" w:customStyle="1" w:styleId="pubyear">
    <w:name w:val="pubyear"/>
    <w:basedOn w:val="DefaultParagraphFont"/>
    <w:rsid w:val="00967B9D"/>
  </w:style>
  <w:style w:type="character" w:customStyle="1" w:styleId="vol">
    <w:name w:val="vol"/>
    <w:basedOn w:val="DefaultParagraphFont"/>
    <w:rsid w:val="00967B9D"/>
  </w:style>
  <w:style w:type="character" w:customStyle="1" w:styleId="pagefirst">
    <w:name w:val="pagefirst"/>
    <w:basedOn w:val="DefaultParagraphFont"/>
    <w:rsid w:val="00967B9D"/>
  </w:style>
  <w:style w:type="character" w:customStyle="1" w:styleId="pagelast">
    <w:name w:val="pagelast"/>
    <w:basedOn w:val="DefaultParagraphFont"/>
    <w:rsid w:val="00967B9D"/>
  </w:style>
  <w:style w:type="character" w:customStyle="1" w:styleId="separator">
    <w:name w:val="separator"/>
    <w:basedOn w:val="DefaultParagraphFont"/>
    <w:rsid w:val="00967B9D"/>
  </w:style>
  <w:style w:type="paragraph" w:customStyle="1" w:styleId="current">
    <w:name w:val="current"/>
    <w:basedOn w:val="Normal"/>
    <w:rsid w:val="00967B9D"/>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customStyle="1" w:styleId="affiliation">
    <w:name w:val="affiliation"/>
    <w:basedOn w:val="DefaultParagraphFont"/>
    <w:rsid w:val="00967B9D"/>
  </w:style>
  <w:style w:type="character" w:customStyle="1" w:styleId="value">
    <w:name w:val="value"/>
    <w:basedOn w:val="DefaultParagraphFont"/>
    <w:rsid w:val="00967B9D"/>
  </w:style>
  <w:style w:type="character" w:customStyle="1" w:styleId="ref-journal">
    <w:name w:val="ref-journal"/>
    <w:basedOn w:val="DefaultParagraphFont"/>
    <w:rsid w:val="00967B9D"/>
  </w:style>
  <w:style w:type="character" w:customStyle="1" w:styleId="ref-vol">
    <w:name w:val="ref-vol"/>
    <w:basedOn w:val="DefaultParagraphFont"/>
    <w:rsid w:val="00967B9D"/>
  </w:style>
  <w:style w:type="character" w:customStyle="1" w:styleId="order">
    <w:name w:val="order"/>
    <w:basedOn w:val="DefaultParagraphFont"/>
    <w:rsid w:val="00967B9D"/>
  </w:style>
  <w:style w:type="character" w:customStyle="1" w:styleId="meta-value">
    <w:name w:val="meta-value"/>
    <w:basedOn w:val="DefaultParagraphFont"/>
    <w:rsid w:val="00967B9D"/>
  </w:style>
  <w:style w:type="paragraph" w:customStyle="1" w:styleId="full-docsum">
    <w:name w:val="full-docsum"/>
    <w:basedOn w:val="Normal"/>
    <w:rsid w:val="00967B9D"/>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customStyle="1" w:styleId="docsum-authors">
    <w:name w:val="docsum-authors"/>
    <w:basedOn w:val="DefaultParagraphFont"/>
    <w:rsid w:val="00967B9D"/>
  </w:style>
  <w:style w:type="character" w:customStyle="1" w:styleId="docsum-journal-citation">
    <w:name w:val="docsum-journal-citation"/>
    <w:basedOn w:val="DefaultParagraphFont"/>
    <w:rsid w:val="00967B9D"/>
  </w:style>
  <w:style w:type="character" w:customStyle="1" w:styleId="citation-part">
    <w:name w:val="citation-part"/>
    <w:basedOn w:val="DefaultParagraphFont"/>
    <w:rsid w:val="00967B9D"/>
  </w:style>
  <w:style w:type="character" w:customStyle="1" w:styleId="docsum-pmid">
    <w:name w:val="docsum-pmid"/>
    <w:basedOn w:val="DefaultParagraphFont"/>
    <w:rsid w:val="00967B9D"/>
  </w:style>
  <w:style w:type="character" w:customStyle="1" w:styleId="free-resources">
    <w:name w:val="free-resources"/>
    <w:basedOn w:val="DefaultParagraphFont"/>
    <w:rsid w:val="00967B9D"/>
  </w:style>
  <w:style w:type="paragraph" w:customStyle="1" w:styleId="nova-legacy-e-listitem">
    <w:name w:val="nova-legacy-e-list__item"/>
    <w:basedOn w:val="Normal"/>
    <w:rsid w:val="00967B9D"/>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customStyle="1" w:styleId="delimiter">
    <w:name w:val="delimiter"/>
    <w:basedOn w:val="DefaultParagraphFont"/>
    <w:rsid w:val="00967B9D"/>
  </w:style>
  <w:style w:type="character" w:customStyle="1" w:styleId="p-content">
    <w:name w:val="p-content"/>
    <w:basedOn w:val="DefaultParagraphFont"/>
    <w:rsid w:val="00301EC7"/>
  </w:style>
  <w:style w:type="paragraph" w:customStyle="1" w:styleId="msonormal0">
    <w:name w:val="msonormal"/>
    <w:basedOn w:val="Normal"/>
    <w:rsid w:val="00B81CC2"/>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paragraph" w:customStyle="1" w:styleId="xl66">
    <w:name w:val="xl66"/>
    <w:basedOn w:val="Normal"/>
    <w:rsid w:val="00B81CC2"/>
    <w:pPr>
      <w:spacing w:before="100" w:beforeAutospacing="1" w:after="100" w:afterAutospacing="1" w:line="240" w:lineRule="auto"/>
      <w:jc w:val="left"/>
    </w:pPr>
    <w:rPr>
      <w:rFonts w:ascii="Arial" w:eastAsia="Times New Roman" w:hAnsi="Arial" w:cs="Arial"/>
      <w:b/>
      <w:bCs/>
      <w:noProof w:val="0"/>
      <w:color w:val="auto"/>
      <w:sz w:val="24"/>
      <w:szCs w:val="24"/>
      <w:lang w:val="en-GB" w:eastAsia="en-GB"/>
    </w:rPr>
  </w:style>
  <w:style w:type="paragraph" w:customStyle="1" w:styleId="xl67">
    <w:name w:val="xl67"/>
    <w:basedOn w:val="Normal"/>
    <w:rsid w:val="00B81CC2"/>
    <w:pPr>
      <w:spacing w:before="100" w:beforeAutospacing="1" w:after="100" w:afterAutospacing="1" w:line="240" w:lineRule="auto"/>
      <w:jc w:val="left"/>
    </w:pPr>
    <w:rPr>
      <w:rFonts w:ascii="Arial" w:eastAsia="Times New Roman" w:hAnsi="Arial" w:cs="Arial"/>
      <w:noProof w:val="0"/>
      <w:color w:val="auto"/>
      <w:sz w:val="24"/>
      <w:szCs w:val="24"/>
      <w:lang w:val="en-GB" w:eastAsia="en-GB"/>
    </w:rPr>
  </w:style>
  <w:style w:type="paragraph" w:customStyle="1" w:styleId="xl68">
    <w:name w:val="xl68"/>
    <w:basedOn w:val="Normal"/>
    <w:rsid w:val="00B81CC2"/>
    <w:pPr>
      <w:spacing w:before="100" w:beforeAutospacing="1" w:after="100" w:afterAutospacing="1" w:line="240" w:lineRule="auto"/>
      <w:jc w:val="left"/>
    </w:pPr>
    <w:rPr>
      <w:rFonts w:ascii="Arial" w:eastAsia="Times New Roman" w:hAnsi="Arial" w:cs="Arial"/>
      <w:b/>
      <w:bCs/>
      <w:noProof w:val="0"/>
      <w:color w:val="auto"/>
      <w:sz w:val="24"/>
      <w:szCs w:val="24"/>
      <w:lang w:val="en-GB" w:eastAsia="en-GB"/>
    </w:rPr>
  </w:style>
  <w:style w:type="paragraph" w:customStyle="1" w:styleId="xl69">
    <w:name w:val="xl69"/>
    <w:basedOn w:val="Normal"/>
    <w:rsid w:val="00B81CC2"/>
    <w:pPr>
      <w:shd w:val="clear" w:color="000000" w:fill="FFFFFF"/>
      <w:spacing w:before="100" w:beforeAutospacing="1" w:after="100" w:afterAutospacing="1" w:line="240" w:lineRule="auto"/>
      <w:jc w:val="left"/>
    </w:pPr>
    <w:rPr>
      <w:rFonts w:ascii="Arial" w:eastAsia="Times New Roman" w:hAnsi="Arial" w:cs="Arial"/>
      <w:noProof w:val="0"/>
      <w:color w:val="auto"/>
      <w:sz w:val="24"/>
      <w:szCs w:val="24"/>
      <w:lang w:val="en-GB" w:eastAsia="en-GB"/>
    </w:rPr>
  </w:style>
  <w:style w:type="paragraph" w:customStyle="1" w:styleId="xl70">
    <w:name w:val="xl70"/>
    <w:basedOn w:val="Normal"/>
    <w:rsid w:val="00B81CC2"/>
    <w:pPr>
      <w:shd w:val="clear" w:color="000000" w:fill="FFFF00"/>
      <w:spacing w:before="100" w:beforeAutospacing="1" w:after="100" w:afterAutospacing="1" w:line="240" w:lineRule="auto"/>
      <w:jc w:val="left"/>
    </w:pPr>
    <w:rPr>
      <w:rFonts w:ascii="Arial" w:eastAsia="Times New Roman" w:hAnsi="Arial" w:cs="Arial"/>
      <w:noProof w:val="0"/>
      <w:color w:val="auto"/>
      <w:sz w:val="24"/>
      <w:szCs w:val="24"/>
      <w:lang w:val="en-GB" w:eastAsia="en-GB"/>
    </w:rPr>
  </w:style>
  <w:style w:type="paragraph" w:customStyle="1" w:styleId="xl71">
    <w:name w:val="xl71"/>
    <w:basedOn w:val="Normal"/>
    <w:rsid w:val="00B81CC2"/>
    <w:pPr>
      <w:spacing w:before="100" w:beforeAutospacing="1" w:after="100" w:afterAutospacing="1" w:line="240" w:lineRule="auto"/>
      <w:jc w:val="center"/>
    </w:pPr>
    <w:rPr>
      <w:rFonts w:ascii="Arial" w:eastAsia="Times New Roman" w:hAnsi="Arial" w:cs="Arial"/>
      <w:b/>
      <w:bCs/>
      <w:noProof w:val="0"/>
      <w:color w:val="auto"/>
      <w:sz w:val="24"/>
      <w:szCs w:val="24"/>
      <w:lang w:val="en-GB" w:eastAsia="en-GB"/>
    </w:rPr>
  </w:style>
  <w:style w:type="paragraph" w:customStyle="1" w:styleId="xl72">
    <w:name w:val="xl72"/>
    <w:basedOn w:val="Normal"/>
    <w:rsid w:val="00B81CC2"/>
    <w:pPr>
      <w:shd w:val="clear" w:color="000000" w:fill="FFFFFF"/>
      <w:spacing w:before="100" w:beforeAutospacing="1" w:after="100" w:afterAutospacing="1" w:line="240" w:lineRule="auto"/>
      <w:jc w:val="center"/>
    </w:pPr>
    <w:rPr>
      <w:rFonts w:ascii="Arial" w:eastAsia="Times New Roman" w:hAnsi="Arial" w:cs="Arial"/>
      <w:b/>
      <w:bCs/>
      <w:noProof w:val="0"/>
      <w:color w:val="auto"/>
      <w:sz w:val="24"/>
      <w:szCs w:val="24"/>
      <w:lang w:val="en-GB" w:eastAsia="en-GB"/>
    </w:rPr>
  </w:style>
  <w:style w:type="paragraph" w:customStyle="1" w:styleId="xl73">
    <w:name w:val="xl73"/>
    <w:basedOn w:val="Normal"/>
    <w:rsid w:val="00B81CC2"/>
    <w:pPr>
      <w:shd w:val="clear" w:color="000000" w:fill="FFFFFF"/>
      <w:spacing w:before="100" w:beforeAutospacing="1" w:after="100" w:afterAutospacing="1" w:line="240" w:lineRule="auto"/>
      <w:jc w:val="left"/>
      <w:textAlignment w:val="center"/>
    </w:pPr>
    <w:rPr>
      <w:rFonts w:ascii="Arial" w:eastAsia="Times New Roman" w:hAnsi="Arial" w:cs="Arial"/>
      <w:b/>
      <w:bCs/>
      <w:noProof w:val="0"/>
      <w:color w:val="auto"/>
      <w:sz w:val="24"/>
      <w:szCs w:val="24"/>
      <w:lang w:val="en-GB" w:eastAsia="en-GB"/>
    </w:rPr>
  </w:style>
  <w:style w:type="paragraph" w:customStyle="1" w:styleId="xl74">
    <w:name w:val="xl74"/>
    <w:basedOn w:val="Normal"/>
    <w:rsid w:val="00B81CC2"/>
    <w:pPr>
      <w:shd w:val="clear" w:color="000000" w:fill="FFFFFF"/>
      <w:spacing w:before="100" w:beforeAutospacing="1" w:after="100" w:afterAutospacing="1" w:line="240" w:lineRule="auto"/>
      <w:jc w:val="center"/>
    </w:pPr>
    <w:rPr>
      <w:rFonts w:ascii="Arial" w:eastAsia="Times New Roman" w:hAnsi="Arial" w:cs="Arial"/>
      <w:noProof w:val="0"/>
      <w:color w:val="auto"/>
      <w:sz w:val="24"/>
      <w:szCs w:val="24"/>
      <w:lang w:val="en-GB" w:eastAsia="en-GB"/>
    </w:rPr>
  </w:style>
  <w:style w:type="paragraph" w:customStyle="1" w:styleId="xl75">
    <w:name w:val="xl75"/>
    <w:basedOn w:val="Normal"/>
    <w:rsid w:val="00B81CC2"/>
    <w:pPr>
      <w:shd w:val="clear" w:color="000000" w:fill="FFFFFF"/>
      <w:spacing w:before="100" w:beforeAutospacing="1" w:after="100" w:afterAutospacing="1" w:line="240" w:lineRule="auto"/>
      <w:jc w:val="left"/>
    </w:pPr>
    <w:rPr>
      <w:rFonts w:ascii="Arial" w:eastAsia="Times New Roman" w:hAnsi="Arial" w:cs="Arial"/>
      <w:noProof w:val="0"/>
      <w:color w:val="auto"/>
      <w:sz w:val="24"/>
      <w:szCs w:val="24"/>
      <w:lang w:val="en-GB" w:eastAsia="en-GB"/>
    </w:rPr>
  </w:style>
  <w:style w:type="paragraph" w:customStyle="1" w:styleId="xl76">
    <w:name w:val="xl76"/>
    <w:basedOn w:val="Normal"/>
    <w:rsid w:val="00B81CC2"/>
    <w:pPr>
      <w:shd w:val="clear" w:color="000000" w:fill="FFFFFF"/>
      <w:spacing w:before="100" w:beforeAutospacing="1" w:after="100" w:afterAutospacing="1" w:line="240" w:lineRule="auto"/>
      <w:jc w:val="center"/>
    </w:pPr>
    <w:rPr>
      <w:rFonts w:ascii="Arial" w:eastAsia="Times New Roman" w:hAnsi="Arial" w:cs="Arial"/>
      <w:noProof w:val="0"/>
      <w:color w:val="auto"/>
      <w:sz w:val="24"/>
      <w:szCs w:val="24"/>
      <w:lang w:val="en-GB" w:eastAsia="en-GB"/>
    </w:rPr>
  </w:style>
  <w:style w:type="paragraph" w:customStyle="1" w:styleId="xl77">
    <w:name w:val="xl77"/>
    <w:basedOn w:val="Normal"/>
    <w:rsid w:val="00B81CC2"/>
    <w:pPr>
      <w:shd w:val="clear" w:color="000000" w:fill="FFFFFF"/>
      <w:spacing w:before="100" w:beforeAutospacing="1" w:after="100" w:afterAutospacing="1" w:line="240" w:lineRule="auto"/>
      <w:jc w:val="left"/>
    </w:pPr>
    <w:rPr>
      <w:rFonts w:ascii="Arial" w:eastAsia="Times New Roman" w:hAnsi="Arial" w:cs="Arial"/>
      <w:b/>
      <w:bCs/>
      <w:noProof w:val="0"/>
      <w:color w:val="auto"/>
      <w:sz w:val="24"/>
      <w:szCs w:val="24"/>
      <w:lang w:val="en-GB" w:eastAsia="en-GB"/>
    </w:rPr>
  </w:style>
  <w:style w:type="paragraph" w:customStyle="1" w:styleId="xl78">
    <w:name w:val="xl78"/>
    <w:basedOn w:val="Normal"/>
    <w:rsid w:val="00B81CC2"/>
    <w:pPr>
      <w:shd w:val="clear" w:color="000000" w:fill="FFFFFF"/>
      <w:spacing w:before="100" w:beforeAutospacing="1" w:after="100" w:afterAutospacing="1" w:line="240" w:lineRule="auto"/>
      <w:jc w:val="left"/>
    </w:pPr>
    <w:rPr>
      <w:rFonts w:ascii="Arial" w:eastAsia="Times New Roman" w:hAnsi="Arial" w:cs="Arial"/>
      <w:b/>
      <w:bCs/>
      <w:noProof w:val="0"/>
      <w:color w:val="auto"/>
      <w:sz w:val="24"/>
      <w:szCs w:val="24"/>
      <w:lang w:val="en-GB" w:eastAsia="en-GB"/>
    </w:rPr>
  </w:style>
  <w:style w:type="paragraph" w:customStyle="1" w:styleId="xl155">
    <w:name w:val="xl155"/>
    <w:basedOn w:val="Normal"/>
    <w:rsid w:val="005301E2"/>
    <w:pPr>
      <w:shd w:val="clear" w:color="000000" w:fill="FFFFFF"/>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paragraph" w:customStyle="1" w:styleId="xl156">
    <w:name w:val="xl156"/>
    <w:basedOn w:val="Normal"/>
    <w:rsid w:val="005301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noProof w:val="0"/>
      <w:color w:val="auto"/>
      <w:sz w:val="18"/>
      <w:szCs w:val="18"/>
      <w:lang w:val="en-GB" w:eastAsia="en-GB"/>
    </w:rPr>
  </w:style>
  <w:style w:type="paragraph" w:customStyle="1" w:styleId="xl157">
    <w:name w:val="xl157"/>
    <w:basedOn w:val="Normal"/>
    <w:rsid w:val="005301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
      <w:bCs/>
      <w:noProof w:val="0"/>
      <w:color w:val="auto"/>
      <w:sz w:val="18"/>
      <w:szCs w:val="18"/>
      <w:lang w:val="en-GB" w:eastAsia="en-GB"/>
    </w:rPr>
  </w:style>
  <w:style w:type="paragraph" w:customStyle="1" w:styleId="xl158">
    <w:name w:val="xl158"/>
    <w:basedOn w:val="Normal"/>
    <w:rsid w:val="005301E2"/>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noProof w:val="0"/>
      <w:color w:val="auto"/>
      <w:sz w:val="18"/>
      <w:szCs w:val="18"/>
      <w:lang w:val="en-GB" w:eastAsia="en-GB"/>
    </w:rPr>
  </w:style>
  <w:style w:type="paragraph" w:customStyle="1" w:styleId="xl159">
    <w:name w:val="xl159"/>
    <w:basedOn w:val="Normal"/>
    <w:rsid w:val="005301E2"/>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noProof w:val="0"/>
      <w:color w:val="auto"/>
      <w:sz w:val="18"/>
      <w:szCs w:val="18"/>
      <w:lang w:val="en-GB" w:eastAsia="en-GB"/>
    </w:rPr>
  </w:style>
  <w:style w:type="paragraph" w:customStyle="1" w:styleId="xl160">
    <w:name w:val="xl160"/>
    <w:basedOn w:val="Normal"/>
    <w:rsid w:val="005301E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noProof w:val="0"/>
      <w:color w:val="auto"/>
      <w:sz w:val="18"/>
      <w:szCs w:val="18"/>
      <w:lang w:val="en-GB" w:eastAsia="en-GB"/>
    </w:rPr>
  </w:style>
  <w:style w:type="paragraph" w:customStyle="1" w:styleId="xl161">
    <w:name w:val="xl161"/>
    <w:basedOn w:val="Normal"/>
    <w:rsid w:val="005301E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noProof w:val="0"/>
      <w:color w:val="auto"/>
      <w:sz w:val="18"/>
      <w:szCs w:val="18"/>
      <w:lang w:val="en-GB" w:eastAsia="en-GB"/>
    </w:rPr>
  </w:style>
  <w:style w:type="paragraph" w:customStyle="1" w:styleId="xl162">
    <w:name w:val="xl162"/>
    <w:basedOn w:val="Normal"/>
    <w:rsid w:val="005301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noProof w:val="0"/>
      <w:color w:val="auto"/>
      <w:sz w:val="18"/>
      <w:szCs w:val="18"/>
      <w:lang w:val="en-GB" w:eastAsia="en-GB"/>
    </w:rPr>
  </w:style>
  <w:style w:type="paragraph" w:customStyle="1" w:styleId="xl163">
    <w:name w:val="xl163"/>
    <w:basedOn w:val="Normal"/>
    <w:rsid w:val="005301E2"/>
    <w:pPr>
      <w:shd w:val="clear" w:color="000000" w:fill="FFFFFF"/>
      <w:spacing w:before="100" w:beforeAutospacing="1" w:after="100" w:afterAutospacing="1" w:line="240" w:lineRule="auto"/>
      <w:jc w:val="left"/>
    </w:pPr>
    <w:rPr>
      <w:rFonts w:eastAsia="Times New Roman"/>
      <w:noProof w:val="0"/>
      <w:color w:val="auto"/>
      <w:sz w:val="18"/>
      <w:szCs w:val="18"/>
      <w:lang w:val="en-GB" w:eastAsia="en-GB"/>
    </w:rPr>
  </w:style>
  <w:style w:type="paragraph" w:customStyle="1" w:styleId="xl164">
    <w:name w:val="xl164"/>
    <w:basedOn w:val="Normal"/>
    <w:rsid w:val="005301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noProof w:val="0"/>
      <w:color w:val="auto"/>
      <w:sz w:val="18"/>
      <w:szCs w:val="18"/>
      <w:lang w:val="en-GB" w:eastAsia="en-GB"/>
    </w:rPr>
  </w:style>
  <w:style w:type="paragraph" w:customStyle="1" w:styleId="xl165">
    <w:name w:val="xl165"/>
    <w:basedOn w:val="Normal"/>
    <w:rsid w:val="005301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
      <w:bCs/>
      <w:noProof w:val="0"/>
      <w:color w:val="auto"/>
      <w:sz w:val="18"/>
      <w:szCs w:val="18"/>
      <w:lang w:val="en-GB" w:eastAsia="en-GB"/>
    </w:rPr>
  </w:style>
  <w:style w:type="paragraph" w:customStyle="1" w:styleId="xl166">
    <w:name w:val="xl166"/>
    <w:basedOn w:val="Normal"/>
    <w:rsid w:val="005301E2"/>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noProof w:val="0"/>
      <w:color w:val="auto"/>
      <w:sz w:val="18"/>
      <w:szCs w:val="18"/>
      <w:lang w:val="en-GB" w:eastAsia="en-GB"/>
    </w:rPr>
  </w:style>
  <w:style w:type="paragraph" w:customStyle="1" w:styleId="xl167">
    <w:name w:val="xl167"/>
    <w:basedOn w:val="Normal"/>
    <w:rsid w:val="005301E2"/>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noProof w:val="0"/>
      <w:color w:val="auto"/>
      <w:sz w:val="18"/>
      <w:szCs w:val="18"/>
      <w:lang w:val="en-GB" w:eastAsia="en-GB"/>
    </w:rPr>
  </w:style>
  <w:style w:type="paragraph" w:customStyle="1" w:styleId="xl168">
    <w:name w:val="xl168"/>
    <w:basedOn w:val="Normal"/>
    <w:rsid w:val="005301E2"/>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noProof w:val="0"/>
      <w:color w:val="auto"/>
      <w:sz w:val="18"/>
      <w:szCs w:val="18"/>
      <w:lang w:val="en-GB" w:eastAsia="en-GB"/>
    </w:rPr>
  </w:style>
  <w:style w:type="paragraph" w:customStyle="1" w:styleId="xl169">
    <w:name w:val="xl169"/>
    <w:basedOn w:val="Normal"/>
    <w:rsid w:val="005301E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noProof w:val="0"/>
      <w:color w:val="auto"/>
      <w:sz w:val="18"/>
      <w:szCs w:val="18"/>
      <w:lang w:val="en-GB" w:eastAsia="en-GB"/>
    </w:rPr>
  </w:style>
  <w:style w:type="paragraph" w:customStyle="1" w:styleId="xl170">
    <w:name w:val="xl170"/>
    <w:basedOn w:val="Normal"/>
    <w:rsid w:val="005301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
      <w:bCs/>
      <w:noProof w:val="0"/>
      <w:color w:val="auto"/>
      <w:sz w:val="18"/>
      <w:szCs w:val="18"/>
      <w:lang w:val="en-GB" w:eastAsia="en-GB"/>
    </w:rPr>
  </w:style>
  <w:style w:type="paragraph" w:customStyle="1" w:styleId="xl171">
    <w:name w:val="xl171"/>
    <w:basedOn w:val="Normal"/>
    <w:rsid w:val="005301E2"/>
    <w:pPr>
      <w:pBdr>
        <w:left w:val="single" w:sz="4" w:space="0" w:color="auto"/>
        <w:right w:val="single" w:sz="4" w:space="0" w:color="auto"/>
      </w:pBdr>
      <w:shd w:val="clear" w:color="000000" w:fill="FFFFFF"/>
      <w:spacing w:before="100" w:beforeAutospacing="1" w:after="100" w:afterAutospacing="1" w:line="240" w:lineRule="auto"/>
      <w:jc w:val="left"/>
    </w:pPr>
    <w:rPr>
      <w:rFonts w:eastAsia="Times New Roman"/>
      <w:noProof w:val="0"/>
      <w:color w:val="auto"/>
      <w:sz w:val="18"/>
      <w:szCs w:val="18"/>
      <w:lang w:val="en-GB" w:eastAsia="en-GB"/>
    </w:rPr>
  </w:style>
  <w:style w:type="paragraph" w:customStyle="1" w:styleId="xl172">
    <w:name w:val="xl172"/>
    <w:basedOn w:val="Normal"/>
    <w:rsid w:val="005301E2"/>
    <w:pPr>
      <w:pBdr>
        <w:left w:val="single" w:sz="4" w:space="0" w:color="auto"/>
        <w:right w:val="single" w:sz="4" w:space="0" w:color="auto"/>
      </w:pBdr>
      <w:shd w:val="clear" w:color="000000" w:fill="FFFFFF"/>
      <w:spacing w:before="100" w:beforeAutospacing="1" w:after="100" w:afterAutospacing="1" w:line="240" w:lineRule="auto"/>
      <w:jc w:val="left"/>
    </w:pPr>
    <w:rPr>
      <w:rFonts w:eastAsia="Times New Roman"/>
      <w:noProof w:val="0"/>
      <w:color w:val="auto"/>
      <w:sz w:val="18"/>
      <w:szCs w:val="18"/>
      <w:lang w:val="en-GB" w:eastAsia="en-GB"/>
    </w:rPr>
  </w:style>
  <w:style w:type="paragraph" w:customStyle="1" w:styleId="xl173">
    <w:name w:val="xl173"/>
    <w:basedOn w:val="Normal"/>
    <w:rsid w:val="005301E2"/>
    <w:pPr>
      <w:shd w:val="clear" w:color="000000" w:fill="FFFFFF"/>
      <w:spacing w:before="100" w:beforeAutospacing="1" w:after="100" w:afterAutospacing="1" w:line="240" w:lineRule="auto"/>
      <w:jc w:val="left"/>
    </w:pPr>
    <w:rPr>
      <w:rFonts w:eastAsia="Times New Roman"/>
      <w:noProof w:val="0"/>
      <w:color w:val="auto"/>
      <w:sz w:val="18"/>
      <w:szCs w:val="18"/>
      <w:lang w:val="en-GB" w:eastAsia="en-GB"/>
    </w:rPr>
  </w:style>
  <w:style w:type="paragraph" w:customStyle="1" w:styleId="xl174">
    <w:name w:val="xl174"/>
    <w:basedOn w:val="Normal"/>
    <w:rsid w:val="005301E2"/>
    <w:pPr>
      <w:shd w:val="clear" w:color="000000" w:fill="FFFFFF"/>
      <w:spacing w:before="100" w:beforeAutospacing="1" w:after="100" w:afterAutospacing="1" w:line="240" w:lineRule="auto"/>
      <w:jc w:val="left"/>
    </w:pPr>
    <w:rPr>
      <w:rFonts w:eastAsia="Times New Roman"/>
      <w:noProof w:val="0"/>
      <w:color w:val="auto"/>
      <w:sz w:val="18"/>
      <w:szCs w:val="18"/>
      <w:lang w:val="en-GB" w:eastAsia="en-GB"/>
    </w:rPr>
  </w:style>
  <w:style w:type="paragraph" w:customStyle="1" w:styleId="xl175">
    <w:name w:val="xl175"/>
    <w:basedOn w:val="Normal"/>
    <w:rsid w:val="005301E2"/>
    <w:pPr>
      <w:pBdr>
        <w:left w:val="single" w:sz="4" w:space="0" w:color="auto"/>
        <w:right w:val="single" w:sz="4" w:space="0" w:color="auto"/>
      </w:pBdr>
      <w:shd w:val="clear" w:color="000000" w:fill="FFFFFF"/>
      <w:spacing w:before="100" w:beforeAutospacing="1" w:after="100" w:afterAutospacing="1" w:line="240" w:lineRule="auto"/>
      <w:jc w:val="left"/>
    </w:pPr>
    <w:rPr>
      <w:rFonts w:eastAsia="Times New Roman"/>
      <w:noProof w:val="0"/>
      <w:color w:val="auto"/>
      <w:sz w:val="18"/>
      <w:szCs w:val="18"/>
      <w:lang w:val="en-GB" w:eastAsia="en-GB"/>
    </w:rPr>
  </w:style>
  <w:style w:type="paragraph" w:customStyle="1" w:styleId="xl176">
    <w:name w:val="xl176"/>
    <w:basedOn w:val="Normal"/>
    <w:rsid w:val="005301E2"/>
    <w:pPr>
      <w:pBdr>
        <w:left w:val="single" w:sz="4" w:space="0" w:color="auto"/>
        <w:right w:val="single" w:sz="4" w:space="0" w:color="auto"/>
      </w:pBdr>
      <w:shd w:val="clear" w:color="000000" w:fill="FFFFFF"/>
      <w:spacing w:before="100" w:beforeAutospacing="1" w:after="100" w:afterAutospacing="1" w:line="240" w:lineRule="auto"/>
      <w:jc w:val="left"/>
    </w:pPr>
    <w:rPr>
      <w:rFonts w:eastAsia="Times New Roman"/>
      <w:noProof w:val="0"/>
      <w:sz w:val="18"/>
      <w:szCs w:val="18"/>
      <w:lang w:val="en-GB" w:eastAsia="en-GB"/>
    </w:rPr>
  </w:style>
  <w:style w:type="paragraph" w:customStyle="1" w:styleId="xl177">
    <w:name w:val="xl177"/>
    <w:basedOn w:val="Normal"/>
    <w:rsid w:val="005301E2"/>
    <w:pPr>
      <w:pBdr>
        <w:left w:val="single" w:sz="4" w:space="0" w:color="auto"/>
        <w:right w:val="single" w:sz="4" w:space="0" w:color="auto"/>
      </w:pBdr>
      <w:shd w:val="clear" w:color="000000" w:fill="FFFFFF"/>
      <w:spacing w:before="100" w:beforeAutospacing="1" w:after="100" w:afterAutospacing="1" w:line="240" w:lineRule="auto"/>
      <w:jc w:val="left"/>
    </w:pPr>
    <w:rPr>
      <w:rFonts w:eastAsia="Times New Roman"/>
      <w:noProof w:val="0"/>
      <w:sz w:val="18"/>
      <w:szCs w:val="18"/>
      <w:lang w:val="en-GB" w:eastAsia="en-GB"/>
    </w:rPr>
  </w:style>
  <w:style w:type="paragraph" w:customStyle="1" w:styleId="xl178">
    <w:name w:val="xl178"/>
    <w:basedOn w:val="Normal"/>
    <w:rsid w:val="005301E2"/>
    <w:pPr>
      <w:shd w:val="clear" w:color="000000" w:fill="FFFFFF"/>
      <w:spacing w:before="100" w:beforeAutospacing="1" w:after="100" w:afterAutospacing="1" w:line="240" w:lineRule="auto"/>
      <w:jc w:val="left"/>
    </w:pPr>
    <w:rPr>
      <w:rFonts w:eastAsia="Times New Roman"/>
      <w:noProof w:val="0"/>
      <w:sz w:val="18"/>
      <w:szCs w:val="18"/>
      <w:lang w:val="en-GB" w:eastAsia="en-GB"/>
    </w:rPr>
  </w:style>
  <w:style w:type="paragraph" w:customStyle="1" w:styleId="xl179">
    <w:name w:val="xl179"/>
    <w:basedOn w:val="Normal"/>
    <w:rsid w:val="005301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noProof w:val="0"/>
      <w:color w:val="auto"/>
      <w:sz w:val="18"/>
      <w:szCs w:val="18"/>
      <w:lang w:val="en-GB" w:eastAsia="en-GB"/>
    </w:rPr>
  </w:style>
  <w:style w:type="paragraph" w:customStyle="1" w:styleId="xl180">
    <w:name w:val="xl180"/>
    <w:basedOn w:val="Normal"/>
    <w:rsid w:val="005301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noProof w:val="0"/>
      <w:color w:val="auto"/>
      <w:sz w:val="18"/>
      <w:szCs w:val="18"/>
      <w:lang w:val="en-GB" w:eastAsia="en-GB"/>
    </w:rPr>
  </w:style>
  <w:style w:type="paragraph" w:customStyle="1" w:styleId="xl181">
    <w:name w:val="xl181"/>
    <w:basedOn w:val="Normal"/>
    <w:rsid w:val="005301E2"/>
    <w:pPr>
      <w:pBdr>
        <w:bottom w:val="single" w:sz="4" w:space="0" w:color="auto"/>
      </w:pBdr>
      <w:shd w:val="clear" w:color="000000" w:fill="FFFFFF"/>
      <w:spacing w:before="100" w:beforeAutospacing="1" w:after="100" w:afterAutospacing="1" w:line="240" w:lineRule="auto"/>
      <w:jc w:val="left"/>
    </w:pPr>
    <w:rPr>
      <w:rFonts w:eastAsia="Times New Roman"/>
      <w:noProof w:val="0"/>
      <w:color w:val="auto"/>
      <w:sz w:val="18"/>
      <w:szCs w:val="18"/>
      <w:lang w:val="en-GB" w:eastAsia="en-GB"/>
    </w:rPr>
  </w:style>
  <w:style w:type="paragraph" w:customStyle="1" w:styleId="xl182">
    <w:name w:val="xl182"/>
    <w:basedOn w:val="Normal"/>
    <w:rsid w:val="005301E2"/>
    <w:pPr>
      <w:pBdr>
        <w:bottom w:val="single" w:sz="4" w:space="0" w:color="auto"/>
      </w:pBdr>
      <w:shd w:val="clear" w:color="000000" w:fill="FFFFFF"/>
      <w:spacing w:before="100" w:beforeAutospacing="1" w:after="100" w:afterAutospacing="1" w:line="240" w:lineRule="auto"/>
      <w:jc w:val="left"/>
    </w:pPr>
    <w:rPr>
      <w:rFonts w:eastAsia="Times New Roman"/>
      <w:noProof w:val="0"/>
      <w:color w:val="auto"/>
      <w:sz w:val="18"/>
      <w:szCs w:val="18"/>
      <w:lang w:val="en-GB" w:eastAsia="en-GB"/>
    </w:rPr>
  </w:style>
  <w:style w:type="paragraph" w:customStyle="1" w:styleId="xl183">
    <w:name w:val="xl183"/>
    <w:basedOn w:val="Normal"/>
    <w:rsid w:val="005301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noProof w:val="0"/>
      <w:color w:val="auto"/>
      <w:sz w:val="18"/>
      <w:szCs w:val="18"/>
      <w:lang w:val="en-GB" w:eastAsia="en-GB"/>
    </w:rPr>
  </w:style>
  <w:style w:type="paragraph" w:customStyle="1" w:styleId="xl184">
    <w:name w:val="xl184"/>
    <w:basedOn w:val="Normal"/>
    <w:rsid w:val="005301E2"/>
    <w:pPr>
      <w:shd w:val="clear" w:color="000000" w:fill="FFFFFF"/>
      <w:spacing w:before="100" w:beforeAutospacing="1" w:after="100" w:afterAutospacing="1" w:line="240" w:lineRule="auto"/>
      <w:jc w:val="right"/>
    </w:pPr>
    <w:rPr>
      <w:rFonts w:eastAsia="Times New Roman"/>
      <w:noProof w:val="0"/>
      <w:color w:val="auto"/>
      <w:sz w:val="18"/>
      <w:szCs w:val="18"/>
      <w:lang w:val="en-GB" w:eastAsia="en-GB"/>
    </w:rPr>
  </w:style>
  <w:style w:type="character" w:customStyle="1" w:styleId="highwire-cite-metadata-issue">
    <w:name w:val="highwire-cite-metadata-issue"/>
    <w:basedOn w:val="DefaultParagraphFont"/>
    <w:rsid w:val="005E5948"/>
  </w:style>
  <w:style w:type="character" w:customStyle="1" w:styleId="highwire-cite-metadata-pages">
    <w:name w:val="highwire-cite-metadata-pages"/>
    <w:basedOn w:val="DefaultParagraphFont"/>
    <w:rsid w:val="005E5948"/>
  </w:style>
  <w:style w:type="paragraph" w:customStyle="1" w:styleId="xl185">
    <w:name w:val="xl185"/>
    <w:basedOn w:val="Normal"/>
    <w:rsid w:val="002F493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noProof w:val="0"/>
      <w:color w:val="auto"/>
      <w:sz w:val="18"/>
      <w:szCs w:val="18"/>
      <w:lang w:val="en-GB" w:eastAsia="en-GB"/>
    </w:rPr>
  </w:style>
  <w:style w:type="paragraph" w:customStyle="1" w:styleId="xl186">
    <w:name w:val="xl186"/>
    <w:basedOn w:val="Normal"/>
    <w:rsid w:val="002F493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noProof w:val="0"/>
      <w:color w:val="auto"/>
      <w:sz w:val="18"/>
      <w:szCs w:val="18"/>
      <w:lang w:val="en-GB" w:eastAsia="en-GB"/>
    </w:rPr>
  </w:style>
  <w:style w:type="character" w:customStyle="1" w:styleId="nlmstring-name">
    <w:name w:val="nlm_string-name"/>
    <w:basedOn w:val="DefaultParagraphFont"/>
    <w:rsid w:val="00486C1B"/>
  </w:style>
  <w:style w:type="character" w:customStyle="1" w:styleId="journalname">
    <w:name w:val="journalname"/>
    <w:basedOn w:val="DefaultParagraphFont"/>
    <w:rsid w:val="00486C1B"/>
  </w:style>
  <w:style w:type="character" w:customStyle="1" w:styleId="year">
    <w:name w:val="year"/>
    <w:basedOn w:val="DefaultParagraphFont"/>
    <w:rsid w:val="00486C1B"/>
  </w:style>
  <w:style w:type="character" w:customStyle="1" w:styleId="volume">
    <w:name w:val="volume"/>
    <w:basedOn w:val="DefaultParagraphFont"/>
    <w:rsid w:val="00486C1B"/>
  </w:style>
  <w:style w:type="character" w:customStyle="1" w:styleId="issue">
    <w:name w:val="issue"/>
    <w:basedOn w:val="DefaultParagraphFont"/>
    <w:rsid w:val="00486C1B"/>
  </w:style>
  <w:style w:type="character" w:customStyle="1" w:styleId="page">
    <w:name w:val="page"/>
    <w:basedOn w:val="DefaultParagraphFont"/>
    <w:rsid w:val="00486C1B"/>
  </w:style>
  <w:style w:type="paragraph" w:customStyle="1" w:styleId="xl187">
    <w:name w:val="xl187"/>
    <w:basedOn w:val="Normal"/>
    <w:rsid w:val="004B5131"/>
    <w:pPr>
      <w:pBdr>
        <w:bottom w:val="single" w:sz="4" w:space="0" w:color="auto"/>
      </w:pBdr>
      <w:shd w:val="clear" w:color="000000" w:fill="FFFFFF"/>
      <w:spacing w:before="100" w:beforeAutospacing="1" w:after="100" w:afterAutospacing="1" w:line="240" w:lineRule="auto"/>
      <w:jc w:val="center"/>
    </w:pPr>
    <w:rPr>
      <w:rFonts w:eastAsia="Times New Roman"/>
      <w:noProof w:val="0"/>
      <w:color w:val="auto"/>
      <w:sz w:val="18"/>
      <w:szCs w:val="18"/>
      <w:lang w:val="en-GB" w:eastAsia="en-GB"/>
    </w:rPr>
  </w:style>
  <w:style w:type="paragraph" w:customStyle="1" w:styleId="xl188">
    <w:name w:val="xl188"/>
    <w:basedOn w:val="Normal"/>
    <w:rsid w:val="004B5131"/>
    <w:pPr>
      <w:pBdr>
        <w:bottom w:val="single" w:sz="4" w:space="0" w:color="auto"/>
      </w:pBdr>
      <w:shd w:val="clear" w:color="000000" w:fill="FFFFFF"/>
      <w:spacing w:before="100" w:beforeAutospacing="1" w:after="100" w:afterAutospacing="1" w:line="240" w:lineRule="auto"/>
      <w:jc w:val="center"/>
    </w:pPr>
    <w:rPr>
      <w:rFonts w:eastAsia="Times New Roman"/>
      <w:noProof w:val="0"/>
      <w:color w:val="auto"/>
      <w:sz w:val="18"/>
      <w:szCs w:val="18"/>
      <w:lang w:val="en-GB" w:eastAsia="en-GB"/>
    </w:rPr>
  </w:style>
  <w:style w:type="paragraph" w:customStyle="1" w:styleId="xl189">
    <w:name w:val="xl189"/>
    <w:basedOn w:val="Normal"/>
    <w:rsid w:val="004B51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noProof w:val="0"/>
      <w:color w:val="auto"/>
      <w:sz w:val="18"/>
      <w:szCs w:val="18"/>
      <w:lang w:val="en-GB" w:eastAsia="en-GB"/>
    </w:rPr>
  </w:style>
  <w:style w:type="paragraph" w:customStyle="1" w:styleId="xl190">
    <w:name w:val="xl190"/>
    <w:basedOn w:val="Normal"/>
    <w:rsid w:val="004B513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noProof w:val="0"/>
      <w:color w:val="auto"/>
      <w:sz w:val="18"/>
      <w:szCs w:val="18"/>
      <w:lang w:val="en-GB" w:eastAsia="en-GB"/>
    </w:rPr>
  </w:style>
  <w:style w:type="paragraph" w:customStyle="1" w:styleId="xl191">
    <w:name w:val="xl191"/>
    <w:basedOn w:val="Normal"/>
    <w:rsid w:val="004B5131"/>
    <w:pPr>
      <w:pBdr>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noProof w:val="0"/>
      <w:color w:val="auto"/>
      <w:sz w:val="18"/>
      <w:szCs w:val="18"/>
      <w:lang w:val="en-GB" w:eastAsia="en-GB"/>
    </w:rPr>
  </w:style>
  <w:style w:type="paragraph" w:customStyle="1" w:styleId="xl192">
    <w:name w:val="xl192"/>
    <w:basedOn w:val="Normal"/>
    <w:rsid w:val="004B5131"/>
    <w:pPr>
      <w:shd w:val="clear" w:color="000000" w:fill="FFFFFF"/>
      <w:spacing w:before="100" w:beforeAutospacing="1" w:after="100" w:afterAutospacing="1" w:line="240" w:lineRule="auto"/>
      <w:jc w:val="center"/>
    </w:pPr>
    <w:rPr>
      <w:rFonts w:eastAsia="Times New Roman"/>
      <w:noProof w:val="0"/>
      <w:color w:val="auto"/>
      <w:sz w:val="18"/>
      <w:szCs w:val="18"/>
      <w:lang w:val="en-GB" w:eastAsia="en-GB"/>
    </w:rPr>
  </w:style>
  <w:style w:type="paragraph" w:customStyle="1" w:styleId="xl193">
    <w:name w:val="xl193"/>
    <w:basedOn w:val="Normal"/>
    <w:rsid w:val="004B5131"/>
    <w:pPr>
      <w:pBdr>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noProof w:val="0"/>
      <w:color w:val="auto"/>
      <w:sz w:val="18"/>
      <w:szCs w:val="18"/>
      <w:lang w:val="en-GB" w:eastAsia="en-GB"/>
    </w:rPr>
  </w:style>
  <w:style w:type="paragraph" w:customStyle="1" w:styleId="xl194">
    <w:name w:val="xl194"/>
    <w:basedOn w:val="Normal"/>
    <w:rsid w:val="004B5131"/>
    <w:pPr>
      <w:pBdr>
        <w:top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b/>
      <w:bCs/>
      <w:noProof w:val="0"/>
      <w:color w:val="auto"/>
      <w:sz w:val="18"/>
      <w:szCs w:val="18"/>
      <w:lang w:val="en-GB" w:eastAsia="en-GB"/>
    </w:rPr>
  </w:style>
  <w:style w:type="character" w:customStyle="1" w:styleId="accesstext">
    <w:name w:val="accesstext"/>
    <w:basedOn w:val="DefaultParagraphFont"/>
    <w:rsid w:val="00FF3304"/>
  </w:style>
  <w:style w:type="character" w:customStyle="1" w:styleId="version-label">
    <w:name w:val="version-label"/>
    <w:basedOn w:val="DefaultParagraphFont"/>
    <w:rsid w:val="00FF3304"/>
  </w:style>
  <w:style w:type="paragraph" w:customStyle="1" w:styleId="data-author">
    <w:name w:val="data-author"/>
    <w:basedOn w:val="Normal"/>
    <w:rsid w:val="00FF3304"/>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customStyle="1" w:styleId="js-plus">
    <w:name w:val="js-plus"/>
    <w:basedOn w:val="DefaultParagraphFont"/>
    <w:rsid w:val="00FF3304"/>
  </w:style>
  <w:style w:type="character" w:customStyle="1" w:styleId="underline">
    <w:name w:val="underline"/>
    <w:basedOn w:val="DefaultParagraphFont"/>
    <w:rsid w:val="00FF3304"/>
  </w:style>
  <w:style w:type="paragraph" w:customStyle="1" w:styleId="article-meta-dataitem">
    <w:name w:val="article-meta-data__item"/>
    <w:basedOn w:val="Normal"/>
    <w:rsid w:val="00FF3304"/>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customStyle="1" w:styleId="meta-container">
    <w:name w:val="meta-container"/>
    <w:basedOn w:val="DefaultParagraphFont"/>
    <w:rsid w:val="00FF3304"/>
  </w:style>
  <w:style w:type="character" w:customStyle="1" w:styleId="meta-key">
    <w:name w:val="meta-key"/>
    <w:basedOn w:val="DefaultParagraphFont"/>
    <w:rsid w:val="00FF3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6476">
      <w:bodyDiv w:val="1"/>
      <w:marLeft w:val="0"/>
      <w:marRight w:val="0"/>
      <w:marTop w:val="0"/>
      <w:marBottom w:val="0"/>
      <w:divBdr>
        <w:top w:val="none" w:sz="0" w:space="0" w:color="auto"/>
        <w:left w:val="none" w:sz="0" w:space="0" w:color="auto"/>
        <w:bottom w:val="none" w:sz="0" w:space="0" w:color="auto"/>
        <w:right w:val="none" w:sz="0" w:space="0" w:color="auto"/>
      </w:divBdr>
    </w:div>
    <w:div w:id="124353453">
      <w:bodyDiv w:val="1"/>
      <w:marLeft w:val="0"/>
      <w:marRight w:val="0"/>
      <w:marTop w:val="0"/>
      <w:marBottom w:val="0"/>
      <w:divBdr>
        <w:top w:val="none" w:sz="0" w:space="0" w:color="auto"/>
        <w:left w:val="none" w:sz="0" w:space="0" w:color="auto"/>
        <w:bottom w:val="none" w:sz="0" w:space="0" w:color="auto"/>
        <w:right w:val="none" w:sz="0" w:space="0" w:color="auto"/>
      </w:divBdr>
    </w:div>
    <w:div w:id="175584907">
      <w:bodyDiv w:val="1"/>
      <w:marLeft w:val="0"/>
      <w:marRight w:val="0"/>
      <w:marTop w:val="0"/>
      <w:marBottom w:val="0"/>
      <w:divBdr>
        <w:top w:val="none" w:sz="0" w:space="0" w:color="auto"/>
        <w:left w:val="none" w:sz="0" w:space="0" w:color="auto"/>
        <w:bottom w:val="none" w:sz="0" w:space="0" w:color="auto"/>
        <w:right w:val="none" w:sz="0" w:space="0" w:color="auto"/>
      </w:divBdr>
    </w:div>
    <w:div w:id="412052366">
      <w:bodyDiv w:val="1"/>
      <w:marLeft w:val="0"/>
      <w:marRight w:val="0"/>
      <w:marTop w:val="0"/>
      <w:marBottom w:val="0"/>
      <w:divBdr>
        <w:top w:val="none" w:sz="0" w:space="0" w:color="auto"/>
        <w:left w:val="none" w:sz="0" w:space="0" w:color="auto"/>
        <w:bottom w:val="none" w:sz="0" w:space="0" w:color="auto"/>
        <w:right w:val="none" w:sz="0" w:space="0" w:color="auto"/>
      </w:divBdr>
    </w:div>
    <w:div w:id="678314306">
      <w:bodyDiv w:val="1"/>
      <w:marLeft w:val="0"/>
      <w:marRight w:val="0"/>
      <w:marTop w:val="0"/>
      <w:marBottom w:val="0"/>
      <w:divBdr>
        <w:top w:val="none" w:sz="0" w:space="0" w:color="auto"/>
        <w:left w:val="none" w:sz="0" w:space="0" w:color="auto"/>
        <w:bottom w:val="none" w:sz="0" w:space="0" w:color="auto"/>
        <w:right w:val="none" w:sz="0" w:space="0" w:color="auto"/>
      </w:divBdr>
    </w:div>
    <w:div w:id="723986682">
      <w:bodyDiv w:val="1"/>
      <w:marLeft w:val="0"/>
      <w:marRight w:val="0"/>
      <w:marTop w:val="0"/>
      <w:marBottom w:val="0"/>
      <w:divBdr>
        <w:top w:val="none" w:sz="0" w:space="0" w:color="auto"/>
        <w:left w:val="none" w:sz="0" w:space="0" w:color="auto"/>
        <w:bottom w:val="none" w:sz="0" w:space="0" w:color="auto"/>
        <w:right w:val="none" w:sz="0" w:space="0" w:color="auto"/>
      </w:divBdr>
    </w:div>
    <w:div w:id="797994301">
      <w:bodyDiv w:val="1"/>
      <w:marLeft w:val="0"/>
      <w:marRight w:val="0"/>
      <w:marTop w:val="0"/>
      <w:marBottom w:val="0"/>
      <w:divBdr>
        <w:top w:val="none" w:sz="0" w:space="0" w:color="auto"/>
        <w:left w:val="none" w:sz="0" w:space="0" w:color="auto"/>
        <w:bottom w:val="none" w:sz="0" w:space="0" w:color="auto"/>
        <w:right w:val="none" w:sz="0" w:space="0" w:color="auto"/>
      </w:divBdr>
    </w:div>
    <w:div w:id="910387452">
      <w:bodyDiv w:val="1"/>
      <w:marLeft w:val="0"/>
      <w:marRight w:val="0"/>
      <w:marTop w:val="0"/>
      <w:marBottom w:val="0"/>
      <w:divBdr>
        <w:top w:val="none" w:sz="0" w:space="0" w:color="auto"/>
        <w:left w:val="none" w:sz="0" w:space="0" w:color="auto"/>
        <w:bottom w:val="none" w:sz="0" w:space="0" w:color="auto"/>
        <w:right w:val="none" w:sz="0" w:space="0" w:color="auto"/>
      </w:divBdr>
    </w:div>
    <w:div w:id="1046763062">
      <w:bodyDiv w:val="1"/>
      <w:marLeft w:val="0"/>
      <w:marRight w:val="0"/>
      <w:marTop w:val="0"/>
      <w:marBottom w:val="0"/>
      <w:divBdr>
        <w:top w:val="none" w:sz="0" w:space="0" w:color="auto"/>
        <w:left w:val="none" w:sz="0" w:space="0" w:color="auto"/>
        <w:bottom w:val="none" w:sz="0" w:space="0" w:color="auto"/>
        <w:right w:val="none" w:sz="0" w:space="0" w:color="auto"/>
      </w:divBdr>
      <w:divsChild>
        <w:div w:id="1400637220">
          <w:marLeft w:val="0"/>
          <w:marRight w:val="0"/>
          <w:marTop w:val="0"/>
          <w:marBottom w:val="0"/>
          <w:divBdr>
            <w:top w:val="none" w:sz="0" w:space="0" w:color="auto"/>
            <w:left w:val="none" w:sz="0" w:space="0" w:color="auto"/>
            <w:bottom w:val="none" w:sz="0" w:space="0" w:color="auto"/>
            <w:right w:val="none" w:sz="0" w:space="0" w:color="auto"/>
          </w:divBdr>
        </w:div>
        <w:div w:id="1909145197">
          <w:marLeft w:val="0"/>
          <w:marRight w:val="0"/>
          <w:marTop w:val="0"/>
          <w:marBottom w:val="0"/>
          <w:divBdr>
            <w:top w:val="none" w:sz="0" w:space="0" w:color="auto"/>
            <w:left w:val="none" w:sz="0" w:space="0" w:color="auto"/>
            <w:bottom w:val="none" w:sz="0" w:space="0" w:color="auto"/>
            <w:right w:val="none" w:sz="0" w:space="0" w:color="auto"/>
          </w:divBdr>
        </w:div>
        <w:div w:id="1990933923">
          <w:marLeft w:val="0"/>
          <w:marRight w:val="0"/>
          <w:marTop w:val="0"/>
          <w:marBottom w:val="0"/>
          <w:divBdr>
            <w:top w:val="none" w:sz="0" w:space="0" w:color="auto"/>
            <w:left w:val="none" w:sz="0" w:space="0" w:color="auto"/>
            <w:bottom w:val="none" w:sz="0" w:space="0" w:color="auto"/>
            <w:right w:val="none" w:sz="0" w:space="0" w:color="auto"/>
          </w:divBdr>
        </w:div>
      </w:divsChild>
    </w:div>
    <w:div w:id="1098015472">
      <w:bodyDiv w:val="1"/>
      <w:marLeft w:val="0"/>
      <w:marRight w:val="0"/>
      <w:marTop w:val="0"/>
      <w:marBottom w:val="0"/>
      <w:divBdr>
        <w:top w:val="none" w:sz="0" w:space="0" w:color="auto"/>
        <w:left w:val="none" w:sz="0" w:space="0" w:color="auto"/>
        <w:bottom w:val="none" w:sz="0" w:space="0" w:color="auto"/>
        <w:right w:val="none" w:sz="0" w:space="0" w:color="auto"/>
      </w:divBdr>
    </w:div>
    <w:div w:id="1099713062">
      <w:bodyDiv w:val="1"/>
      <w:marLeft w:val="0"/>
      <w:marRight w:val="0"/>
      <w:marTop w:val="0"/>
      <w:marBottom w:val="0"/>
      <w:divBdr>
        <w:top w:val="none" w:sz="0" w:space="0" w:color="auto"/>
        <w:left w:val="none" w:sz="0" w:space="0" w:color="auto"/>
        <w:bottom w:val="none" w:sz="0" w:space="0" w:color="auto"/>
        <w:right w:val="none" w:sz="0" w:space="0" w:color="auto"/>
      </w:divBdr>
    </w:div>
    <w:div w:id="1357535592">
      <w:bodyDiv w:val="1"/>
      <w:marLeft w:val="0"/>
      <w:marRight w:val="0"/>
      <w:marTop w:val="0"/>
      <w:marBottom w:val="0"/>
      <w:divBdr>
        <w:top w:val="none" w:sz="0" w:space="0" w:color="auto"/>
        <w:left w:val="none" w:sz="0" w:space="0" w:color="auto"/>
        <w:bottom w:val="none" w:sz="0" w:space="0" w:color="auto"/>
        <w:right w:val="none" w:sz="0" w:space="0" w:color="auto"/>
      </w:divBdr>
    </w:div>
    <w:div w:id="1509249651">
      <w:bodyDiv w:val="1"/>
      <w:marLeft w:val="0"/>
      <w:marRight w:val="0"/>
      <w:marTop w:val="0"/>
      <w:marBottom w:val="0"/>
      <w:divBdr>
        <w:top w:val="none" w:sz="0" w:space="0" w:color="auto"/>
        <w:left w:val="none" w:sz="0" w:space="0" w:color="auto"/>
        <w:bottom w:val="none" w:sz="0" w:space="0" w:color="auto"/>
        <w:right w:val="none" w:sz="0" w:space="0" w:color="auto"/>
      </w:divBdr>
      <w:divsChild>
        <w:div w:id="1505709277">
          <w:marLeft w:val="0"/>
          <w:marRight w:val="0"/>
          <w:marTop w:val="0"/>
          <w:marBottom w:val="0"/>
          <w:divBdr>
            <w:top w:val="none" w:sz="0" w:space="0" w:color="auto"/>
            <w:left w:val="none" w:sz="0" w:space="0" w:color="auto"/>
            <w:bottom w:val="none" w:sz="0" w:space="0" w:color="auto"/>
            <w:right w:val="none" w:sz="0" w:space="0" w:color="auto"/>
          </w:divBdr>
        </w:div>
        <w:div w:id="1465197248">
          <w:marLeft w:val="0"/>
          <w:marRight w:val="0"/>
          <w:marTop w:val="0"/>
          <w:marBottom w:val="0"/>
          <w:divBdr>
            <w:top w:val="none" w:sz="0" w:space="0" w:color="auto"/>
            <w:left w:val="none" w:sz="0" w:space="0" w:color="auto"/>
            <w:bottom w:val="none" w:sz="0" w:space="0" w:color="auto"/>
            <w:right w:val="none" w:sz="0" w:space="0" w:color="auto"/>
          </w:divBdr>
        </w:div>
        <w:div w:id="1147746944">
          <w:marLeft w:val="0"/>
          <w:marRight w:val="0"/>
          <w:marTop w:val="30"/>
          <w:marBottom w:val="30"/>
          <w:divBdr>
            <w:top w:val="none" w:sz="0" w:space="0" w:color="auto"/>
            <w:left w:val="none" w:sz="0" w:space="0" w:color="auto"/>
            <w:bottom w:val="none" w:sz="0" w:space="0" w:color="auto"/>
            <w:right w:val="none" w:sz="0" w:space="0" w:color="auto"/>
          </w:divBdr>
          <w:divsChild>
            <w:div w:id="16832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19903">
      <w:bodyDiv w:val="1"/>
      <w:marLeft w:val="0"/>
      <w:marRight w:val="0"/>
      <w:marTop w:val="0"/>
      <w:marBottom w:val="0"/>
      <w:divBdr>
        <w:top w:val="none" w:sz="0" w:space="0" w:color="auto"/>
        <w:left w:val="none" w:sz="0" w:space="0" w:color="auto"/>
        <w:bottom w:val="none" w:sz="0" w:space="0" w:color="auto"/>
        <w:right w:val="none" w:sz="0" w:space="0" w:color="auto"/>
      </w:divBdr>
    </w:div>
    <w:div w:id="1668288996">
      <w:bodyDiv w:val="1"/>
      <w:marLeft w:val="0"/>
      <w:marRight w:val="0"/>
      <w:marTop w:val="0"/>
      <w:marBottom w:val="0"/>
      <w:divBdr>
        <w:top w:val="none" w:sz="0" w:space="0" w:color="auto"/>
        <w:left w:val="none" w:sz="0" w:space="0" w:color="auto"/>
        <w:bottom w:val="none" w:sz="0" w:space="0" w:color="auto"/>
        <w:right w:val="none" w:sz="0" w:space="0" w:color="auto"/>
      </w:divBdr>
    </w:div>
    <w:div w:id="1862738323">
      <w:bodyDiv w:val="1"/>
      <w:marLeft w:val="0"/>
      <w:marRight w:val="0"/>
      <w:marTop w:val="0"/>
      <w:marBottom w:val="0"/>
      <w:divBdr>
        <w:top w:val="none" w:sz="0" w:space="0" w:color="auto"/>
        <w:left w:val="none" w:sz="0" w:space="0" w:color="auto"/>
        <w:bottom w:val="none" w:sz="0" w:space="0" w:color="auto"/>
        <w:right w:val="none" w:sz="0" w:space="0" w:color="auto"/>
      </w:divBdr>
    </w:div>
    <w:div w:id="1967076035">
      <w:bodyDiv w:val="1"/>
      <w:marLeft w:val="0"/>
      <w:marRight w:val="0"/>
      <w:marTop w:val="0"/>
      <w:marBottom w:val="0"/>
      <w:divBdr>
        <w:top w:val="none" w:sz="0" w:space="0" w:color="auto"/>
        <w:left w:val="none" w:sz="0" w:space="0" w:color="auto"/>
        <w:bottom w:val="none" w:sz="0" w:space="0" w:color="auto"/>
        <w:right w:val="none" w:sz="0" w:space="0" w:color="auto"/>
      </w:divBdr>
    </w:div>
    <w:div w:id="1981811464">
      <w:bodyDiv w:val="1"/>
      <w:marLeft w:val="0"/>
      <w:marRight w:val="0"/>
      <w:marTop w:val="0"/>
      <w:marBottom w:val="0"/>
      <w:divBdr>
        <w:top w:val="none" w:sz="0" w:space="0" w:color="auto"/>
        <w:left w:val="none" w:sz="0" w:space="0" w:color="auto"/>
        <w:bottom w:val="none" w:sz="0" w:space="0" w:color="auto"/>
        <w:right w:val="none" w:sz="0" w:space="0" w:color="auto"/>
      </w:divBdr>
    </w:div>
    <w:div w:id="1990937419">
      <w:bodyDiv w:val="1"/>
      <w:marLeft w:val="0"/>
      <w:marRight w:val="0"/>
      <w:marTop w:val="0"/>
      <w:marBottom w:val="0"/>
      <w:divBdr>
        <w:top w:val="none" w:sz="0" w:space="0" w:color="auto"/>
        <w:left w:val="none" w:sz="0" w:space="0" w:color="auto"/>
        <w:bottom w:val="none" w:sz="0" w:space="0" w:color="auto"/>
        <w:right w:val="none" w:sz="0" w:space="0" w:color="auto"/>
      </w:divBdr>
      <w:divsChild>
        <w:div w:id="2027510979">
          <w:marLeft w:val="0"/>
          <w:marRight w:val="0"/>
          <w:marTop w:val="0"/>
          <w:marBottom w:val="0"/>
          <w:divBdr>
            <w:top w:val="none" w:sz="0" w:space="0" w:color="auto"/>
            <w:left w:val="none" w:sz="0" w:space="0" w:color="auto"/>
            <w:bottom w:val="none" w:sz="0" w:space="0" w:color="auto"/>
            <w:right w:val="none" w:sz="0" w:space="0" w:color="auto"/>
          </w:divBdr>
        </w:div>
        <w:div w:id="1129280119">
          <w:marLeft w:val="0"/>
          <w:marRight w:val="0"/>
          <w:marTop w:val="0"/>
          <w:marBottom w:val="0"/>
          <w:divBdr>
            <w:top w:val="none" w:sz="0" w:space="0" w:color="auto"/>
            <w:left w:val="none" w:sz="0" w:space="0" w:color="auto"/>
            <w:bottom w:val="none" w:sz="0" w:space="0" w:color="auto"/>
            <w:right w:val="none" w:sz="0" w:space="0" w:color="auto"/>
          </w:divBdr>
        </w:div>
      </w:divsChild>
    </w:div>
    <w:div w:id="2115247276">
      <w:bodyDiv w:val="1"/>
      <w:marLeft w:val="0"/>
      <w:marRight w:val="0"/>
      <w:marTop w:val="0"/>
      <w:marBottom w:val="0"/>
      <w:divBdr>
        <w:top w:val="none" w:sz="0" w:space="0" w:color="auto"/>
        <w:left w:val="none" w:sz="0" w:space="0" w:color="auto"/>
        <w:bottom w:val="none" w:sz="0" w:space="0" w:color="auto"/>
        <w:right w:val="none" w:sz="0" w:space="0" w:color="auto"/>
      </w:divBdr>
      <w:divsChild>
        <w:div w:id="779759804">
          <w:marLeft w:val="0"/>
          <w:marRight w:val="0"/>
          <w:marTop w:val="0"/>
          <w:marBottom w:val="0"/>
          <w:divBdr>
            <w:top w:val="none" w:sz="0" w:space="0" w:color="auto"/>
            <w:left w:val="none" w:sz="0" w:space="0" w:color="auto"/>
            <w:bottom w:val="none" w:sz="0" w:space="0" w:color="auto"/>
            <w:right w:val="none" w:sz="0" w:space="0" w:color="auto"/>
          </w:divBdr>
        </w:div>
        <w:div w:id="1110509463">
          <w:marLeft w:val="0"/>
          <w:marRight w:val="0"/>
          <w:marTop w:val="75"/>
          <w:marBottom w:val="0"/>
          <w:divBdr>
            <w:top w:val="none" w:sz="0" w:space="0" w:color="auto"/>
            <w:left w:val="none" w:sz="0" w:space="0" w:color="auto"/>
            <w:bottom w:val="none" w:sz="0" w:space="0" w:color="auto"/>
            <w:right w:val="none" w:sz="0" w:space="0" w:color="auto"/>
          </w:divBdr>
        </w:div>
        <w:div w:id="817572553">
          <w:marLeft w:val="0"/>
          <w:marRight w:val="0"/>
          <w:marTop w:val="75"/>
          <w:marBottom w:val="0"/>
          <w:divBdr>
            <w:top w:val="none" w:sz="0" w:space="0" w:color="auto"/>
            <w:left w:val="none" w:sz="0" w:space="0" w:color="auto"/>
            <w:bottom w:val="none" w:sz="0" w:space="0" w:color="auto"/>
            <w:right w:val="none" w:sz="0" w:space="0" w:color="auto"/>
          </w:divBdr>
        </w:div>
      </w:divsChild>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ijerph-template%20(9).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Owner\Documents\Mortuary\Components%20of%20Change\Actual%20vs%20ONS%20forecast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Owner\Documents\Mortuary\Annual%20Deaths\EandWdeaths%202021_Volatility.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Owner\Documents\Births\births_gender_1838_onward.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Owner\Documents\Mortuary\Annual%20Deaths\EandWdeaths%20202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Owner\Documents\Mortuary\Annual%20Deaths\EandWdeaths%20202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Owner\Documents\Mortuary\EWM\COVID%20Vaccination\COVID_variants_age_profile\weekly-deaths-Scotland.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98744190035676"/>
          <c:y val="1.3804737366843374E-2"/>
          <c:w val="0.88120046765604709"/>
          <c:h val="0.88149926019667368"/>
        </c:manualLayout>
      </c:layout>
      <c:lineChart>
        <c:grouping val="standard"/>
        <c:varyColors val="0"/>
        <c:ser>
          <c:idx val="0"/>
          <c:order val="0"/>
          <c:tx>
            <c:strRef>
              <c:f>Deaths!$E$2</c:f>
              <c:strCache>
                <c:ptCount val="1"/>
                <c:pt idx="0">
                  <c:v>Actual</c:v>
                </c:pt>
              </c:strCache>
            </c:strRef>
          </c:tx>
          <c:spPr>
            <a:ln w="28575" cap="rnd">
              <a:solidFill>
                <a:schemeClr val="tx1"/>
              </a:solidFill>
              <a:prstDash val="sysDash"/>
              <a:round/>
            </a:ln>
            <a:effectLst/>
          </c:spPr>
          <c:marker>
            <c:symbol val="none"/>
          </c:marker>
          <c:cat>
            <c:numRef>
              <c:f>Deaths!$F$1:$BN$1</c:f>
              <c:numCache>
                <c:formatCode>General</c:formatCode>
                <c:ptCount val="61"/>
                <c:pt idx="0">
                  <c:v>2001</c:v>
                </c:pt>
                <c:pt idx="1">
                  <c:v>2002</c:v>
                </c:pt>
                <c:pt idx="2">
                  <c:v>2003</c:v>
                </c:pt>
                <c:pt idx="3" formatCode="0">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pt idx="44">
                  <c:v>2045</c:v>
                </c:pt>
                <c:pt idx="45">
                  <c:v>2046</c:v>
                </c:pt>
                <c:pt idx="46">
                  <c:v>2047</c:v>
                </c:pt>
                <c:pt idx="47">
                  <c:v>2048</c:v>
                </c:pt>
                <c:pt idx="48">
                  <c:v>2049</c:v>
                </c:pt>
                <c:pt idx="49">
                  <c:v>2050</c:v>
                </c:pt>
                <c:pt idx="50">
                  <c:v>2051</c:v>
                </c:pt>
                <c:pt idx="51">
                  <c:v>2052</c:v>
                </c:pt>
                <c:pt idx="52">
                  <c:v>2053</c:v>
                </c:pt>
                <c:pt idx="53">
                  <c:v>2054</c:v>
                </c:pt>
                <c:pt idx="54">
                  <c:v>2055</c:v>
                </c:pt>
                <c:pt idx="55">
                  <c:v>2056</c:v>
                </c:pt>
                <c:pt idx="56">
                  <c:v>2057</c:v>
                </c:pt>
                <c:pt idx="57">
                  <c:v>2058</c:v>
                </c:pt>
                <c:pt idx="58">
                  <c:v>2059</c:v>
                </c:pt>
                <c:pt idx="59">
                  <c:v>2060</c:v>
                </c:pt>
                <c:pt idx="60">
                  <c:v>2061</c:v>
                </c:pt>
              </c:numCache>
            </c:numRef>
          </c:cat>
          <c:val>
            <c:numRef>
              <c:f>Deaths!$F$2:$BN$2</c:f>
              <c:numCache>
                <c:formatCode>General</c:formatCode>
                <c:ptCount val="61"/>
                <c:pt idx="0">
                  <c:v>497.87799999999999</c:v>
                </c:pt>
                <c:pt idx="1">
                  <c:v>500.79199999999997</c:v>
                </c:pt>
                <c:pt idx="2">
                  <c:v>504.12700000000001</c:v>
                </c:pt>
                <c:pt idx="3" formatCode="0">
                  <c:v>480.71699999999998</c:v>
                </c:pt>
                <c:pt idx="4">
                  <c:v>479.678</c:v>
                </c:pt>
                <c:pt idx="5">
                  <c:v>470.32600000000002</c:v>
                </c:pt>
                <c:pt idx="6">
                  <c:v>470.721</c:v>
                </c:pt>
                <c:pt idx="7">
                  <c:v>475.76299999999998</c:v>
                </c:pt>
                <c:pt idx="8">
                  <c:v>459.24099999999999</c:v>
                </c:pt>
                <c:pt idx="9">
                  <c:v>461.017</c:v>
                </c:pt>
                <c:pt idx="10">
                  <c:v>452.88200000000001</c:v>
                </c:pt>
                <c:pt idx="11">
                  <c:v>466.779</c:v>
                </c:pt>
                <c:pt idx="12">
                  <c:v>473.55200000000002</c:v>
                </c:pt>
                <c:pt idx="13">
                  <c:v>468.68200000000002</c:v>
                </c:pt>
                <c:pt idx="14">
                  <c:v>495.3</c:v>
                </c:pt>
                <c:pt idx="15">
                  <c:v>490.8</c:v>
                </c:pt>
                <c:pt idx="16">
                  <c:v>498.7</c:v>
                </c:pt>
                <c:pt idx="17">
                  <c:v>505.8</c:v>
                </c:pt>
                <c:pt idx="18">
                  <c:v>496.07499999999999</c:v>
                </c:pt>
                <c:pt idx="19">
                  <c:v>569.76599999999996</c:v>
                </c:pt>
                <c:pt idx="20">
                  <c:v>549</c:v>
                </c:pt>
                <c:pt idx="21">
                  <c:v>541</c:v>
                </c:pt>
              </c:numCache>
            </c:numRef>
          </c:val>
          <c:smooth val="0"/>
          <c:extLst>
            <c:ext xmlns:c16="http://schemas.microsoft.com/office/drawing/2014/chart" uri="{C3380CC4-5D6E-409C-BE32-E72D297353CC}">
              <c16:uniqueId val="{00000000-DC22-4A84-B813-3FCAED4D679F}"/>
            </c:ext>
          </c:extLst>
        </c:ser>
        <c:ser>
          <c:idx val="1"/>
          <c:order val="1"/>
          <c:tx>
            <c:strRef>
              <c:f>Deaths!$E$3</c:f>
              <c:strCache>
                <c:ptCount val="1"/>
                <c:pt idx="0">
                  <c:v>2020-based</c:v>
                </c:pt>
              </c:strCache>
            </c:strRef>
          </c:tx>
          <c:spPr>
            <a:ln w="28575" cap="rnd">
              <a:solidFill>
                <a:schemeClr val="accent2"/>
              </a:solidFill>
              <a:round/>
            </a:ln>
            <a:effectLst/>
          </c:spPr>
          <c:marker>
            <c:symbol val="none"/>
          </c:marker>
          <c:cat>
            <c:numRef>
              <c:f>Deaths!$F$1:$BN$1</c:f>
              <c:numCache>
                <c:formatCode>General</c:formatCode>
                <c:ptCount val="61"/>
                <c:pt idx="0">
                  <c:v>2001</c:v>
                </c:pt>
                <c:pt idx="1">
                  <c:v>2002</c:v>
                </c:pt>
                <c:pt idx="2">
                  <c:v>2003</c:v>
                </c:pt>
                <c:pt idx="3" formatCode="0">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pt idx="44">
                  <c:v>2045</c:v>
                </c:pt>
                <c:pt idx="45">
                  <c:v>2046</c:v>
                </c:pt>
                <c:pt idx="46">
                  <c:v>2047</c:v>
                </c:pt>
                <c:pt idx="47">
                  <c:v>2048</c:v>
                </c:pt>
                <c:pt idx="48">
                  <c:v>2049</c:v>
                </c:pt>
                <c:pt idx="49">
                  <c:v>2050</c:v>
                </c:pt>
                <c:pt idx="50">
                  <c:v>2051</c:v>
                </c:pt>
                <c:pt idx="51">
                  <c:v>2052</c:v>
                </c:pt>
                <c:pt idx="52">
                  <c:v>2053</c:v>
                </c:pt>
                <c:pt idx="53">
                  <c:v>2054</c:v>
                </c:pt>
                <c:pt idx="54">
                  <c:v>2055</c:v>
                </c:pt>
                <c:pt idx="55">
                  <c:v>2056</c:v>
                </c:pt>
                <c:pt idx="56">
                  <c:v>2057</c:v>
                </c:pt>
                <c:pt idx="57">
                  <c:v>2058</c:v>
                </c:pt>
                <c:pt idx="58">
                  <c:v>2059</c:v>
                </c:pt>
                <c:pt idx="59">
                  <c:v>2060</c:v>
                </c:pt>
                <c:pt idx="60">
                  <c:v>2061</c:v>
                </c:pt>
              </c:numCache>
            </c:numRef>
          </c:cat>
          <c:val>
            <c:numRef>
              <c:f>Deaths!$F$3:$BN$3</c:f>
              <c:numCache>
                <c:formatCode>General</c:formatCode>
                <c:ptCount val="61"/>
                <c:pt idx="19" formatCode="#,##0">
                  <c:v>533.02300000000002</c:v>
                </c:pt>
                <c:pt idx="20" formatCode="#,##0">
                  <c:v>540.13499999999999</c:v>
                </c:pt>
                <c:pt idx="21" formatCode="#,##0">
                  <c:v>529.08299999999997</c:v>
                </c:pt>
                <c:pt idx="22" formatCode="#,##0">
                  <c:v>535.16999999999996</c:v>
                </c:pt>
                <c:pt idx="23" formatCode="#,##0">
                  <c:v>541.50400000000002</c:v>
                </c:pt>
                <c:pt idx="24" formatCode="#,##0">
                  <c:v>548.08100000000002</c:v>
                </c:pt>
                <c:pt idx="25" formatCode="#,##0">
                  <c:v>554.91300000000001</c:v>
                </c:pt>
                <c:pt idx="26" formatCode="#,##0">
                  <c:v>561.99400000000003</c:v>
                </c:pt>
                <c:pt idx="27" formatCode="#,##0">
                  <c:v>569.30999999999995</c:v>
                </c:pt>
                <c:pt idx="28" formatCode="#,##0">
                  <c:v>576.79200000000003</c:v>
                </c:pt>
                <c:pt idx="29" formatCode="#,##0">
                  <c:v>584.37599999999998</c:v>
                </c:pt>
                <c:pt idx="30" formatCode="#,##0">
                  <c:v>591.96400000000006</c:v>
                </c:pt>
                <c:pt idx="31" formatCode="#,##0">
                  <c:v>599.48099999999999</c:v>
                </c:pt>
                <c:pt idx="32" formatCode="#,##0">
                  <c:v>606.83399999999995</c:v>
                </c:pt>
                <c:pt idx="33" formatCode="#,##0">
                  <c:v>613.91700000000003</c:v>
                </c:pt>
                <c:pt idx="34" formatCode="#,##0">
                  <c:v>620.66099999999994</c:v>
                </c:pt>
                <c:pt idx="35" formatCode="#,##0">
                  <c:v>627.01499999999999</c:v>
                </c:pt>
                <c:pt idx="36" formatCode="#,##0">
                  <c:v>632.93799999999999</c:v>
                </c:pt>
                <c:pt idx="37" formatCode="#,##0">
                  <c:v>638.41200000000003</c:v>
                </c:pt>
                <c:pt idx="38" formatCode="#,##0">
                  <c:v>643.41899999999998</c:v>
                </c:pt>
                <c:pt idx="39" formatCode="#,##0">
                  <c:v>647.98800000000006</c:v>
                </c:pt>
                <c:pt idx="40" formatCode="#,##0">
                  <c:v>652.14300000000003</c:v>
                </c:pt>
                <c:pt idx="41" formatCode="#,##0">
                  <c:v>655.97</c:v>
                </c:pt>
                <c:pt idx="42" formatCode="#,##0">
                  <c:v>659.52499999999998</c:v>
                </c:pt>
                <c:pt idx="43" formatCode="#,##0">
                  <c:v>662.91700000000003</c:v>
                </c:pt>
                <c:pt idx="44" formatCode="#,##0">
                  <c:v>666.28499999999997</c:v>
                </c:pt>
                <c:pt idx="45" formatCode="#,##0">
                  <c:v>669.73099999999999</c:v>
                </c:pt>
                <c:pt idx="46" formatCode="#,##0">
                  <c:v>673.31</c:v>
                </c:pt>
                <c:pt idx="47" formatCode="#,##0">
                  <c:v>676.97799999999995</c:v>
                </c:pt>
                <c:pt idx="48" formatCode="#,##0">
                  <c:v>680.72699999999998</c:v>
                </c:pt>
                <c:pt idx="49" formatCode="#,##0">
                  <c:v>684.48900000000003</c:v>
                </c:pt>
                <c:pt idx="50" formatCode="#,##0">
                  <c:v>688.18100000000004</c:v>
                </c:pt>
                <c:pt idx="51" formatCode="#,##0">
                  <c:v>691.70899999999995</c:v>
                </c:pt>
                <c:pt idx="52" formatCode="#,##0">
                  <c:v>694.96900000000005</c:v>
                </c:pt>
                <c:pt idx="53" formatCode="#,##0">
                  <c:v>697.86699999999996</c:v>
                </c:pt>
                <c:pt idx="54" formatCode="#,##0">
                  <c:v>700.31700000000001</c:v>
                </c:pt>
                <c:pt idx="55" formatCode="#,##0">
                  <c:v>702.24199999999996</c:v>
                </c:pt>
                <c:pt idx="56" formatCode="#,##0">
                  <c:v>703.601</c:v>
                </c:pt>
                <c:pt idx="57" formatCode="#,##0">
                  <c:v>704.37300000000005</c:v>
                </c:pt>
                <c:pt idx="58" formatCode="#,##0">
                  <c:v>704.58799999999997</c:v>
                </c:pt>
                <c:pt idx="59" formatCode="#,##0">
                  <c:v>704.31200000000001</c:v>
                </c:pt>
                <c:pt idx="60" formatCode="#,##0">
                  <c:v>703.625</c:v>
                </c:pt>
              </c:numCache>
            </c:numRef>
          </c:val>
          <c:smooth val="0"/>
          <c:extLst>
            <c:ext xmlns:c16="http://schemas.microsoft.com/office/drawing/2014/chart" uri="{C3380CC4-5D6E-409C-BE32-E72D297353CC}">
              <c16:uniqueId val="{00000001-DC22-4A84-B813-3FCAED4D679F}"/>
            </c:ext>
          </c:extLst>
        </c:ser>
        <c:ser>
          <c:idx val="2"/>
          <c:order val="2"/>
          <c:tx>
            <c:strRef>
              <c:f>Deaths!$E$4</c:f>
              <c:strCache>
                <c:ptCount val="1"/>
                <c:pt idx="0">
                  <c:v>2018-based</c:v>
                </c:pt>
              </c:strCache>
            </c:strRef>
          </c:tx>
          <c:spPr>
            <a:ln w="28575" cap="rnd">
              <a:solidFill>
                <a:schemeClr val="accent3"/>
              </a:solidFill>
              <a:round/>
            </a:ln>
            <a:effectLst/>
          </c:spPr>
          <c:marker>
            <c:symbol val="none"/>
          </c:marker>
          <c:cat>
            <c:numRef>
              <c:f>Deaths!$F$1:$BN$1</c:f>
              <c:numCache>
                <c:formatCode>General</c:formatCode>
                <c:ptCount val="61"/>
                <c:pt idx="0">
                  <c:v>2001</c:v>
                </c:pt>
                <c:pt idx="1">
                  <c:v>2002</c:v>
                </c:pt>
                <c:pt idx="2">
                  <c:v>2003</c:v>
                </c:pt>
                <c:pt idx="3" formatCode="0">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pt idx="44">
                  <c:v>2045</c:v>
                </c:pt>
                <c:pt idx="45">
                  <c:v>2046</c:v>
                </c:pt>
                <c:pt idx="46">
                  <c:v>2047</c:v>
                </c:pt>
                <c:pt idx="47">
                  <c:v>2048</c:v>
                </c:pt>
                <c:pt idx="48">
                  <c:v>2049</c:v>
                </c:pt>
                <c:pt idx="49">
                  <c:v>2050</c:v>
                </c:pt>
                <c:pt idx="50">
                  <c:v>2051</c:v>
                </c:pt>
                <c:pt idx="51">
                  <c:v>2052</c:v>
                </c:pt>
                <c:pt idx="52">
                  <c:v>2053</c:v>
                </c:pt>
                <c:pt idx="53">
                  <c:v>2054</c:v>
                </c:pt>
                <c:pt idx="54">
                  <c:v>2055</c:v>
                </c:pt>
                <c:pt idx="55">
                  <c:v>2056</c:v>
                </c:pt>
                <c:pt idx="56">
                  <c:v>2057</c:v>
                </c:pt>
                <c:pt idx="57">
                  <c:v>2058</c:v>
                </c:pt>
                <c:pt idx="58">
                  <c:v>2059</c:v>
                </c:pt>
                <c:pt idx="59">
                  <c:v>2060</c:v>
                </c:pt>
                <c:pt idx="60">
                  <c:v>2061</c:v>
                </c:pt>
              </c:numCache>
            </c:numRef>
          </c:cat>
          <c:val>
            <c:numRef>
              <c:f>Deaths!$F$4:$BN$4</c:f>
              <c:numCache>
                <c:formatCode>General</c:formatCode>
                <c:ptCount val="61"/>
                <c:pt idx="18">
                  <c:v>484.66300000000001</c:v>
                </c:pt>
                <c:pt idx="19">
                  <c:v>509.54</c:v>
                </c:pt>
                <c:pt idx="20">
                  <c:v>514.37699999999995</c:v>
                </c:pt>
                <c:pt idx="21">
                  <c:v>519.37400000000002</c:v>
                </c:pt>
                <c:pt idx="22">
                  <c:v>524.54999999999995</c:v>
                </c:pt>
                <c:pt idx="23">
                  <c:v>529.96900000000005</c:v>
                </c:pt>
                <c:pt idx="24">
                  <c:v>535.65499999999997</c:v>
                </c:pt>
                <c:pt idx="25">
                  <c:v>541.63099999999997</c:v>
                </c:pt>
                <c:pt idx="26">
                  <c:v>547.91200000000003</c:v>
                </c:pt>
                <c:pt idx="27">
                  <c:v>554.48500000000001</c:v>
                </c:pt>
                <c:pt idx="28">
                  <c:v>561.322</c:v>
                </c:pt>
                <c:pt idx="29">
                  <c:v>568.38</c:v>
                </c:pt>
                <c:pt idx="30">
                  <c:v>575.577</c:v>
                </c:pt>
                <c:pt idx="31">
                  <c:v>582.86800000000005</c:v>
                </c:pt>
                <c:pt idx="32">
                  <c:v>590.154</c:v>
                </c:pt>
                <c:pt idx="33">
                  <c:v>597.36800000000005</c:v>
                </c:pt>
                <c:pt idx="34">
                  <c:v>604.41899999999998</c:v>
                </c:pt>
                <c:pt idx="35">
                  <c:v>611.24699999999996</c:v>
                </c:pt>
                <c:pt idx="36">
                  <c:v>617.75300000000004</c:v>
                </c:pt>
                <c:pt idx="37">
                  <c:v>623.89099999999996</c:v>
                </c:pt>
                <c:pt idx="38">
                  <c:v>629.63199999999995</c:v>
                </c:pt>
                <c:pt idx="39">
                  <c:v>634.94600000000003</c:v>
                </c:pt>
                <c:pt idx="40">
                  <c:v>639.86400000000003</c:v>
                </c:pt>
                <c:pt idx="41">
                  <c:v>644.423</c:v>
                </c:pt>
                <c:pt idx="42">
                  <c:v>648.69500000000005</c:v>
                </c:pt>
              </c:numCache>
            </c:numRef>
          </c:val>
          <c:smooth val="0"/>
          <c:extLst>
            <c:ext xmlns:c16="http://schemas.microsoft.com/office/drawing/2014/chart" uri="{C3380CC4-5D6E-409C-BE32-E72D297353CC}">
              <c16:uniqueId val="{00000002-DC22-4A84-B813-3FCAED4D679F}"/>
            </c:ext>
          </c:extLst>
        </c:ser>
        <c:ser>
          <c:idx val="3"/>
          <c:order val="3"/>
          <c:tx>
            <c:strRef>
              <c:f>Deaths!$E$5</c:f>
              <c:strCache>
                <c:ptCount val="1"/>
                <c:pt idx="0">
                  <c:v>2016-based</c:v>
                </c:pt>
              </c:strCache>
            </c:strRef>
          </c:tx>
          <c:spPr>
            <a:ln w="28575" cap="rnd">
              <a:solidFill>
                <a:srgbClr val="7030A0"/>
              </a:solidFill>
              <a:round/>
            </a:ln>
            <a:effectLst/>
          </c:spPr>
          <c:marker>
            <c:symbol val="none"/>
          </c:marker>
          <c:cat>
            <c:numRef>
              <c:f>Deaths!$F$1:$BN$1</c:f>
              <c:numCache>
                <c:formatCode>General</c:formatCode>
                <c:ptCount val="61"/>
                <c:pt idx="0">
                  <c:v>2001</c:v>
                </c:pt>
                <c:pt idx="1">
                  <c:v>2002</c:v>
                </c:pt>
                <c:pt idx="2">
                  <c:v>2003</c:v>
                </c:pt>
                <c:pt idx="3" formatCode="0">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pt idx="44">
                  <c:v>2045</c:v>
                </c:pt>
                <c:pt idx="45">
                  <c:v>2046</c:v>
                </c:pt>
                <c:pt idx="46">
                  <c:v>2047</c:v>
                </c:pt>
                <c:pt idx="47">
                  <c:v>2048</c:v>
                </c:pt>
                <c:pt idx="48">
                  <c:v>2049</c:v>
                </c:pt>
                <c:pt idx="49">
                  <c:v>2050</c:v>
                </c:pt>
                <c:pt idx="50">
                  <c:v>2051</c:v>
                </c:pt>
                <c:pt idx="51">
                  <c:v>2052</c:v>
                </c:pt>
                <c:pt idx="52">
                  <c:v>2053</c:v>
                </c:pt>
                <c:pt idx="53">
                  <c:v>2054</c:v>
                </c:pt>
                <c:pt idx="54">
                  <c:v>2055</c:v>
                </c:pt>
                <c:pt idx="55">
                  <c:v>2056</c:v>
                </c:pt>
                <c:pt idx="56">
                  <c:v>2057</c:v>
                </c:pt>
                <c:pt idx="57">
                  <c:v>2058</c:v>
                </c:pt>
                <c:pt idx="58">
                  <c:v>2059</c:v>
                </c:pt>
                <c:pt idx="59">
                  <c:v>2060</c:v>
                </c:pt>
                <c:pt idx="60">
                  <c:v>2061</c:v>
                </c:pt>
              </c:numCache>
            </c:numRef>
          </c:cat>
          <c:val>
            <c:numRef>
              <c:f>Deaths!$F$5:$BN$5</c:f>
              <c:numCache>
                <c:formatCode>General</c:formatCode>
                <c:ptCount val="61"/>
                <c:pt idx="16" formatCode="#,##0">
                  <c:v>498.48700000000002</c:v>
                </c:pt>
                <c:pt idx="17" formatCode="#,##0">
                  <c:v>478.51400000000001</c:v>
                </c:pt>
                <c:pt idx="18" formatCode="#,##0">
                  <c:v>481.488</c:v>
                </c:pt>
                <c:pt idx="19" formatCode="#,##0">
                  <c:v>484.45499999999998</c:v>
                </c:pt>
                <c:pt idx="20" formatCode="#,##0">
                  <c:v>487.50299999999999</c:v>
                </c:pt>
                <c:pt idx="21" formatCode="#,##0">
                  <c:v>490.697</c:v>
                </c:pt>
                <c:pt idx="22" formatCode="#,##0">
                  <c:v>494.14699999999999</c:v>
                </c:pt>
                <c:pt idx="23" formatCode="#,##0">
                  <c:v>497.887</c:v>
                </c:pt>
                <c:pt idx="24" formatCode="#,##0">
                  <c:v>501.98399999999998</c:v>
                </c:pt>
                <c:pt idx="25" formatCode="#,##0">
                  <c:v>506.625</c:v>
                </c:pt>
                <c:pt idx="26" formatCode="#,##0">
                  <c:v>511.64400000000001</c:v>
                </c:pt>
                <c:pt idx="27" formatCode="#,##0">
                  <c:v>516.85199999999998</c:v>
                </c:pt>
                <c:pt idx="28" formatCode="#,##0">
                  <c:v>522.40899999999999</c:v>
                </c:pt>
                <c:pt idx="29" formatCode="#,##0">
                  <c:v>528.26099999999997</c:v>
                </c:pt>
                <c:pt idx="30" formatCode="#,##0">
                  <c:v>534.36800000000005</c:v>
                </c:pt>
                <c:pt idx="31" formatCode="#,##0">
                  <c:v>540.67600000000004</c:v>
                </c:pt>
                <c:pt idx="32" formatCode="#,##0">
                  <c:v>547.12400000000002</c:v>
                </c:pt>
                <c:pt idx="33" formatCode="#,##0">
                  <c:v>553.64700000000005</c:v>
                </c:pt>
                <c:pt idx="34" formatCode="#,##0">
                  <c:v>560.17200000000003</c:v>
                </c:pt>
                <c:pt idx="35" formatCode="#,##0">
                  <c:v>566.63699999999994</c:v>
                </c:pt>
                <c:pt idx="36" formatCode="#,##0">
                  <c:v>572.96500000000003</c:v>
                </c:pt>
                <c:pt idx="37" formatCode="#,##0">
                  <c:v>579.11900000000003</c:v>
                </c:pt>
                <c:pt idx="38" formatCode="#,##0">
                  <c:v>585.03599999999994</c:v>
                </c:pt>
                <c:pt idx="39" formatCode="#,##0">
                  <c:v>590.67499999999995</c:v>
                </c:pt>
                <c:pt idx="40" formatCode="#,##0">
                  <c:v>596.024</c:v>
                </c:pt>
                <c:pt idx="41" formatCode="#,##0">
                  <c:v>601.03099999999995</c:v>
                </c:pt>
                <c:pt idx="42" formatCode="#,##0">
                  <c:v>605.74800000000005</c:v>
                </c:pt>
                <c:pt idx="43" formatCode="#,##0">
                  <c:v>610.21100000000001</c:v>
                </c:pt>
                <c:pt idx="44" formatCode="#,##0">
                  <c:v>614.46199999999999</c:v>
                </c:pt>
                <c:pt idx="45" formatCode="#,##0">
                  <c:v>618.55200000000002</c:v>
                </c:pt>
                <c:pt idx="46" formatCode="#,##0">
                  <c:v>622.56799999999998</c:v>
                </c:pt>
                <c:pt idx="47" formatCode="#,##0">
                  <c:v>626.54600000000005</c:v>
                </c:pt>
                <c:pt idx="48" formatCode="#,##0">
                  <c:v>630.53899999999999</c:v>
                </c:pt>
                <c:pt idx="49" formatCode="#,##0">
                  <c:v>634.54</c:v>
                </c:pt>
                <c:pt idx="50" formatCode="#,##0">
                  <c:v>638.53499999999997</c:v>
                </c:pt>
                <c:pt idx="51" formatCode="#,##0">
                  <c:v>642.51099999999997</c:v>
                </c:pt>
                <c:pt idx="52" formatCode="#,##0">
                  <c:v>646.40200000000004</c:v>
                </c:pt>
                <c:pt idx="53" formatCode="#,##0">
                  <c:v>650.12900000000002</c:v>
                </c:pt>
                <c:pt idx="54" formatCode="#,##0">
                  <c:v>653.64300000000003</c:v>
                </c:pt>
                <c:pt idx="55" formatCode="#,##0">
                  <c:v>656.82399999999996</c:v>
                </c:pt>
                <c:pt idx="56" formatCode="#,##0">
                  <c:v>659.62699999999995</c:v>
                </c:pt>
                <c:pt idx="57" formatCode="#,##0">
                  <c:v>661.97</c:v>
                </c:pt>
                <c:pt idx="58" formatCode="#,##0">
                  <c:v>663.81299999999999</c:v>
                </c:pt>
                <c:pt idx="59" formatCode="#,##0">
                  <c:v>665.15</c:v>
                </c:pt>
                <c:pt idx="60" formatCode="#,##0">
                  <c:v>665.97699999999998</c:v>
                </c:pt>
              </c:numCache>
            </c:numRef>
          </c:val>
          <c:smooth val="0"/>
          <c:extLst>
            <c:ext xmlns:c16="http://schemas.microsoft.com/office/drawing/2014/chart" uri="{C3380CC4-5D6E-409C-BE32-E72D297353CC}">
              <c16:uniqueId val="{00000003-DC22-4A84-B813-3FCAED4D679F}"/>
            </c:ext>
          </c:extLst>
        </c:ser>
        <c:ser>
          <c:idx val="4"/>
          <c:order val="4"/>
          <c:tx>
            <c:strRef>
              <c:f>Deaths!$E$6</c:f>
              <c:strCache>
                <c:ptCount val="1"/>
                <c:pt idx="0">
                  <c:v>2014-based</c:v>
                </c:pt>
              </c:strCache>
            </c:strRef>
          </c:tx>
          <c:marker>
            <c:symbol val="none"/>
          </c:marker>
          <c:cat>
            <c:numRef>
              <c:f>Deaths!$F$1:$BN$1</c:f>
              <c:numCache>
                <c:formatCode>General</c:formatCode>
                <c:ptCount val="61"/>
                <c:pt idx="0">
                  <c:v>2001</c:v>
                </c:pt>
                <c:pt idx="1">
                  <c:v>2002</c:v>
                </c:pt>
                <c:pt idx="2">
                  <c:v>2003</c:v>
                </c:pt>
                <c:pt idx="3" formatCode="0">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pt idx="44">
                  <c:v>2045</c:v>
                </c:pt>
                <c:pt idx="45">
                  <c:v>2046</c:v>
                </c:pt>
                <c:pt idx="46">
                  <c:v>2047</c:v>
                </c:pt>
                <c:pt idx="47">
                  <c:v>2048</c:v>
                </c:pt>
                <c:pt idx="48">
                  <c:v>2049</c:v>
                </c:pt>
                <c:pt idx="49">
                  <c:v>2050</c:v>
                </c:pt>
                <c:pt idx="50">
                  <c:v>2051</c:v>
                </c:pt>
                <c:pt idx="51">
                  <c:v>2052</c:v>
                </c:pt>
                <c:pt idx="52">
                  <c:v>2053</c:v>
                </c:pt>
                <c:pt idx="53">
                  <c:v>2054</c:v>
                </c:pt>
                <c:pt idx="54">
                  <c:v>2055</c:v>
                </c:pt>
                <c:pt idx="55">
                  <c:v>2056</c:v>
                </c:pt>
                <c:pt idx="56">
                  <c:v>2057</c:v>
                </c:pt>
                <c:pt idx="57">
                  <c:v>2058</c:v>
                </c:pt>
                <c:pt idx="58">
                  <c:v>2059</c:v>
                </c:pt>
                <c:pt idx="59">
                  <c:v>2060</c:v>
                </c:pt>
                <c:pt idx="60">
                  <c:v>2061</c:v>
                </c:pt>
              </c:numCache>
            </c:numRef>
          </c:cat>
          <c:val>
            <c:numRef>
              <c:f>Deaths!$F$6:$BN$6</c:f>
              <c:numCache>
                <c:formatCode>General</c:formatCode>
                <c:ptCount val="61"/>
                <c:pt idx="15" formatCode="#,##0">
                  <c:v>465</c:v>
                </c:pt>
                <c:pt idx="16" formatCode="#,##0">
                  <c:v>465.6</c:v>
                </c:pt>
                <c:pt idx="17" formatCode="#,##0">
                  <c:v>466.4</c:v>
                </c:pt>
                <c:pt idx="18" formatCode="#,##0">
                  <c:v>467.5</c:v>
                </c:pt>
                <c:pt idx="19" formatCode="#,##0">
                  <c:v>469</c:v>
                </c:pt>
                <c:pt idx="20" formatCode="#,##0">
                  <c:v>470.9</c:v>
                </c:pt>
                <c:pt idx="21" formatCode="#,##0">
                  <c:v>473.4</c:v>
                </c:pt>
                <c:pt idx="22" formatCode="#,##0">
                  <c:v>476.3</c:v>
                </c:pt>
                <c:pt idx="23" formatCode="#,##0">
                  <c:v>479.9</c:v>
                </c:pt>
                <c:pt idx="24" formatCode="#,##0">
                  <c:v>484.1</c:v>
                </c:pt>
                <c:pt idx="25" formatCode="#,##0">
                  <c:v>489</c:v>
                </c:pt>
                <c:pt idx="26" formatCode="#,##0">
                  <c:v>494.5</c:v>
                </c:pt>
                <c:pt idx="27" formatCode="#,##0">
                  <c:v>500.4</c:v>
                </c:pt>
                <c:pt idx="28" formatCode="#,##0">
                  <c:v>506.9</c:v>
                </c:pt>
                <c:pt idx="29" formatCode="#,##0">
                  <c:v>513.79999999999995</c:v>
                </c:pt>
                <c:pt idx="30" formatCode="#,##0">
                  <c:v>521.1</c:v>
                </c:pt>
                <c:pt idx="31" formatCode="#,##0">
                  <c:v>528.70000000000005</c:v>
                </c:pt>
                <c:pt idx="32" formatCode="#,##0">
                  <c:v>536.6</c:v>
                </c:pt>
                <c:pt idx="33" formatCode="#,##0">
                  <c:v>544.70000000000005</c:v>
                </c:pt>
                <c:pt idx="34" formatCode="#,##0">
                  <c:v>552.79999999999995</c:v>
                </c:pt>
                <c:pt idx="35" formatCode="#,##0">
                  <c:v>560.9</c:v>
                </c:pt>
                <c:pt idx="36" formatCode="#,##0">
                  <c:v>568.9</c:v>
                </c:pt>
                <c:pt idx="37" formatCode="#,##0">
                  <c:v>576.9</c:v>
                </c:pt>
                <c:pt idx="38" formatCode="#,##0">
                  <c:v>584.6</c:v>
                </c:pt>
              </c:numCache>
            </c:numRef>
          </c:val>
          <c:smooth val="0"/>
          <c:extLst>
            <c:ext xmlns:c16="http://schemas.microsoft.com/office/drawing/2014/chart" uri="{C3380CC4-5D6E-409C-BE32-E72D297353CC}">
              <c16:uniqueId val="{00000004-DC22-4A84-B813-3FCAED4D679F}"/>
            </c:ext>
          </c:extLst>
        </c:ser>
        <c:ser>
          <c:idx val="6"/>
          <c:order val="5"/>
          <c:tx>
            <c:strRef>
              <c:f>Deaths!$E$7</c:f>
              <c:strCache>
                <c:ptCount val="1"/>
                <c:pt idx="0">
                  <c:v>2012-based</c:v>
                </c:pt>
              </c:strCache>
            </c:strRef>
          </c:tx>
          <c:marker>
            <c:symbol val="none"/>
          </c:marker>
          <c:cat>
            <c:numRef>
              <c:f>Deaths!$F$1:$BN$1</c:f>
              <c:numCache>
                <c:formatCode>General</c:formatCode>
                <c:ptCount val="61"/>
                <c:pt idx="0">
                  <c:v>2001</c:v>
                </c:pt>
                <c:pt idx="1">
                  <c:v>2002</c:v>
                </c:pt>
                <c:pt idx="2">
                  <c:v>2003</c:v>
                </c:pt>
                <c:pt idx="3" formatCode="0">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pt idx="44">
                  <c:v>2045</c:v>
                </c:pt>
                <c:pt idx="45">
                  <c:v>2046</c:v>
                </c:pt>
                <c:pt idx="46">
                  <c:v>2047</c:v>
                </c:pt>
                <c:pt idx="47">
                  <c:v>2048</c:v>
                </c:pt>
                <c:pt idx="48">
                  <c:v>2049</c:v>
                </c:pt>
                <c:pt idx="49">
                  <c:v>2050</c:v>
                </c:pt>
                <c:pt idx="50">
                  <c:v>2051</c:v>
                </c:pt>
                <c:pt idx="51">
                  <c:v>2052</c:v>
                </c:pt>
                <c:pt idx="52">
                  <c:v>2053</c:v>
                </c:pt>
                <c:pt idx="53">
                  <c:v>2054</c:v>
                </c:pt>
                <c:pt idx="54">
                  <c:v>2055</c:v>
                </c:pt>
                <c:pt idx="55">
                  <c:v>2056</c:v>
                </c:pt>
                <c:pt idx="56">
                  <c:v>2057</c:v>
                </c:pt>
                <c:pt idx="57">
                  <c:v>2058</c:v>
                </c:pt>
                <c:pt idx="58">
                  <c:v>2059</c:v>
                </c:pt>
                <c:pt idx="59">
                  <c:v>2060</c:v>
                </c:pt>
                <c:pt idx="60">
                  <c:v>2061</c:v>
                </c:pt>
              </c:numCache>
            </c:numRef>
          </c:cat>
          <c:val>
            <c:numRef>
              <c:f>Deaths!$F$7:$BN$7</c:f>
              <c:numCache>
                <c:formatCode>General</c:formatCode>
                <c:ptCount val="61"/>
                <c:pt idx="13" formatCode="0">
                  <c:v>451.5</c:v>
                </c:pt>
                <c:pt idx="14" formatCode="0">
                  <c:v>450.9</c:v>
                </c:pt>
                <c:pt idx="15" formatCode="0">
                  <c:v>450.8</c:v>
                </c:pt>
                <c:pt idx="16" formatCode="0">
                  <c:v>451.2</c:v>
                </c:pt>
                <c:pt idx="17" formatCode="0">
                  <c:v>452.1</c:v>
                </c:pt>
                <c:pt idx="18" formatCode="0">
                  <c:v>453.5</c:v>
                </c:pt>
                <c:pt idx="19" formatCode="0">
                  <c:v>455.5</c:v>
                </c:pt>
                <c:pt idx="20" formatCode="0">
                  <c:v>458</c:v>
                </c:pt>
                <c:pt idx="21" formatCode="0">
                  <c:v>461.1</c:v>
                </c:pt>
                <c:pt idx="22" formatCode="0">
                  <c:v>464.7</c:v>
                </c:pt>
                <c:pt idx="23" formatCode="0">
                  <c:v>468.9</c:v>
                </c:pt>
                <c:pt idx="24" formatCode="0">
                  <c:v>473.7</c:v>
                </c:pt>
                <c:pt idx="25" formatCode="0">
                  <c:v>479.2</c:v>
                </c:pt>
                <c:pt idx="26" formatCode="0">
                  <c:v>485.1</c:v>
                </c:pt>
                <c:pt idx="27" formatCode="0">
                  <c:v>491.4</c:v>
                </c:pt>
                <c:pt idx="28" formatCode="0">
                  <c:v>498.1</c:v>
                </c:pt>
                <c:pt idx="29" formatCode="0">
                  <c:v>505.1</c:v>
                </c:pt>
                <c:pt idx="30" formatCode="0">
                  <c:v>512.5</c:v>
                </c:pt>
                <c:pt idx="31" formatCode="0">
                  <c:v>520.20000000000005</c:v>
                </c:pt>
                <c:pt idx="32" formatCode="0">
                  <c:v>528</c:v>
                </c:pt>
                <c:pt idx="33" formatCode="0">
                  <c:v>536</c:v>
                </c:pt>
                <c:pt idx="34" formatCode="0">
                  <c:v>543.9</c:v>
                </c:pt>
                <c:pt idx="35" formatCode="0">
                  <c:v>551.9</c:v>
                </c:pt>
                <c:pt idx="36" formatCode="0">
                  <c:v>559.70000000000005</c:v>
                </c:pt>
              </c:numCache>
            </c:numRef>
          </c:val>
          <c:smooth val="0"/>
          <c:extLst>
            <c:ext xmlns:c16="http://schemas.microsoft.com/office/drawing/2014/chart" uri="{C3380CC4-5D6E-409C-BE32-E72D297353CC}">
              <c16:uniqueId val="{00000005-DC22-4A84-B813-3FCAED4D679F}"/>
            </c:ext>
          </c:extLst>
        </c:ser>
        <c:ser>
          <c:idx val="5"/>
          <c:order val="6"/>
          <c:tx>
            <c:strRef>
              <c:f>Deaths!$E$8</c:f>
              <c:strCache>
                <c:ptCount val="1"/>
                <c:pt idx="0">
                  <c:v>2010-based</c:v>
                </c:pt>
              </c:strCache>
            </c:strRef>
          </c:tx>
          <c:marker>
            <c:symbol val="none"/>
          </c:marker>
          <c:cat>
            <c:numRef>
              <c:f>Deaths!$F$1:$BN$1</c:f>
              <c:numCache>
                <c:formatCode>General</c:formatCode>
                <c:ptCount val="61"/>
                <c:pt idx="0">
                  <c:v>2001</c:v>
                </c:pt>
                <c:pt idx="1">
                  <c:v>2002</c:v>
                </c:pt>
                <c:pt idx="2">
                  <c:v>2003</c:v>
                </c:pt>
                <c:pt idx="3" formatCode="0">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pt idx="44">
                  <c:v>2045</c:v>
                </c:pt>
                <c:pt idx="45">
                  <c:v>2046</c:v>
                </c:pt>
                <c:pt idx="46">
                  <c:v>2047</c:v>
                </c:pt>
                <c:pt idx="47">
                  <c:v>2048</c:v>
                </c:pt>
                <c:pt idx="48">
                  <c:v>2049</c:v>
                </c:pt>
                <c:pt idx="49">
                  <c:v>2050</c:v>
                </c:pt>
                <c:pt idx="50">
                  <c:v>2051</c:v>
                </c:pt>
                <c:pt idx="51">
                  <c:v>2052</c:v>
                </c:pt>
                <c:pt idx="52">
                  <c:v>2053</c:v>
                </c:pt>
                <c:pt idx="53">
                  <c:v>2054</c:v>
                </c:pt>
                <c:pt idx="54">
                  <c:v>2055</c:v>
                </c:pt>
                <c:pt idx="55">
                  <c:v>2056</c:v>
                </c:pt>
                <c:pt idx="56">
                  <c:v>2057</c:v>
                </c:pt>
                <c:pt idx="57">
                  <c:v>2058</c:v>
                </c:pt>
                <c:pt idx="58">
                  <c:v>2059</c:v>
                </c:pt>
                <c:pt idx="59">
                  <c:v>2060</c:v>
                </c:pt>
                <c:pt idx="60">
                  <c:v>2061</c:v>
                </c:pt>
              </c:numCache>
            </c:numRef>
          </c:cat>
          <c:val>
            <c:numRef>
              <c:f>Deaths!$F$8:$BN$8</c:f>
              <c:numCache>
                <c:formatCode>General</c:formatCode>
                <c:ptCount val="61"/>
                <c:pt idx="11" formatCode="#,##0_);\-#,##0_)">
                  <c:v>461.54300000000001</c:v>
                </c:pt>
                <c:pt idx="12" formatCode="#,##0_);\-#,##0_)">
                  <c:v>459.76800000000003</c:v>
                </c:pt>
                <c:pt idx="13" formatCode="#,##0_);\-#,##0_)">
                  <c:v>458.52200000000005</c:v>
                </c:pt>
                <c:pt idx="14" formatCode="#,##0_);\-#,##0_)">
                  <c:v>457.79300000000001</c:v>
                </c:pt>
                <c:pt idx="15" formatCode="#,##0_);\-#,##0_)">
                  <c:v>457.565</c:v>
                </c:pt>
                <c:pt idx="16" formatCode="#,##0_);\-#,##0_)">
                  <c:v>457.81799999999998</c:v>
                </c:pt>
                <c:pt idx="17" formatCode="#,##0_);\-#,##0_)">
                  <c:v>458.56900000000002</c:v>
                </c:pt>
                <c:pt idx="18" formatCode="#,##0_);\-#,##0_)">
                  <c:v>459.82600000000002</c:v>
                </c:pt>
                <c:pt idx="19" formatCode="#,##0_);\-#,##0_)">
                  <c:v>461.62400000000002</c:v>
                </c:pt>
                <c:pt idx="20" formatCode="#,##0_);\-#,##0_)">
                  <c:v>463.94</c:v>
                </c:pt>
                <c:pt idx="21" formatCode="#,##0_);\-#,##0_)">
                  <c:v>466.80600000000004</c:v>
                </c:pt>
                <c:pt idx="22" formatCode="#,##0_);\-#,##0_)">
                  <c:v>470.185</c:v>
                </c:pt>
                <c:pt idx="23" formatCode="#,##0_);\-#,##0_)">
                  <c:v>474.05700000000002</c:v>
                </c:pt>
                <c:pt idx="24" formatCode="#,##0_);\-#,##0_)">
                  <c:v>478.42099999999999</c:v>
                </c:pt>
                <c:pt idx="25" formatCode="#,##0_);\-#,##0_)">
                  <c:v>483.25900000000001</c:v>
                </c:pt>
                <c:pt idx="26" formatCode="#,##0_);\-#,##0_)">
                  <c:v>488.52199999999999</c:v>
                </c:pt>
                <c:pt idx="27" formatCode="#,##0_);\-#,##0_)">
                  <c:v>494.21100000000001</c:v>
                </c:pt>
                <c:pt idx="28" formatCode="#,##0_);\-#,##0_)">
                  <c:v>500.27499999999998</c:v>
                </c:pt>
                <c:pt idx="29" formatCode="#,##0_);\-#,##0_)">
                  <c:v>506.798</c:v>
                </c:pt>
                <c:pt idx="30" formatCode="#,##0_);\-#,##0_)">
                  <c:v>513.55999999999995</c:v>
                </c:pt>
                <c:pt idx="31" formatCode="#,##0_);\-#,##0_)">
                  <c:v>520.35199999999998</c:v>
                </c:pt>
                <c:pt idx="32" formatCode="#,##0_);\-#,##0_)">
                  <c:v>527.27600000000007</c:v>
                </c:pt>
                <c:pt idx="33" formatCode="#,##0_);\-#,##0_)">
                  <c:v>534.274</c:v>
                </c:pt>
                <c:pt idx="34" formatCode="#,##0_);\-#,##0_)">
                  <c:v>541.35599999999999</c:v>
                </c:pt>
              </c:numCache>
            </c:numRef>
          </c:val>
          <c:smooth val="0"/>
          <c:extLst>
            <c:ext xmlns:c16="http://schemas.microsoft.com/office/drawing/2014/chart" uri="{C3380CC4-5D6E-409C-BE32-E72D297353CC}">
              <c16:uniqueId val="{00000006-DC22-4A84-B813-3FCAED4D679F}"/>
            </c:ext>
          </c:extLst>
        </c:ser>
        <c:ser>
          <c:idx val="7"/>
          <c:order val="7"/>
          <c:tx>
            <c:strRef>
              <c:f>Deaths!$E$9</c:f>
              <c:strCache>
                <c:ptCount val="1"/>
                <c:pt idx="0">
                  <c:v>2008-based</c:v>
                </c:pt>
              </c:strCache>
            </c:strRef>
          </c:tx>
          <c:marker>
            <c:symbol val="none"/>
          </c:marker>
          <c:cat>
            <c:numRef>
              <c:f>Deaths!$F$1:$BN$1</c:f>
              <c:numCache>
                <c:formatCode>General</c:formatCode>
                <c:ptCount val="61"/>
                <c:pt idx="0">
                  <c:v>2001</c:v>
                </c:pt>
                <c:pt idx="1">
                  <c:v>2002</c:v>
                </c:pt>
                <c:pt idx="2">
                  <c:v>2003</c:v>
                </c:pt>
                <c:pt idx="3" formatCode="0">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pt idx="44">
                  <c:v>2045</c:v>
                </c:pt>
                <c:pt idx="45">
                  <c:v>2046</c:v>
                </c:pt>
                <c:pt idx="46">
                  <c:v>2047</c:v>
                </c:pt>
                <c:pt idx="47">
                  <c:v>2048</c:v>
                </c:pt>
                <c:pt idx="48">
                  <c:v>2049</c:v>
                </c:pt>
                <c:pt idx="49">
                  <c:v>2050</c:v>
                </c:pt>
                <c:pt idx="50">
                  <c:v>2051</c:v>
                </c:pt>
                <c:pt idx="51">
                  <c:v>2052</c:v>
                </c:pt>
                <c:pt idx="52">
                  <c:v>2053</c:v>
                </c:pt>
                <c:pt idx="53">
                  <c:v>2054</c:v>
                </c:pt>
                <c:pt idx="54">
                  <c:v>2055</c:v>
                </c:pt>
                <c:pt idx="55">
                  <c:v>2056</c:v>
                </c:pt>
                <c:pt idx="56">
                  <c:v>2057</c:v>
                </c:pt>
                <c:pt idx="57">
                  <c:v>2058</c:v>
                </c:pt>
                <c:pt idx="58">
                  <c:v>2059</c:v>
                </c:pt>
                <c:pt idx="59">
                  <c:v>2060</c:v>
                </c:pt>
                <c:pt idx="60">
                  <c:v>2061</c:v>
                </c:pt>
              </c:numCache>
            </c:numRef>
          </c:cat>
          <c:val>
            <c:numRef>
              <c:f>Deaths!$F$9:$BN$9</c:f>
              <c:numCache>
                <c:formatCode>General</c:formatCode>
                <c:ptCount val="61"/>
                <c:pt idx="9" formatCode="#,##0.0">
                  <c:v>458.9</c:v>
                </c:pt>
                <c:pt idx="10" formatCode="#,##0.0">
                  <c:v>454.8</c:v>
                </c:pt>
                <c:pt idx="11" formatCode="#,##0.0">
                  <c:v>451.5</c:v>
                </c:pt>
                <c:pt idx="12" formatCode="#,##0.0">
                  <c:v>448.8</c:v>
                </c:pt>
                <c:pt idx="13" formatCode="#,##0.0">
                  <c:v>447</c:v>
                </c:pt>
                <c:pt idx="14" formatCode="#,##0.0">
                  <c:v>445.7</c:v>
                </c:pt>
                <c:pt idx="15" formatCode="#,##0.0">
                  <c:v>445.1</c:v>
                </c:pt>
                <c:pt idx="16" formatCode="#,##0.0">
                  <c:v>445.1</c:v>
                </c:pt>
                <c:pt idx="17" formatCode="#,##0.0">
                  <c:v>445.6</c:v>
                </c:pt>
                <c:pt idx="18" formatCode="#,##0.0">
                  <c:v>446.8</c:v>
                </c:pt>
                <c:pt idx="19" formatCode="#,##0.0">
                  <c:v>448.6</c:v>
                </c:pt>
                <c:pt idx="20" formatCode="#,##0.0">
                  <c:v>451</c:v>
                </c:pt>
                <c:pt idx="21" formatCode="#,##0.0">
                  <c:v>454.1</c:v>
                </c:pt>
                <c:pt idx="22" formatCode="#,##0.0">
                  <c:v>457.7</c:v>
                </c:pt>
                <c:pt idx="23" formatCode="#,##0.0">
                  <c:v>462</c:v>
                </c:pt>
                <c:pt idx="24" formatCode="#,##0.0">
                  <c:v>466.9</c:v>
                </c:pt>
                <c:pt idx="25" formatCode="#,##0.0">
                  <c:v>472.4</c:v>
                </c:pt>
                <c:pt idx="26" formatCode="#,##0.0">
                  <c:v>478.4</c:v>
                </c:pt>
                <c:pt idx="27" formatCode="#,##0.0">
                  <c:v>484.8</c:v>
                </c:pt>
                <c:pt idx="28" formatCode="#,##0.0">
                  <c:v>491.8</c:v>
                </c:pt>
                <c:pt idx="29" formatCode="#,##0.0">
                  <c:v>499</c:v>
                </c:pt>
                <c:pt idx="30" formatCode="#,##0.0">
                  <c:v>506.6</c:v>
                </c:pt>
                <c:pt idx="31" formatCode="#,##0.0">
                  <c:v>514.5</c:v>
                </c:pt>
                <c:pt idx="32" formatCode="#,##0.0">
                  <c:v>522.6</c:v>
                </c:pt>
              </c:numCache>
            </c:numRef>
          </c:val>
          <c:smooth val="0"/>
          <c:extLst>
            <c:ext xmlns:c16="http://schemas.microsoft.com/office/drawing/2014/chart" uri="{C3380CC4-5D6E-409C-BE32-E72D297353CC}">
              <c16:uniqueId val="{00000007-DC22-4A84-B813-3FCAED4D679F}"/>
            </c:ext>
          </c:extLst>
        </c:ser>
        <c:ser>
          <c:idx val="8"/>
          <c:order val="8"/>
          <c:tx>
            <c:strRef>
              <c:f>Deaths!$E$10</c:f>
              <c:strCache>
                <c:ptCount val="1"/>
                <c:pt idx="0">
                  <c:v>2006-based</c:v>
                </c:pt>
              </c:strCache>
            </c:strRef>
          </c:tx>
          <c:marker>
            <c:symbol val="none"/>
          </c:marker>
          <c:cat>
            <c:numRef>
              <c:f>Deaths!$F$1:$BN$1</c:f>
              <c:numCache>
                <c:formatCode>General</c:formatCode>
                <c:ptCount val="61"/>
                <c:pt idx="0">
                  <c:v>2001</c:v>
                </c:pt>
                <c:pt idx="1">
                  <c:v>2002</c:v>
                </c:pt>
                <c:pt idx="2">
                  <c:v>2003</c:v>
                </c:pt>
                <c:pt idx="3" formatCode="0">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pt idx="44">
                  <c:v>2045</c:v>
                </c:pt>
                <c:pt idx="45">
                  <c:v>2046</c:v>
                </c:pt>
                <c:pt idx="46">
                  <c:v>2047</c:v>
                </c:pt>
                <c:pt idx="47">
                  <c:v>2048</c:v>
                </c:pt>
                <c:pt idx="48">
                  <c:v>2049</c:v>
                </c:pt>
                <c:pt idx="49">
                  <c:v>2050</c:v>
                </c:pt>
                <c:pt idx="50">
                  <c:v>2051</c:v>
                </c:pt>
                <c:pt idx="51">
                  <c:v>2052</c:v>
                </c:pt>
                <c:pt idx="52">
                  <c:v>2053</c:v>
                </c:pt>
                <c:pt idx="53">
                  <c:v>2054</c:v>
                </c:pt>
                <c:pt idx="54">
                  <c:v>2055</c:v>
                </c:pt>
                <c:pt idx="55">
                  <c:v>2056</c:v>
                </c:pt>
                <c:pt idx="56">
                  <c:v>2057</c:v>
                </c:pt>
                <c:pt idx="57">
                  <c:v>2058</c:v>
                </c:pt>
                <c:pt idx="58">
                  <c:v>2059</c:v>
                </c:pt>
                <c:pt idx="59">
                  <c:v>2060</c:v>
                </c:pt>
                <c:pt idx="60">
                  <c:v>2061</c:v>
                </c:pt>
              </c:numCache>
            </c:numRef>
          </c:cat>
          <c:val>
            <c:numRef>
              <c:f>Deaths!$F$10:$BN$10</c:f>
              <c:numCache>
                <c:formatCode>General</c:formatCode>
                <c:ptCount val="61"/>
                <c:pt idx="6" formatCode="#,##0_);\-#,##0_)">
                  <c:v>474.56400000000002</c:v>
                </c:pt>
                <c:pt idx="7" formatCode="#,##0_);\-#,##0_)">
                  <c:v>470.58699999999999</c:v>
                </c:pt>
                <c:pt idx="8" formatCode="#,##0_);\-#,##0_)">
                  <c:v>465.98</c:v>
                </c:pt>
                <c:pt idx="9" formatCode="#,##0_);\-#,##0_)">
                  <c:v>461.923</c:v>
                </c:pt>
                <c:pt idx="10" formatCode="#,##0_);\-#,##0_)">
                  <c:v>458.46199999999999</c:v>
                </c:pt>
                <c:pt idx="11" formatCode="#,##0_);\-#,##0_)">
                  <c:v>455.73900000000003</c:v>
                </c:pt>
                <c:pt idx="12" formatCode="#,##0_);\-#,##0_)">
                  <c:v>453.76</c:v>
                </c:pt>
                <c:pt idx="13" formatCode="#,##0_);\-#,##0_)">
                  <c:v>452.41700000000003</c:v>
                </c:pt>
                <c:pt idx="14" formatCode="#,##0_);\-#,##0_)">
                  <c:v>451.64499999999998</c:v>
                </c:pt>
                <c:pt idx="15" formatCode="#,##0_);\-#,##0_)">
                  <c:v>451.40499999999997</c:v>
                </c:pt>
                <c:pt idx="16" formatCode="#,##0_);\-#,##0_)">
                  <c:v>451.73700000000002</c:v>
                </c:pt>
                <c:pt idx="17" formatCode="#,##0_);\-#,##0_)">
                  <c:v>452.65800000000002</c:v>
                </c:pt>
                <c:pt idx="18" formatCode="#,##0_);\-#,##0_)">
                  <c:v>454.19299999999998</c:v>
                </c:pt>
                <c:pt idx="19" formatCode="#,##0_);\-#,##0_)">
                  <c:v>456.36</c:v>
                </c:pt>
                <c:pt idx="20" formatCode="#,##0_);\-#,##0_)">
                  <c:v>459.13</c:v>
                </c:pt>
                <c:pt idx="21" formatCode="#,##0_);\-#,##0_)">
                  <c:v>462.54300000000001</c:v>
                </c:pt>
                <c:pt idx="22" formatCode="#,##0_);\-#,##0_)">
                  <c:v>466.63099999999997</c:v>
                </c:pt>
                <c:pt idx="23" formatCode="#,##0_);\-#,##0_)">
                  <c:v>471.33600000000001</c:v>
                </c:pt>
                <c:pt idx="24" formatCode="#,##0_);\-#,##0_)">
                  <c:v>476.61699999999996</c:v>
                </c:pt>
                <c:pt idx="25" formatCode="#,##0_);\-#,##0_)">
                  <c:v>482.44399999999996</c:v>
                </c:pt>
                <c:pt idx="26" formatCode="#,##0_);\-#,##0_)">
                  <c:v>488.77499999999998</c:v>
                </c:pt>
                <c:pt idx="27" formatCode="#,##0_);\-#,##0_)">
                  <c:v>495.60599999999999</c:v>
                </c:pt>
                <c:pt idx="28" formatCode="#,##0_);\-#,##0_)">
                  <c:v>502.875</c:v>
                </c:pt>
                <c:pt idx="29" formatCode="#,##0_);\-#,##0_)">
                  <c:v>510.54</c:v>
                </c:pt>
                <c:pt idx="30" formatCode="#,##0_);\-#,##0_)">
                  <c:v>518.63599999999997</c:v>
                </c:pt>
              </c:numCache>
            </c:numRef>
          </c:val>
          <c:smooth val="0"/>
          <c:extLst>
            <c:ext xmlns:c16="http://schemas.microsoft.com/office/drawing/2014/chart" uri="{C3380CC4-5D6E-409C-BE32-E72D297353CC}">
              <c16:uniqueId val="{00000008-DC22-4A84-B813-3FCAED4D679F}"/>
            </c:ext>
          </c:extLst>
        </c:ser>
        <c:ser>
          <c:idx val="9"/>
          <c:order val="9"/>
          <c:tx>
            <c:strRef>
              <c:f>Deaths!$E$11</c:f>
              <c:strCache>
                <c:ptCount val="1"/>
                <c:pt idx="0">
                  <c:v>2004-based</c:v>
                </c:pt>
              </c:strCache>
            </c:strRef>
          </c:tx>
          <c:marker>
            <c:symbol val="none"/>
          </c:marker>
          <c:cat>
            <c:numRef>
              <c:f>Deaths!$F$1:$BN$1</c:f>
              <c:numCache>
                <c:formatCode>General</c:formatCode>
                <c:ptCount val="61"/>
                <c:pt idx="0">
                  <c:v>2001</c:v>
                </c:pt>
                <c:pt idx="1">
                  <c:v>2002</c:v>
                </c:pt>
                <c:pt idx="2">
                  <c:v>2003</c:v>
                </c:pt>
                <c:pt idx="3" formatCode="0">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pt idx="44">
                  <c:v>2045</c:v>
                </c:pt>
                <c:pt idx="45">
                  <c:v>2046</c:v>
                </c:pt>
                <c:pt idx="46">
                  <c:v>2047</c:v>
                </c:pt>
                <c:pt idx="47">
                  <c:v>2048</c:v>
                </c:pt>
                <c:pt idx="48">
                  <c:v>2049</c:v>
                </c:pt>
                <c:pt idx="49">
                  <c:v>2050</c:v>
                </c:pt>
                <c:pt idx="50">
                  <c:v>2051</c:v>
                </c:pt>
                <c:pt idx="51">
                  <c:v>2052</c:v>
                </c:pt>
                <c:pt idx="52">
                  <c:v>2053</c:v>
                </c:pt>
                <c:pt idx="53">
                  <c:v>2054</c:v>
                </c:pt>
                <c:pt idx="54">
                  <c:v>2055</c:v>
                </c:pt>
                <c:pt idx="55">
                  <c:v>2056</c:v>
                </c:pt>
                <c:pt idx="56">
                  <c:v>2057</c:v>
                </c:pt>
                <c:pt idx="57">
                  <c:v>2058</c:v>
                </c:pt>
                <c:pt idx="58">
                  <c:v>2059</c:v>
                </c:pt>
                <c:pt idx="59">
                  <c:v>2060</c:v>
                </c:pt>
                <c:pt idx="60">
                  <c:v>2061</c:v>
                </c:pt>
              </c:numCache>
            </c:numRef>
          </c:cat>
          <c:val>
            <c:numRef>
              <c:f>Deaths!$F$11:$BN$11</c:f>
              <c:numCache>
                <c:formatCode>General</c:formatCode>
                <c:ptCount val="61"/>
                <c:pt idx="5">
                  <c:v>470.87290578846154</c:v>
                </c:pt>
                <c:pt idx="6">
                  <c:v>467.189885198718</c:v>
                </c:pt>
                <c:pt idx="7">
                  <c:v>464.00554049038465</c:v>
                </c:pt>
                <c:pt idx="8">
                  <c:v>461.32226530769231</c:v>
                </c:pt>
                <c:pt idx="9">
                  <c:v>459.16319821153849</c:v>
                </c:pt>
                <c:pt idx="10">
                  <c:v>457.56823327243598</c:v>
                </c:pt>
                <c:pt idx="11">
                  <c:v>456.5772645608975</c:v>
                </c:pt>
                <c:pt idx="12">
                  <c:v>456.23337767307697</c:v>
                </c:pt>
                <c:pt idx="13">
                  <c:v>456.35784717307689</c:v>
                </c:pt>
                <c:pt idx="14">
                  <c:v>456.95226882371793</c:v>
                </c:pt>
                <c:pt idx="15">
                  <c:v>458.04776000000004</c:v>
                </c:pt>
                <c:pt idx="16">
                  <c:v>459.65708680448722</c:v>
                </c:pt>
                <c:pt idx="17">
                  <c:v>461.83051576602554</c:v>
                </c:pt>
                <c:pt idx="18">
                  <c:v>464.54730196794867</c:v>
                </c:pt>
                <c:pt idx="19">
                  <c:v>467.77872167948709</c:v>
                </c:pt>
                <c:pt idx="20">
                  <c:v>471.55349863141032</c:v>
                </c:pt>
              </c:numCache>
            </c:numRef>
          </c:val>
          <c:smooth val="0"/>
          <c:extLst>
            <c:ext xmlns:c16="http://schemas.microsoft.com/office/drawing/2014/chart" uri="{C3380CC4-5D6E-409C-BE32-E72D297353CC}">
              <c16:uniqueId val="{00000009-DC22-4A84-B813-3FCAED4D679F}"/>
            </c:ext>
          </c:extLst>
        </c:ser>
        <c:ser>
          <c:idx val="10"/>
          <c:order val="10"/>
          <c:tx>
            <c:strRef>
              <c:f>Deaths!$E$12</c:f>
              <c:strCache>
                <c:ptCount val="1"/>
                <c:pt idx="0">
                  <c:v>2000-based</c:v>
                </c:pt>
              </c:strCache>
            </c:strRef>
          </c:tx>
          <c:spPr>
            <a:ln>
              <a:solidFill>
                <a:srgbClr val="002060"/>
              </a:solidFill>
              <a:prstDash val="sysDash"/>
            </a:ln>
          </c:spPr>
          <c:marker>
            <c:symbol val="none"/>
          </c:marker>
          <c:cat>
            <c:numRef>
              <c:f>Deaths!$F$1:$BN$1</c:f>
              <c:numCache>
                <c:formatCode>General</c:formatCode>
                <c:ptCount val="61"/>
                <c:pt idx="0">
                  <c:v>2001</c:v>
                </c:pt>
                <c:pt idx="1">
                  <c:v>2002</c:v>
                </c:pt>
                <c:pt idx="2">
                  <c:v>2003</c:v>
                </c:pt>
                <c:pt idx="3" formatCode="0">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pt idx="44">
                  <c:v>2045</c:v>
                </c:pt>
                <c:pt idx="45">
                  <c:v>2046</c:v>
                </c:pt>
                <c:pt idx="46">
                  <c:v>2047</c:v>
                </c:pt>
                <c:pt idx="47">
                  <c:v>2048</c:v>
                </c:pt>
                <c:pt idx="48">
                  <c:v>2049</c:v>
                </c:pt>
                <c:pt idx="49">
                  <c:v>2050</c:v>
                </c:pt>
                <c:pt idx="50">
                  <c:v>2051</c:v>
                </c:pt>
                <c:pt idx="51">
                  <c:v>2052</c:v>
                </c:pt>
                <c:pt idx="52">
                  <c:v>2053</c:v>
                </c:pt>
                <c:pt idx="53">
                  <c:v>2054</c:v>
                </c:pt>
                <c:pt idx="54">
                  <c:v>2055</c:v>
                </c:pt>
                <c:pt idx="55">
                  <c:v>2056</c:v>
                </c:pt>
                <c:pt idx="56">
                  <c:v>2057</c:v>
                </c:pt>
                <c:pt idx="57">
                  <c:v>2058</c:v>
                </c:pt>
                <c:pt idx="58">
                  <c:v>2059</c:v>
                </c:pt>
                <c:pt idx="59">
                  <c:v>2060</c:v>
                </c:pt>
                <c:pt idx="60">
                  <c:v>2061</c:v>
                </c:pt>
              </c:numCache>
            </c:numRef>
          </c:cat>
          <c:val>
            <c:numRef>
              <c:f>Deaths!$F$12:$BN$12</c:f>
              <c:numCache>
                <c:formatCode>General</c:formatCode>
                <c:ptCount val="61"/>
                <c:pt idx="0">
                  <c:v>497.87799999999999</c:v>
                </c:pt>
                <c:pt idx="1">
                  <c:v>495.48435576923077</c:v>
                </c:pt>
                <c:pt idx="2">
                  <c:v>493.88859294871793</c:v>
                </c:pt>
                <c:pt idx="3">
                  <c:v>491.49494871794872</c:v>
                </c:pt>
                <c:pt idx="4">
                  <c:v>489.89918589743587</c:v>
                </c:pt>
                <c:pt idx="5">
                  <c:v>489.1013044871795</c:v>
                </c:pt>
                <c:pt idx="6">
                  <c:v>487.50554166666666</c:v>
                </c:pt>
                <c:pt idx="7">
                  <c:v>486.70766025641024</c:v>
                </c:pt>
                <c:pt idx="8">
                  <c:v>485.90977884615387</c:v>
                </c:pt>
                <c:pt idx="9">
                  <c:v>485.90977884615387</c:v>
                </c:pt>
                <c:pt idx="10">
                  <c:v>485.90977884615387</c:v>
                </c:pt>
                <c:pt idx="11">
                  <c:v>485.90977884615387</c:v>
                </c:pt>
                <c:pt idx="12">
                  <c:v>487.50554166666666</c:v>
                </c:pt>
                <c:pt idx="13">
                  <c:v>488.30342307692308</c:v>
                </c:pt>
                <c:pt idx="14">
                  <c:v>489.89918589743587</c:v>
                </c:pt>
                <c:pt idx="15">
                  <c:v>492.29283012820514</c:v>
                </c:pt>
                <c:pt idx="16">
                  <c:v>495.48435576923077</c:v>
                </c:pt>
                <c:pt idx="17">
                  <c:v>498.67588141025641</c:v>
                </c:pt>
                <c:pt idx="18">
                  <c:v>502.66528846153847</c:v>
                </c:pt>
                <c:pt idx="19">
                  <c:v>506.65469551282052</c:v>
                </c:pt>
                <c:pt idx="20">
                  <c:v>511.44198397435895</c:v>
                </c:pt>
              </c:numCache>
            </c:numRef>
          </c:val>
          <c:smooth val="0"/>
          <c:extLst>
            <c:ext xmlns:c16="http://schemas.microsoft.com/office/drawing/2014/chart" uri="{C3380CC4-5D6E-409C-BE32-E72D297353CC}">
              <c16:uniqueId val="{0000000A-DC22-4A84-B813-3FCAED4D679F}"/>
            </c:ext>
          </c:extLst>
        </c:ser>
        <c:dLbls>
          <c:showLegendKey val="0"/>
          <c:showVal val="0"/>
          <c:showCatName val="0"/>
          <c:showSerName val="0"/>
          <c:showPercent val="0"/>
          <c:showBubbleSize val="0"/>
        </c:dLbls>
        <c:smooth val="0"/>
        <c:axId val="563660144"/>
        <c:axId val="1"/>
      </c:lineChart>
      <c:catAx>
        <c:axId val="56366014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
        <c:crosses val="autoZero"/>
        <c:auto val="1"/>
        <c:lblAlgn val="ctr"/>
        <c:lblOffset val="100"/>
        <c:noMultiLvlLbl val="0"/>
      </c:catAx>
      <c:valAx>
        <c:axId val="1"/>
        <c:scaling>
          <c:orientation val="minMax"/>
          <c:max val="710"/>
          <c:min val="440"/>
        </c:scaling>
        <c:delete val="0"/>
        <c:axPos val="l"/>
        <c:title>
          <c:tx>
            <c:rich>
              <a:bodyPr/>
              <a:lstStyle/>
              <a:p>
                <a:pPr>
                  <a:defRPr sz="1200"/>
                </a:pPr>
                <a:r>
                  <a:rPr lang="en-US" sz="1200"/>
                  <a:t>Annual deaths (1,000's)</a:t>
                </a:r>
              </a:p>
            </c:rich>
          </c:tx>
          <c:layout>
            <c:manualLayout>
              <c:xMode val="edge"/>
              <c:yMode val="edge"/>
              <c:x val="3.2416730853686831E-3"/>
              <c:y val="0.31876463909912472"/>
            </c:manualLayout>
          </c:layout>
          <c:overlay val="0"/>
        </c:title>
        <c:numFmt formatCode="General" sourceLinked="1"/>
        <c:majorTickMark val="out"/>
        <c:minorTickMark val="none"/>
        <c:tickLblPos val="nextTo"/>
        <c:spPr>
          <a:ln w="9525">
            <a:solidFill>
              <a:schemeClr val="tx1"/>
            </a:solidFill>
          </a:ln>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563660144"/>
        <c:crosses val="autoZero"/>
        <c:crossBetween val="midCat"/>
        <c:majorUnit val="30"/>
      </c:valAx>
      <c:spPr>
        <a:noFill/>
        <a:ln w="25400">
          <a:noFill/>
        </a:ln>
      </c:spPr>
    </c:plotArea>
    <c:legend>
      <c:legendPos val="b"/>
      <c:layout>
        <c:manualLayout>
          <c:xMode val="edge"/>
          <c:yMode val="edge"/>
          <c:x val="9.5069452757836362E-2"/>
          <c:y val="1.685272008835666E-2"/>
          <c:w val="0.62538042194372168"/>
          <c:h val="0.19084992611991955"/>
        </c:manualLayout>
      </c:layout>
      <c:overlay val="0"/>
      <c:spPr>
        <a:noFill/>
        <a:ln w="25400">
          <a:noFill/>
        </a:ln>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19346701926517"/>
          <c:y val="3.4749721759720666E-2"/>
          <c:w val="0.84252435615562882"/>
          <c:h val="0.82823185079814787"/>
        </c:manualLayout>
      </c:layout>
      <c:lineChart>
        <c:grouping val="standard"/>
        <c:varyColors val="0"/>
        <c:ser>
          <c:idx val="0"/>
          <c:order val="0"/>
          <c:tx>
            <c:strRef>
              <c:f>'Male SYOA'!$DP$8</c:f>
              <c:strCache>
                <c:ptCount val="1"/>
                <c:pt idx="0">
                  <c:v>Median (male)</c:v>
                </c:pt>
              </c:strCache>
            </c:strRef>
          </c:tx>
          <c:spPr>
            <a:ln w="15875" cap="rnd">
              <a:solidFill>
                <a:srgbClr val="0070C0"/>
              </a:solidFill>
              <a:round/>
            </a:ln>
            <a:effectLst/>
          </c:spPr>
          <c:marker>
            <c:symbol val="none"/>
          </c:marker>
          <c:cat>
            <c:numRef>
              <c:f>'Male SYOA'!$DO$9:$DO$114</c:f>
              <c:numCache>
                <c:formatCode>General</c:formatCode>
                <c:ptCount val="10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numCache>
            </c:numRef>
          </c:cat>
          <c:val>
            <c:numRef>
              <c:f>'Male SYOA'!$DP$9:$DP$114</c:f>
              <c:numCache>
                <c:formatCode>0.0</c:formatCode>
                <c:ptCount val="106"/>
                <c:pt idx="0">
                  <c:v>2.8843395824692721</c:v>
                </c:pt>
                <c:pt idx="1">
                  <c:v>1.0276955080368504</c:v>
                </c:pt>
                <c:pt idx="2">
                  <c:v>0.74161778755338326</c:v>
                </c:pt>
                <c:pt idx="3">
                  <c:v>1.0277606580022631</c:v>
                </c:pt>
                <c:pt idx="4">
                  <c:v>1.0932853676205643</c:v>
                </c:pt>
                <c:pt idx="5">
                  <c:v>0.85145689390255241</c:v>
                </c:pt>
                <c:pt idx="6">
                  <c:v>1.0938198774491839</c:v>
                </c:pt>
                <c:pt idx="7">
                  <c:v>0.96829290579084693</c:v>
                </c:pt>
                <c:pt idx="8">
                  <c:v>0.85125653075874863</c:v>
                </c:pt>
                <c:pt idx="9">
                  <c:v>1.0010346090919569</c:v>
                </c:pt>
                <c:pt idx="10">
                  <c:v>1.138797424690321</c:v>
                </c:pt>
                <c:pt idx="11">
                  <c:v>1.0367287232946198</c:v>
                </c:pt>
                <c:pt idx="12">
                  <c:v>0.89209790347429252</c:v>
                </c:pt>
                <c:pt idx="13">
                  <c:v>1.0118734982329873</c:v>
                </c:pt>
                <c:pt idx="14">
                  <c:v>0.62376439027771613</c:v>
                </c:pt>
                <c:pt idx="15">
                  <c:v>1.078379472574559</c:v>
                </c:pt>
                <c:pt idx="16">
                  <c:v>0.97882443874810932</c:v>
                </c:pt>
                <c:pt idx="17">
                  <c:v>1.0482848367219184</c:v>
                </c:pt>
                <c:pt idx="18">
                  <c:v>1.3412421411823527</c:v>
                </c:pt>
                <c:pt idx="19">
                  <c:v>1.0629880069054678</c:v>
                </c:pt>
                <c:pt idx="20">
                  <c:v>1.0824940360417017</c:v>
                </c:pt>
                <c:pt idx="21">
                  <c:v>1.2302954256525345</c:v>
                </c:pt>
                <c:pt idx="22">
                  <c:v>0.78039029274396343</c:v>
                </c:pt>
                <c:pt idx="23">
                  <c:v>1.126872339638022</c:v>
                </c:pt>
                <c:pt idx="24">
                  <c:v>0.95479207525866294</c:v>
                </c:pt>
                <c:pt idx="25">
                  <c:v>0.97735555485044179</c:v>
                </c:pt>
                <c:pt idx="26">
                  <c:v>1.2451456127293807</c:v>
                </c:pt>
                <c:pt idx="27">
                  <c:v>1.1391220636621009</c:v>
                </c:pt>
                <c:pt idx="28">
                  <c:v>1.1094003924504583</c:v>
                </c:pt>
                <c:pt idx="29">
                  <c:v>1.0690449676496976</c:v>
                </c:pt>
                <c:pt idx="30">
                  <c:v>1.2991465379979072</c:v>
                </c:pt>
                <c:pt idx="31">
                  <c:v>1.1015821104517882</c:v>
                </c:pt>
                <c:pt idx="32">
                  <c:v>1.0748023074035522</c:v>
                </c:pt>
                <c:pt idx="33">
                  <c:v>0.9263846232541062</c:v>
                </c:pt>
                <c:pt idx="34">
                  <c:v>0.89388191215420498</c:v>
                </c:pt>
                <c:pt idx="35">
                  <c:v>0.86408280272724802</c:v>
                </c:pt>
                <c:pt idx="36">
                  <c:v>1.1369006205612278</c:v>
                </c:pt>
                <c:pt idx="37">
                  <c:v>0.90119281035737309</c:v>
                </c:pt>
                <c:pt idx="38">
                  <c:v>1.3878388970388569</c:v>
                </c:pt>
                <c:pt idx="39">
                  <c:v>1.1648598750008234</c:v>
                </c:pt>
                <c:pt idx="40">
                  <c:v>1.0964213267374878</c:v>
                </c:pt>
                <c:pt idx="41">
                  <c:v>1.4469621679046534</c:v>
                </c:pt>
                <c:pt idx="42">
                  <c:v>1.3949716649258315</c:v>
                </c:pt>
                <c:pt idx="43">
                  <c:v>1.2524060967623873</c:v>
                </c:pt>
                <c:pt idx="44">
                  <c:v>1.2201432316530323</c:v>
                </c:pt>
                <c:pt idx="45">
                  <c:v>1.4903934486800958</c:v>
                </c:pt>
                <c:pt idx="46">
                  <c:v>0.99130581278941554</c:v>
                </c:pt>
                <c:pt idx="47">
                  <c:v>1.0376912869309225</c:v>
                </c:pt>
                <c:pt idx="48">
                  <c:v>1.1533359742216529</c:v>
                </c:pt>
                <c:pt idx="49">
                  <c:v>0.91002159987018905</c:v>
                </c:pt>
                <c:pt idx="50">
                  <c:v>1.4683230080414327</c:v>
                </c:pt>
                <c:pt idx="51">
                  <c:v>1.4511682567772433</c:v>
                </c:pt>
                <c:pt idx="52">
                  <c:v>1.6233520714695864</c:v>
                </c:pt>
                <c:pt idx="53">
                  <c:v>1.7710080087542532</c:v>
                </c:pt>
                <c:pt idx="54">
                  <c:v>1.7897250171652643</c:v>
                </c:pt>
                <c:pt idx="55">
                  <c:v>1.6796156301402989</c:v>
                </c:pt>
                <c:pt idx="56">
                  <c:v>2.0533514248889482</c:v>
                </c:pt>
                <c:pt idx="57">
                  <c:v>2.2208877509159306</c:v>
                </c:pt>
                <c:pt idx="58">
                  <c:v>1.8116404157002717</c:v>
                </c:pt>
                <c:pt idx="59">
                  <c:v>1.7899046565294214</c:v>
                </c:pt>
                <c:pt idx="60">
                  <c:v>2.5657650484420618</c:v>
                </c:pt>
                <c:pt idx="61">
                  <c:v>1.8569455126392542</c:v>
                </c:pt>
                <c:pt idx="62">
                  <c:v>2.0437089673166424</c:v>
                </c:pt>
                <c:pt idx="63">
                  <c:v>2.2270566290414591</c:v>
                </c:pt>
                <c:pt idx="64">
                  <c:v>2.522257225954359</c:v>
                </c:pt>
                <c:pt idx="65">
                  <c:v>2.2789575791257652</c:v>
                </c:pt>
                <c:pt idx="66">
                  <c:v>2.5402362222609112</c:v>
                </c:pt>
                <c:pt idx="67">
                  <c:v>2.9929759289177502</c:v>
                </c:pt>
                <c:pt idx="68">
                  <c:v>2.4536673062805465</c:v>
                </c:pt>
                <c:pt idx="69">
                  <c:v>2.8118660251917449</c:v>
                </c:pt>
                <c:pt idx="70">
                  <c:v>2.5065033460933632</c:v>
                </c:pt>
                <c:pt idx="71">
                  <c:v>3.3200524304716592</c:v>
                </c:pt>
                <c:pt idx="72">
                  <c:v>2.784474319395871</c:v>
                </c:pt>
                <c:pt idx="73">
                  <c:v>3.3189711533132584</c:v>
                </c:pt>
                <c:pt idx="74">
                  <c:v>2.6914259666182625</c:v>
                </c:pt>
                <c:pt idx="75">
                  <c:v>3.2260253260557032</c:v>
                </c:pt>
                <c:pt idx="76">
                  <c:v>2.5920653192522649</c:v>
                </c:pt>
                <c:pt idx="77">
                  <c:v>2.7894964447529866</c:v>
                </c:pt>
                <c:pt idx="78">
                  <c:v>2.324407510492406</c:v>
                </c:pt>
                <c:pt idx="79">
                  <c:v>2.6744186046511627</c:v>
                </c:pt>
                <c:pt idx="80">
                  <c:v>2.0681644613323384</c:v>
                </c:pt>
                <c:pt idx="81">
                  <c:v>2.9631193379973637</c:v>
                </c:pt>
                <c:pt idx="82">
                  <c:v>2.6863926251437849</c:v>
                </c:pt>
                <c:pt idx="83">
                  <c:v>2.4684247525676475</c:v>
                </c:pt>
                <c:pt idx="84">
                  <c:v>1.9762718626865003</c:v>
                </c:pt>
                <c:pt idx="85">
                  <c:v>1.9266084679148954</c:v>
                </c:pt>
                <c:pt idx="86">
                  <c:v>2.4862301465583827</c:v>
                </c:pt>
                <c:pt idx="87">
                  <c:v>2.6135830058724525</c:v>
                </c:pt>
                <c:pt idx="88">
                  <c:v>2.3455818864334947</c:v>
                </c:pt>
                <c:pt idx="89">
                  <c:v>2.5879530390808636</c:v>
                </c:pt>
                <c:pt idx="90">
                  <c:v>1.925285814776011</c:v>
                </c:pt>
                <c:pt idx="91">
                  <c:v>2.631610369019008</c:v>
                </c:pt>
                <c:pt idx="92">
                  <c:v>2.0964846847502123</c:v>
                </c:pt>
                <c:pt idx="93">
                  <c:v>1.8672497374180239</c:v>
                </c:pt>
                <c:pt idx="94">
                  <c:v>1.7051449929097786</c:v>
                </c:pt>
                <c:pt idx="95">
                  <c:v>1.3016280532365732</c:v>
                </c:pt>
                <c:pt idx="96">
                  <c:v>1.5221564138699575</c:v>
                </c:pt>
                <c:pt idx="97">
                  <c:v>1.4884168150705015</c:v>
                </c:pt>
                <c:pt idx="98">
                  <c:v>1.194044628251987</c:v>
                </c:pt>
                <c:pt idx="99">
                  <c:v>1.5144563320384568</c:v>
                </c:pt>
                <c:pt idx="100">
                  <c:v>1.3958411272510483</c:v>
                </c:pt>
                <c:pt idx="101">
                  <c:v>1.0060717841906204</c:v>
                </c:pt>
                <c:pt idx="102">
                  <c:v>0.88617428344240357</c:v>
                </c:pt>
                <c:pt idx="103">
                  <c:v>1.0641203369994883</c:v>
                </c:pt>
                <c:pt idx="104">
                  <c:v>0.81649658092772603</c:v>
                </c:pt>
                <c:pt idx="105">
                  <c:v>1.0345224838248488</c:v>
                </c:pt>
              </c:numCache>
            </c:numRef>
          </c:val>
          <c:smooth val="0"/>
          <c:extLst>
            <c:ext xmlns:c16="http://schemas.microsoft.com/office/drawing/2014/chart" uri="{C3380CC4-5D6E-409C-BE32-E72D297353CC}">
              <c16:uniqueId val="{00000000-ABF4-4509-B51F-3A0EC58CC8D8}"/>
            </c:ext>
          </c:extLst>
        </c:ser>
        <c:ser>
          <c:idx val="2"/>
          <c:order val="1"/>
          <c:tx>
            <c:strRef>
              <c:f>'Male SYOA'!$DR$8</c:f>
              <c:strCache>
                <c:ptCount val="1"/>
                <c:pt idx="0">
                  <c:v>Median (female)</c:v>
                </c:pt>
              </c:strCache>
            </c:strRef>
          </c:tx>
          <c:spPr>
            <a:ln w="15875" cap="rnd">
              <a:solidFill>
                <a:srgbClr val="C00000"/>
              </a:solidFill>
              <a:round/>
            </a:ln>
            <a:effectLst/>
          </c:spPr>
          <c:marker>
            <c:symbol val="none"/>
          </c:marker>
          <c:cat>
            <c:numRef>
              <c:f>'Male SYOA'!$DO$9:$DO$114</c:f>
              <c:numCache>
                <c:formatCode>General</c:formatCode>
                <c:ptCount val="10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numCache>
            </c:numRef>
          </c:cat>
          <c:val>
            <c:numRef>
              <c:f>'Male SYOA'!$DR$9:$DR$114</c:f>
              <c:numCache>
                <c:formatCode>0.0</c:formatCode>
                <c:ptCount val="106"/>
                <c:pt idx="0">
                  <c:v>2.0493476157767043</c:v>
                </c:pt>
                <c:pt idx="1">
                  <c:v>0.95756568839369316</c:v>
                </c:pt>
                <c:pt idx="2">
                  <c:v>1.5355143214149807</c:v>
                </c:pt>
                <c:pt idx="3">
                  <c:v>0.86005755389565897</c:v>
                </c:pt>
                <c:pt idx="4">
                  <c:v>1.2109378952872534</c:v>
                </c:pt>
                <c:pt idx="5">
                  <c:v>0.97102536268425377</c:v>
                </c:pt>
                <c:pt idx="6">
                  <c:v>0.62899938710245018</c:v>
                </c:pt>
                <c:pt idx="7">
                  <c:v>1.0860632710696774</c:v>
                </c:pt>
                <c:pt idx="8">
                  <c:v>0.89426172484116462</c:v>
                </c:pt>
                <c:pt idx="9">
                  <c:v>1.1256925143571417</c:v>
                </c:pt>
                <c:pt idx="10">
                  <c:v>1.4042487573698423</c:v>
                </c:pt>
                <c:pt idx="11">
                  <c:v>1.1749163861588066</c:v>
                </c:pt>
                <c:pt idx="12">
                  <c:v>0.82585351136984775</c:v>
                </c:pt>
                <c:pt idx="13">
                  <c:v>0.85282979256943281</c:v>
                </c:pt>
                <c:pt idx="14">
                  <c:v>0.97050726090571093</c:v>
                </c:pt>
                <c:pt idx="15">
                  <c:v>1.3636786480356995</c:v>
                </c:pt>
                <c:pt idx="16">
                  <c:v>1.1411480024483827</c:v>
                </c:pt>
                <c:pt idx="17">
                  <c:v>0.89442719099991586</c:v>
                </c:pt>
                <c:pt idx="18">
                  <c:v>0.75739868064388549</c:v>
                </c:pt>
                <c:pt idx="19">
                  <c:v>0.94872941629775909</c:v>
                </c:pt>
                <c:pt idx="20">
                  <c:v>0.92045242558347729</c:v>
                </c:pt>
                <c:pt idx="21">
                  <c:v>0.77452988150003077</c:v>
                </c:pt>
                <c:pt idx="22">
                  <c:v>0.98832934002397743</c:v>
                </c:pt>
                <c:pt idx="23">
                  <c:v>0.95690118687325043</c:v>
                </c:pt>
                <c:pt idx="24">
                  <c:v>1.0184270010220589</c:v>
                </c:pt>
                <c:pt idx="25">
                  <c:v>0.81417816295476675</c:v>
                </c:pt>
                <c:pt idx="26">
                  <c:v>0.87511507991523996</c:v>
                </c:pt>
                <c:pt idx="27">
                  <c:v>1.3511782584497922</c:v>
                </c:pt>
                <c:pt idx="28">
                  <c:v>1.1190857324689782</c:v>
                </c:pt>
                <c:pt idx="29">
                  <c:v>0.97053133242150991</c:v>
                </c:pt>
                <c:pt idx="30">
                  <c:v>0.89601917183425095</c:v>
                </c:pt>
                <c:pt idx="31">
                  <c:v>1.1118474756204404</c:v>
                </c:pt>
                <c:pt idx="32">
                  <c:v>1.1141541746852641</c:v>
                </c:pt>
                <c:pt idx="33">
                  <c:v>1.1671901032317695</c:v>
                </c:pt>
                <c:pt idx="34">
                  <c:v>1.089946610767158</c:v>
                </c:pt>
                <c:pt idx="35">
                  <c:v>1.034072981318567</c:v>
                </c:pt>
                <c:pt idx="36">
                  <c:v>1.1661781857128162</c:v>
                </c:pt>
                <c:pt idx="37">
                  <c:v>0.87955588623073422</c:v>
                </c:pt>
                <c:pt idx="38">
                  <c:v>1.0094441608433384</c:v>
                </c:pt>
                <c:pt idx="39">
                  <c:v>0.91409209268395586</c:v>
                </c:pt>
                <c:pt idx="40">
                  <c:v>1.1468097520356202</c:v>
                </c:pt>
                <c:pt idx="41">
                  <c:v>1.298203175980885</c:v>
                </c:pt>
                <c:pt idx="42">
                  <c:v>1.0559009393221439</c:v>
                </c:pt>
                <c:pt idx="43">
                  <c:v>0.92399973553201242</c:v>
                </c:pt>
                <c:pt idx="44">
                  <c:v>1.2410781800982216</c:v>
                </c:pt>
                <c:pt idx="45">
                  <c:v>0.84818892967997095</c:v>
                </c:pt>
                <c:pt idx="46">
                  <c:v>1.2598596655229479</c:v>
                </c:pt>
                <c:pt idx="47">
                  <c:v>1.2832473053638753</c:v>
                </c:pt>
                <c:pt idx="48">
                  <c:v>1.0154910748521482</c:v>
                </c:pt>
                <c:pt idx="49">
                  <c:v>0.98994949366116647</c:v>
                </c:pt>
                <c:pt idx="50">
                  <c:v>1.286105142502584</c:v>
                </c:pt>
                <c:pt idx="51">
                  <c:v>1.1111559953394032</c:v>
                </c:pt>
                <c:pt idx="52">
                  <c:v>1.3900128519344397</c:v>
                </c:pt>
                <c:pt idx="53">
                  <c:v>0.99442202032725668</c:v>
                </c:pt>
                <c:pt idx="54">
                  <c:v>1.3666446639474308</c:v>
                </c:pt>
                <c:pt idx="55">
                  <c:v>1.6417679423404108</c:v>
                </c:pt>
                <c:pt idx="56">
                  <c:v>1.7447948925329633</c:v>
                </c:pt>
                <c:pt idx="57">
                  <c:v>1.9792094465229138</c:v>
                </c:pt>
                <c:pt idx="58">
                  <c:v>1.6777964578269029</c:v>
                </c:pt>
                <c:pt idx="59">
                  <c:v>1.8153151412148891</c:v>
                </c:pt>
                <c:pt idx="60">
                  <c:v>1.5075135908489408</c:v>
                </c:pt>
                <c:pt idx="61">
                  <c:v>1.4585278421895345</c:v>
                </c:pt>
                <c:pt idx="62">
                  <c:v>2.0465619835036293</c:v>
                </c:pt>
                <c:pt idx="63">
                  <c:v>2.2354810510890166</c:v>
                </c:pt>
                <c:pt idx="64">
                  <c:v>1.6905518548134735</c:v>
                </c:pt>
                <c:pt idx="65">
                  <c:v>2.2678124695298445</c:v>
                </c:pt>
                <c:pt idx="66">
                  <c:v>2.0364161581529112</c:v>
                </c:pt>
                <c:pt idx="67">
                  <c:v>2.0235814467862157</c:v>
                </c:pt>
                <c:pt idx="68">
                  <c:v>2.4074559674602662</c:v>
                </c:pt>
                <c:pt idx="69">
                  <c:v>2.5111887583733639</c:v>
                </c:pt>
                <c:pt idx="70">
                  <c:v>2.0569470794382942</c:v>
                </c:pt>
                <c:pt idx="71">
                  <c:v>2.384083055795895</c:v>
                </c:pt>
                <c:pt idx="72">
                  <c:v>2.6422203987182349</c:v>
                </c:pt>
                <c:pt idx="73">
                  <c:v>2.8520443729070712</c:v>
                </c:pt>
                <c:pt idx="74">
                  <c:v>2.2166628981400391</c:v>
                </c:pt>
                <c:pt idx="75">
                  <c:v>2.5756343221243463</c:v>
                </c:pt>
                <c:pt idx="76">
                  <c:v>3.1926245980813364</c:v>
                </c:pt>
                <c:pt idx="77">
                  <c:v>2.1530140381762966</c:v>
                </c:pt>
                <c:pt idx="78">
                  <c:v>2.551702655224148</c:v>
                </c:pt>
                <c:pt idx="79">
                  <c:v>2.8384555400411227</c:v>
                </c:pt>
                <c:pt idx="80">
                  <c:v>2.6738754685421622</c:v>
                </c:pt>
                <c:pt idx="81">
                  <c:v>3.417884050842912</c:v>
                </c:pt>
                <c:pt idx="82">
                  <c:v>2.4487454372874868</c:v>
                </c:pt>
                <c:pt idx="83">
                  <c:v>3.4459270752326185</c:v>
                </c:pt>
                <c:pt idx="84">
                  <c:v>3.5391318915031329</c:v>
                </c:pt>
                <c:pt idx="85">
                  <c:v>3.1943757276776323</c:v>
                </c:pt>
                <c:pt idx="86">
                  <c:v>2.9770116517076821</c:v>
                </c:pt>
                <c:pt idx="87">
                  <c:v>2.9532607477718065</c:v>
                </c:pt>
                <c:pt idx="88">
                  <c:v>3.8711479143307086</c:v>
                </c:pt>
                <c:pt idx="89">
                  <c:v>3.4496080476898139</c:v>
                </c:pt>
                <c:pt idx="90">
                  <c:v>3.4690443410242731</c:v>
                </c:pt>
                <c:pt idx="91">
                  <c:v>3.44095306954345</c:v>
                </c:pt>
                <c:pt idx="92">
                  <c:v>2.8120180547539646</c:v>
                </c:pt>
                <c:pt idx="93">
                  <c:v>3.4676327875795203</c:v>
                </c:pt>
                <c:pt idx="94">
                  <c:v>3.0137894467378263</c:v>
                </c:pt>
                <c:pt idx="95">
                  <c:v>2.4712919739131389</c:v>
                </c:pt>
                <c:pt idx="96">
                  <c:v>2.0026645825237588</c:v>
                </c:pt>
                <c:pt idx="97">
                  <c:v>1.9271572145013345</c:v>
                </c:pt>
                <c:pt idx="98">
                  <c:v>2.0694970508769623</c:v>
                </c:pt>
                <c:pt idx="99">
                  <c:v>1.6280455859146172</c:v>
                </c:pt>
                <c:pt idx="100">
                  <c:v>1.8925792031072068</c:v>
                </c:pt>
                <c:pt idx="101">
                  <c:v>1.53258925586399</c:v>
                </c:pt>
                <c:pt idx="102">
                  <c:v>1.3775236466495917</c:v>
                </c:pt>
                <c:pt idx="103">
                  <c:v>1.4875025537824171</c:v>
                </c:pt>
                <c:pt idx="104">
                  <c:v>1.1210827267137828</c:v>
                </c:pt>
                <c:pt idx="105">
                  <c:v>1.1696066997465349</c:v>
                </c:pt>
              </c:numCache>
            </c:numRef>
          </c:val>
          <c:smooth val="0"/>
          <c:extLst>
            <c:ext xmlns:c16="http://schemas.microsoft.com/office/drawing/2014/chart" uri="{C3380CC4-5D6E-409C-BE32-E72D297353CC}">
              <c16:uniqueId val="{00000001-ABF4-4509-B51F-3A0EC58CC8D8}"/>
            </c:ext>
          </c:extLst>
        </c:ser>
        <c:dLbls>
          <c:showLegendKey val="0"/>
          <c:showVal val="0"/>
          <c:showCatName val="0"/>
          <c:showSerName val="0"/>
          <c:showPercent val="0"/>
          <c:showBubbleSize val="0"/>
        </c:dLbls>
        <c:smooth val="0"/>
        <c:axId val="653627912"/>
        <c:axId val="653622008"/>
      </c:lineChart>
      <c:catAx>
        <c:axId val="653627912"/>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Age at death</a:t>
                </a:r>
              </a:p>
            </c:rich>
          </c:tx>
          <c:layout>
            <c:manualLayout>
              <c:xMode val="edge"/>
              <c:yMode val="edge"/>
              <c:x val="0.43036253470052893"/>
              <c:y val="0.9476504099423213"/>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53622008"/>
        <c:crosses val="autoZero"/>
        <c:auto val="1"/>
        <c:lblAlgn val="ctr"/>
        <c:lblOffset val="100"/>
        <c:tickLblSkip val="3"/>
        <c:tickMarkSkip val="3"/>
        <c:noMultiLvlLbl val="0"/>
      </c:catAx>
      <c:valAx>
        <c:axId val="653622008"/>
        <c:scaling>
          <c:orientation val="minMax"/>
          <c:max val="4"/>
          <c:min val="0.5"/>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Year-to-year volatility (STDEV)</a:t>
                </a:r>
              </a:p>
            </c:rich>
          </c:tx>
          <c:layout>
            <c:manualLayout>
              <c:xMode val="edge"/>
              <c:yMode val="edge"/>
              <c:x val="0"/>
              <c:y val="0.12541964027071867"/>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53627912"/>
        <c:crosses val="autoZero"/>
        <c:crossBetween val="midCat"/>
      </c:valAx>
      <c:spPr>
        <a:noFill/>
        <a:ln>
          <a:noFill/>
        </a:ln>
        <a:effectLst/>
      </c:spPr>
    </c:plotArea>
    <c:legend>
      <c:legendPos val="b"/>
      <c:layout>
        <c:manualLayout>
          <c:xMode val="edge"/>
          <c:yMode val="edge"/>
          <c:x val="0.10938866886626485"/>
          <c:y val="9.2070916029104569E-2"/>
          <c:w val="0.30789429263906387"/>
          <c:h val="0.1817934249530023"/>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19050" cap="rnd">
              <a:solidFill>
                <a:schemeClr val="tx1"/>
              </a:solidFill>
              <a:round/>
            </a:ln>
            <a:effectLst/>
          </c:spPr>
          <c:marker>
            <c:symbol val="none"/>
          </c:marker>
          <c:xVal>
            <c:numRef>
              <c:f>Sheet3!$F$4:$F$94</c:f>
              <c:numCache>
                <c:formatCode>General</c:formatCode>
                <c:ptCount val="91"/>
                <c:pt idx="0">
                  <c:v>1900</c:v>
                </c:pt>
                <c:pt idx="1">
                  <c:v>1901</c:v>
                </c:pt>
                <c:pt idx="2">
                  <c:v>1902</c:v>
                </c:pt>
                <c:pt idx="3">
                  <c:v>1903</c:v>
                </c:pt>
                <c:pt idx="4">
                  <c:v>1904</c:v>
                </c:pt>
                <c:pt idx="5">
                  <c:v>1905</c:v>
                </c:pt>
                <c:pt idx="6">
                  <c:v>1906</c:v>
                </c:pt>
                <c:pt idx="7">
                  <c:v>1907</c:v>
                </c:pt>
                <c:pt idx="8">
                  <c:v>1908</c:v>
                </c:pt>
                <c:pt idx="9">
                  <c:v>1909</c:v>
                </c:pt>
                <c:pt idx="10">
                  <c:v>1910</c:v>
                </c:pt>
                <c:pt idx="11">
                  <c:v>1911</c:v>
                </c:pt>
                <c:pt idx="12">
                  <c:v>1912</c:v>
                </c:pt>
                <c:pt idx="13">
                  <c:v>1913</c:v>
                </c:pt>
                <c:pt idx="14">
                  <c:v>1914</c:v>
                </c:pt>
                <c:pt idx="15">
                  <c:v>1915</c:v>
                </c:pt>
                <c:pt idx="16">
                  <c:v>1916</c:v>
                </c:pt>
                <c:pt idx="17">
                  <c:v>1917</c:v>
                </c:pt>
                <c:pt idx="18">
                  <c:v>1918</c:v>
                </c:pt>
                <c:pt idx="19">
                  <c:v>1919</c:v>
                </c:pt>
                <c:pt idx="20">
                  <c:v>1920</c:v>
                </c:pt>
                <c:pt idx="21">
                  <c:v>1921</c:v>
                </c:pt>
                <c:pt idx="22">
                  <c:v>1922</c:v>
                </c:pt>
                <c:pt idx="23">
                  <c:v>1923</c:v>
                </c:pt>
                <c:pt idx="24">
                  <c:v>1924</c:v>
                </c:pt>
                <c:pt idx="25">
                  <c:v>1925</c:v>
                </c:pt>
                <c:pt idx="26">
                  <c:v>1926</c:v>
                </c:pt>
                <c:pt idx="27">
                  <c:v>1927</c:v>
                </c:pt>
                <c:pt idx="28">
                  <c:v>1928</c:v>
                </c:pt>
                <c:pt idx="29">
                  <c:v>1929</c:v>
                </c:pt>
                <c:pt idx="30">
                  <c:v>1930</c:v>
                </c:pt>
                <c:pt idx="31">
                  <c:v>1931</c:v>
                </c:pt>
                <c:pt idx="32">
                  <c:v>1932</c:v>
                </c:pt>
                <c:pt idx="33">
                  <c:v>1933</c:v>
                </c:pt>
                <c:pt idx="34">
                  <c:v>1934</c:v>
                </c:pt>
                <c:pt idx="35">
                  <c:v>1935</c:v>
                </c:pt>
                <c:pt idx="36">
                  <c:v>1936</c:v>
                </c:pt>
                <c:pt idx="37">
                  <c:v>1937</c:v>
                </c:pt>
                <c:pt idx="38">
                  <c:v>1938</c:v>
                </c:pt>
                <c:pt idx="39">
                  <c:v>1939</c:v>
                </c:pt>
                <c:pt idx="40">
                  <c:v>1940</c:v>
                </c:pt>
                <c:pt idx="41">
                  <c:v>1941</c:v>
                </c:pt>
                <c:pt idx="42">
                  <c:v>1942</c:v>
                </c:pt>
                <c:pt idx="43">
                  <c:v>1943</c:v>
                </c:pt>
                <c:pt idx="44">
                  <c:v>1944</c:v>
                </c:pt>
                <c:pt idx="45">
                  <c:v>1945</c:v>
                </c:pt>
                <c:pt idx="46">
                  <c:v>1946</c:v>
                </c:pt>
                <c:pt idx="47">
                  <c:v>1947</c:v>
                </c:pt>
                <c:pt idx="48">
                  <c:v>1948</c:v>
                </c:pt>
                <c:pt idx="49">
                  <c:v>1949</c:v>
                </c:pt>
                <c:pt idx="50">
                  <c:v>1950</c:v>
                </c:pt>
                <c:pt idx="51">
                  <c:v>1951</c:v>
                </c:pt>
                <c:pt idx="52">
                  <c:v>1952</c:v>
                </c:pt>
                <c:pt idx="53">
                  <c:v>1953</c:v>
                </c:pt>
                <c:pt idx="54">
                  <c:v>1954</c:v>
                </c:pt>
                <c:pt idx="55">
                  <c:v>1955</c:v>
                </c:pt>
                <c:pt idx="56">
                  <c:v>1956</c:v>
                </c:pt>
                <c:pt idx="57">
                  <c:v>1957</c:v>
                </c:pt>
                <c:pt idx="58">
                  <c:v>1958</c:v>
                </c:pt>
                <c:pt idx="59">
                  <c:v>1959</c:v>
                </c:pt>
                <c:pt idx="60">
                  <c:v>1960</c:v>
                </c:pt>
                <c:pt idx="61">
                  <c:v>1961</c:v>
                </c:pt>
                <c:pt idx="62">
                  <c:v>1962</c:v>
                </c:pt>
                <c:pt idx="63">
                  <c:v>1963</c:v>
                </c:pt>
                <c:pt idx="64">
                  <c:v>1964</c:v>
                </c:pt>
                <c:pt idx="65">
                  <c:v>1965</c:v>
                </c:pt>
                <c:pt idx="66">
                  <c:v>1966</c:v>
                </c:pt>
                <c:pt idx="67">
                  <c:v>1967</c:v>
                </c:pt>
                <c:pt idx="68">
                  <c:v>1968</c:v>
                </c:pt>
                <c:pt idx="69">
                  <c:v>1969</c:v>
                </c:pt>
                <c:pt idx="70">
                  <c:v>1970</c:v>
                </c:pt>
                <c:pt idx="71">
                  <c:v>1971</c:v>
                </c:pt>
                <c:pt idx="72">
                  <c:v>1972</c:v>
                </c:pt>
                <c:pt idx="73">
                  <c:v>1973</c:v>
                </c:pt>
                <c:pt idx="74">
                  <c:v>1974</c:v>
                </c:pt>
                <c:pt idx="75">
                  <c:v>1975</c:v>
                </c:pt>
                <c:pt idx="76">
                  <c:v>1976</c:v>
                </c:pt>
                <c:pt idx="77">
                  <c:v>1977</c:v>
                </c:pt>
                <c:pt idx="78">
                  <c:v>1978</c:v>
                </c:pt>
                <c:pt idx="79">
                  <c:v>1979</c:v>
                </c:pt>
                <c:pt idx="80">
                  <c:v>1980</c:v>
                </c:pt>
                <c:pt idx="81">
                  <c:v>1981</c:v>
                </c:pt>
                <c:pt idx="82">
                  <c:v>1982</c:v>
                </c:pt>
                <c:pt idx="83">
                  <c:v>1983</c:v>
                </c:pt>
                <c:pt idx="84">
                  <c:v>1984</c:v>
                </c:pt>
                <c:pt idx="85">
                  <c:v>1985</c:v>
                </c:pt>
                <c:pt idx="86">
                  <c:v>1986</c:v>
                </c:pt>
                <c:pt idx="87">
                  <c:v>1987</c:v>
                </c:pt>
                <c:pt idx="88">
                  <c:v>1988</c:v>
                </c:pt>
                <c:pt idx="89">
                  <c:v>1989</c:v>
                </c:pt>
                <c:pt idx="90">
                  <c:v>1990</c:v>
                </c:pt>
              </c:numCache>
            </c:numRef>
          </c:xVal>
          <c:yVal>
            <c:numRef>
              <c:f>Sheet3!$G$4:$G$94</c:f>
              <c:numCache>
                <c:formatCode>General</c:formatCode>
                <c:ptCount val="91"/>
                <c:pt idx="0">
                  <c:v>927062</c:v>
                </c:pt>
                <c:pt idx="1">
                  <c:v>929807</c:v>
                </c:pt>
                <c:pt idx="2">
                  <c:v>940509</c:v>
                </c:pt>
                <c:pt idx="3">
                  <c:v>948271</c:v>
                </c:pt>
                <c:pt idx="4">
                  <c:v>945389</c:v>
                </c:pt>
                <c:pt idx="5">
                  <c:v>929293</c:v>
                </c:pt>
                <c:pt idx="6">
                  <c:v>935081</c:v>
                </c:pt>
                <c:pt idx="7">
                  <c:v>918042</c:v>
                </c:pt>
                <c:pt idx="8">
                  <c:v>940383</c:v>
                </c:pt>
                <c:pt idx="9">
                  <c:v>914472</c:v>
                </c:pt>
                <c:pt idx="10">
                  <c:v>896962</c:v>
                </c:pt>
                <c:pt idx="11">
                  <c:v>881138</c:v>
                </c:pt>
                <c:pt idx="12">
                  <c:v>872737</c:v>
                </c:pt>
                <c:pt idx="13">
                  <c:v>881890</c:v>
                </c:pt>
                <c:pt idx="14">
                  <c:v>879096</c:v>
                </c:pt>
                <c:pt idx="15">
                  <c:v>814614</c:v>
                </c:pt>
                <c:pt idx="16">
                  <c:v>785520</c:v>
                </c:pt>
                <c:pt idx="17">
                  <c:v>668346</c:v>
                </c:pt>
                <c:pt idx="18">
                  <c:v>662661</c:v>
                </c:pt>
                <c:pt idx="19">
                  <c:v>692438</c:v>
                </c:pt>
                <c:pt idx="20">
                  <c:v>957782</c:v>
                </c:pt>
                <c:pt idx="21">
                  <c:v>848814</c:v>
                </c:pt>
                <c:pt idx="22">
                  <c:v>780124</c:v>
                </c:pt>
                <c:pt idx="23">
                  <c:v>758131</c:v>
                </c:pt>
                <c:pt idx="24">
                  <c:v>729933</c:v>
                </c:pt>
                <c:pt idx="25">
                  <c:v>710582</c:v>
                </c:pt>
                <c:pt idx="26">
                  <c:v>694563</c:v>
                </c:pt>
                <c:pt idx="27">
                  <c:v>654172</c:v>
                </c:pt>
                <c:pt idx="28">
                  <c:v>660267</c:v>
                </c:pt>
                <c:pt idx="29">
                  <c:v>643673</c:v>
                </c:pt>
                <c:pt idx="30">
                  <c:v>648811</c:v>
                </c:pt>
                <c:pt idx="31">
                  <c:v>632081</c:v>
                </c:pt>
                <c:pt idx="32">
                  <c:v>613972</c:v>
                </c:pt>
                <c:pt idx="33">
                  <c:v>580413</c:v>
                </c:pt>
                <c:pt idx="34">
                  <c:v>597642</c:v>
                </c:pt>
                <c:pt idx="35">
                  <c:v>598756</c:v>
                </c:pt>
                <c:pt idx="36">
                  <c:v>605292</c:v>
                </c:pt>
                <c:pt idx="37">
                  <c:v>610557</c:v>
                </c:pt>
                <c:pt idx="38">
                  <c:v>621204</c:v>
                </c:pt>
                <c:pt idx="39">
                  <c:v>614479</c:v>
                </c:pt>
                <c:pt idx="40">
                  <c:v>590120</c:v>
                </c:pt>
                <c:pt idx="41">
                  <c:v>579091</c:v>
                </c:pt>
                <c:pt idx="42">
                  <c:v>651503</c:v>
                </c:pt>
                <c:pt idx="43">
                  <c:v>684334</c:v>
                </c:pt>
                <c:pt idx="44">
                  <c:v>751478</c:v>
                </c:pt>
                <c:pt idx="45">
                  <c:v>679937</c:v>
                </c:pt>
                <c:pt idx="46">
                  <c:v>820719</c:v>
                </c:pt>
                <c:pt idx="47">
                  <c:v>881026</c:v>
                </c:pt>
                <c:pt idx="48">
                  <c:v>775306</c:v>
                </c:pt>
                <c:pt idx="49">
                  <c:v>730518</c:v>
                </c:pt>
                <c:pt idx="50">
                  <c:v>697097</c:v>
                </c:pt>
                <c:pt idx="51">
                  <c:v>677529</c:v>
                </c:pt>
                <c:pt idx="52">
                  <c:v>673735</c:v>
                </c:pt>
                <c:pt idx="53">
                  <c:v>684372</c:v>
                </c:pt>
                <c:pt idx="54">
                  <c:v>673651</c:v>
                </c:pt>
                <c:pt idx="55">
                  <c:v>667811</c:v>
                </c:pt>
                <c:pt idx="56">
                  <c:v>700335</c:v>
                </c:pt>
                <c:pt idx="57">
                  <c:v>723381</c:v>
                </c:pt>
                <c:pt idx="58">
                  <c:v>740715</c:v>
                </c:pt>
                <c:pt idx="59">
                  <c:v>748501</c:v>
                </c:pt>
                <c:pt idx="60">
                  <c:v>785005</c:v>
                </c:pt>
                <c:pt idx="61">
                  <c:v>811281</c:v>
                </c:pt>
                <c:pt idx="62">
                  <c:v>838736</c:v>
                </c:pt>
                <c:pt idx="63">
                  <c:v>854055</c:v>
                </c:pt>
                <c:pt idx="64">
                  <c:v>875972</c:v>
                </c:pt>
                <c:pt idx="65">
                  <c:v>862725</c:v>
                </c:pt>
                <c:pt idx="66">
                  <c:v>849823</c:v>
                </c:pt>
                <c:pt idx="67">
                  <c:v>832164</c:v>
                </c:pt>
                <c:pt idx="68">
                  <c:v>819272</c:v>
                </c:pt>
                <c:pt idx="69">
                  <c:v>797538</c:v>
                </c:pt>
                <c:pt idx="70">
                  <c:v>784486</c:v>
                </c:pt>
                <c:pt idx="71">
                  <c:v>783155</c:v>
                </c:pt>
                <c:pt idx="72">
                  <c:v>725440</c:v>
                </c:pt>
                <c:pt idx="73">
                  <c:v>675953</c:v>
                </c:pt>
                <c:pt idx="74">
                  <c:v>639885</c:v>
                </c:pt>
                <c:pt idx="75">
                  <c:v>603445</c:v>
                </c:pt>
                <c:pt idx="76">
                  <c:v>584270</c:v>
                </c:pt>
                <c:pt idx="77">
                  <c:v>569259</c:v>
                </c:pt>
                <c:pt idx="78">
                  <c:v>596418</c:v>
                </c:pt>
                <c:pt idx="79">
                  <c:v>638028</c:v>
                </c:pt>
                <c:pt idx="80">
                  <c:v>656234</c:v>
                </c:pt>
                <c:pt idx="81">
                  <c:v>634492</c:v>
                </c:pt>
                <c:pt idx="82">
                  <c:v>625931</c:v>
                </c:pt>
                <c:pt idx="83">
                  <c:v>629134</c:v>
                </c:pt>
                <c:pt idx="84">
                  <c:v>636818</c:v>
                </c:pt>
                <c:pt idx="85">
                  <c:v>656417</c:v>
                </c:pt>
                <c:pt idx="86">
                  <c:v>661018</c:v>
                </c:pt>
                <c:pt idx="87">
                  <c:v>681511</c:v>
                </c:pt>
                <c:pt idx="88">
                  <c:v>693577</c:v>
                </c:pt>
                <c:pt idx="89">
                  <c:v>687725</c:v>
                </c:pt>
                <c:pt idx="90">
                  <c:v>706140</c:v>
                </c:pt>
              </c:numCache>
            </c:numRef>
          </c:yVal>
          <c:smooth val="0"/>
          <c:extLst>
            <c:ext xmlns:c16="http://schemas.microsoft.com/office/drawing/2014/chart" uri="{C3380CC4-5D6E-409C-BE32-E72D297353CC}">
              <c16:uniqueId val="{00000000-3227-4EC0-93EE-A50809918A64}"/>
            </c:ext>
          </c:extLst>
        </c:ser>
        <c:dLbls>
          <c:showLegendKey val="0"/>
          <c:showVal val="0"/>
          <c:showCatName val="0"/>
          <c:showSerName val="0"/>
          <c:showPercent val="0"/>
          <c:showBubbleSize val="0"/>
        </c:dLbls>
        <c:axId val="714937984"/>
        <c:axId val="1"/>
      </c:scatterChart>
      <c:valAx>
        <c:axId val="714937984"/>
        <c:scaling>
          <c:orientation val="minMax"/>
          <c:max val="1990"/>
          <c:min val="1900"/>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solidFill>
                      <a:sysClr val="windowText" lastClr="000000"/>
                    </a:solidFill>
                  </a:rPr>
                  <a:t>Year of birth</a:t>
                </a:r>
              </a:p>
            </c:rich>
          </c:tx>
          <c:layout>
            <c:manualLayout>
              <c:xMode val="edge"/>
              <c:yMode val="edge"/>
              <c:x val="0.47601509186351709"/>
              <c:y val="0.91828703703703696"/>
            </c:manualLayout>
          </c:layout>
          <c:overlay val="0"/>
          <c:spPr>
            <a:noFill/>
            <a:ln w="25400">
              <a:noFill/>
            </a:ln>
          </c:spPr>
        </c:title>
        <c:numFmt formatCode="General" sourceLinked="1"/>
        <c:majorTickMark val="out"/>
        <c:minorTickMark val="none"/>
        <c:tickLblPos val="nextTo"/>
        <c:spPr>
          <a:noFill/>
          <a:ln w="9525" cap="flat" cmpd="sng" algn="ctr">
            <a:solidFill>
              <a:schemeClr val="tx1"/>
            </a:solidFill>
            <a:round/>
          </a:ln>
          <a:effectLst/>
        </c:spPr>
        <c:txPr>
          <a:bodyPr rot="-5400000" vert="horz"/>
          <a:lstStyle/>
          <a:p>
            <a:pPr>
              <a:defRPr sz="1000" b="0" i="0" u="none" strike="noStrike" baseline="0">
                <a:solidFill>
                  <a:srgbClr val="000000"/>
                </a:solidFill>
                <a:latin typeface="Calibri"/>
                <a:ea typeface="Calibri"/>
                <a:cs typeface="Calibri"/>
              </a:defRPr>
            </a:pPr>
            <a:endParaRPr lang="en-US"/>
          </a:p>
        </c:txPr>
        <c:crossAx val="1"/>
        <c:crosses val="autoZero"/>
        <c:crossBetween val="midCat"/>
        <c:majorUnit val="5"/>
      </c:valAx>
      <c:valAx>
        <c:axId val="1"/>
        <c:scaling>
          <c:orientation val="minMax"/>
          <c:max val="965000"/>
          <c:min val="56500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solidFill>
                      <a:sysClr val="windowText" lastClr="000000"/>
                    </a:solidFill>
                  </a:rPr>
                  <a:t>Live births</a:t>
                </a:r>
              </a:p>
            </c:rich>
          </c:tx>
          <c:layout>
            <c:manualLayout>
              <c:xMode val="edge"/>
              <c:yMode val="edge"/>
              <c:x val="2.7777777777777779E-3"/>
              <c:y val="0.30328885972586761"/>
            </c:manualLayout>
          </c:layout>
          <c:overlay val="0"/>
          <c:spPr>
            <a:noFill/>
            <a:ln w="25400">
              <a:noFill/>
            </a:ln>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14937984"/>
        <c:crosses val="autoZero"/>
        <c:crossBetween val="midCat"/>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15361568476258"/>
          <c:y val="2.6964225100277767E-2"/>
          <c:w val="0.85881872634840828"/>
          <c:h val="0.86075795170412439"/>
        </c:manualLayout>
      </c:layout>
      <c:lineChart>
        <c:grouping val="standard"/>
        <c:varyColors val="0"/>
        <c:ser>
          <c:idx val="0"/>
          <c:order val="0"/>
          <c:tx>
            <c:strRef>
              <c:f>'Compare 2019'!$B$1:$B$2</c:f>
              <c:strCache>
                <c:ptCount val="2"/>
                <c:pt idx="0">
                  <c:v>Male</c:v>
                </c:pt>
                <c:pt idx="1">
                  <c:v>Raw deaths</c:v>
                </c:pt>
              </c:strCache>
            </c:strRef>
          </c:tx>
          <c:spPr>
            <a:ln w="9525" cap="rnd">
              <a:solidFill>
                <a:schemeClr val="tx1"/>
              </a:solidFill>
              <a:prstDash val="sysDash"/>
              <a:round/>
            </a:ln>
            <a:effectLst/>
          </c:spPr>
          <c:marker>
            <c:symbol val="none"/>
          </c:marker>
          <c:cat>
            <c:numRef>
              <c:f>'Compare 2019'!$A$3:$A$108</c:f>
              <c:numCache>
                <c:formatCode>General</c:formatCode>
                <c:ptCount val="10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numCache>
            </c:numRef>
          </c:cat>
          <c:val>
            <c:numRef>
              <c:f>'Compare 2019'!$B$3:$B$108</c:f>
              <c:numCache>
                <c:formatCode>0</c:formatCode>
                <c:ptCount val="106"/>
                <c:pt idx="0">
                  <c:v>1435</c:v>
                </c:pt>
                <c:pt idx="1">
                  <c:v>79</c:v>
                </c:pt>
                <c:pt idx="2">
                  <c:v>49</c:v>
                </c:pt>
                <c:pt idx="3">
                  <c:v>33</c:v>
                </c:pt>
                <c:pt idx="4">
                  <c:v>27</c:v>
                </c:pt>
                <c:pt idx="5">
                  <c:v>30</c:v>
                </c:pt>
                <c:pt idx="6">
                  <c:v>40</c:v>
                </c:pt>
                <c:pt idx="7">
                  <c:v>21</c:v>
                </c:pt>
                <c:pt idx="8">
                  <c:v>19</c:v>
                </c:pt>
                <c:pt idx="9">
                  <c:v>19</c:v>
                </c:pt>
                <c:pt idx="10">
                  <c:v>27</c:v>
                </c:pt>
                <c:pt idx="11">
                  <c:v>30</c:v>
                </c:pt>
                <c:pt idx="12">
                  <c:v>43</c:v>
                </c:pt>
                <c:pt idx="13">
                  <c:v>51</c:v>
                </c:pt>
                <c:pt idx="14">
                  <c:v>36</c:v>
                </c:pt>
                <c:pt idx="15">
                  <c:v>45</c:v>
                </c:pt>
                <c:pt idx="16">
                  <c:v>66</c:v>
                </c:pt>
                <c:pt idx="17">
                  <c:v>83</c:v>
                </c:pt>
                <c:pt idx="18">
                  <c:v>117</c:v>
                </c:pt>
                <c:pt idx="19">
                  <c:v>147</c:v>
                </c:pt>
                <c:pt idx="20">
                  <c:v>202</c:v>
                </c:pt>
                <c:pt idx="21">
                  <c:v>196</c:v>
                </c:pt>
                <c:pt idx="22">
                  <c:v>192</c:v>
                </c:pt>
                <c:pt idx="23">
                  <c:v>182</c:v>
                </c:pt>
                <c:pt idx="24">
                  <c:v>207</c:v>
                </c:pt>
                <c:pt idx="25">
                  <c:v>223</c:v>
                </c:pt>
                <c:pt idx="26">
                  <c:v>229</c:v>
                </c:pt>
                <c:pt idx="27">
                  <c:v>255</c:v>
                </c:pt>
                <c:pt idx="28">
                  <c:v>274</c:v>
                </c:pt>
                <c:pt idx="29">
                  <c:v>288</c:v>
                </c:pt>
                <c:pt idx="30">
                  <c:v>313</c:v>
                </c:pt>
                <c:pt idx="31">
                  <c:v>316</c:v>
                </c:pt>
                <c:pt idx="32">
                  <c:v>319</c:v>
                </c:pt>
                <c:pt idx="33">
                  <c:v>354</c:v>
                </c:pt>
                <c:pt idx="34">
                  <c:v>344</c:v>
                </c:pt>
                <c:pt idx="35">
                  <c:v>380</c:v>
                </c:pt>
                <c:pt idx="36">
                  <c:v>383</c:v>
                </c:pt>
                <c:pt idx="37">
                  <c:v>478</c:v>
                </c:pt>
                <c:pt idx="38">
                  <c:v>482</c:v>
                </c:pt>
                <c:pt idx="39">
                  <c:v>516</c:v>
                </c:pt>
                <c:pt idx="40">
                  <c:v>556</c:v>
                </c:pt>
                <c:pt idx="41">
                  <c:v>503</c:v>
                </c:pt>
                <c:pt idx="42">
                  <c:v>538</c:v>
                </c:pt>
                <c:pt idx="43">
                  <c:v>597</c:v>
                </c:pt>
                <c:pt idx="44">
                  <c:v>705</c:v>
                </c:pt>
                <c:pt idx="45">
                  <c:v>819</c:v>
                </c:pt>
                <c:pt idx="46">
                  <c:v>894</c:v>
                </c:pt>
                <c:pt idx="47">
                  <c:v>1005</c:v>
                </c:pt>
                <c:pt idx="48">
                  <c:v>1084</c:v>
                </c:pt>
                <c:pt idx="49">
                  <c:v>1184</c:v>
                </c:pt>
                <c:pt idx="50">
                  <c:v>1354</c:v>
                </c:pt>
                <c:pt idx="51">
                  <c:v>1440</c:v>
                </c:pt>
                <c:pt idx="52">
                  <c:v>1515</c:v>
                </c:pt>
                <c:pt idx="53">
                  <c:v>1668</c:v>
                </c:pt>
                <c:pt idx="54">
                  <c:v>1797</c:v>
                </c:pt>
                <c:pt idx="55">
                  <c:v>1899</c:v>
                </c:pt>
                <c:pt idx="56">
                  <c:v>2141</c:v>
                </c:pt>
                <c:pt idx="57">
                  <c:v>2141</c:v>
                </c:pt>
                <c:pt idx="58">
                  <c:v>2288</c:v>
                </c:pt>
                <c:pt idx="59">
                  <c:v>2405</c:v>
                </c:pt>
                <c:pt idx="60">
                  <c:v>2553</c:v>
                </c:pt>
                <c:pt idx="61">
                  <c:v>2667</c:v>
                </c:pt>
                <c:pt idx="62">
                  <c:v>2923</c:v>
                </c:pt>
                <c:pt idx="63">
                  <c:v>3019</c:v>
                </c:pt>
                <c:pt idx="64">
                  <c:v>3171</c:v>
                </c:pt>
                <c:pt idx="65">
                  <c:v>3517</c:v>
                </c:pt>
                <c:pt idx="66">
                  <c:v>3728</c:v>
                </c:pt>
                <c:pt idx="67">
                  <c:v>3957</c:v>
                </c:pt>
                <c:pt idx="68">
                  <c:v>4344</c:v>
                </c:pt>
                <c:pt idx="69">
                  <c:v>4832</c:v>
                </c:pt>
                <c:pt idx="70">
                  <c:v>5232</c:v>
                </c:pt>
                <c:pt idx="71">
                  <c:v>6195</c:v>
                </c:pt>
                <c:pt idx="72">
                  <c:v>6847</c:v>
                </c:pt>
                <c:pt idx="73">
                  <c:v>6144</c:v>
                </c:pt>
                <c:pt idx="74">
                  <c:v>6529</c:v>
                </c:pt>
                <c:pt idx="75">
                  <c:v>7092</c:v>
                </c:pt>
                <c:pt idx="76">
                  <c:v>7163</c:v>
                </c:pt>
                <c:pt idx="77">
                  <c:v>6828</c:v>
                </c:pt>
                <c:pt idx="78">
                  <c:v>7078</c:v>
                </c:pt>
                <c:pt idx="79">
                  <c:v>7822</c:v>
                </c:pt>
                <c:pt idx="80">
                  <c:v>8489</c:v>
                </c:pt>
                <c:pt idx="81">
                  <c:v>8795</c:v>
                </c:pt>
                <c:pt idx="82">
                  <c:v>8951</c:v>
                </c:pt>
                <c:pt idx="83">
                  <c:v>9137</c:v>
                </c:pt>
                <c:pt idx="84">
                  <c:v>9364</c:v>
                </c:pt>
                <c:pt idx="85">
                  <c:v>9141</c:v>
                </c:pt>
                <c:pt idx="86">
                  <c:v>9087</c:v>
                </c:pt>
                <c:pt idx="87">
                  <c:v>8935</c:v>
                </c:pt>
                <c:pt idx="88">
                  <c:v>8883</c:v>
                </c:pt>
                <c:pt idx="89">
                  <c:v>8340</c:v>
                </c:pt>
                <c:pt idx="90">
                  <c:v>7405</c:v>
                </c:pt>
                <c:pt idx="91">
                  <c:v>6655</c:v>
                </c:pt>
                <c:pt idx="92">
                  <c:v>5725</c:v>
                </c:pt>
                <c:pt idx="93">
                  <c:v>4950</c:v>
                </c:pt>
                <c:pt idx="94">
                  <c:v>4081</c:v>
                </c:pt>
                <c:pt idx="95">
                  <c:v>3159</c:v>
                </c:pt>
                <c:pt idx="96">
                  <c:v>2449</c:v>
                </c:pt>
                <c:pt idx="97">
                  <c:v>1792</c:v>
                </c:pt>
                <c:pt idx="98">
                  <c:v>1346</c:v>
                </c:pt>
                <c:pt idx="99">
                  <c:v>964</c:v>
                </c:pt>
                <c:pt idx="100">
                  <c:v>398</c:v>
                </c:pt>
                <c:pt idx="101">
                  <c:v>221</c:v>
                </c:pt>
                <c:pt idx="102">
                  <c:v>151</c:v>
                </c:pt>
                <c:pt idx="103">
                  <c:v>80</c:v>
                </c:pt>
                <c:pt idx="104">
                  <c:v>37</c:v>
                </c:pt>
                <c:pt idx="105">
                  <c:v>61</c:v>
                </c:pt>
              </c:numCache>
            </c:numRef>
          </c:val>
          <c:smooth val="0"/>
          <c:extLst>
            <c:ext xmlns:c16="http://schemas.microsoft.com/office/drawing/2014/chart" uri="{C3380CC4-5D6E-409C-BE32-E72D297353CC}">
              <c16:uniqueId val="{00000000-91D0-446C-BE5D-44AFED25CAA5}"/>
            </c:ext>
          </c:extLst>
        </c:ser>
        <c:ser>
          <c:idx val="1"/>
          <c:order val="1"/>
          <c:tx>
            <c:strRef>
              <c:f>'Compare 2019'!$C$1:$C$2</c:f>
              <c:strCache>
                <c:ptCount val="2"/>
                <c:pt idx="0">
                  <c:v>Male</c:v>
                </c:pt>
                <c:pt idx="1">
                  <c:v>Birth-adjusted</c:v>
                </c:pt>
              </c:strCache>
            </c:strRef>
          </c:tx>
          <c:spPr>
            <a:ln w="9525" cap="rnd">
              <a:solidFill>
                <a:schemeClr val="accent2"/>
              </a:solidFill>
              <a:round/>
            </a:ln>
            <a:effectLst/>
          </c:spPr>
          <c:marker>
            <c:symbol val="none"/>
          </c:marker>
          <c:cat>
            <c:numRef>
              <c:f>'Compare 2019'!$A$3:$A$108</c:f>
              <c:numCache>
                <c:formatCode>General</c:formatCode>
                <c:ptCount val="10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numCache>
            </c:numRef>
          </c:cat>
          <c:val>
            <c:numRef>
              <c:f>'Compare 2019'!$C$3:$C$108</c:f>
              <c:numCache>
                <c:formatCode>0</c:formatCode>
                <c:ptCount val="106"/>
                <c:pt idx="0">
                  <c:v>1420</c:v>
                </c:pt>
                <c:pt idx="1">
                  <c:v>80</c:v>
                </c:pt>
                <c:pt idx="2">
                  <c:v>48</c:v>
                </c:pt>
                <c:pt idx="3">
                  <c:v>40</c:v>
                </c:pt>
                <c:pt idx="4">
                  <c:v>30</c:v>
                </c:pt>
                <c:pt idx="5">
                  <c:v>27</c:v>
                </c:pt>
                <c:pt idx="6">
                  <c:v>27</c:v>
                </c:pt>
                <c:pt idx="7">
                  <c:v>28</c:v>
                </c:pt>
                <c:pt idx="8">
                  <c:v>25</c:v>
                </c:pt>
                <c:pt idx="9">
                  <c:v>25</c:v>
                </c:pt>
                <c:pt idx="10">
                  <c:v>25</c:v>
                </c:pt>
                <c:pt idx="11">
                  <c:v>28</c:v>
                </c:pt>
                <c:pt idx="12">
                  <c:v>35</c:v>
                </c:pt>
                <c:pt idx="13">
                  <c:v>39</c:v>
                </c:pt>
                <c:pt idx="14">
                  <c:v>40</c:v>
                </c:pt>
                <c:pt idx="15">
                  <c:v>58</c:v>
                </c:pt>
                <c:pt idx="16">
                  <c:v>66</c:v>
                </c:pt>
                <c:pt idx="17">
                  <c:v>95</c:v>
                </c:pt>
                <c:pt idx="18">
                  <c:v>129</c:v>
                </c:pt>
                <c:pt idx="19">
                  <c:v>145</c:v>
                </c:pt>
                <c:pt idx="20">
                  <c:v>182</c:v>
                </c:pt>
                <c:pt idx="21">
                  <c:v>184</c:v>
                </c:pt>
                <c:pt idx="22">
                  <c:v>184</c:v>
                </c:pt>
                <c:pt idx="23">
                  <c:v>193</c:v>
                </c:pt>
                <c:pt idx="24">
                  <c:v>197</c:v>
                </c:pt>
                <c:pt idx="25">
                  <c:v>216</c:v>
                </c:pt>
                <c:pt idx="26">
                  <c:v>233</c:v>
                </c:pt>
                <c:pt idx="27">
                  <c:v>243</c:v>
                </c:pt>
                <c:pt idx="28">
                  <c:v>260</c:v>
                </c:pt>
                <c:pt idx="29">
                  <c:v>279</c:v>
                </c:pt>
                <c:pt idx="30">
                  <c:v>286</c:v>
                </c:pt>
                <c:pt idx="31">
                  <c:v>317</c:v>
                </c:pt>
                <c:pt idx="32">
                  <c:v>333</c:v>
                </c:pt>
                <c:pt idx="33">
                  <c:v>355</c:v>
                </c:pt>
                <c:pt idx="34">
                  <c:v>358</c:v>
                </c:pt>
                <c:pt idx="35">
                  <c:v>397</c:v>
                </c:pt>
                <c:pt idx="36">
                  <c:v>425</c:v>
                </c:pt>
                <c:pt idx="37">
                  <c:v>472</c:v>
                </c:pt>
                <c:pt idx="38">
                  <c:v>490</c:v>
                </c:pt>
                <c:pt idx="39">
                  <c:v>520</c:v>
                </c:pt>
                <c:pt idx="40">
                  <c:v>568</c:v>
                </c:pt>
                <c:pt idx="41">
                  <c:v>570</c:v>
                </c:pt>
                <c:pt idx="42">
                  <c:v>580</c:v>
                </c:pt>
                <c:pt idx="43">
                  <c:v>650</c:v>
                </c:pt>
                <c:pt idx="44">
                  <c:v>710</c:v>
                </c:pt>
                <c:pt idx="45">
                  <c:v>830</c:v>
                </c:pt>
                <c:pt idx="46">
                  <c:v>900</c:v>
                </c:pt>
                <c:pt idx="47">
                  <c:v>1000</c:v>
                </c:pt>
                <c:pt idx="48">
                  <c:v>1100</c:v>
                </c:pt>
                <c:pt idx="49">
                  <c:v>1226.2715600122713</c:v>
                </c:pt>
                <c:pt idx="50">
                  <c:v>1335.0422075284491</c:v>
                </c:pt>
                <c:pt idx="51">
                  <c:v>1460</c:v>
                </c:pt>
                <c:pt idx="52">
                  <c:v>1570</c:v>
                </c:pt>
                <c:pt idx="53">
                  <c:v>1690</c:v>
                </c:pt>
                <c:pt idx="54">
                  <c:v>1780</c:v>
                </c:pt>
                <c:pt idx="55">
                  <c:v>1920</c:v>
                </c:pt>
                <c:pt idx="56">
                  <c:v>2130</c:v>
                </c:pt>
                <c:pt idx="57">
                  <c:v>2200</c:v>
                </c:pt>
                <c:pt idx="58">
                  <c:v>2330</c:v>
                </c:pt>
                <c:pt idx="59">
                  <c:v>2390</c:v>
                </c:pt>
                <c:pt idx="60">
                  <c:v>2540</c:v>
                </c:pt>
                <c:pt idx="61">
                  <c:v>2670</c:v>
                </c:pt>
                <c:pt idx="62">
                  <c:v>2920</c:v>
                </c:pt>
                <c:pt idx="63">
                  <c:v>3100</c:v>
                </c:pt>
                <c:pt idx="64">
                  <c:v>3150</c:v>
                </c:pt>
                <c:pt idx="65">
                  <c:v>3450</c:v>
                </c:pt>
                <c:pt idx="66">
                  <c:v>3800</c:v>
                </c:pt>
                <c:pt idx="67">
                  <c:v>4070</c:v>
                </c:pt>
                <c:pt idx="68">
                  <c:v>4500</c:v>
                </c:pt>
                <c:pt idx="69">
                  <c:v>5000</c:v>
                </c:pt>
                <c:pt idx="70">
                  <c:v>5400</c:v>
                </c:pt>
                <c:pt idx="71">
                  <c:v>6100</c:v>
                </c:pt>
                <c:pt idx="72">
                  <c:v>6640</c:v>
                </c:pt>
                <c:pt idx="73">
                  <c:v>6600</c:v>
                </c:pt>
                <c:pt idx="74">
                  <c:v>5930</c:v>
                </c:pt>
                <c:pt idx="75">
                  <c:v>7100</c:v>
                </c:pt>
                <c:pt idx="76">
                  <c:v>7100</c:v>
                </c:pt>
                <c:pt idx="77">
                  <c:v>7200</c:v>
                </c:pt>
                <c:pt idx="78">
                  <c:v>7200</c:v>
                </c:pt>
                <c:pt idx="79">
                  <c:v>7840</c:v>
                </c:pt>
                <c:pt idx="80">
                  <c:v>8490</c:v>
                </c:pt>
                <c:pt idx="81">
                  <c:v>8850</c:v>
                </c:pt>
                <c:pt idx="82">
                  <c:v>8900</c:v>
                </c:pt>
                <c:pt idx="83">
                  <c:v>9250</c:v>
                </c:pt>
                <c:pt idx="84">
                  <c:v>9500</c:v>
                </c:pt>
                <c:pt idx="85">
                  <c:v>9300</c:v>
                </c:pt>
                <c:pt idx="86">
                  <c:v>9100</c:v>
                </c:pt>
                <c:pt idx="87">
                  <c:v>9100</c:v>
                </c:pt>
                <c:pt idx="88">
                  <c:v>8900</c:v>
                </c:pt>
                <c:pt idx="89">
                  <c:v>8360</c:v>
                </c:pt>
                <c:pt idx="90">
                  <c:v>7500</c:v>
                </c:pt>
                <c:pt idx="91">
                  <c:v>6700</c:v>
                </c:pt>
                <c:pt idx="92">
                  <c:v>5700</c:v>
                </c:pt>
                <c:pt idx="93">
                  <c:v>5000</c:v>
                </c:pt>
                <c:pt idx="94">
                  <c:v>4110</c:v>
                </c:pt>
                <c:pt idx="95">
                  <c:v>3200</c:v>
                </c:pt>
                <c:pt idx="96">
                  <c:v>2540</c:v>
                </c:pt>
                <c:pt idx="97">
                  <c:v>1745</c:v>
                </c:pt>
                <c:pt idx="98">
                  <c:v>1250</c:v>
                </c:pt>
                <c:pt idx="99">
                  <c:v>943</c:v>
                </c:pt>
                <c:pt idx="100">
                  <c:v>405</c:v>
                </c:pt>
                <c:pt idx="101">
                  <c:v>230</c:v>
                </c:pt>
                <c:pt idx="102">
                  <c:v>145</c:v>
                </c:pt>
                <c:pt idx="103">
                  <c:v>92</c:v>
                </c:pt>
                <c:pt idx="104">
                  <c:v>54</c:v>
                </c:pt>
                <c:pt idx="105">
                  <c:v>57</c:v>
                </c:pt>
              </c:numCache>
            </c:numRef>
          </c:val>
          <c:smooth val="0"/>
          <c:extLst>
            <c:ext xmlns:c16="http://schemas.microsoft.com/office/drawing/2014/chart" uri="{C3380CC4-5D6E-409C-BE32-E72D297353CC}">
              <c16:uniqueId val="{00000001-91D0-446C-BE5D-44AFED25CAA5}"/>
            </c:ext>
          </c:extLst>
        </c:ser>
        <c:ser>
          <c:idx val="2"/>
          <c:order val="2"/>
          <c:tx>
            <c:strRef>
              <c:f>'Compare 2019'!$D$1:$D$2</c:f>
              <c:strCache>
                <c:ptCount val="2"/>
                <c:pt idx="0">
                  <c:v>Male</c:v>
                </c:pt>
                <c:pt idx="1">
                  <c:v>Population-adjusted</c:v>
                </c:pt>
              </c:strCache>
            </c:strRef>
          </c:tx>
          <c:spPr>
            <a:ln w="9525" cap="rnd">
              <a:solidFill>
                <a:srgbClr val="00B050"/>
              </a:solidFill>
              <a:round/>
            </a:ln>
            <a:effectLst/>
          </c:spPr>
          <c:marker>
            <c:symbol val="none"/>
          </c:marker>
          <c:cat>
            <c:numRef>
              <c:f>'Compare 2019'!$A$3:$A$108</c:f>
              <c:numCache>
                <c:formatCode>General</c:formatCode>
                <c:ptCount val="10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numCache>
            </c:numRef>
          </c:cat>
          <c:val>
            <c:numRef>
              <c:f>'Compare 2019'!$D$3:$D$108</c:f>
              <c:numCache>
                <c:formatCode>0</c:formatCode>
                <c:ptCount val="106"/>
                <c:pt idx="0">
                  <c:v>1415</c:v>
                </c:pt>
                <c:pt idx="1">
                  <c:v>80</c:v>
                </c:pt>
                <c:pt idx="2">
                  <c:v>48</c:v>
                </c:pt>
                <c:pt idx="3">
                  <c:v>39</c:v>
                </c:pt>
                <c:pt idx="4">
                  <c:v>30</c:v>
                </c:pt>
                <c:pt idx="5">
                  <c:v>28</c:v>
                </c:pt>
                <c:pt idx="6">
                  <c:v>33</c:v>
                </c:pt>
                <c:pt idx="7">
                  <c:v>27</c:v>
                </c:pt>
                <c:pt idx="8">
                  <c:v>25</c:v>
                </c:pt>
                <c:pt idx="9">
                  <c:v>25</c:v>
                </c:pt>
                <c:pt idx="10">
                  <c:v>27</c:v>
                </c:pt>
                <c:pt idx="11">
                  <c:v>28</c:v>
                </c:pt>
                <c:pt idx="12">
                  <c:v>38</c:v>
                </c:pt>
                <c:pt idx="13">
                  <c:v>41</c:v>
                </c:pt>
                <c:pt idx="14">
                  <c:v>40</c:v>
                </c:pt>
                <c:pt idx="15">
                  <c:v>57</c:v>
                </c:pt>
                <c:pt idx="16">
                  <c:v>65</c:v>
                </c:pt>
                <c:pt idx="17">
                  <c:v>94</c:v>
                </c:pt>
                <c:pt idx="18">
                  <c:v>127</c:v>
                </c:pt>
                <c:pt idx="19">
                  <c:v>150</c:v>
                </c:pt>
                <c:pt idx="20">
                  <c:v>187</c:v>
                </c:pt>
                <c:pt idx="21">
                  <c:v>180</c:v>
                </c:pt>
                <c:pt idx="22">
                  <c:v>184</c:v>
                </c:pt>
                <c:pt idx="23">
                  <c:v>190</c:v>
                </c:pt>
                <c:pt idx="24">
                  <c:v>185</c:v>
                </c:pt>
                <c:pt idx="25">
                  <c:v>215</c:v>
                </c:pt>
                <c:pt idx="26">
                  <c:v>225</c:v>
                </c:pt>
                <c:pt idx="27">
                  <c:v>240</c:v>
                </c:pt>
                <c:pt idx="28">
                  <c:v>265</c:v>
                </c:pt>
                <c:pt idx="29">
                  <c:v>280</c:v>
                </c:pt>
                <c:pt idx="30">
                  <c:v>293.35898050877177</c:v>
                </c:pt>
                <c:pt idx="31">
                  <c:v>316.78516625561463</c:v>
                </c:pt>
                <c:pt idx="32">
                  <c:v>319.79717769313032</c:v>
                </c:pt>
                <c:pt idx="33">
                  <c:v>355.46905426425224</c:v>
                </c:pt>
                <c:pt idx="34">
                  <c:v>361.83642549119867</c:v>
                </c:pt>
                <c:pt idx="35">
                  <c:v>385.00802502776958</c:v>
                </c:pt>
                <c:pt idx="36">
                  <c:v>411.64302393122449</c:v>
                </c:pt>
                <c:pt idx="37">
                  <c:v>456.48411525027706</c:v>
                </c:pt>
                <c:pt idx="38">
                  <c:v>463.21172048917049</c:v>
                </c:pt>
                <c:pt idx="39">
                  <c:v>510.47585998392969</c:v>
                </c:pt>
                <c:pt idx="40">
                  <c:v>544.83094814316587</c:v>
                </c:pt>
                <c:pt idx="41">
                  <c:v>546.62644698612655</c:v>
                </c:pt>
                <c:pt idx="42">
                  <c:v>579.92765919495889</c:v>
                </c:pt>
                <c:pt idx="43">
                  <c:v>661.53086534902866</c:v>
                </c:pt>
                <c:pt idx="44">
                  <c:v>717.32369633881376</c:v>
                </c:pt>
                <c:pt idx="45">
                  <c:v>807.42492994860493</c:v>
                </c:pt>
                <c:pt idx="46">
                  <c:v>891.37043200077994</c:v>
                </c:pt>
                <c:pt idx="47">
                  <c:v>1045.3076261461024</c:v>
                </c:pt>
                <c:pt idx="48">
                  <c:v>1104.9501142515724</c:v>
                </c:pt>
                <c:pt idx="49">
                  <c:v>1223.7118301624125</c:v>
                </c:pt>
                <c:pt idx="50">
                  <c:v>1357.0609032713219</c:v>
                </c:pt>
                <c:pt idx="51">
                  <c:v>1425.1632313481846</c:v>
                </c:pt>
                <c:pt idx="52">
                  <c:v>1536.2556541741658</c:v>
                </c:pt>
                <c:pt idx="53">
                  <c:v>1621.9781796249908</c:v>
                </c:pt>
                <c:pt idx="54">
                  <c:v>1800</c:v>
                </c:pt>
                <c:pt idx="55">
                  <c:v>1918</c:v>
                </c:pt>
                <c:pt idx="56">
                  <c:v>2100</c:v>
                </c:pt>
                <c:pt idx="57">
                  <c:v>2190</c:v>
                </c:pt>
                <c:pt idx="58">
                  <c:v>2318</c:v>
                </c:pt>
                <c:pt idx="59">
                  <c:v>2370</c:v>
                </c:pt>
                <c:pt idx="60">
                  <c:v>2550</c:v>
                </c:pt>
                <c:pt idx="61">
                  <c:v>2700</c:v>
                </c:pt>
                <c:pt idx="62">
                  <c:v>2910</c:v>
                </c:pt>
                <c:pt idx="63">
                  <c:v>3070</c:v>
                </c:pt>
                <c:pt idx="64">
                  <c:v>3150</c:v>
                </c:pt>
                <c:pt idx="65">
                  <c:v>3530</c:v>
                </c:pt>
                <c:pt idx="66">
                  <c:v>3780</c:v>
                </c:pt>
                <c:pt idx="67">
                  <c:v>4010</c:v>
                </c:pt>
                <c:pt idx="68">
                  <c:v>4400</c:v>
                </c:pt>
                <c:pt idx="69">
                  <c:v>4870</c:v>
                </c:pt>
                <c:pt idx="70">
                  <c:v>5230</c:v>
                </c:pt>
                <c:pt idx="71">
                  <c:v>6150</c:v>
                </c:pt>
                <c:pt idx="72">
                  <c:v>7000</c:v>
                </c:pt>
                <c:pt idx="73">
                  <c:v>6200</c:v>
                </c:pt>
                <c:pt idx="74">
                  <c:v>6500</c:v>
                </c:pt>
                <c:pt idx="75">
                  <c:v>7150</c:v>
                </c:pt>
                <c:pt idx="76">
                  <c:v>7380</c:v>
                </c:pt>
                <c:pt idx="77">
                  <c:v>7250</c:v>
                </c:pt>
                <c:pt idx="78">
                  <c:v>7075</c:v>
                </c:pt>
                <c:pt idx="79">
                  <c:v>7875</c:v>
                </c:pt>
                <c:pt idx="80">
                  <c:v>8540</c:v>
                </c:pt>
                <c:pt idx="81">
                  <c:v>9150</c:v>
                </c:pt>
                <c:pt idx="82">
                  <c:v>9085</c:v>
                </c:pt>
                <c:pt idx="83">
                  <c:v>9200</c:v>
                </c:pt>
                <c:pt idx="84">
                  <c:v>9595</c:v>
                </c:pt>
                <c:pt idx="85">
                  <c:v>9145</c:v>
                </c:pt>
                <c:pt idx="86">
                  <c:v>9400</c:v>
                </c:pt>
                <c:pt idx="87">
                  <c:v>9310</c:v>
                </c:pt>
                <c:pt idx="88">
                  <c:v>8800</c:v>
                </c:pt>
                <c:pt idx="89">
                  <c:v>8555</c:v>
                </c:pt>
              </c:numCache>
            </c:numRef>
          </c:val>
          <c:smooth val="0"/>
          <c:extLst>
            <c:ext xmlns:c16="http://schemas.microsoft.com/office/drawing/2014/chart" uri="{C3380CC4-5D6E-409C-BE32-E72D297353CC}">
              <c16:uniqueId val="{00000002-91D0-446C-BE5D-44AFED25CAA5}"/>
            </c:ext>
          </c:extLst>
        </c:ser>
        <c:ser>
          <c:idx val="3"/>
          <c:order val="3"/>
          <c:tx>
            <c:strRef>
              <c:f>'Compare 2019'!$E$1:$E$2</c:f>
              <c:strCache>
                <c:ptCount val="2"/>
                <c:pt idx="0">
                  <c:v>Male</c:v>
                </c:pt>
                <c:pt idx="1">
                  <c:v>Raw extrapolated</c:v>
                </c:pt>
              </c:strCache>
            </c:strRef>
          </c:tx>
          <c:spPr>
            <a:ln w="9525" cap="rnd">
              <a:solidFill>
                <a:srgbClr val="7030A0"/>
              </a:solidFill>
              <a:round/>
            </a:ln>
            <a:effectLst/>
          </c:spPr>
          <c:marker>
            <c:symbol val="none"/>
          </c:marker>
          <c:cat>
            <c:numRef>
              <c:f>'Compare 2019'!$A$3:$A$108</c:f>
              <c:numCache>
                <c:formatCode>General</c:formatCode>
                <c:ptCount val="10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numCache>
            </c:numRef>
          </c:cat>
          <c:val>
            <c:numRef>
              <c:f>'Compare 2019'!$E$3:$E$108</c:f>
              <c:numCache>
                <c:formatCode>General</c:formatCode>
                <c:ptCount val="106"/>
                <c:pt idx="80" formatCode="0">
                  <c:v>8600</c:v>
                </c:pt>
                <c:pt idx="81" formatCode="0">
                  <c:v>8800</c:v>
                </c:pt>
                <c:pt idx="82" formatCode="0">
                  <c:v>8950</c:v>
                </c:pt>
                <c:pt idx="83" formatCode="0">
                  <c:v>9135</c:v>
                </c:pt>
                <c:pt idx="84" formatCode="0">
                  <c:v>9370</c:v>
                </c:pt>
                <c:pt idx="85" formatCode="0">
                  <c:v>9150</c:v>
                </c:pt>
                <c:pt idx="86" formatCode="0">
                  <c:v>9300</c:v>
                </c:pt>
                <c:pt idx="87" formatCode="0">
                  <c:v>9200</c:v>
                </c:pt>
                <c:pt idx="88" formatCode="0">
                  <c:v>8890</c:v>
                </c:pt>
                <c:pt idx="89" formatCode="0">
                  <c:v>8340</c:v>
                </c:pt>
                <c:pt idx="90" formatCode="0">
                  <c:v>7500</c:v>
                </c:pt>
                <c:pt idx="91" formatCode="0">
                  <c:v>6685</c:v>
                </c:pt>
                <c:pt idx="92" formatCode="0">
                  <c:v>5798</c:v>
                </c:pt>
                <c:pt idx="93" formatCode="0">
                  <c:v>4950</c:v>
                </c:pt>
                <c:pt idx="94" formatCode="0">
                  <c:v>4200</c:v>
                </c:pt>
                <c:pt idx="95" formatCode="0">
                  <c:v>3350</c:v>
                </c:pt>
                <c:pt idx="96" formatCode="0">
                  <c:v>2550</c:v>
                </c:pt>
                <c:pt idx="97" formatCode="0">
                  <c:v>1780</c:v>
                </c:pt>
                <c:pt idx="98" formatCode="0">
                  <c:v>1180</c:v>
                </c:pt>
                <c:pt idx="99" formatCode="0">
                  <c:v>880</c:v>
                </c:pt>
                <c:pt idx="100" formatCode="0">
                  <c:v>390</c:v>
                </c:pt>
                <c:pt idx="101" formatCode="0">
                  <c:v>222</c:v>
                </c:pt>
                <c:pt idx="102" formatCode="0">
                  <c:v>158</c:v>
                </c:pt>
                <c:pt idx="103" formatCode="0">
                  <c:v>89</c:v>
                </c:pt>
                <c:pt idx="104" formatCode="0">
                  <c:v>51</c:v>
                </c:pt>
                <c:pt idx="105" formatCode="0">
                  <c:v>53</c:v>
                </c:pt>
              </c:numCache>
            </c:numRef>
          </c:val>
          <c:smooth val="0"/>
          <c:extLst>
            <c:ext xmlns:c16="http://schemas.microsoft.com/office/drawing/2014/chart" uri="{C3380CC4-5D6E-409C-BE32-E72D297353CC}">
              <c16:uniqueId val="{00000003-91D0-446C-BE5D-44AFED25CAA5}"/>
            </c:ext>
          </c:extLst>
        </c:ser>
        <c:ser>
          <c:idx val="4"/>
          <c:order val="4"/>
          <c:tx>
            <c:strRef>
              <c:f>'Compare 2019'!$F$1:$F$2</c:f>
              <c:strCache>
                <c:ptCount val="2"/>
                <c:pt idx="0">
                  <c:v>Male</c:v>
                </c:pt>
                <c:pt idx="1">
                  <c:v>2019-2018 average</c:v>
                </c:pt>
              </c:strCache>
            </c:strRef>
          </c:tx>
          <c:spPr>
            <a:ln w="9525" cap="rnd">
              <a:solidFill>
                <a:schemeClr val="accent4">
                  <a:lumMod val="50000"/>
                </a:schemeClr>
              </a:solidFill>
              <a:round/>
            </a:ln>
            <a:effectLst/>
          </c:spPr>
          <c:marker>
            <c:symbol val="none"/>
          </c:marker>
          <c:cat>
            <c:numRef>
              <c:f>'Compare 2019'!$A$3:$A$108</c:f>
              <c:numCache>
                <c:formatCode>General</c:formatCode>
                <c:ptCount val="10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numCache>
            </c:numRef>
          </c:cat>
          <c:val>
            <c:numRef>
              <c:f>'Compare 2019'!$F$3:$F$108</c:f>
              <c:numCache>
                <c:formatCode>0</c:formatCode>
                <c:ptCount val="106"/>
                <c:pt idx="0">
                  <c:v>1416.8056727640974</c:v>
                </c:pt>
                <c:pt idx="1">
                  <c:v>83.963597017363043</c:v>
                </c:pt>
                <c:pt idx="2">
                  <c:v>45.989297069714937</c:v>
                </c:pt>
                <c:pt idx="3">
                  <c:v>36.14409010997997</c:v>
                </c:pt>
                <c:pt idx="4">
                  <c:v>33.953091399301911</c:v>
                </c:pt>
                <c:pt idx="5">
                  <c:v>30.225163964268191</c:v>
                </c:pt>
                <c:pt idx="6">
                  <c:v>36.114140748415153</c:v>
                </c:pt>
                <c:pt idx="7">
                  <c:v>25.840587640687154</c:v>
                </c:pt>
                <c:pt idx="8">
                  <c:v>22.794483162206735</c:v>
                </c:pt>
                <c:pt idx="9">
                  <c:v>18.156494047763562</c:v>
                </c:pt>
                <c:pt idx="10">
                  <c:v>30.908344400591083</c:v>
                </c:pt>
                <c:pt idx="11">
                  <c:v>33.646125877978236</c:v>
                </c:pt>
                <c:pt idx="12">
                  <c:v>39.971805955406211</c:v>
                </c:pt>
                <c:pt idx="13">
                  <c:v>46.985872760861966</c:v>
                </c:pt>
                <c:pt idx="14">
                  <c:v>41.498718097949848</c:v>
                </c:pt>
                <c:pt idx="15">
                  <c:v>57.581250038230273</c:v>
                </c:pt>
                <c:pt idx="16">
                  <c:v>68.281478514406018</c:v>
                </c:pt>
                <c:pt idx="17">
                  <c:v>95.556848715394139</c:v>
                </c:pt>
                <c:pt idx="18">
                  <c:v>132.90084737849571</c:v>
                </c:pt>
                <c:pt idx="19">
                  <c:v>152.69152497774593</c:v>
                </c:pt>
                <c:pt idx="20">
                  <c:v>191.77503613745375</c:v>
                </c:pt>
                <c:pt idx="21">
                  <c:v>195.54091904297132</c:v>
                </c:pt>
                <c:pt idx="22">
                  <c:v>190.51939327658181</c:v>
                </c:pt>
                <c:pt idx="23">
                  <c:v>190.10824936129376</c:v>
                </c:pt>
                <c:pt idx="24">
                  <c:v>208.13038239417017</c:v>
                </c:pt>
                <c:pt idx="25">
                  <c:v>217.82976397284759</c:v>
                </c:pt>
                <c:pt idx="26">
                  <c:v>228.48655895462909</c:v>
                </c:pt>
                <c:pt idx="27">
                  <c:v>245.53914606452105</c:v>
                </c:pt>
                <c:pt idx="28">
                  <c:v>274.23367730922917</c:v>
                </c:pt>
                <c:pt idx="29">
                  <c:v>289.75599087058333</c:v>
                </c:pt>
                <c:pt idx="30">
                  <c:v>304.30729119154637</c:v>
                </c:pt>
                <c:pt idx="31">
                  <c:v>334.25825158389534</c:v>
                </c:pt>
                <c:pt idx="32">
                  <c:v>301.82126894882038</c:v>
                </c:pt>
                <c:pt idx="33">
                  <c:v>360.29285932400234</c:v>
                </c:pt>
                <c:pt idx="34">
                  <c:v>358.04774735016531</c:v>
                </c:pt>
                <c:pt idx="35">
                  <c:v>387.78993112242927</c:v>
                </c:pt>
                <c:pt idx="36">
                  <c:v>396.86474607609711</c:v>
                </c:pt>
                <c:pt idx="37">
                  <c:v>481.68958803871271</c:v>
                </c:pt>
                <c:pt idx="38">
                  <c:v>474.32588124810201</c:v>
                </c:pt>
                <c:pt idx="39">
                  <c:v>511.87435526364618</c:v>
                </c:pt>
                <c:pt idx="40">
                  <c:v>559.01808855981665</c:v>
                </c:pt>
                <c:pt idx="41">
                  <c:v>524.26826518947883</c:v>
                </c:pt>
                <c:pt idx="42">
                  <c:v>590.20373671824859</c:v>
                </c:pt>
                <c:pt idx="43">
                  <c:v>650.26663570827122</c:v>
                </c:pt>
                <c:pt idx="44">
                  <c:v>724.83820128196658</c:v>
                </c:pt>
                <c:pt idx="45">
                  <c:v>831.53939783880139</c:v>
                </c:pt>
                <c:pt idx="46">
                  <c:v>914.24454321811709</c:v>
                </c:pt>
                <c:pt idx="47">
                  <c:v>1011.5303491914694</c:v>
                </c:pt>
                <c:pt idx="48">
                  <c:v>1102.828022804556</c:v>
                </c:pt>
                <c:pt idx="49">
                  <c:v>1203.1597162138778</c:v>
                </c:pt>
                <c:pt idx="50">
                  <c:v>1337.9678862724991</c:v>
                </c:pt>
                <c:pt idx="51">
                  <c:v>1435.19630692397</c:v>
                </c:pt>
                <c:pt idx="52">
                  <c:v>1555.0509939032759</c:v>
                </c:pt>
                <c:pt idx="53">
                  <c:v>1688.1249411816334</c:v>
                </c:pt>
                <c:pt idx="54">
                  <c:v>1797.149645765172</c:v>
                </c:pt>
                <c:pt idx="55">
                  <c:v>1924.350668997851</c:v>
                </c:pt>
                <c:pt idx="56">
                  <c:v>2085.291694005944</c:v>
                </c:pt>
                <c:pt idx="57">
                  <c:v>2214.134918515274</c:v>
                </c:pt>
                <c:pt idx="58">
                  <c:v>2343.0339359942791</c:v>
                </c:pt>
                <c:pt idx="59">
                  <c:v>2390.3008259512626</c:v>
                </c:pt>
                <c:pt idx="60">
                  <c:v>2555.3926805244905</c:v>
                </c:pt>
                <c:pt idx="61">
                  <c:v>2736.2162542517399</c:v>
                </c:pt>
                <c:pt idx="62">
                  <c:v>2925.6678145649057</c:v>
                </c:pt>
                <c:pt idx="63">
                  <c:v>3108.7387918235327</c:v>
                </c:pt>
                <c:pt idx="64">
                  <c:v>3174.64340890734</c:v>
                </c:pt>
                <c:pt idx="65">
                  <c:v>3531.4948256392108</c:v>
                </c:pt>
                <c:pt idx="66">
                  <c:v>3814.3457446808511</c:v>
                </c:pt>
                <c:pt idx="67">
                  <c:v>3981.317897266782</c:v>
                </c:pt>
                <c:pt idx="68">
                  <c:v>4414.7211189158261</c:v>
                </c:pt>
                <c:pt idx="69">
                  <c:v>4928.5653977131242</c:v>
                </c:pt>
                <c:pt idx="70">
                  <c:v>5366.4486315336526</c:v>
                </c:pt>
                <c:pt idx="71">
                  <c:v>6101.9144590856358</c:v>
                </c:pt>
                <c:pt idx="72">
                  <c:v>7130.3300672264959</c:v>
                </c:pt>
                <c:pt idx="73">
                  <c:v>6316.3773998040979</c:v>
                </c:pt>
                <c:pt idx="74">
                  <c:v>6595.3559863037553</c:v>
                </c:pt>
                <c:pt idx="75">
                  <c:v>7230.0083779169036</c:v>
                </c:pt>
                <c:pt idx="76">
                  <c:v>7284.7326672603522</c:v>
                </c:pt>
                <c:pt idx="77">
                  <c:v>7190.6546114793819</c:v>
                </c:pt>
                <c:pt idx="78">
                  <c:v>7084.8999511758484</c:v>
                </c:pt>
                <c:pt idx="79">
                  <c:v>7909.5146611615946</c:v>
                </c:pt>
                <c:pt idx="80">
                  <c:v>8568.0856174195396</c:v>
                </c:pt>
                <c:pt idx="81">
                  <c:v>9008.2887641074121</c:v>
                </c:pt>
                <c:pt idx="82">
                  <c:v>9069.3050370788151</c:v>
                </c:pt>
                <c:pt idx="83">
                  <c:v>9283.3590185665271</c:v>
                </c:pt>
                <c:pt idx="84">
                  <c:v>9526.5147921607786</c:v>
                </c:pt>
                <c:pt idx="85">
                  <c:v>9271.8348181183173</c:v>
                </c:pt>
                <c:pt idx="86">
                  <c:v>9355.9548079906453</c:v>
                </c:pt>
                <c:pt idx="87">
                  <c:v>9237.4335327215122</c:v>
                </c:pt>
                <c:pt idx="88">
                  <c:v>9083.5053160501011</c:v>
                </c:pt>
                <c:pt idx="89">
                  <c:v>8577.7809014454142</c:v>
                </c:pt>
                <c:pt idx="90">
                  <c:v>7295.8625003218394</c:v>
                </c:pt>
                <c:pt idx="91">
                  <c:v>6680.4514775930493</c:v>
                </c:pt>
                <c:pt idx="92">
                  <c:v>5627.2915394283891</c:v>
                </c:pt>
                <c:pt idx="93">
                  <c:v>4846.7982154065267</c:v>
                </c:pt>
                <c:pt idx="94">
                  <c:v>3997.7003334552624</c:v>
                </c:pt>
                <c:pt idx="95">
                  <c:v>3085.3284280685002</c:v>
                </c:pt>
                <c:pt idx="96">
                  <c:v>2460.6401930975071</c:v>
                </c:pt>
                <c:pt idx="97">
                  <c:v>1772.3383191134924</c:v>
                </c:pt>
                <c:pt idx="98">
                  <c:v>1245.9469242478976</c:v>
                </c:pt>
                <c:pt idx="99">
                  <c:v>921.16680627001983</c:v>
                </c:pt>
                <c:pt idx="100">
                  <c:v>398.58267952995573</c:v>
                </c:pt>
                <c:pt idx="101">
                  <c:v>233.94099388640015</c:v>
                </c:pt>
                <c:pt idx="102">
                  <c:v>140.16327528261536</c:v>
                </c:pt>
                <c:pt idx="103">
                  <c:v>89.660673644204493</c:v>
                </c:pt>
                <c:pt idx="104">
                  <c:v>46.762814300144697</c:v>
                </c:pt>
                <c:pt idx="105">
                  <c:v>53.925547403871235</c:v>
                </c:pt>
              </c:numCache>
            </c:numRef>
          </c:val>
          <c:smooth val="0"/>
          <c:extLst>
            <c:ext xmlns:c16="http://schemas.microsoft.com/office/drawing/2014/chart" uri="{C3380CC4-5D6E-409C-BE32-E72D297353CC}">
              <c16:uniqueId val="{00000004-91D0-446C-BE5D-44AFED25CAA5}"/>
            </c:ext>
          </c:extLst>
        </c:ser>
        <c:ser>
          <c:idx val="5"/>
          <c:order val="5"/>
          <c:tx>
            <c:strRef>
              <c:f>'Compare 2019'!$I$1:$I$2</c:f>
              <c:strCache>
                <c:ptCount val="2"/>
                <c:pt idx="0">
                  <c:v>Female</c:v>
                </c:pt>
                <c:pt idx="1">
                  <c:v>Raw deaths</c:v>
                </c:pt>
              </c:strCache>
            </c:strRef>
          </c:tx>
          <c:spPr>
            <a:ln w="9525" cap="rnd">
              <a:solidFill>
                <a:schemeClr val="tx1"/>
              </a:solidFill>
              <a:prstDash val="sysDash"/>
              <a:round/>
            </a:ln>
            <a:effectLst/>
          </c:spPr>
          <c:marker>
            <c:symbol val="none"/>
          </c:marker>
          <c:cat>
            <c:numRef>
              <c:f>'Compare 2019'!$A$3:$A$108</c:f>
              <c:numCache>
                <c:formatCode>General</c:formatCode>
                <c:ptCount val="10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numCache>
            </c:numRef>
          </c:cat>
          <c:val>
            <c:numRef>
              <c:f>'Compare 2019'!$I$3:$I$108</c:f>
              <c:numCache>
                <c:formatCode>0</c:formatCode>
                <c:ptCount val="106"/>
                <c:pt idx="0">
                  <c:v>1119</c:v>
                </c:pt>
                <c:pt idx="1">
                  <c:v>78</c:v>
                </c:pt>
                <c:pt idx="2">
                  <c:v>51</c:v>
                </c:pt>
                <c:pt idx="3">
                  <c:v>34</c:v>
                </c:pt>
                <c:pt idx="4">
                  <c:v>27</c:v>
                </c:pt>
                <c:pt idx="5">
                  <c:v>31</c:v>
                </c:pt>
                <c:pt idx="6">
                  <c:v>33</c:v>
                </c:pt>
                <c:pt idx="7">
                  <c:v>21</c:v>
                </c:pt>
                <c:pt idx="8">
                  <c:v>19</c:v>
                </c:pt>
                <c:pt idx="9">
                  <c:v>18</c:v>
                </c:pt>
                <c:pt idx="10">
                  <c:v>26</c:v>
                </c:pt>
                <c:pt idx="11">
                  <c:v>17</c:v>
                </c:pt>
                <c:pt idx="12">
                  <c:v>13</c:v>
                </c:pt>
                <c:pt idx="13">
                  <c:v>32</c:v>
                </c:pt>
                <c:pt idx="14">
                  <c:v>34</c:v>
                </c:pt>
                <c:pt idx="15">
                  <c:v>30</c:v>
                </c:pt>
                <c:pt idx="16">
                  <c:v>40</c:v>
                </c:pt>
                <c:pt idx="17">
                  <c:v>50</c:v>
                </c:pt>
                <c:pt idx="18">
                  <c:v>76</c:v>
                </c:pt>
                <c:pt idx="19">
                  <c:v>66</c:v>
                </c:pt>
                <c:pt idx="20">
                  <c:v>59</c:v>
                </c:pt>
                <c:pt idx="21">
                  <c:v>70</c:v>
                </c:pt>
                <c:pt idx="22">
                  <c:v>91</c:v>
                </c:pt>
                <c:pt idx="23">
                  <c:v>76</c:v>
                </c:pt>
                <c:pt idx="24">
                  <c:v>93</c:v>
                </c:pt>
                <c:pt idx="25">
                  <c:v>86</c:v>
                </c:pt>
                <c:pt idx="26">
                  <c:v>108</c:v>
                </c:pt>
                <c:pt idx="27">
                  <c:v>121</c:v>
                </c:pt>
                <c:pt idx="28">
                  <c:v>118</c:v>
                </c:pt>
                <c:pt idx="29">
                  <c:v>129</c:v>
                </c:pt>
                <c:pt idx="30">
                  <c:v>154</c:v>
                </c:pt>
                <c:pt idx="31">
                  <c:v>165</c:v>
                </c:pt>
                <c:pt idx="32">
                  <c:v>162</c:v>
                </c:pt>
                <c:pt idx="33">
                  <c:v>179</c:v>
                </c:pt>
                <c:pt idx="34">
                  <c:v>220</c:v>
                </c:pt>
                <c:pt idx="35">
                  <c:v>217</c:v>
                </c:pt>
                <c:pt idx="36">
                  <c:v>227</c:v>
                </c:pt>
                <c:pt idx="37">
                  <c:v>298</c:v>
                </c:pt>
                <c:pt idx="38">
                  <c:v>285</c:v>
                </c:pt>
                <c:pt idx="39">
                  <c:v>304</c:v>
                </c:pt>
                <c:pt idx="40">
                  <c:v>341</c:v>
                </c:pt>
                <c:pt idx="41">
                  <c:v>316</c:v>
                </c:pt>
                <c:pt idx="42">
                  <c:v>367</c:v>
                </c:pt>
                <c:pt idx="43">
                  <c:v>380</c:v>
                </c:pt>
                <c:pt idx="44">
                  <c:v>457</c:v>
                </c:pt>
                <c:pt idx="45">
                  <c:v>534</c:v>
                </c:pt>
                <c:pt idx="46">
                  <c:v>600</c:v>
                </c:pt>
                <c:pt idx="47">
                  <c:v>640</c:v>
                </c:pt>
                <c:pt idx="48">
                  <c:v>717</c:v>
                </c:pt>
                <c:pt idx="49">
                  <c:v>765</c:v>
                </c:pt>
                <c:pt idx="50">
                  <c:v>887</c:v>
                </c:pt>
                <c:pt idx="51">
                  <c:v>967</c:v>
                </c:pt>
                <c:pt idx="52">
                  <c:v>1042</c:v>
                </c:pt>
                <c:pt idx="53">
                  <c:v>1041</c:v>
                </c:pt>
                <c:pt idx="54">
                  <c:v>1195</c:v>
                </c:pt>
                <c:pt idx="55">
                  <c:v>1296</c:v>
                </c:pt>
                <c:pt idx="56">
                  <c:v>1382</c:v>
                </c:pt>
                <c:pt idx="57">
                  <c:v>1461</c:v>
                </c:pt>
                <c:pt idx="58">
                  <c:v>1527</c:v>
                </c:pt>
                <c:pt idx="59">
                  <c:v>1613</c:v>
                </c:pt>
                <c:pt idx="60">
                  <c:v>1744</c:v>
                </c:pt>
                <c:pt idx="61">
                  <c:v>1799</c:v>
                </c:pt>
                <c:pt idx="62">
                  <c:v>2100</c:v>
                </c:pt>
                <c:pt idx="63">
                  <c:v>2082</c:v>
                </c:pt>
                <c:pt idx="64">
                  <c:v>2168</c:v>
                </c:pt>
                <c:pt idx="65">
                  <c:v>2415</c:v>
                </c:pt>
                <c:pt idx="66">
                  <c:v>2493</c:v>
                </c:pt>
                <c:pt idx="67">
                  <c:v>2701</c:v>
                </c:pt>
                <c:pt idx="68">
                  <c:v>3007</c:v>
                </c:pt>
                <c:pt idx="69">
                  <c:v>3321</c:v>
                </c:pt>
                <c:pt idx="70">
                  <c:v>3865</c:v>
                </c:pt>
                <c:pt idx="71">
                  <c:v>4256</c:v>
                </c:pt>
                <c:pt idx="72">
                  <c:v>5045</c:v>
                </c:pt>
                <c:pt idx="73">
                  <c:v>4662</c:v>
                </c:pt>
                <c:pt idx="74">
                  <c:v>4929</c:v>
                </c:pt>
                <c:pt idx="75">
                  <c:v>5188</c:v>
                </c:pt>
                <c:pt idx="76">
                  <c:v>5489</c:v>
                </c:pt>
                <c:pt idx="77">
                  <c:v>5613</c:v>
                </c:pt>
                <c:pt idx="78">
                  <c:v>5740</c:v>
                </c:pt>
                <c:pt idx="79">
                  <c:v>6726</c:v>
                </c:pt>
                <c:pt idx="80">
                  <c:v>7312</c:v>
                </c:pt>
                <c:pt idx="81">
                  <c:v>7771</c:v>
                </c:pt>
                <c:pt idx="82">
                  <c:v>8204</c:v>
                </c:pt>
                <c:pt idx="83">
                  <c:v>8787</c:v>
                </c:pt>
                <c:pt idx="84">
                  <c:v>9237</c:v>
                </c:pt>
                <c:pt idx="85">
                  <c:v>9588</c:v>
                </c:pt>
                <c:pt idx="86">
                  <c:v>10037</c:v>
                </c:pt>
                <c:pt idx="87">
                  <c:v>10505</c:v>
                </c:pt>
                <c:pt idx="88">
                  <c:v>10882</c:v>
                </c:pt>
                <c:pt idx="89">
                  <c:v>10860</c:v>
                </c:pt>
                <c:pt idx="90">
                  <c:v>10530</c:v>
                </c:pt>
                <c:pt idx="91">
                  <c:v>9917</c:v>
                </c:pt>
                <c:pt idx="92">
                  <c:v>9318</c:v>
                </c:pt>
                <c:pt idx="93">
                  <c:v>8453</c:v>
                </c:pt>
                <c:pt idx="94">
                  <c:v>7574</c:v>
                </c:pt>
                <c:pt idx="95">
                  <c:v>6769</c:v>
                </c:pt>
                <c:pt idx="96">
                  <c:v>5799</c:v>
                </c:pt>
                <c:pt idx="97">
                  <c:v>4814</c:v>
                </c:pt>
                <c:pt idx="98">
                  <c:v>4032</c:v>
                </c:pt>
                <c:pt idx="99">
                  <c:v>2971</c:v>
                </c:pt>
                <c:pt idx="100">
                  <c:v>1475</c:v>
                </c:pt>
                <c:pt idx="101">
                  <c:v>944</c:v>
                </c:pt>
                <c:pt idx="102">
                  <c:v>740</c:v>
                </c:pt>
                <c:pt idx="103">
                  <c:v>466</c:v>
                </c:pt>
                <c:pt idx="104">
                  <c:v>309</c:v>
                </c:pt>
                <c:pt idx="105">
                  <c:v>399</c:v>
                </c:pt>
              </c:numCache>
            </c:numRef>
          </c:val>
          <c:smooth val="0"/>
          <c:extLst>
            <c:ext xmlns:c16="http://schemas.microsoft.com/office/drawing/2014/chart" uri="{C3380CC4-5D6E-409C-BE32-E72D297353CC}">
              <c16:uniqueId val="{00000005-91D0-446C-BE5D-44AFED25CAA5}"/>
            </c:ext>
          </c:extLst>
        </c:ser>
        <c:ser>
          <c:idx val="6"/>
          <c:order val="6"/>
          <c:tx>
            <c:strRef>
              <c:f>'Compare 2019'!$J$1:$J$2</c:f>
              <c:strCache>
                <c:ptCount val="2"/>
                <c:pt idx="0">
                  <c:v>Female</c:v>
                </c:pt>
                <c:pt idx="1">
                  <c:v>Birth-adjusted</c:v>
                </c:pt>
              </c:strCache>
            </c:strRef>
          </c:tx>
          <c:spPr>
            <a:ln w="9525" cap="rnd">
              <a:solidFill>
                <a:schemeClr val="accent2"/>
              </a:solidFill>
              <a:round/>
            </a:ln>
            <a:effectLst/>
          </c:spPr>
          <c:marker>
            <c:symbol val="none"/>
          </c:marker>
          <c:cat>
            <c:numRef>
              <c:f>'Compare 2019'!$A$3:$A$108</c:f>
              <c:numCache>
                <c:formatCode>General</c:formatCode>
                <c:ptCount val="10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numCache>
            </c:numRef>
          </c:cat>
          <c:val>
            <c:numRef>
              <c:f>'Compare 2019'!$J$3:$J$108</c:f>
              <c:numCache>
                <c:formatCode>0</c:formatCode>
                <c:ptCount val="106"/>
                <c:pt idx="0">
                  <c:v>1100</c:v>
                </c:pt>
                <c:pt idx="1">
                  <c:v>68</c:v>
                </c:pt>
                <c:pt idx="2">
                  <c:v>42</c:v>
                </c:pt>
                <c:pt idx="3">
                  <c:v>32</c:v>
                </c:pt>
                <c:pt idx="4">
                  <c:v>23</c:v>
                </c:pt>
                <c:pt idx="5">
                  <c:v>23</c:v>
                </c:pt>
                <c:pt idx="6">
                  <c:v>23</c:v>
                </c:pt>
                <c:pt idx="7">
                  <c:v>23</c:v>
                </c:pt>
                <c:pt idx="8">
                  <c:v>22</c:v>
                </c:pt>
                <c:pt idx="9">
                  <c:v>20</c:v>
                </c:pt>
                <c:pt idx="10">
                  <c:v>22</c:v>
                </c:pt>
                <c:pt idx="11">
                  <c:v>23</c:v>
                </c:pt>
                <c:pt idx="12">
                  <c:v>20</c:v>
                </c:pt>
                <c:pt idx="13">
                  <c:v>30</c:v>
                </c:pt>
                <c:pt idx="14">
                  <c:v>30</c:v>
                </c:pt>
                <c:pt idx="15">
                  <c:v>38</c:v>
                </c:pt>
                <c:pt idx="16">
                  <c:v>44</c:v>
                </c:pt>
                <c:pt idx="17">
                  <c:v>45</c:v>
                </c:pt>
                <c:pt idx="18">
                  <c:v>63</c:v>
                </c:pt>
                <c:pt idx="19">
                  <c:v>65</c:v>
                </c:pt>
                <c:pt idx="20">
                  <c:v>68</c:v>
                </c:pt>
                <c:pt idx="21">
                  <c:v>72</c:v>
                </c:pt>
                <c:pt idx="22">
                  <c:v>80</c:v>
                </c:pt>
                <c:pt idx="23">
                  <c:v>78</c:v>
                </c:pt>
                <c:pt idx="24">
                  <c:v>80</c:v>
                </c:pt>
                <c:pt idx="25">
                  <c:v>90</c:v>
                </c:pt>
                <c:pt idx="26">
                  <c:v>105</c:v>
                </c:pt>
                <c:pt idx="27">
                  <c:v>110</c:v>
                </c:pt>
                <c:pt idx="28">
                  <c:v>125</c:v>
                </c:pt>
                <c:pt idx="29">
                  <c:v>130</c:v>
                </c:pt>
                <c:pt idx="30">
                  <c:v>145</c:v>
                </c:pt>
                <c:pt idx="31">
                  <c:v>148</c:v>
                </c:pt>
                <c:pt idx="32">
                  <c:v>170</c:v>
                </c:pt>
                <c:pt idx="33">
                  <c:v>180</c:v>
                </c:pt>
                <c:pt idx="34">
                  <c:v>225</c:v>
                </c:pt>
                <c:pt idx="35">
                  <c:v>225</c:v>
                </c:pt>
                <c:pt idx="36">
                  <c:v>230</c:v>
                </c:pt>
                <c:pt idx="37">
                  <c:v>300</c:v>
                </c:pt>
                <c:pt idx="38">
                  <c:v>285</c:v>
                </c:pt>
                <c:pt idx="39">
                  <c:v>300</c:v>
                </c:pt>
                <c:pt idx="40">
                  <c:v>320</c:v>
                </c:pt>
                <c:pt idx="41">
                  <c:v>330</c:v>
                </c:pt>
                <c:pt idx="42">
                  <c:v>370</c:v>
                </c:pt>
                <c:pt idx="43">
                  <c:v>400</c:v>
                </c:pt>
                <c:pt idx="44">
                  <c:v>460</c:v>
                </c:pt>
                <c:pt idx="45">
                  <c:v>530</c:v>
                </c:pt>
                <c:pt idx="46">
                  <c:v>600</c:v>
                </c:pt>
                <c:pt idx="47">
                  <c:v>640</c:v>
                </c:pt>
                <c:pt idx="48">
                  <c:v>750</c:v>
                </c:pt>
                <c:pt idx="49">
                  <c:v>790</c:v>
                </c:pt>
                <c:pt idx="50">
                  <c:v>880</c:v>
                </c:pt>
                <c:pt idx="51">
                  <c:v>970</c:v>
                </c:pt>
                <c:pt idx="52">
                  <c:v>1045</c:v>
                </c:pt>
                <c:pt idx="53">
                  <c:v>1070</c:v>
                </c:pt>
                <c:pt idx="54">
                  <c:v>1180</c:v>
                </c:pt>
                <c:pt idx="55">
                  <c:v>1290</c:v>
                </c:pt>
                <c:pt idx="56">
                  <c:v>1390</c:v>
                </c:pt>
                <c:pt idx="57">
                  <c:v>1470</c:v>
                </c:pt>
                <c:pt idx="58">
                  <c:v>1560</c:v>
                </c:pt>
                <c:pt idx="59">
                  <c:v>1650</c:v>
                </c:pt>
                <c:pt idx="60">
                  <c:v>1740</c:v>
                </c:pt>
                <c:pt idx="61">
                  <c:v>1820</c:v>
                </c:pt>
                <c:pt idx="62">
                  <c:v>2090</c:v>
                </c:pt>
                <c:pt idx="63">
                  <c:v>2120</c:v>
                </c:pt>
                <c:pt idx="64">
                  <c:v>2190</c:v>
                </c:pt>
                <c:pt idx="65">
                  <c:v>2390</c:v>
                </c:pt>
                <c:pt idx="66">
                  <c:v>2600</c:v>
                </c:pt>
                <c:pt idx="67">
                  <c:v>2790</c:v>
                </c:pt>
                <c:pt idx="68">
                  <c:v>3100</c:v>
                </c:pt>
                <c:pt idx="69">
                  <c:v>3400</c:v>
                </c:pt>
                <c:pt idx="70">
                  <c:v>3900</c:v>
                </c:pt>
                <c:pt idx="71">
                  <c:v>4200</c:v>
                </c:pt>
                <c:pt idx="72">
                  <c:v>5000</c:v>
                </c:pt>
                <c:pt idx="73">
                  <c:v>4800</c:v>
                </c:pt>
                <c:pt idx="74">
                  <c:v>4700</c:v>
                </c:pt>
                <c:pt idx="75">
                  <c:v>5300</c:v>
                </c:pt>
                <c:pt idx="76">
                  <c:v>5500</c:v>
                </c:pt>
                <c:pt idx="77">
                  <c:v>5580</c:v>
                </c:pt>
                <c:pt idx="78">
                  <c:v>5950</c:v>
                </c:pt>
                <c:pt idx="79">
                  <c:v>6720</c:v>
                </c:pt>
                <c:pt idx="80">
                  <c:v>7300</c:v>
                </c:pt>
                <c:pt idx="81">
                  <c:v>7780</c:v>
                </c:pt>
                <c:pt idx="82">
                  <c:v>8210</c:v>
                </c:pt>
                <c:pt idx="83">
                  <c:v>8850</c:v>
                </c:pt>
                <c:pt idx="84">
                  <c:v>9250</c:v>
                </c:pt>
                <c:pt idx="85">
                  <c:v>9700</c:v>
                </c:pt>
                <c:pt idx="86">
                  <c:v>10000</c:v>
                </c:pt>
                <c:pt idx="87">
                  <c:v>10700</c:v>
                </c:pt>
                <c:pt idx="88">
                  <c:v>11200</c:v>
                </c:pt>
                <c:pt idx="89">
                  <c:v>11000</c:v>
                </c:pt>
                <c:pt idx="90">
                  <c:v>10700</c:v>
                </c:pt>
                <c:pt idx="91">
                  <c:v>10100</c:v>
                </c:pt>
                <c:pt idx="92">
                  <c:v>9250</c:v>
                </c:pt>
                <c:pt idx="93">
                  <c:v>8600</c:v>
                </c:pt>
                <c:pt idx="94">
                  <c:v>7800</c:v>
                </c:pt>
                <c:pt idx="95">
                  <c:v>7100</c:v>
                </c:pt>
                <c:pt idx="96">
                  <c:v>6000</c:v>
                </c:pt>
                <c:pt idx="97">
                  <c:v>4800</c:v>
                </c:pt>
                <c:pt idx="98">
                  <c:v>4570</c:v>
                </c:pt>
                <c:pt idx="99">
                  <c:v>2900</c:v>
                </c:pt>
                <c:pt idx="100">
                  <c:v>1600</c:v>
                </c:pt>
                <c:pt idx="101">
                  <c:v>1050</c:v>
                </c:pt>
                <c:pt idx="102">
                  <c:v>720</c:v>
                </c:pt>
                <c:pt idx="103">
                  <c:v>480</c:v>
                </c:pt>
                <c:pt idx="104">
                  <c:v>315</c:v>
                </c:pt>
                <c:pt idx="105">
                  <c:v>405</c:v>
                </c:pt>
              </c:numCache>
            </c:numRef>
          </c:val>
          <c:smooth val="0"/>
          <c:extLst>
            <c:ext xmlns:c16="http://schemas.microsoft.com/office/drawing/2014/chart" uri="{C3380CC4-5D6E-409C-BE32-E72D297353CC}">
              <c16:uniqueId val="{00000006-91D0-446C-BE5D-44AFED25CAA5}"/>
            </c:ext>
          </c:extLst>
        </c:ser>
        <c:ser>
          <c:idx val="7"/>
          <c:order val="7"/>
          <c:tx>
            <c:strRef>
              <c:f>'Compare 2019'!$K$1:$K$2</c:f>
              <c:strCache>
                <c:ptCount val="2"/>
                <c:pt idx="0">
                  <c:v>Female</c:v>
                </c:pt>
                <c:pt idx="1">
                  <c:v>Population-adjusted</c:v>
                </c:pt>
              </c:strCache>
            </c:strRef>
          </c:tx>
          <c:spPr>
            <a:ln w="9525" cap="rnd">
              <a:solidFill>
                <a:srgbClr val="00B050"/>
              </a:solidFill>
              <a:round/>
            </a:ln>
            <a:effectLst/>
          </c:spPr>
          <c:marker>
            <c:symbol val="none"/>
          </c:marker>
          <c:cat>
            <c:numRef>
              <c:f>'Compare 2019'!$A$3:$A$108</c:f>
              <c:numCache>
                <c:formatCode>General</c:formatCode>
                <c:ptCount val="10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numCache>
            </c:numRef>
          </c:cat>
          <c:val>
            <c:numRef>
              <c:f>'Compare 2019'!$K$3:$K$108</c:f>
              <c:numCache>
                <c:formatCode>0</c:formatCode>
                <c:ptCount val="106"/>
                <c:pt idx="0">
                  <c:v>1104.4545328721176</c:v>
                </c:pt>
                <c:pt idx="1">
                  <c:v>71.544263504222812</c:v>
                </c:pt>
                <c:pt idx="2">
                  <c:v>43.792286645135114</c:v>
                </c:pt>
                <c:pt idx="3">
                  <c:v>33.44655766458547</c:v>
                </c:pt>
                <c:pt idx="4">
                  <c:v>23.274942010478306</c:v>
                </c:pt>
                <c:pt idx="5">
                  <c:v>28.522216460675637</c:v>
                </c:pt>
                <c:pt idx="6">
                  <c:v>27.123180916241679</c:v>
                </c:pt>
                <c:pt idx="7">
                  <c:v>24.529702091563735</c:v>
                </c:pt>
                <c:pt idx="8">
                  <c:v>22.242167706711406</c:v>
                </c:pt>
                <c:pt idx="9">
                  <c:v>21.357877338424405</c:v>
                </c:pt>
                <c:pt idx="10">
                  <c:v>23.395015909258447</c:v>
                </c:pt>
                <c:pt idx="11">
                  <c:v>20.601906608632106</c:v>
                </c:pt>
                <c:pt idx="12">
                  <c:v>16.567911848881128</c:v>
                </c:pt>
                <c:pt idx="13">
                  <c:v>29.038089362689053</c:v>
                </c:pt>
                <c:pt idx="14">
                  <c:v>32.526751356513593</c:v>
                </c:pt>
                <c:pt idx="15">
                  <c:v>36.361150769281068</c:v>
                </c:pt>
                <c:pt idx="16">
                  <c:v>46.260124935455664</c:v>
                </c:pt>
                <c:pt idx="17">
                  <c:v>45.970573463589318</c:v>
                </c:pt>
                <c:pt idx="18">
                  <c:v>72.577061820040853</c:v>
                </c:pt>
                <c:pt idx="19">
                  <c:v>67.478079402674084</c:v>
                </c:pt>
                <c:pt idx="20">
                  <c:v>63.291556247416132</c:v>
                </c:pt>
                <c:pt idx="21">
                  <c:v>71.151257676371742</c:v>
                </c:pt>
                <c:pt idx="22">
                  <c:v>82.270486566624044</c:v>
                </c:pt>
                <c:pt idx="23">
                  <c:v>72.368431401433313</c:v>
                </c:pt>
                <c:pt idx="24">
                  <c:v>81.896632136155091</c:v>
                </c:pt>
                <c:pt idx="25">
                  <c:v>94.050561947928458</c:v>
                </c:pt>
                <c:pt idx="26">
                  <c:v>101.56753287242664</c:v>
                </c:pt>
                <c:pt idx="27">
                  <c:v>107.29981922053513</c:v>
                </c:pt>
                <c:pt idx="28">
                  <c:v>125.17183504104776</c:v>
                </c:pt>
                <c:pt idx="29">
                  <c:v>128.28469481427288</c:v>
                </c:pt>
                <c:pt idx="30">
                  <c:v>149.06224887223652</c:v>
                </c:pt>
                <c:pt idx="31">
                  <c:v>151.88479719232055</c:v>
                </c:pt>
                <c:pt idx="32">
                  <c:v>175.41503435069748</c:v>
                </c:pt>
                <c:pt idx="33">
                  <c:v>184.11551651898546</c:v>
                </c:pt>
                <c:pt idx="34">
                  <c:v>218.48034223904912</c:v>
                </c:pt>
                <c:pt idx="35">
                  <c:v>216.94873161603144</c:v>
                </c:pt>
                <c:pt idx="36">
                  <c:v>240.69293360205668</c:v>
                </c:pt>
                <c:pt idx="37">
                  <c:v>295.48097099263089</c:v>
                </c:pt>
                <c:pt idx="38">
                  <c:v>287.15458512525521</c:v>
                </c:pt>
                <c:pt idx="39">
                  <c:v>308.86300259761015</c:v>
                </c:pt>
                <c:pt idx="40">
                  <c:v>325.99557457775575</c:v>
                </c:pt>
                <c:pt idx="41">
                  <c:v>322.65986172559786</c:v>
                </c:pt>
                <c:pt idx="42">
                  <c:v>362.15346207807869</c:v>
                </c:pt>
                <c:pt idx="43">
                  <c:v>390.31762197994135</c:v>
                </c:pt>
                <c:pt idx="44">
                  <c:v>463.98608504606574</c:v>
                </c:pt>
                <c:pt idx="45">
                  <c:v>522.04144964604018</c:v>
                </c:pt>
                <c:pt idx="46">
                  <c:v>585.88499231131948</c:v>
                </c:pt>
                <c:pt idx="47">
                  <c:v>657.05437105561134</c:v>
                </c:pt>
                <c:pt idx="48">
                  <c:v>742.74359776774611</c:v>
                </c:pt>
                <c:pt idx="49">
                  <c:v>763.88984052573244</c:v>
                </c:pt>
                <c:pt idx="50">
                  <c:v>869.1366591038684</c:v>
                </c:pt>
                <c:pt idx="51">
                  <c:v>950.32425490862988</c:v>
                </c:pt>
                <c:pt idx="52">
                  <c:v>1035.7740713819726</c:v>
                </c:pt>
                <c:pt idx="53">
                  <c:v>1092.4567934465335</c:v>
                </c:pt>
                <c:pt idx="54">
                  <c:v>1181.5684139372006</c:v>
                </c:pt>
                <c:pt idx="55">
                  <c:v>1305.3073404066527</c:v>
                </c:pt>
                <c:pt idx="56">
                  <c:v>1400</c:v>
                </c:pt>
                <c:pt idx="57">
                  <c:v>1469.9972863687165</c:v>
                </c:pt>
                <c:pt idx="58">
                  <c:v>1560</c:v>
                </c:pt>
                <c:pt idx="59">
                  <c:v>1635</c:v>
                </c:pt>
                <c:pt idx="60">
                  <c:v>1760.0915899891968</c:v>
                </c:pt>
                <c:pt idx="61">
                  <c:v>1830</c:v>
                </c:pt>
                <c:pt idx="62">
                  <c:v>2070</c:v>
                </c:pt>
                <c:pt idx="63">
                  <c:v>2110</c:v>
                </c:pt>
                <c:pt idx="64">
                  <c:v>2200</c:v>
                </c:pt>
                <c:pt idx="65">
                  <c:v>2430</c:v>
                </c:pt>
                <c:pt idx="66">
                  <c:v>2620</c:v>
                </c:pt>
                <c:pt idx="67">
                  <c:v>2720</c:v>
                </c:pt>
                <c:pt idx="68">
                  <c:v>3040</c:v>
                </c:pt>
                <c:pt idx="69">
                  <c:v>3376.5164378158656</c:v>
                </c:pt>
                <c:pt idx="70">
                  <c:v>3890</c:v>
                </c:pt>
                <c:pt idx="71">
                  <c:v>4300</c:v>
                </c:pt>
                <c:pt idx="72">
                  <c:v>5200</c:v>
                </c:pt>
                <c:pt idx="73">
                  <c:v>4650</c:v>
                </c:pt>
                <c:pt idx="74">
                  <c:v>4950</c:v>
                </c:pt>
                <c:pt idx="75">
                  <c:v>5300</c:v>
                </c:pt>
                <c:pt idx="76">
                  <c:v>5700</c:v>
                </c:pt>
                <c:pt idx="77">
                  <c:v>5750.9923105423986</c:v>
                </c:pt>
                <c:pt idx="78">
                  <c:v>5870</c:v>
                </c:pt>
                <c:pt idx="79">
                  <c:v>6700</c:v>
                </c:pt>
                <c:pt idx="80">
                  <c:v>7306.9252337156686</c:v>
                </c:pt>
                <c:pt idx="81">
                  <c:v>7810</c:v>
                </c:pt>
                <c:pt idx="82">
                  <c:v>8300</c:v>
                </c:pt>
                <c:pt idx="83">
                  <c:v>8900</c:v>
                </c:pt>
                <c:pt idx="84">
                  <c:v>9400</c:v>
                </c:pt>
                <c:pt idx="85">
                  <c:v>9700</c:v>
                </c:pt>
                <c:pt idx="86">
                  <c:v>10200</c:v>
                </c:pt>
                <c:pt idx="87">
                  <c:v>10800</c:v>
                </c:pt>
                <c:pt idx="88">
                  <c:v>11300</c:v>
                </c:pt>
                <c:pt idx="89">
                  <c:v>11200</c:v>
                </c:pt>
              </c:numCache>
            </c:numRef>
          </c:val>
          <c:smooth val="0"/>
          <c:extLst>
            <c:ext xmlns:c16="http://schemas.microsoft.com/office/drawing/2014/chart" uri="{C3380CC4-5D6E-409C-BE32-E72D297353CC}">
              <c16:uniqueId val="{00000007-91D0-446C-BE5D-44AFED25CAA5}"/>
            </c:ext>
          </c:extLst>
        </c:ser>
        <c:ser>
          <c:idx val="8"/>
          <c:order val="8"/>
          <c:tx>
            <c:strRef>
              <c:f>'Compare 2019'!$L$1:$L$2</c:f>
              <c:strCache>
                <c:ptCount val="2"/>
                <c:pt idx="0">
                  <c:v>Female</c:v>
                </c:pt>
                <c:pt idx="1">
                  <c:v>Raw extrapolated</c:v>
                </c:pt>
              </c:strCache>
            </c:strRef>
          </c:tx>
          <c:spPr>
            <a:ln w="9525" cap="rnd">
              <a:solidFill>
                <a:srgbClr val="7030A0"/>
              </a:solidFill>
              <a:round/>
            </a:ln>
            <a:effectLst/>
          </c:spPr>
          <c:marker>
            <c:symbol val="none"/>
          </c:marker>
          <c:cat>
            <c:numRef>
              <c:f>'Compare 2019'!$A$3:$A$108</c:f>
              <c:numCache>
                <c:formatCode>General</c:formatCode>
                <c:ptCount val="10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numCache>
            </c:numRef>
          </c:cat>
          <c:val>
            <c:numRef>
              <c:f>'Compare 2019'!$L$3:$L$108</c:f>
              <c:numCache>
                <c:formatCode>General</c:formatCode>
                <c:ptCount val="106"/>
                <c:pt idx="80" formatCode="0">
                  <c:v>7380</c:v>
                </c:pt>
                <c:pt idx="81" formatCode="0">
                  <c:v>7880</c:v>
                </c:pt>
                <c:pt idx="82" formatCode="0">
                  <c:v>8200</c:v>
                </c:pt>
                <c:pt idx="83" formatCode="0">
                  <c:v>8800</c:v>
                </c:pt>
                <c:pt idx="84" formatCode="0">
                  <c:v>9100</c:v>
                </c:pt>
                <c:pt idx="85" formatCode="0">
                  <c:v>9600</c:v>
                </c:pt>
                <c:pt idx="86" formatCode="0">
                  <c:v>10300</c:v>
                </c:pt>
                <c:pt idx="87" formatCode="0">
                  <c:v>10800</c:v>
                </c:pt>
                <c:pt idx="88" formatCode="0">
                  <c:v>11200</c:v>
                </c:pt>
                <c:pt idx="89" formatCode="0">
                  <c:v>10900</c:v>
                </c:pt>
                <c:pt idx="90" formatCode="0">
                  <c:v>10600</c:v>
                </c:pt>
                <c:pt idx="91" formatCode="0">
                  <c:v>10100</c:v>
                </c:pt>
                <c:pt idx="92" formatCode="0">
                  <c:v>9450</c:v>
                </c:pt>
                <c:pt idx="93" formatCode="0">
                  <c:v>8700</c:v>
                </c:pt>
                <c:pt idx="94" formatCode="0">
                  <c:v>7500</c:v>
                </c:pt>
                <c:pt idx="95" formatCode="0">
                  <c:v>7200</c:v>
                </c:pt>
                <c:pt idx="96" formatCode="0">
                  <c:v>6400</c:v>
                </c:pt>
                <c:pt idx="97" formatCode="0">
                  <c:v>5250</c:v>
                </c:pt>
                <c:pt idx="98" formatCode="0">
                  <c:v>4000</c:v>
                </c:pt>
                <c:pt idx="99" formatCode="0">
                  <c:v>2370</c:v>
                </c:pt>
                <c:pt idx="100" formatCode="0">
                  <c:v>1450</c:v>
                </c:pt>
                <c:pt idx="101" formatCode="0">
                  <c:v>950</c:v>
                </c:pt>
                <c:pt idx="102" formatCode="0">
                  <c:v>760</c:v>
                </c:pt>
                <c:pt idx="103" formatCode="0">
                  <c:v>470</c:v>
                </c:pt>
                <c:pt idx="104" formatCode="0">
                  <c:v>316</c:v>
                </c:pt>
                <c:pt idx="105" formatCode="0">
                  <c:v>399</c:v>
                </c:pt>
              </c:numCache>
            </c:numRef>
          </c:val>
          <c:smooth val="0"/>
          <c:extLst>
            <c:ext xmlns:c16="http://schemas.microsoft.com/office/drawing/2014/chart" uri="{C3380CC4-5D6E-409C-BE32-E72D297353CC}">
              <c16:uniqueId val="{00000008-91D0-446C-BE5D-44AFED25CAA5}"/>
            </c:ext>
          </c:extLst>
        </c:ser>
        <c:ser>
          <c:idx val="9"/>
          <c:order val="9"/>
          <c:tx>
            <c:strRef>
              <c:f>'Compare 2019'!$M$1:$M$2</c:f>
              <c:strCache>
                <c:ptCount val="2"/>
                <c:pt idx="0">
                  <c:v>Female</c:v>
                </c:pt>
                <c:pt idx="1">
                  <c:v>2019-2018 average</c:v>
                </c:pt>
              </c:strCache>
            </c:strRef>
          </c:tx>
          <c:spPr>
            <a:ln w="9525" cap="rnd">
              <a:solidFill>
                <a:schemeClr val="accent4">
                  <a:lumMod val="60000"/>
                </a:schemeClr>
              </a:solidFill>
              <a:round/>
            </a:ln>
            <a:effectLst/>
          </c:spPr>
          <c:marker>
            <c:symbol val="none"/>
          </c:marker>
          <c:cat>
            <c:numRef>
              <c:f>'Compare 2019'!$A$3:$A$108</c:f>
              <c:numCache>
                <c:formatCode>General</c:formatCode>
                <c:ptCount val="10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numCache>
            </c:numRef>
          </c:cat>
          <c:val>
            <c:numRef>
              <c:f>'Compare 2019'!$M$3:$M$108</c:f>
              <c:numCache>
                <c:formatCode>0</c:formatCode>
                <c:ptCount val="106"/>
                <c:pt idx="0">
                  <c:v>1106.7392160169245</c:v>
                </c:pt>
                <c:pt idx="1">
                  <c:v>78.505580892587432</c:v>
                </c:pt>
                <c:pt idx="2">
                  <c:v>40.157349157035036</c:v>
                </c:pt>
                <c:pt idx="3">
                  <c:v>35.138027223183613</c:v>
                </c:pt>
                <c:pt idx="4">
                  <c:v>21.963250708738361</c:v>
                </c:pt>
                <c:pt idx="5">
                  <c:v>33.683830491438215</c:v>
                </c:pt>
                <c:pt idx="6">
                  <c:v>28.650314904588612</c:v>
                </c:pt>
                <c:pt idx="7">
                  <c:v>21.758474390577923</c:v>
                </c:pt>
                <c:pt idx="8">
                  <c:v>21.215755943194921</c:v>
                </c:pt>
                <c:pt idx="9">
                  <c:v>22.247766593446407</c:v>
                </c:pt>
                <c:pt idx="10">
                  <c:v>26.427529599380076</c:v>
                </c:pt>
                <c:pt idx="11">
                  <c:v>18.882349265037163</c:v>
                </c:pt>
                <c:pt idx="12">
                  <c:v>14.664228906155333</c:v>
                </c:pt>
                <c:pt idx="13">
                  <c:v>29.078883285923627</c:v>
                </c:pt>
                <c:pt idx="14">
                  <c:v>31.308154449974786</c:v>
                </c:pt>
                <c:pt idx="15">
                  <c:v>35.726388498687307</c:v>
                </c:pt>
                <c:pt idx="16">
                  <c:v>41.4517648217128</c:v>
                </c:pt>
                <c:pt idx="17">
                  <c:v>46.899544168400752</c:v>
                </c:pt>
                <c:pt idx="18">
                  <c:v>71.004985882877406</c:v>
                </c:pt>
                <c:pt idx="19">
                  <c:v>69.917915791342423</c:v>
                </c:pt>
                <c:pt idx="20">
                  <c:v>63.370315450469761</c:v>
                </c:pt>
                <c:pt idx="21">
                  <c:v>73.137120766450963</c:v>
                </c:pt>
                <c:pt idx="22">
                  <c:v>88.418644124344212</c:v>
                </c:pt>
                <c:pt idx="23">
                  <c:v>70.61828911062716</c:v>
                </c:pt>
                <c:pt idx="24">
                  <c:v>86.54748329786446</c:v>
                </c:pt>
                <c:pt idx="25">
                  <c:v>100.84397708747112</c:v>
                </c:pt>
                <c:pt idx="26">
                  <c:v>102.29147394271767</c:v>
                </c:pt>
                <c:pt idx="27">
                  <c:v>115.87601487327063</c:v>
                </c:pt>
                <c:pt idx="28">
                  <c:v>126.2927379976566</c:v>
                </c:pt>
                <c:pt idx="29">
                  <c:v>124.99939314301764</c:v>
                </c:pt>
                <c:pt idx="30">
                  <c:v>152.85842293906811</c:v>
                </c:pt>
                <c:pt idx="31">
                  <c:v>152.28858919861062</c:v>
                </c:pt>
                <c:pt idx="32">
                  <c:v>171.83540063877228</c:v>
                </c:pt>
                <c:pt idx="33">
                  <c:v>176.14841441450483</c:v>
                </c:pt>
                <c:pt idx="34">
                  <c:v>227.9419821251546</c:v>
                </c:pt>
                <c:pt idx="35">
                  <c:v>220.20564846882974</c:v>
                </c:pt>
                <c:pt idx="36">
                  <c:v>230.28319229425261</c:v>
                </c:pt>
                <c:pt idx="37">
                  <c:v>293.28749798614467</c:v>
                </c:pt>
                <c:pt idx="38">
                  <c:v>290.41395716985835</c:v>
                </c:pt>
                <c:pt idx="39">
                  <c:v>310.63518137089636</c:v>
                </c:pt>
                <c:pt idx="40">
                  <c:v>311.71593398362313</c:v>
                </c:pt>
                <c:pt idx="41">
                  <c:v>316.9226590754364</c:v>
                </c:pt>
                <c:pt idx="42">
                  <c:v>359.190411570847</c:v>
                </c:pt>
                <c:pt idx="43">
                  <c:v>395.02804647765021</c:v>
                </c:pt>
                <c:pt idx="44">
                  <c:v>464.75300461582583</c:v>
                </c:pt>
                <c:pt idx="45">
                  <c:v>524.13450495910911</c:v>
                </c:pt>
                <c:pt idx="46">
                  <c:v>598.92250967117991</c:v>
                </c:pt>
                <c:pt idx="47">
                  <c:v>656.23502261032286</c:v>
                </c:pt>
                <c:pt idx="48">
                  <c:v>759.84668669506755</c:v>
                </c:pt>
                <c:pt idx="49">
                  <c:v>779.99120276896451</c:v>
                </c:pt>
                <c:pt idx="50">
                  <c:v>868.99189410546091</c:v>
                </c:pt>
                <c:pt idx="51">
                  <c:v>954.5809800565454</c:v>
                </c:pt>
                <c:pt idx="52">
                  <c:v>1028.2856569989963</c:v>
                </c:pt>
                <c:pt idx="53">
                  <c:v>1082.4289414478285</c:v>
                </c:pt>
                <c:pt idx="54">
                  <c:v>1174.2854591586849</c:v>
                </c:pt>
                <c:pt idx="55">
                  <c:v>1308.1911452875095</c:v>
                </c:pt>
                <c:pt idx="56">
                  <c:v>1402.2759174058485</c:v>
                </c:pt>
                <c:pt idx="57">
                  <c:v>1505.0480095201392</c:v>
                </c:pt>
                <c:pt idx="58">
                  <c:v>1596.7338031305935</c:v>
                </c:pt>
                <c:pt idx="59">
                  <c:v>1645.5167892095567</c:v>
                </c:pt>
                <c:pt idx="60">
                  <c:v>1771.4660882765129</c:v>
                </c:pt>
                <c:pt idx="61">
                  <c:v>1846.7402390473546</c:v>
                </c:pt>
                <c:pt idx="62">
                  <c:v>2082.566160633748</c:v>
                </c:pt>
                <c:pt idx="63">
                  <c:v>2124.2396210360548</c:v>
                </c:pt>
                <c:pt idx="64">
                  <c:v>2196.7514101137235</c:v>
                </c:pt>
                <c:pt idx="65">
                  <c:v>2474.031039660184</c:v>
                </c:pt>
                <c:pt idx="66">
                  <c:v>2569.4665668662674</c:v>
                </c:pt>
                <c:pt idx="67">
                  <c:v>2717.8213847065872</c:v>
                </c:pt>
                <c:pt idx="68">
                  <c:v>3070.8394850445634</c:v>
                </c:pt>
                <c:pt idx="69">
                  <c:v>3365.6975963487885</c:v>
                </c:pt>
                <c:pt idx="70">
                  <c:v>3913.3875536480687</c:v>
                </c:pt>
                <c:pt idx="71">
                  <c:v>4262.0331318799908</c:v>
                </c:pt>
                <c:pt idx="72">
                  <c:v>5287.6425674971897</c:v>
                </c:pt>
                <c:pt idx="73">
                  <c:v>4654.4943433029912</c:v>
                </c:pt>
                <c:pt idx="74">
                  <c:v>5014.8199591413677</c:v>
                </c:pt>
                <c:pt idx="75">
                  <c:v>5402.5092813523679</c:v>
                </c:pt>
                <c:pt idx="76">
                  <c:v>5632.1338754912549</c:v>
                </c:pt>
                <c:pt idx="77">
                  <c:v>5827.8690078037907</c:v>
                </c:pt>
                <c:pt idx="78">
                  <c:v>5812.2796610169498</c:v>
                </c:pt>
                <c:pt idx="79">
                  <c:v>6762.9223722469842</c:v>
                </c:pt>
                <c:pt idx="80">
                  <c:v>7347.7706170975653</c:v>
                </c:pt>
                <c:pt idx="81">
                  <c:v>7979.5714321559008</c:v>
                </c:pt>
                <c:pt idx="82">
                  <c:v>8334.7706640332199</c:v>
                </c:pt>
                <c:pt idx="83">
                  <c:v>9051.6021658455429</c:v>
                </c:pt>
                <c:pt idx="84">
                  <c:v>9410.3636036671378</c:v>
                </c:pt>
                <c:pt idx="85">
                  <c:v>9773.4468800389423</c:v>
                </c:pt>
                <c:pt idx="86">
                  <c:v>10275.835833123778</c:v>
                </c:pt>
                <c:pt idx="87">
                  <c:v>10882.784569986856</c:v>
                </c:pt>
                <c:pt idx="88">
                  <c:v>11285.067562769964</c:v>
                </c:pt>
                <c:pt idx="89">
                  <c:v>11187.884262941319</c:v>
                </c:pt>
                <c:pt idx="90">
                  <c:v>10572.667426207883</c:v>
                </c:pt>
                <c:pt idx="91">
                  <c:v>10250.854326537974</c:v>
                </c:pt>
                <c:pt idx="92">
                  <c:v>9314.5491668862305</c:v>
                </c:pt>
                <c:pt idx="93">
                  <c:v>8679.303119836979</c:v>
                </c:pt>
                <c:pt idx="94">
                  <c:v>7759.8100277696722</c:v>
                </c:pt>
                <c:pt idx="95">
                  <c:v>6826.5310935709003</c:v>
                </c:pt>
                <c:pt idx="96">
                  <c:v>5895.5850749368046</c:v>
                </c:pt>
                <c:pt idx="97">
                  <c:v>4855.4166566526947</c:v>
                </c:pt>
                <c:pt idx="98">
                  <c:v>3795.10433167464</c:v>
                </c:pt>
                <c:pt idx="99">
                  <c:v>2908.1238118069778</c:v>
                </c:pt>
                <c:pt idx="100">
                  <c:v>1512.8421372315556</c:v>
                </c:pt>
                <c:pt idx="101">
                  <c:v>1047.5622245064683</c:v>
                </c:pt>
                <c:pt idx="102">
                  <c:v>714.16177436602504</c:v>
                </c:pt>
                <c:pt idx="103">
                  <c:v>470.69623404459043</c:v>
                </c:pt>
                <c:pt idx="104">
                  <c:v>304.15391834338914</c:v>
                </c:pt>
                <c:pt idx="105">
                  <c:v>392.88537005749015</c:v>
                </c:pt>
              </c:numCache>
            </c:numRef>
          </c:val>
          <c:smooth val="0"/>
          <c:extLst>
            <c:ext xmlns:c16="http://schemas.microsoft.com/office/drawing/2014/chart" uri="{C3380CC4-5D6E-409C-BE32-E72D297353CC}">
              <c16:uniqueId val="{00000009-91D0-446C-BE5D-44AFED25CAA5}"/>
            </c:ext>
          </c:extLst>
        </c:ser>
        <c:dLbls>
          <c:showLegendKey val="0"/>
          <c:showVal val="0"/>
          <c:showCatName val="0"/>
          <c:showSerName val="0"/>
          <c:showPercent val="0"/>
          <c:showBubbleSize val="0"/>
        </c:dLbls>
        <c:smooth val="0"/>
        <c:axId val="765520256"/>
        <c:axId val="765519928"/>
      </c:lineChart>
      <c:catAx>
        <c:axId val="765520256"/>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Age at death</a:t>
                </a:r>
              </a:p>
            </c:rich>
          </c:tx>
          <c:layout>
            <c:manualLayout>
              <c:xMode val="edge"/>
              <c:yMode val="edge"/>
              <c:x val="0.45189001315520277"/>
              <c:y val="0.96246441872361588"/>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65519928"/>
        <c:crosses val="autoZero"/>
        <c:auto val="1"/>
        <c:lblAlgn val="ctr"/>
        <c:lblOffset val="100"/>
        <c:tickLblSkip val="5"/>
        <c:tickMarkSkip val="5"/>
        <c:noMultiLvlLbl val="0"/>
      </c:catAx>
      <c:valAx>
        <c:axId val="765519928"/>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Number of deaths</a:t>
                </a:r>
              </a:p>
            </c:rich>
          </c:tx>
          <c:layout>
            <c:manualLayout>
              <c:xMode val="edge"/>
              <c:yMode val="edge"/>
              <c:x val="1.6676422040021606E-3"/>
              <c:y val="0.2834667627504858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65520256"/>
        <c:crosses val="autoZero"/>
        <c:crossBetween val="midCat"/>
      </c:valAx>
      <c:spPr>
        <a:noFill/>
        <a:ln>
          <a:noFill/>
        </a:ln>
        <a:effectLst/>
      </c:spPr>
    </c:plotArea>
    <c:legend>
      <c:legendPos val="b"/>
      <c:layout>
        <c:manualLayout>
          <c:xMode val="edge"/>
          <c:yMode val="edge"/>
          <c:x val="0.11479646880562633"/>
          <c:y val="2.4967686492604578E-2"/>
          <c:w val="0.31304275862899139"/>
          <c:h val="0.69657810104759443"/>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no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54396325459318"/>
          <c:y val="5.1400554097404488E-2"/>
          <c:w val="0.76390048118985132"/>
          <c:h val="0.85191508232394331"/>
        </c:manualLayout>
      </c:layout>
      <c:lineChart>
        <c:grouping val="standard"/>
        <c:varyColors val="0"/>
        <c:ser>
          <c:idx val="0"/>
          <c:order val="0"/>
          <c:tx>
            <c:strRef>
              <c:f>'Compare 2019'!$U$1:$U$2</c:f>
              <c:strCache>
                <c:ptCount val="2"/>
                <c:pt idx="1">
                  <c:v>Male</c:v>
                </c:pt>
              </c:strCache>
            </c:strRef>
          </c:tx>
          <c:spPr>
            <a:ln w="28575" cap="rnd">
              <a:solidFill>
                <a:schemeClr val="accent1"/>
              </a:solidFill>
              <a:round/>
            </a:ln>
            <a:effectLst/>
          </c:spPr>
          <c:marker>
            <c:symbol val="none"/>
          </c:marker>
          <c:cat>
            <c:numRef>
              <c:f>'Compare 2019'!$T$3:$T$108</c:f>
              <c:numCache>
                <c:formatCode>General</c:formatCode>
                <c:ptCount val="10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numCache>
            </c:numRef>
          </c:cat>
          <c:val>
            <c:numRef>
              <c:f>'Compare 2019'!$U$3:$U$108</c:f>
              <c:numCache>
                <c:formatCode>0%</c:formatCode>
                <c:ptCount val="106"/>
                <c:pt idx="0">
                  <c:v>0.10671027629469719</c:v>
                </c:pt>
                <c:pt idx="1">
                  <c:v>0.23569869188754911</c:v>
                </c:pt>
                <c:pt idx="2">
                  <c:v>6.8380809072470003E-2</c:v>
                </c:pt>
                <c:pt idx="3">
                  <c:v>0.13473805434194058</c:v>
                </c:pt>
                <c:pt idx="4">
                  <c:v>0.51696729813004971</c:v>
                </c:pt>
                <c:pt idx="5">
                  <c:v>0.52751007998292965</c:v>
                </c:pt>
                <c:pt idx="6">
                  <c:v>0.61594411198833676</c:v>
                </c:pt>
                <c:pt idx="7">
                  <c:v>9.5345066153391639E-2</c:v>
                </c:pt>
                <c:pt idx="8">
                  <c:v>9.5409929294004523E-3</c:v>
                </c:pt>
                <c:pt idx="9">
                  <c:v>0.19146670816897263</c:v>
                </c:pt>
                <c:pt idx="10">
                  <c:v>0.27891110269125918</c:v>
                </c:pt>
                <c:pt idx="11">
                  <c:v>0.33692426440807172</c:v>
                </c:pt>
                <c:pt idx="12">
                  <c:v>0.35134832244558356</c:v>
                </c:pt>
                <c:pt idx="13">
                  <c:v>0.42624031477399382</c:v>
                </c:pt>
                <c:pt idx="14">
                  <c:v>6.7985922974033539E-2</c:v>
                </c:pt>
                <c:pt idx="15">
                  <c:v>9.2923568470968027E-2</c:v>
                </c:pt>
                <c:pt idx="16">
                  <c:v>0.51513840651135134</c:v>
                </c:pt>
                <c:pt idx="17">
                  <c:v>0.32346565614874212</c:v>
                </c:pt>
                <c:pt idx="18">
                  <c:v>0.13318546455694905</c:v>
                </c:pt>
                <c:pt idx="19">
                  <c:v>0.20676357863575626</c:v>
                </c:pt>
                <c:pt idx="20">
                  <c:v>0.24252872809934814</c:v>
                </c:pt>
                <c:pt idx="21">
                  <c:v>0.20788656165289401</c:v>
                </c:pt>
                <c:pt idx="22">
                  <c:v>1.7110221506148233E-2</c:v>
                </c:pt>
                <c:pt idx="23">
                  <c:v>0.39472415776879627</c:v>
                </c:pt>
                <c:pt idx="24">
                  <c:v>0.52546794602608426</c:v>
                </c:pt>
                <c:pt idx="25">
                  <c:v>3.7886949864472504E-2</c:v>
                </c:pt>
                <c:pt idx="26">
                  <c:v>0.43879536141314851</c:v>
                </c:pt>
                <c:pt idx="27">
                  <c:v>0.116115768611215</c:v>
                </c:pt>
                <c:pt idx="28">
                  <c:v>0.21865272622269036</c:v>
                </c:pt>
                <c:pt idx="29">
                  <c:v>4.375229150312996E-2</c:v>
                </c:pt>
                <c:pt idx="30">
                  <c:v>0.22434947003901098</c:v>
                </c:pt>
                <c:pt idx="31">
                  <c:v>0.12311914564779045</c:v>
                </c:pt>
                <c:pt idx="32">
                  <c:v>0.59465149116617022</c:v>
                </c:pt>
                <c:pt idx="33">
                  <c:v>9.2184117064649226E-2</c:v>
                </c:pt>
                <c:pt idx="34">
                  <c:v>0.10467158099823734</c:v>
                </c:pt>
                <c:pt idx="35">
                  <c:v>0.31024642868220231</c:v>
                </c:pt>
                <c:pt idx="36">
                  <c:v>0.3551563210437797</c:v>
                </c:pt>
                <c:pt idx="37">
                  <c:v>0.39339977726168429</c:v>
                </c:pt>
                <c:pt idx="38">
                  <c:v>0.90137703599241992</c:v>
                </c:pt>
                <c:pt idx="39">
                  <c:v>0.25693647046055873</c:v>
                </c:pt>
                <c:pt idx="40">
                  <c:v>0.4958568210866921</c:v>
                </c:pt>
                <c:pt idx="41">
                  <c:v>0.5019216204580832</c:v>
                </c:pt>
                <c:pt idx="42">
                  <c:v>1.712145075317455E-2</c:v>
                </c:pt>
                <c:pt idx="43">
                  <c:v>0.34779965464204082</c:v>
                </c:pt>
                <c:pt idx="44">
                  <c:v>0.6425242247246058</c:v>
                </c:pt>
                <c:pt idx="45">
                  <c:v>0.5077902262142785</c:v>
                </c:pt>
                <c:pt idx="46">
                  <c:v>0.71214292915883559</c:v>
                </c:pt>
                <c:pt idx="47">
                  <c:v>1.0318377855299989</c:v>
                </c:pt>
                <c:pt idx="48">
                  <c:v>0.27847754719543871</c:v>
                </c:pt>
                <c:pt idx="49">
                  <c:v>0.24706366333747487</c:v>
                </c:pt>
                <c:pt idx="50">
                  <c:v>0.84446688537461578</c:v>
                </c:pt>
                <c:pt idx="51">
                  <c:v>0.6599980742417686</c:v>
                </c:pt>
                <c:pt idx="52">
                  <c:v>0.64858155679714713</c:v>
                </c:pt>
                <c:pt idx="53">
                  <c:v>0.96358296455132741</c:v>
                </c:pt>
                <c:pt idx="54">
                  <c:v>0.45676769680042073</c:v>
                </c:pt>
                <c:pt idx="55">
                  <c:v>0.1407633924653352</c:v>
                </c:pt>
                <c:pt idx="56">
                  <c:v>0.47399816677685391</c:v>
                </c:pt>
                <c:pt idx="57">
                  <c:v>0.38299912839148731</c:v>
                </c:pt>
                <c:pt idx="58">
                  <c:v>0.28836688765296015</c:v>
                </c:pt>
                <c:pt idx="59">
                  <c:v>0.88439502708130446</c:v>
                </c:pt>
                <c:pt idx="60">
                  <c:v>0.30655883236751624</c:v>
                </c:pt>
                <c:pt idx="61">
                  <c:v>0.58327016043901825</c:v>
                </c:pt>
                <c:pt idx="62">
                  <c:v>0.42788590224112666</c:v>
                </c:pt>
                <c:pt idx="63">
                  <c:v>0.76532202836719121</c:v>
                </c:pt>
                <c:pt idx="64">
                  <c:v>0.55108236774314034</c:v>
                </c:pt>
                <c:pt idx="65">
                  <c:v>0.68385595066905036</c:v>
                </c:pt>
                <c:pt idx="66">
                  <c:v>0.44006332421614791</c:v>
                </c:pt>
                <c:pt idx="67">
                  <c:v>0.47212968387720661</c:v>
                </c:pt>
                <c:pt idx="68">
                  <c:v>0.96453363448531326</c:v>
                </c:pt>
                <c:pt idx="69">
                  <c:v>1.0677289823612366</c:v>
                </c:pt>
                <c:pt idx="70">
                  <c:v>1.2506996514867592</c:v>
                </c:pt>
                <c:pt idx="71">
                  <c:v>3.2168481642343836</c:v>
                </c:pt>
                <c:pt idx="72">
                  <c:v>2.2112819946259492</c:v>
                </c:pt>
                <c:pt idx="73">
                  <c:v>4.4332922693318171</c:v>
                </c:pt>
                <c:pt idx="74">
                  <c:v>3.7144062781866043</c:v>
                </c:pt>
                <c:pt idx="75">
                  <c:v>1.3659565065272268</c:v>
                </c:pt>
                <c:pt idx="76">
                  <c:v>2.4266639075871006</c:v>
                </c:pt>
                <c:pt idx="77">
                  <c:v>2.6263080711961098</c:v>
                </c:pt>
                <c:pt idx="78">
                  <c:v>1.5758924409814932</c:v>
                </c:pt>
                <c:pt idx="79">
                  <c:v>0.72980857500277441</c:v>
                </c:pt>
                <c:pt idx="80">
                  <c:v>0.57964737655821852</c:v>
                </c:pt>
                <c:pt idx="81">
                  <c:v>2.2411426243585648</c:v>
                </c:pt>
                <c:pt idx="82">
                  <c:v>1.2513956133408646</c:v>
                </c:pt>
                <c:pt idx="83">
                  <c:v>1.9749597379222898</c:v>
                </c:pt>
                <c:pt idx="84">
                  <c:v>1.9060503163876468</c:v>
                </c:pt>
                <c:pt idx="85">
                  <c:v>2.8288263894841412</c:v>
                </c:pt>
                <c:pt idx="86">
                  <c:v>2.0330226624434129</c:v>
                </c:pt>
                <c:pt idx="87">
                  <c:v>2.4436738465194576</c:v>
                </c:pt>
                <c:pt idx="88">
                  <c:v>3.0897465353235463</c:v>
                </c:pt>
                <c:pt idx="89">
                  <c:v>2.4498580979197446</c:v>
                </c:pt>
                <c:pt idx="90">
                  <c:v>3.0122621737271493</c:v>
                </c:pt>
                <c:pt idx="91">
                  <c:v>2.1801979938147675</c:v>
                </c:pt>
                <c:pt idx="92">
                  <c:v>2.6762201102145231</c:v>
                </c:pt>
                <c:pt idx="93">
                  <c:v>2.7920793985674943</c:v>
                </c:pt>
                <c:pt idx="94">
                  <c:v>2.3225342451087019</c:v>
                </c:pt>
                <c:pt idx="95">
                  <c:v>2.150945379577089</c:v>
                </c:pt>
                <c:pt idx="96">
                  <c:v>1.2337209481159708</c:v>
                </c:pt>
                <c:pt idx="97">
                  <c:v>1.2815537697537334</c:v>
                </c:pt>
                <c:pt idx="98">
                  <c:v>2.0199999561391131</c:v>
                </c:pt>
                <c:pt idx="99">
                  <c:v>1.7152989586292708</c:v>
                </c:pt>
                <c:pt idx="100">
                  <c:v>1.2914282800124846</c:v>
                </c:pt>
                <c:pt idx="101">
                  <c:v>0.82987060533448487</c:v>
                </c:pt>
                <c:pt idx="102">
                  <c:v>0.55831216151365082</c:v>
                </c:pt>
                <c:pt idx="103">
                  <c:v>0.49492518529518359</c:v>
                </c:pt>
                <c:pt idx="104">
                  <c:v>0.55073247407929793</c:v>
                </c:pt>
                <c:pt idx="105">
                  <c:v>0.36435629461213215</c:v>
                </c:pt>
              </c:numCache>
            </c:numRef>
          </c:val>
          <c:smooth val="0"/>
          <c:extLst>
            <c:ext xmlns:c16="http://schemas.microsoft.com/office/drawing/2014/chart" uri="{C3380CC4-5D6E-409C-BE32-E72D297353CC}">
              <c16:uniqueId val="{00000000-87AC-4807-9F9C-939FE64568F4}"/>
            </c:ext>
          </c:extLst>
        </c:ser>
        <c:ser>
          <c:idx val="1"/>
          <c:order val="1"/>
          <c:tx>
            <c:strRef>
              <c:f>'Compare 2019'!$V$1:$V$2</c:f>
              <c:strCache>
                <c:ptCount val="2"/>
                <c:pt idx="1">
                  <c:v>Female</c:v>
                </c:pt>
              </c:strCache>
            </c:strRef>
          </c:tx>
          <c:spPr>
            <a:ln w="28575" cap="rnd">
              <a:solidFill>
                <a:schemeClr val="accent2"/>
              </a:solidFill>
              <a:round/>
            </a:ln>
            <a:effectLst/>
          </c:spPr>
          <c:marker>
            <c:symbol val="none"/>
          </c:marker>
          <c:cat>
            <c:numRef>
              <c:f>'Compare 2019'!$T$3:$T$108</c:f>
              <c:numCache>
                <c:formatCode>General</c:formatCode>
                <c:ptCount val="10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numCache>
            </c:numRef>
          </c:cat>
          <c:val>
            <c:numRef>
              <c:f>'Compare 2019'!$V$3:$V$108</c:f>
              <c:numCache>
                <c:formatCode>0%</c:formatCode>
                <c:ptCount val="106"/>
                <c:pt idx="0">
                  <c:v>0.22257583921170968</c:v>
                </c:pt>
                <c:pt idx="1">
                  <c:v>0.22779088250152377</c:v>
                </c:pt>
                <c:pt idx="2">
                  <c:v>0.13695048962148201</c:v>
                </c:pt>
                <c:pt idx="3">
                  <c:v>0.17857195359242267</c:v>
                </c:pt>
                <c:pt idx="4">
                  <c:v>0.18512494171379176</c:v>
                </c:pt>
                <c:pt idx="5">
                  <c:v>0.77068242744277138</c:v>
                </c:pt>
                <c:pt idx="6">
                  <c:v>0.50082923679891767</c:v>
                </c:pt>
                <c:pt idx="7">
                  <c:v>0.1744264137988796</c:v>
                </c:pt>
                <c:pt idx="8">
                  <c:v>9.7434162531345278E-2</c:v>
                </c:pt>
                <c:pt idx="9">
                  <c:v>0.17492110438854633</c:v>
                </c:pt>
                <c:pt idx="10">
                  <c:v>0.15075979232098174</c:v>
                </c:pt>
                <c:pt idx="11">
                  <c:v>0.25741386321666204</c:v>
                </c:pt>
                <c:pt idx="12">
                  <c:v>0.44447053609420234</c:v>
                </c:pt>
                <c:pt idx="13">
                  <c:v>0.3244716260340742</c:v>
                </c:pt>
                <c:pt idx="14">
                  <c:v>0.24191592887336438</c:v>
                </c:pt>
                <c:pt idx="15">
                  <c:v>0.39055666390780241</c:v>
                </c:pt>
                <c:pt idx="16">
                  <c:v>0.16911517921364905</c:v>
                </c:pt>
                <c:pt idx="17">
                  <c:v>0.21005479860982063</c:v>
                </c:pt>
                <c:pt idx="18">
                  <c:v>0.58209749486324414</c:v>
                </c:pt>
                <c:pt idx="19">
                  <c:v>0.15372006790043646</c:v>
                </c:pt>
                <c:pt idx="20">
                  <c:v>0.43626126727219927</c:v>
                </c:pt>
                <c:pt idx="21">
                  <c:v>5.4457465970383291E-2</c:v>
                </c:pt>
                <c:pt idx="22">
                  <c:v>0.1622070344449606</c:v>
                </c:pt>
                <c:pt idx="23">
                  <c:v>0.35478618216414309</c:v>
                </c:pt>
                <c:pt idx="24">
                  <c:v>0.11068654193395733</c:v>
                </c:pt>
                <c:pt idx="25">
                  <c:v>0.30575176403437154</c:v>
                </c:pt>
                <c:pt idx="26">
                  <c:v>0.25235670833539597</c:v>
                </c:pt>
                <c:pt idx="27">
                  <c:v>0.17128065008137078</c:v>
                </c:pt>
                <c:pt idx="28">
                  <c:v>9.6276778129412668E-2</c:v>
                </c:pt>
                <c:pt idx="29">
                  <c:v>0.35269553223096972</c:v>
                </c:pt>
                <c:pt idx="30">
                  <c:v>0.22364736245165878</c:v>
                </c:pt>
                <c:pt idx="31">
                  <c:v>0.32601070035190038</c:v>
                </c:pt>
                <c:pt idx="32">
                  <c:v>0.26185906523349262</c:v>
                </c:pt>
                <c:pt idx="33">
                  <c:v>0.22345355112299747</c:v>
                </c:pt>
                <c:pt idx="34">
                  <c:v>0.28574851671727702</c:v>
                </c:pt>
                <c:pt idx="35">
                  <c:v>0.2708693270719969</c:v>
                </c:pt>
                <c:pt idx="36">
                  <c:v>0.35065251657195573</c:v>
                </c:pt>
                <c:pt idx="37">
                  <c:v>0.26085367535731357</c:v>
                </c:pt>
                <c:pt idx="38">
                  <c:v>0.42243586196575095</c:v>
                </c:pt>
                <c:pt idx="39">
                  <c:v>0.26932449324352264</c:v>
                </c:pt>
                <c:pt idx="40">
                  <c:v>0.16987252499943317</c:v>
                </c:pt>
                <c:pt idx="41">
                  <c:v>0.33593494687442343</c:v>
                </c:pt>
                <c:pt idx="42">
                  <c:v>0.4034581762590862</c:v>
                </c:pt>
                <c:pt idx="43">
                  <c:v>0.32935721537142409</c:v>
                </c:pt>
                <c:pt idx="44">
                  <c:v>0.41591184143881704</c:v>
                </c:pt>
                <c:pt idx="45">
                  <c:v>0.62466689277403065</c:v>
                </c:pt>
                <c:pt idx="46">
                  <c:v>0.66028862157412549</c:v>
                </c:pt>
                <c:pt idx="47">
                  <c:v>0.52631779638872489</c:v>
                </c:pt>
                <c:pt idx="48">
                  <c:v>0.30818543369034201</c:v>
                </c:pt>
                <c:pt idx="49">
                  <c:v>0.47671432781963519</c:v>
                </c:pt>
                <c:pt idx="50">
                  <c:v>0.40571154486767924</c:v>
                </c:pt>
                <c:pt idx="51">
                  <c:v>0.44444940395124166</c:v>
                </c:pt>
                <c:pt idx="52">
                  <c:v>0.27666223515909633</c:v>
                </c:pt>
                <c:pt idx="53">
                  <c:v>0.34279322839725046</c:v>
                </c:pt>
                <c:pt idx="54">
                  <c:v>0.23557014547963095</c:v>
                </c:pt>
                <c:pt idx="55">
                  <c:v>0.233127359704387</c:v>
                </c:pt>
                <c:pt idx="56">
                  <c:v>0.17285227342176462</c:v>
                </c:pt>
                <c:pt idx="57">
                  <c:v>2.1702848162903957E-3</c:v>
                </c:pt>
                <c:pt idx="58">
                  <c:v>0.42904865027723638</c:v>
                </c:pt>
                <c:pt idx="59">
                  <c:v>0.32568165460223919</c:v>
                </c:pt>
                <c:pt idx="60">
                  <c:v>0.24381248826802765</c:v>
                </c:pt>
                <c:pt idx="61">
                  <c:v>0.43894473588637306</c:v>
                </c:pt>
                <c:pt idx="62">
                  <c:v>0.23229599131768372</c:v>
                </c:pt>
                <c:pt idx="63">
                  <c:v>0.46748964320680675</c:v>
                </c:pt>
                <c:pt idx="64">
                  <c:v>0.19347693555338119</c:v>
                </c:pt>
                <c:pt idx="65">
                  <c:v>0.4100175648864986</c:v>
                </c:pt>
                <c:pt idx="66">
                  <c:v>0.32194796709779555</c:v>
                </c:pt>
                <c:pt idx="67">
                  <c:v>0.70025242618024319</c:v>
                </c:pt>
                <c:pt idx="68">
                  <c:v>0.57147588269626282</c:v>
                </c:pt>
                <c:pt idx="69">
                  <c:v>0.25654622696755147</c:v>
                </c:pt>
                <c:pt idx="70">
                  <c:v>0.91292426436776797</c:v>
                </c:pt>
                <c:pt idx="71">
                  <c:v>2.4856976002161169</c:v>
                </c:pt>
                <c:pt idx="72">
                  <c:v>1.4471420081970778</c:v>
                </c:pt>
                <c:pt idx="73">
                  <c:v>3.3518798330107744</c:v>
                </c:pt>
                <c:pt idx="74">
                  <c:v>1.9213861806227728</c:v>
                </c:pt>
                <c:pt idx="75">
                  <c:v>2.0720713520656564</c:v>
                </c:pt>
                <c:pt idx="76">
                  <c:v>1.4448232706494202</c:v>
                </c:pt>
                <c:pt idx="77">
                  <c:v>2.7156682614087795</c:v>
                </c:pt>
                <c:pt idx="78">
                  <c:v>0.71005728452078654</c:v>
                </c:pt>
                <c:pt idx="79">
                  <c:v>0.68626908843777901</c:v>
                </c:pt>
                <c:pt idx="80">
                  <c:v>0.56008178801424635</c:v>
                </c:pt>
                <c:pt idx="81">
                  <c:v>2.3525359979582485</c:v>
                </c:pt>
                <c:pt idx="82">
                  <c:v>2.236944307894372</c:v>
                </c:pt>
                <c:pt idx="83">
                  <c:v>2.0930733629791387</c:v>
                </c:pt>
                <c:pt idx="84">
                  <c:v>2.307143793116309</c:v>
                </c:pt>
                <c:pt idx="85">
                  <c:v>2.3838706341765112</c:v>
                </c:pt>
                <c:pt idx="86">
                  <c:v>1.4506911016064725</c:v>
                </c:pt>
                <c:pt idx="87">
                  <c:v>1.3204265365543055</c:v>
                </c:pt>
                <c:pt idx="88">
                  <c:v>1.6738545912893983</c:v>
                </c:pt>
                <c:pt idx="89">
                  <c:v>2.4647413869574151</c:v>
                </c:pt>
                <c:pt idx="90">
                  <c:v>1.9056145751841254</c:v>
                </c:pt>
                <c:pt idx="91">
                  <c:v>1.9126633164003151</c:v>
                </c:pt>
                <c:pt idx="92">
                  <c:v>1.8315134713977406</c:v>
                </c:pt>
                <c:pt idx="93">
                  <c:v>4.0200903509686157</c:v>
                </c:pt>
                <c:pt idx="94">
                  <c:v>2.7880207313390244</c:v>
                </c:pt>
                <c:pt idx="95">
                  <c:v>1.4384324448551762</c:v>
                </c:pt>
                <c:pt idx="96">
                  <c:v>2.7190269614864184</c:v>
                </c:pt>
                <c:pt idx="97">
                  <c:v>3.7522612873258829</c:v>
                </c:pt>
                <c:pt idx="98">
                  <c:v>5.630505681955472</c:v>
                </c:pt>
                <c:pt idx="99">
                  <c:v>6.5116766193521967</c:v>
                </c:pt>
                <c:pt idx="100">
                  <c:v>2.1476561872539159</c:v>
                </c:pt>
                <c:pt idx="101">
                  <c:v>1.6424351973459896</c:v>
                </c:pt>
                <c:pt idx="102">
                  <c:v>0.93806722454112301</c:v>
                </c:pt>
                <c:pt idx="103">
                  <c:v>0.57333544353198307</c:v>
                </c:pt>
                <c:pt idx="104">
                  <c:v>0.31127024342366755</c:v>
                </c:pt>
                <c:pt idx="105">
                  <c:v>0.14745247636287331</c:v>
                </c:pt>
              </c:numCache>
            </c:numRef>
          </c:val>
          <c:smooth val="0"/>
          <c:extLst>
            <c:ext xmlns:c16="http://schemas.microsoft.com/office/drawing/2014/chart" uri="{C3380CC4-5D6E-409C-BE32-E72D297353CC}">
              <c16:uniqueId val="{00000001-87AC-4807-9F9C-939FE64568F4}"/>
            </c:ext>
          </c:extLst>
        </c:ser>
        <c:dLbls>
          <c:showLegendKey val="0"/>
          <c:showVal val="0"/>
          <c:showCatName val="0"/>
          <c:showSerName val="0"/>
          <c:showPercent val="0"/>
          <c:showBubbleSize val="0"/>
        </c:dLbls>
        <c:smooth val="0"/>
        <c:axId val="815235800"/>
        <c:axId val="815237112"/>
      </c:lineChart>
      <c:catAx>
        <c:axId val="815235800"/>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15237112"/>
        <c:crosses val="autoZero"/>
        <c:auto val="1"/>
        <c:lblAlgn val="ctr"/>
        <c:lblOffset val="100"/>
        <c:tickLblSkip val="3"/>
        <c:tickMarkSkip val="3"/>
        <c:noMultiLvlLbl val="0"/>
      </c:catAx>
      <c:valAx>
        <c:axId val="815237112"/>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Ratio of STDEV of estimates versus Poisson</a:t>
                </a:r>
              </a:p>
            </c:rich>
          </c:tx>
          <c:layout>
            <c:manualLayout>
              <c:xMode val="edge"/>
              <c:yMode val="edge"/>
              <c:x val="2.7777335913818858E-3"/>
              <c:y val="0.224897978126015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815235800"/>
        <c:crosses val="autoZero"/>
        <c:crossBetween val="midCat"/>
      </c:valAx>
      <c:spPr>
        <a:noFill/>
        <a:ln>
          <a:noFill/>
        </a:ln>
        <a:effectLst/>
      </c:spPr>
    </c:plotArea>
    <c:legend>
      <c:legendPos val="b"/>
      <c:layout>
        <c:manualLayout>
          <c:xMode val="edge"/>
          <c:yMode val="edge"/>
          <c:x val="0.25609763426036392"/>
          <c:y val="5.3268567362282082E-2"/>
          <c:w val="0.17520648302800534"/>
          <c:h val="0.2268830345126309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2060"/>
              </a:solidFill>
              <a:round/>
            </a:ln>
            <a:effectLst/>
          </c:spPr>
          <c:marker>
            <c:symbol val="none"/>
          </c:marker>
          <c:cat>
            <c:numRef>
              <c:f>'9'!$I$18:$I$177</c:f>
              <c:numCache>
                <c:formatCode>d\-mmm\-yy</c:formatCode>
                <c:ptCount val="160"/>
                <c:pt idx="0">
                  <c:v>43913</c:v>
                </c:pt>
                <c:pt idx="1">
                  <c:v>43920</c:v>
                </c:pt>
                <c:pt idx="2">
                  <c:v>43927</c:v>
                </c:pt>
                <c:pt idx="3">
                  <c:v>43934</c:v>
                </c:pt>
                <c:pt idx="4">
                  <c:v>43941</c:v>
                </c:pt>
                <c:pt idx="5">
                  <c:v>43948</c:v>
                </c:pt>
                <c:pt idx="6">
                  <c:v>43955</c:v>
                </c:pt>
                <c:pt idx="7">
                  <c:v>43962</c:v>
                </c:pt>
                <c:pt idx="8">
                  <c:v>43969</c:v>
                </c:pt>
                <c:pt idx="9">
                  <c:v>43976</c:v>
                </c:pt>
                <c:pt idx="10">
                  <c:v>43983</c:v>
                </c:pt>
                <c:pt idx="11">
                  <c:v>43990</c:v>
                </c:pt>
                <c:pt idx="12">
                  <c:v>43997</c:v>
                </c:pt>
                <c:pt idx="13">
                  <c:v>44004</c:v>
                </c:pt>
                <c:pt idx="14">
                  <c:v>44011</c:v>
                </c:pt>
                <c:pt idx="15">
                  <c:v>44018</c:v>
                </c:pt>
                <c:pt idx="16">
                  <c:v>44025</c:v>
                </c:pt>
                <c:pt idx="17">
                  <c:v>44032</c:v>
                </c:pt>
                <c:pt idx="18">
                  <c:v>44039</c:v>
                </c:pt>
                <c:pt idx="19">
                  <c:v>44046</c:v>
                </c:pt>
                <c:pt idx="20">
                  <c:v>44053</c:v>
                </c:pt>
                <c:pt idx="21">
                  <c:v>44060</c:v>
                </c:pt>
                <c:pt idx="22">
                  <c:v>44067</c:v>
                </c:pt>
                <c:pt idx="23">
                  <c:v>44074</c:v>
                </c:pt>
                <c:pt idx="24">
                  <c:v>44081</c:v>
                </c:pt>
                <c:pt idx="25">
                  <c:v>44088</c:v>
                </c:pt>
                <c:pt idx="26">
                  <c:v>44095</c:v>
                </c:pt>
                <c:pt idx="27">
                  <c:v>44102</c:v>
                </c:pt>
                <c:pt idx="28">
                  <c:v>44109</c:v>
                </c:pt>
                <c:pt idx="29">
                  <c:v>44116</c:v>
                </c:pt>
                <c:pt idx="30">
                  <c:v>44123</c:v>
                </c:pt>
                <c:pt idx="31">
                  <c:v>44130</c:v>
                </c:pt>
                <c:pt idx="32">
                  <c:v>44137</c:v>
                </c:pt>
                <c:pt idx="33">
                  <c:v>44144</c:v>
                </c:pt>
                <c:pt idx="34">
                  <c:v>44151</c:v>
                </c:pt>
                <c:pt idx="35">
                  <c:v>44158</c:v>
                </c:pt>
                <c:pt idx="36">
                  <c:v>44165</c:v>
                </c:pt>
                <c:pt idx="37">
                  <c:v>44172</c:v>
                </c:pt>
                <c:pt idx="38">
                  <c:v>44179</c:v>
                </c:pt>
                <c:pt idx="39">
                  <c:v>44186</c:v>
                </c:pt>
                <c:pt idx="40">
                  <c:v>44193</c:v>
                </c:pt>
                <c:pt idx="41">
                  <c:v>44200</c:v>
                </c:pt>
                <c:pt idx="42">
                  <c:v>44207</c:v>
                </c:pt>
                <c:pt idx="43">
                  <c:v>44214</c:v>
                </c:pt>
                <c:pt idx="44">
                  <c:v>44221</c:v>
                </c:pt>
                <c:pt idx="45">
                  <c:v>44228</c:v>
                </c:pt>
                <c:pt idx="46">
                  <c:v>44235</c:v>
                </c:pt>
                <c:pt idx="47">
                  <c:v>44242</c:v>
                </c:pt>
                <c:pt idx="48">
                  <c:v>44249</c:v>
                </c:pt>
                <c:pt idx="49">
                  <c:v>44256</c:v>
                </c:pt>
                <c:pt idx="50">
                  <c:v>44263</c:v>
                </c:pt>
                <c:pt idx="51">
                  <c:v>44270</c:v>
                </c:pt>
                <c:pt idx="52">
                  <c:v>44277</c:v>
                </c:pt>
                <c:pt idx="53">
                  <c:v>44284</c:v>
                </c:pt>
                <c:pt idx="54">
                  <c:v>44291</c:v>
                </c:pt>
                <c:pt idx="55">
                  <c:v>44298</c:v>
                </c:pt>
                <c:pt idx="56">
                  <c:v>44305</c:v>
                </c:pt>
                <c:pt idx="57">
                  <c:v>44312</c:v>
                </c:pt>
                <c:pt idx="58">
                  <c:v>44319</c:v>
                </c:pt>
                <c:pt idx="59">
                  <c:v>44326</c:v>
                </c:pt>
                <c:pt idx="60">
                  <c:v>44333</c:v>
                </c:pt>
                <c:pt idx="61">
                  <c:v>44340</c:v>
                </c:pt>
                <c:pt idx="62">
                  <c:v>44347</c:v>
                </c:pt>
                <c:pt idx="63">
                  <c:v>44354</c:v>
                </c:pt>
                <c:pt idx="64">
                  <c:v>44361</c:v>
                </c:pt>
                <c:pt idx="65">
                  <c:v>44368</c:v>
                </c:pt>
                <c:pt idx="66">
                  <c:v>44375</c:v>
                </c:pt>
                <c:pt idx="67">
                  <c:v>44382</c:v>
                </c:pt>
                <c:pt idx="68">
                  <c:v>44389</c:v>
                </c:pt>
                <c:pt idx="69">
                  <c:v>44396</c:v>
                </c:pt>
                <c:pt idx="70">
                  <c:v>44403</c:v>
                </c:pt>
                <c:pt idx="71">
                  <c:v>44410</c:v>
                </c:pt>
                <c:pt idx="72">
                  <c:v>44417</c:v>
                </c:pt>
                <c:pt idx="73">
                  <c:v>44424</c:v>
                </c:pt>
                <c:pt idx="74">
                  <c:v>44431</c:v>
                </c:pt>
                <c:pt idx="75">
                  <c:v>44438</c:v>
                </c:pt>
                <c:pt idx="76">
                  <c:v>44445</c:v>
                </c:pt>
                <c:pt idx="77">
                  <c:v>44452</c:v>
                </c:pt>
                <c:pt idx="78">
                  <c:v>44459</c:v>
                </c:pt>
                <c:pt idx="79">
                  <c:v>44466</c:v>
                </c:pt>
                <c:pt idx="80">
                  <c:v>44473</c:v>
                </c:pt>
                <c:pt idx="81">
                  <c:v>44480</c:v>
                </c:pt>
                <c:pt idx="82">
                  <c:v>44487</c:v>
                </c:pt>
                <c:pt idx="83">
                  <c:v>44494</c:v>
                </c:pt>
                <c:pt idx="84">
                  <c:v>44501</c:v>
                </c:pt>
                <c:pt idx="85">
                  <c:v>44508</c:v>
                </c:pt>
                <c:pt idx="86">
                  <c:v>44515</c:v>
                </c:pt>
                <c:pt idx="87">
                  <c:v>44522</c:v>
                </c:pt>
                <c:pt idx="88">
                  <c:v>44529</c:v>
                </c:pt>
                <c:pt idx="89">
                  <c:v>44536</c:v>
                </c:pt>
                <c:pt idx="90">
                  <c:v>44543</c:v>
                </c:pt>
                <c:pt idx="91">
                  <c:v>44550</c:v>
                </c:pt>
                <c:pt idx="92">
                  <c:v>44557</c:v>
                </c:pt>
                <c:pt idx="93">
                  <c:v>44564</c:v>
                </c:pt>
                <c:pt idx="94">
                  <c:v>44571</c:v>
                </c:pt>
                <c:pt idx="95">
                  <c:v>44578</c:v>
                </c:pt>
                <c:pt idx="96">
                  <c:v>44585</c:v>
                </c:pt>
                <c:pt idx="97">
                  <c:v>44592</c:v>
                </c:pt>
                <c:pt idx="98">
                  <c:v>44599</c:v>
                </c:pt>
                <c:pt idx="99">
                  <c:v>44606</c:v>
                </c:pt>
                <c:pt idx="100">
                  <c:v>44613</c:v>
                </c:pt>
                <c:pt idx="101">
                  <c:v>44620</c:v>
                </c:pt>
                <c:pt idx="102">
                  <c:v>44627</c:v>
                </c:pt>
                <c:pt idx="103">
                  <c:v>44634</c:v>
                </c:pt>
                <c:pt idx="104">
                  <c:v>44641</c:v>
                </c:pt>
                <c:pt idx="105">
                  <c:v>44648</c:v>
                </c:pt>
                <c:pt idx="106">
                  <c:v>44655</c:v>
                </c:pt>
                <c:pt idx="107">
                  <c:v>44662</c:v>
                </c:pt>
                <c:pt idx="108">
                  <c:v>44669</c:v>
                </c:pt>
                <c:pt idx="109">
                  <c:v>44676</c:v>
                </c:pt>
                <c:pt idx="110">
                  <c:v>44683</c:v>
                </c:pt>
                <c:pt idx="111">
                  <c:v>44690</c:v>
                </c:pt>
                <c:pt idx="112">
                  <c:v>44697</c:v>
                </c:pt>
                <c:pt idx="113">
                  <c:v>44704</c:v>
                </c:pt>
                <c:pt idx="114">
                  <c:v>44711</c:v>
                </c:pt>
                <c:pt idx="115">
                  <c:v>44718</c:v>
                </c:pt>
                <c:pt idx="116">
                  <c:v>44725</c:v>
                </c:pt>
                <c:pt idx="117">
                  <c:v>44732</c:v>
                </c:pt>
                <c:pt idx="118">
                  <c:v>44739</c:v>
                </c:pt>
                <c:pt idx="119">
                  <c:v>44746</c:v>
                </c:pt>
                <c:pt idx="120">
                  <c:v>44753</c:v>
                </c:pt>
                <c:pt idx="121">
                  <c:v>44760</c:v>
                </c:pt>
                <c:pt idx="122">
                  <c:v>44767</c:v>
                </c:pt>
                <c:pt idx="123">
                  <c:v>44774</c:v>
                </c:pt>
                <c:pt idx="124">
                  <c:v>44781</c:v>
                </c:pt>
                <c:pt idx="125">
                  <c:v>44788</c:v>
                </c:pt>
                <c:pt idx="126">
                  <c:v>44795</c:v>
                </c:pt>
                <c:pt idx="127">
                  <c:v>44802</c:v>
                </c:pt>
                <c:pt idx="128">
                  <c:v>44809</c:v>
                </c:pt>
                <c:pt idx="129">
                  <c:v>44816</c:v>
                </c:pt>
                <c:pt idx="130">
                  <c:v>44823</c:v>
                </c:pt>
                <c:pt idx="131">
                  <c:v>44830</c:v>
                </c:pt>
                <c:pt idx="132">
                  <c:v>44837</c:v>
                </c:pt>
                <c:pt idx="133">
                  <c:v>44844</c:v>
                </c:pt>
                <c:pt idx="134">
                  <c:v>44851</c:v>
                </c:pt>
                <c:pt idx="135">
                  <c:v>44858</c:v>
                </c:pt>
                <c:pt idx="136">
                  <c:v>44865</c:v>
                </c:pt>
                <c:pt idx="137">
                  <c:v>44872</c:v>
                </c:pt>
                <c:pt idx="138">
                  <c:v>44879</c:v>
                </c:pt>
                <c:pt idx="139">
                  <c:v>44886</c:v>
                </c:pt>
                <c:pt idx="140">
                  <c:v>44893</c:v>
                </c:pt>
                <c:pt idx="141">
                  <c:v>44900</c:v>
                </c:pt>
                <c:pt idx="142">
                  <c:v>44907</c:v>
                </c:pt>
                <c:pt idx="143">
                  <c:v>44914</c:v>
                </c:pt>
                <c:pt idx="144">
                  <c:v>44921</c:v>
                </c:pt>
                <c:pt idx="145">
                  <c:v>44928</c:v>
                </c:pt>
                <c:pt idx="146">
                  <c:v>44935</c:v>
                </c:pt>
                <c:pt idx="147">
                  <c:v>44942</c:v>
                </c:pt>
                <c:pt idx="148">
                  <c:v>44949</c:v>
                </c:pt>
                <c:pt idx="149">
                  <c:v>44956</c:v>
                </c:pt>
                <c:pt idx="150">
                  <c:v>44963</c:v>
                </c:pt>
                <c:pt idx="151">
                  <c:v>44970</c:v>
                </c:pt>
                <c:pt idx="152">
                  <c:v>44977</c:v>
                </c:pt>
                <c:pt idx="153">
                  <c:v>44984</c:v>
                </c:pt>
                <c:pt idx="154">
                  <c:v>44991</c:v>
                </c:pt>
                <c:pt idx="155">
                  <c:v>44998</c:v>
                </c:pt>
                <c:pt idx="156">
                  <c:v>45005</c:v>
                </c:pt>
                <c:pt idx="157">
                  <c:v>45012</c:v>
                </c:pt>
                <c:pt idx="158">
                  <c:v>45019</c:v>
                </c:pt>
                <c:pt idx="159">
                  <c:v>45026</c:v>
                </c:pt>
              </c:numCache>
            </c:numRef>
          </c:cat>
          <c:val>
            <c:numRef>
              <c:f>'9'!$J$18:$J$177</c:f>
              <c:numCache>
                <c:formatCode>0%</c:formatCode>
                <c:ptCount val="160"/>
                <c:pt idx="0">
                  <c:v>-0.14516129032258063</c:v>
                </c:pt>
                <c:pt idx="1">
                  <c:v>-9.219858156028371E-2</c:v>
                </c:pt>
                <c:pt idx="2">
                  <c:v>-3.6124794745484357E-2</c:v>
                </c:pt>
                <c:pt idx="3">
                  <c:v>-1.8461538461538418E-2</c:v>
                </c:pt>
                <c:pt idx="4">
                  <c:v>-4.0723981900452455E-2</c:v>
                </c:pt>
                <c:pt idx="5">
                  <c:v>-5.313092979127132E-2</c:v>
                </c:pt>
                <c:pt idx="6">
                  <c:v>-6.2801932367149704E-2</c:v>
                </c:pt>
                <c:pt idx="7">
                  <c:v>-0.10119047619047616</c:v>
                </c:pt>
                <c:pt idx="8">
                  <c:v>-8.260869565217388E-2</c:v>
                </c:pt>
                <c:pt idx="9">
                  <c:v>-0.15267175572519087</c:v>
                </c:pt>
                <c:pt idx="10">
                  <c:v>-0.17582417582417587</c:v>
                </c:pt>
                <c:pt idx="11">
                  <c:v>-0.28358208955223885</c:v>
                </c:pt>
                <c:pt idx="12">
                  <c:v>-0.16326530612244894</c:v>
                </c:pt>
                <c:pt idx="13">
                  <c:v>-0.22222222222222221</c:v>
                </c:pt>
                <c:pt idx="14">
                  <c:v>-0.47368421052631582</c:v>
                </c:pt>
                <c:pt idx="15">
                  <c:v>-0.46153846153846156</c:v>
                </c:pt>
                <c:pt idx="16">
                  <c:v>-0.5</c:v>
                </c:pt>
                <c:pt idx="17">
                  <c:v>-0.5</c:v>
                </c:pt>
                <c:pt idx="18">
                  <c:v>-0.5</c:v>
                </c:pt>
                <c:pt idx="19">
                  <c:v>-0.5</c:v>
                </c:pt>
                <c:pt idx="20">
                  <c:v>-0.5</c:v>
                </c:pt>
                <c:pt idx="21">
                  <c:v>-0.4</c:v>
                </c:pt>
                <c:pt idx="22">
                  <c:v>-0.5714285714285714</c:v>
                </c:pt>
                <c:pt idx="23">
                  <c:v>-0.5</c:v>
                </c:pt>
                <c:pt idx="24">
                  <c:v>-0.6</c:v>
                </c:pt>
                <c:pt idx="25">
                  <c:v>-0.36363636363636365</c:v>
                </c:pt>
                <c:pt idx="26">
                  <c:v>-9.9999999999999978E-2</c:v>
                </c:pt>
                <c:pt idx="27">
                  <c:v>-5.0000000000000044E-2</c:v>
                </c:pt>
                <c:pt idx="28">
                  <c:v>-4.0000000000000036E-2</c:v>
                </c:pt>
                <c:pt idx="29">
                  <c:v>-0.13157894736842102</c:v>
                </c:pt>
                <c:pt idx="30">
                  <c:v>-0.13084112149532712</c:v>
                </c:pt>
                <c:pt idx="31">
                  <c:v>-6.5476190476190466E-2</c:v>
                </c:pt>
                <c:pt idx="32">
                  <c:v>-0.11961722488038273</c:v>
                </c:pt>
                <c:pt idx="33">
                  <c:v>-0.11428571428571432</c:v>
                </c:pt>
                <c:pt idx="34">
                  <c:v>-0.13654618473895586</c:v>
                </c:pt>
                <c:pt idx="35">
                  <c:v>-0.14682539682539686</c:v>
                </c:pt>
                <c:pt idx="36">
                  <c:v>-0.12446351931330468</c:v>
                </c:pt>
                <c:pt idx="37">
                  <c:v>-0.13215859030837007</c:v>
                </c:pt>
                <c:pt idx="38">
                  <c:v>-0.17307692307692313</c:v>
                </c:pt>
                <c:pt idx="39">
                  <c:v>-0.19704433497536944</c:v>
                </c:pt>
                <c:pt idx="40">
                  <c:v>-0.17647058823529416</c:v>
                </c:pt>
                <c:pt idx="41">
                  <c:v>-0.14795918367346939</c:v>
                </c:pt>
                <c:pt idx="42">
                  <c:v>-0.11199999999999999</c:v>
                </c:pt>
                <c:pt idx="43">
                  <c:v>-0.12168141592920356</c:v>
                </c:pt>
                <c:pt idx="44">
                  <c:v>-0.1300448430493274</c:v>
                </c:pt>
                <c:pt idx="45">
                  <c:v>-0.14473684210526316</c:v>
                </c:pt>
                <c:pt idx="46">
                  <c:v>-0.17177914110429449</c:v>
                </c:pt>
                <c:pt idx="47">
                  <c:v>-0.16949152542372881</c:v>
                </c:pt>
                <c:pt idx="48">
                  <c:v>-0.18025751072961371</c:v>
                </c:pt>
                <c:pt idx="49">
                  <c:v>-0.147887323943662</c:v>
                </c:pt>
                <c:pt idx="50">
                  <c:v>-0.22857142857142854</c:v>
                </c:pt>
                <c:pt idx="51">
                  <c:v>-0.33333333333333337</c:v>
                </c:pt>
                <c:pt idx="52">
                  <c:v>-0.22580645161290325</c:v>
                </c:pt>
                <c:pt idx="53">
                  <c:v>-0.28947368421052633</c:v>
                </c:pt>
                <c:pt idx="54">
                  <c:v>-0.41176470588235292</c:v>
                </c:pt>
                <c:pt idx="55">
                  <c:v>-0.375</c:v>
                </c:pt>
                <c:pt idx="56">
                  <c:v>-0.34782608695652173</c:v>
                </c:pt>
                <c:pt idx="57">
                  <c:v>-0.52631578947368429</c:v>
                </c:pt>
                <c:pt idx="58">
                  <c:v>-0.5</c:v>
                </c:pt>
                <c:pt idx="59">
                  <c:v>-0.16666666666666663</c:v>
                </c:pt>
                <c:pt idx="60">
                  <c:v>-0.5</c:v>
                </c:pt>
                <c:pt idx="61">
                  <c:v>-0.25</c:v>
                </c:pt>
                <c:pt idx="62">
                  <c:v>-0.125</c:v>
                </c:pt>
                <c:pt idx="63">
                  <c:v>-0.4285714285714286</c:v>
                </c:pt>
                <c:pt idx="64">
                  <c:v>-0.23076923076923073</c:v>
                </c:pt>
                <c:pt idx="65">
                  <c:v>-0.11764705882352944</c:v>
                </c:pt>
                <c:pt idx="66">
                  <c:v>-0.22727272727272729</c:v>
                </c:pt>
                <c:pt idx="67">
                  <c:v>-0.16129032258064513</c:v>
                </c:pt>
                <c:pt idx="68">
                  <c:v>-0.1875</c:v>
                </c:pt>
                <c:pt idx="69">
                  <c:v>-0.12727272727272732</c:v>
                </c:pt>
                <c:pt idx="70">
                  <c:v>-0.21739130434782605</c:v>
                </c:pt>
                <c:pt idx="71">
                  <c:v>-0.12727272727272732</c:v>
                </c:pt>
                <c:pt idx="72">
                  <c:v>-5.0000000000000044E-2</c:v>
                </c:pt>
                <c:pt idx="73">
                  <c:v>-0.18604651162790697</c:v>
                </c:pt>
                <c:pt idx="74">
                  <c:v>-0.21999999999999997</c:v>
                </c:pt>
                <c:pt idx="75">
                  <c:v>-0.19999999999999996</c:v>
                </c:pt>
                <c:pt idx="76">
                  <c:v>-0.1875</c:v>
                </c:pt>
                <c:pt idx="77">
                  <c:v>-9.5588235294117641E-2</c:v>
                </c:pt>
                <c:pt idx="78">
                  <c:v>-0.13095238095238093</c:v>
                </c:pt>
                <c:pt idx="79">
                  <c:v>-0.1875</c:v>
                </c:pt>
                <c:pt idx="80">
                  <c:v>-0.15037593984962405</c:v>
                </c:pt>
                <c:pt idx="81">
                  <c:v>-0.12765957446808507</c:v>
                </c:pt>
                <c:pt idx="82">
                  <c:v>-0.12213740458015265</c:v>
                </c:pt>
                <c:pt idx="83">
                  <c:v>-0.1333333333333333</c:v>
                </c:pt>
                <c:pt idx="84">
                  <c:v>-0.22758620689655173</c:v>
                </c:pt>
                <c:pt idx="85">
                  <c:v>-0.21487603305785119</c:v>
                </c:pt>
                <c:pt idx="86">
                  <c:v>-0.19587628865979378</c:v>
                </c:pt>
                <c:pt idx="87">
                  <c:v>-0.26262626262626265</c:v>
                </c:pt>
                <c:pt idx="88">
                  <c:v>-0.26373626373626369</c:v>
                </c:pt>
                <c:pt idx="89">
                  <c:v>-0.26744186046511631</c:v>
                </c:pt>
                <c:pt idx="90">
                  <c:v>-0.26027397260273977</c:v>
                </c:pt>
                <c:pt idx="91">
                  <c:v>-0.21818181818181814</c:v>
                </c:pt>
                <c:pt idx="92">
                  <c:v>-0.23404255319148937</c:v>
                </c:pt>
                <c:pt idx="93">
                  <c:v>-0.27397260273972601</c:v>
                </c:pt>
                <c:pt idx="94">
                  <c:v>-0.28467153284671531</c:v>
                </c:pt>
                <c:pt idx="95">
                  <c:v>-0.33561643835616439</c:v>
                </c:pt>
                <c:pt idx="96">
                  <c:v>-0.36885245901639341</c:v>
                </c:pt>
                <c:pt idx="97">
                  <c:v>-0.3613445378151261</c:v>
                </c:pt>
                <c:pt idx="98">
                  <c:v>-0.46341463414634143</c:v>
                </c:pt>
                <c:pt idx="99">
                  <c:v>-0.36842105263157898</c:v>
                </c:pt>
                <c:pt idx="100">
                  <c:v>-0.41249999999999998</c:v>
                </c:pt>
                <c:pt idx="101">
                  <c:v>-0.4336283185840708</c:v>
                </c:pt>
                <c:pt idx="102">
                  <c:v>-0.44915254237288138</c:v>
                </c:pt>
                <c:pt idx="103">
                  <c:v>-0.37903225806451613</c:v>
                </c:pt>
                <c:pt idx="104">
                  <c:v>-0.39896373056994816</c:v>
                </c:pt>
                <c:pt idx="105">
                  <c:v>-0.44508670520231219</c:v>
                </c:pt>
                <c:pt idx="106">
                  <c:v>-0.41549295774647887</c:v>
                </c:pt>
                <c:pt idx="107">
                  <c:v>-0.46153846153846156</c:v>
                </c:pt>
                <c:pt idx="108">
                  <c:v>-0.40163934426229508</c:v>
                </c:pt>
                <c:pt idx="109">
                  <c:v>-0.5</c:v>
                </c:pt>
                <c:pt idx="110">
                  <c:v>-0.51685393258426959</c:v>
                </c:pt>
                <c:pt idx="111">
                  <c:v>-0.46031746031746035</c:v>
                </c:pt>
                <c:pt idx="112">
                  <c:v>-0.43396226415094341</c:v>
                </c:pt>
                <c:pt idx="113">
                  <c:v>-0.43478260869565222</c:v>
                </c:pt>
                <c:pt idx="114">
                  <c:v>-0.35</c:v>
                </c:pt>
                <c:pt idx="115">
                  <c:v>-0.41025641025641024</c:v>
                </c:pt>
                <c:pt idx="116">
                  <c:v>-0.46341463414634143</c:v>
                </c:pt>
                <c:pt idx="117">
                  <c:v>-0.38461538461538458</c:v>
                </c:pt>
                <c:pt idx="118">
                  <c:v>-0.36507936507936511</c:v>
                </c:pt>
                <c:pt idx="119">
                  <c:v>-0.45783132530120485</c:v>
                </c:pt>
                <c:pt idx="120">
                  <c:v>-0.44827586206896552</c:v>
                </c:pt>
                <c:pt idx="121">
                  <c:v>-0.53125</c:v>
                </c:pt>
                <c:pt idx="122">
                  <c:v>-0.43478260869565222</c:v>
                </c:pt>
                <c:pt idx="123">
                  <c:v>-0.34920634920634919</c:v>
                </c:pt>
                <c:pt idx="124">
                  <c:v>-0.37142857142857144</c:v>
                </c:pt>
                <c:pt idx="125">
                  <c:v>-0.63934426229508201</c:v>
                </c:pt>
                <c:pt idx="126">
                  <c:v>-0.56097560975609762</c:v>
                </c:pt>
                <c:pt idx="127">
                  <c:v>-0.61290322580645162</c:v>
                </c:pt>
                <c:pt idx="128">
                  <c:v>-0.47499999999999998</c:v>
                </c:pt>
                <c:pt idx="129">
                  <c:v>-0.56097560975609762</c:v>
                </c:pt>
                <c:pt idx="130">
                  <c:v>-0.63636363636363635</c:v>
                </c:pt>
                <c:pt idx="131">
                  <c:v>-0.6</c:v>
                </c:pt>
                <c:pt idx="132">
                  <c:v>-0.54054054054054057</c:v>
                </c:pt>
                <c:pt idx="133">
                  <c:v>-0.25</c:v>
                </c:pt>
                <c:pt idx="134">
                  <c:v>-0.38095238095238093</c:v>
                </c:pt>
                <c:pt idx="135">
                  <c:v>-0.51020408163265307</c:v>
                </c:pt>
                <c:pt idx="136">
                  <c:v>-0.47826086956521741</c:v>
                </c:pt>
                <c:pt idx="137">
                  <c:v>-0.47916666666666663</c:v>
                </c:pt>
                <c:pt idx="138">
                  <c:v>-0.51219512195121952</c:v>
                </c:pt>
                <c:pt idx="139">
                  <c:v>-0.4</c:v>
                </c:pt>
                <c:pt idx="140">
                  <c:v>-0.39534883720930236</c:v>
                </c:pt>
                <c:pt idx="141">
                  <c:v>-0.51219512195121952</c:v>
                </c:pt>
                <c:pt idx="142">
                  <c:v>-0.44736842105263153</c:v>
                </c:pt>
                <c:pt idx="143">
                  <c:v>-0.359375</c:v>
                </c:pt>
                <c:pt idx="144">
                  <c:v>-0.30882352941176472</c:v>
                </c:pt>
                <c:pt idx="145">
                  <c:v>-0.2857142857142857</c:v>
                </c:pt>
                <c:pt idx="146">
                  <c:v>-0.27450980392156865</c:v>
                </c:pt>
                <c:pt idx="147">
                  <c:v>-0.3571428571428571</c:v>
                </c:pt>
                <c:pt idx="148">
                  <c:v>-0.25454545454545452</c:v>
                </c:pt>
                <c:pt idx="149">
                  <c:v>-0.4</c:v>
                </c:pt>
                <c:pt idx="150">
                  <c:v>-0.34285714285714286</c:v>
                </c:pt>
                <c:pt idx="151">
                  <c:v>-0.4375</c:v>
                </c:pt>
                <c:pt idx="152">
                  <c:v>-0.34042553191489366</c:v>
                </c:pt>
                <c:pt idx="153">
                  <c:v>-0.35</c:v>
                </c:pt>
                <c:pt idx="154">
                  <c:v>-0.265625</c:v>
                </c:pt>
                <c:pt idx="155">
                  <c:v>-0.3392857142857143</c:v>
                </c:pt>
                <c:pt idx="156">
                  <c:v>-0.20547945205479456</c:v>
                </c:pt>
                <c:pt idx="157">
                  <c:v>-0.38271604938271608</c:v>
                </c:pt>
                <c:pt idx="158">
                  <c:v>-0.2857142857142857</c:v>
                </c:pt>
                <c:pt idx="159">
                  <c:v>-0.23287671232876717</c:v>
                </c:pt>
              </c:numCache>
            </c:numRef>
          </c:val>
          <c:smooth val="0"/>
          <c:extLst>
            <c:ext xmlns:c16="http://schemas.microsoft.com/office/drawing/2014/chart" uri="{C3380CC4-5D6E-409C-BE32-E72D297353CC}">
              <c16:uniqueId val="{00000000-2A08-465F-8262-F47FEB323D7F}"/>
            </c:ext>
          </c:extLst>
        </c:ser>
        <c:dLbls>
          <c:showLegendKey val="0"/>
          <c:showVal val="0"/>
          <c:showCatName val="0"/>
          <c:showSerName val="0"/>
          <c:showPercent val="0"/>
          <c:showBubbleSize val="0"/>
        </c:dLbls>
        <c:smooth val="0"/>
        <c:axId val="619198488"/>
        <c:axId val="618997464"/>
      </c:lineChart>
      <c:dateAx>
        <c:axId val="619198488"/>
        <c:scaling>
          <c:orientation val="minMax"/>
        </c:scaling>
        <c:delete val="0"/>
        <c:axPos val="b"/>
        <c:numFmt formatCode="d\-mmm\-yy"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18997464"/>
        <c:crossesAt val="-0.70000000000000007"/>
        <c:auto val="1"/>
        <c:lblOffset val="100"/>
        <c:baseTimeUnit val="days"/>
        <c:majorUnit val="1"/>
        <c:majorTimeUnit val="months"/>
      </c:dateAx>
      <c:valAx>
        <c:axId val="618997464"/>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Difference between 'due to' and 'with' COVID-19</a:t>
                </a:r>
              </a:p>
            </c:rich>
          </c:tx>
          <c:layout>
            <c:manualLayout>
              <c:xMode val="edge"/>
              <c:yMode val="edge"/>
              <c:x val="4.9474335188620907E-3"/>
              <c:y val="4.0852387122495767E-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19198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0.50306</cdr:x>
      <cdr:y>0.36976</cdr:y>
    </cdr:from>
    <cdr:to>
      <cdr:x>0.71982</cdr:x>
      <cdr:y>0.42211</cdr:y>
    </cdr:to>
    <cdr:sp macro="" textlink="">
      <cdr:nvSpPr>
        <cdr:cNvPr id="2" name="TextBox 1">
          <a:extLst xmlns:a="http://schemas.openxmlformats.org/drawingml/2006/main">
            <a:ext uri="{FF2B5EF4-FFF2-40B4-BE49-F238E27FC236}">
              <a16:creationId xmlns:a16="http://schemas.microsoft.com/office/drawing/2014/main" id="{F0851904-DFA1-43AD-6D86-279E76FEAC1A}"/>
            </a:ext>
          </a:extLst>
        </cdr:cNvPr>
        <cdr:cNvSpPr txBox="1"/>
      </cdr:nvSpPr>
      <cdr:spPr>
        <a:xfrm xmlns:a="http://schemas.openxmlformats.org/drawingml/2006/main">
          <a:off x="3343276" y="1852318"/>
          <a:ext cx="1440584" cy="2622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1947 birth cohort</a:t>
          </a:r>
        </a:p>
      </cdr:txBody>
    </cdr:sp>
  </cdr:relSizeAnchor>
  <cdr:relSizeAnchor xmlns:cdr="http://schemas.openxmlformats.org/drawingml/2006/chartDrawing">
    <cdr:from>
      <cdr:x>0.56182</cdr:x>
      <cdr:y>0.30998</cdr:y>
    </cdr:from>
    <cdr:to>
      <cdr:x>0.78046</cdr:x>
      <cdr:y>0.35556</cdr:y>
    </cdr:to>
    <cdr:sp macro="" textlink="">
      <cdr:nvSpPr>
        <cdr:cNvPr id="3" name="TextBox 2">
          <a:extLst xmlns:a="http://schemas.openxmlformats.org/drawingml/2006/main">
            <a:ext uri="{FF2B5EF4-FFF2-40B4-BE49-F238E27FC236}">
              <a16:creationId xmlns:a16="http://schemas.microsoft.com/office/drawing/2014/main" id="{F39FB40A-DA8C-13B0-21F5-53FC644C0E2C}"/>
            </a:ext>
          </a:extLst>
        </cdr:cNvPr>
        <cdr:cNvSpPr txBox="1"/>
      </cdr:nvSpPr>
      <cdr:spPr>
        <a:xfrm xmlns:a="http://schemas.openxmlformats.org/drawingml/2006/main">
          <a:off x="3733801" y="1552827"/>
          <a:ext cx="1453098" cy="2283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1943 birth cohort</a:t>
          </a:r>
        </a:p>
      </cdr:txBody>
    </cdr:sp>
  </cdr:relSizeAnchor>
  <cdr:relSizeAnchor xmlns:cdr="http://schemas.openxmlformats.org/drawingml/2006/chartDrawing">
    <cdr:from>
      <cdr:x>0.8069</cdr:x>
      <cdr:y>0.02472</cdr:y>
    </cdr:from>
    <cdr:to>
      <cdr:x>0.95165</cdr:x>
      <cdr:y>0.06465</cdr:y>
    </cdr:to>
    <cdr:sp macro="" textlink="">
      <cdr:nvSpPr>
        <cdr:cNvPr id="4" name="Text Box 3"/>
        <cdr:cNvSpPr txBox="1"/>
      </cdr:nvSpPr>
      <cdr:spPr>
        <a:xfrm xmlns:a="http://schemas.openxmlformats.org/drawingml/2006/main">
          <a:off x="5362575" y="123825"/>
          <a:ext cx="962025"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Female</a:t>
          </a:r>
        </a:p>
      </cdr:txBody>
    </cdr:sp>
  </cdr:relSizeAnchor>
</c:userShapes>
</file>

<file path=word/drawings/drawing2.xml><?xml version="1.0" encoding="utf-8"?>
<c:userShapes xmlns:c="http://schemas.openxmlformats.org/drawingml/2006/chart">
  <cdr:relSizeAnchor xmlns:cdr="http://schemas.openxmlformats.org/drawingml/2006/chartDrawing">
    <cdr:from>
      <cdr:x>0.21184</cdr:x>
      <cdr:y>0.77803</cdr:y>
    </cdr:from>
    <cdr:to>
      <cdr:x>0.99807</cdr:x>
      <cdr:y>0.77803</cdr:y>
    </cdr:to>
    <cdr:cxnSp macro="">
      <cdr:nvCxnSpPr>
        <cdr:cNvPr id="3" name="Straight Connector 2">
          <a:extLst xmlns:a="http://schemas.openxmlformats.org/drawingml/2006/main">
            <a:ext uri="{FF2B5EF4-FFF2-40B4-BE49-F238E27FC236}">
              <a16:creationId xmlns:a16="http://schemas.microsoft.com/office/drawing/2014/main" id="{A212E53C-9CB9-F706-B737-A29D5EF94171}"/>
            </a:ext>
          </a:extLst>
        </cdr:cNvPr>
        <cdr:cNvCxnSpPr/>
      </cdr:nvCxnSpPr>
      <cdr:spPr>
        <a:xfrm xmlns:a="http://schemas.openxmlformats.org/drawingml/2006/main">
          <a:off x="1198548" y="3772073"/>
          <a:ext cx="4448371" cy="0"/>
        </a:xfrm>
        <a:prstGeom xmlns:a="http://schemas.openxmlformats.org/drawingml/2006/main" prst="line">
          <a:avLst/>
        </a:prstGeom>
        <a:ln xmlns:a="http://schemas.openxmlformats.org/drawingml/2006/main" w="15875">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ijerph-template (9)</Template>
  <TotalTime>82</TotalTime>
  <Pages>16</Pages>
  <Words>6086</Words>
  <Characters>24367</Characters>
  <Application>Microsoft Office Word</Application>
  <DocSecurity>0</DocSecurity>
  <Lines>4090</Lines>
  <Paragraphs>3483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Owner</dc:creator>
  <cp:keywords/>
  <dc:description/>
  <cp:lastModifiedBy>Icey Wang</cp:lastModifiedBy>
  <cp:revision>14</cp:revision>
  <cp:lastPrinted>2023-02-22T12:41:00Z</cp:lastPrinted>
  <dcterms:created xsi:type="dcterms:W3CDTF">2023-04-26T12:32:00Z</dcterms:created>
  <dcterms:modified xsi:type="dcterms:W3CDTF">2023-05-12T07:00:00Z</dcterms:modified>
</cp:coreProperties>
</file>