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BEE" w:rsidRDefault="00814BEE" w:rsidP="00814BEE">
      <w:pPr>
        <w:spacing w:line="480" w:lineRule="auto"/>
        <w:rPr>
          <w:rFonts w:ascii="Times New Roman" w:eastAsia="微软雅黑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bookmarkStart w:id="0" w:name="_Hlk132054299"/>
      <w:r w:rsidRPr="00814BEE">
        <w:rPr>
          <w:rFonts w:ascii="Times New Roman" w:eastAsia="微软雅黑" w:hAnsi="Times New Roman" w:cs="Times New Roman"/>
          <w:b/>
          <w:bCs/>
          <w:color w:val="111111"/>
          <w:sz w:val="28"/>
          <w:szCs w:val="28"/>
          <w:shd w:val="clear" w:color="auto" w:fill="FFFFFF"/>
        </w:rPr>
        <w:t>Supplemental Instruction</w:t>
      </w:r>
      <w:r>
        <w:rPr>
          <w:rFonts w:ascii="Times New Roman" w:eastAsia="微软雅黑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814BEE" w:rsidRPr="00BD5DB4" w:rsidRDefault="00814BEE" w:rsidP="00814BEE">
      <w:pPr>
        <w:spacing w:line="480" w:lineRule="auto"/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</w:pPr>
      <w:r w:rsidRPr="00BD5DB4">
        <w:rPr>
          <w:rFonts w:ascii="Times New Roman" w:eastAsia="微软雅黑" w:hAnsi="Times New Roman" w:cs="Times New Roman" w:hint="cs"/>
          <w:color w:val="111111"/>
          <w:szCs w:val="21"/>
          <w:shd w:val="clear" w:color="auto" w:fill="FFFFFF"/>
        </w:rPr>
        <w:t>(</w:t>
      </w:r>
      <w:r w:rsidRP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This is just a supplementa</w:t>
      </w:r>
      <w:r w:rsidR="001E21E8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l</w:t>
      </w:r>
      <w:r w:rsidRP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document. </w:t>
      </w:r>
      <w:r w:rsidR="00BD5DB4" w:rsidRP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These texts</w:t>
      </w:r>
      <w:r w:rsidR="00EB38DC">
        <w:rPr>
          <w:rFonts w:ascii="Times New Roman" w:eastAsia="微软雅黑" w:hAnsi="Times New Roman" w:cs="Times New Roman" w:hint="eastAsia"/>
          <w:color w:val="111111"/>
          <w:szCs w:val="21"/>
          <w:shd w:val="clear" w:color="auto" w:fill="FFFFFF"/>
        </w:rPr>
        <w:t>,</w:t>
      </w:r>
      <w:r w:rsidR="00EB38DC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figure or table </w:t>
      </w:r>
      <w:r w:rsidR="00BD5DB4" w:rsidRP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are not required to appear in formal article</w:t>
      </w:r>
      <w:r w:rsid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.</w:t>
      </w:r>
      <w:r w:rsidR="00BD5DB4" w:rsidRPr="00BD5DB4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)</w:t>
      </w:r>
    </w:p>
    <w:p w:rsidR="00C22C97" w:rsidRDefault="00814BEE" w:rsidP="00814BEE">
      <w:pPr>
        <w:spacing w:line="48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Some previous studies </w:t>
      </w:r>
      <w:r w:rsidR="006C1C80" w:rsidRPr="006C1C80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calculated</w:t>
      </w:r>
      <w:r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 </w:t>
      </w:r>
      <w:r w:rsidR="00036564">
        <w:rPr>
          <w:rFonts w:ascii="Times New Roman" w:hAnsi="Times New Roman" w:cs="Times New Roman"/>
          <w:szCs w:val="21"/>
        </w:rPr>
        <w:t>n</w:t>
      </w:r>
      <w:r w:rsidR="00036564" w:rsidRPr="00036564">
        <w:rPr>
          <w:rFonts w:ascii="Times New Roman" w:hAnsi="Times New Roman" w:cs="Times New Roman"/>
          <w:szCs w:val="21"/>
        </w:rPr>
        <w:t xml:space="preserve">egative </w:t>
      </w:r>
      <w:r w:rsidR="00036564">
        <w:rPr>
          <w:rFonts w:ascii="Times New Roman" w:hAnsi="Times New Roman" w:cs="Times New Roman"/>
          <w:szCs w:val="21"/>
        </w:rPr>
        <w:t>p</w:t>
      </w:r>
      <w:r w:rsidR="00036564" w:rsidRPr="00036564">
        <w:rPr>
          <w:rFonts w:ascii="Times New Roman" w:hAnsi="Times New Roman" w:cs="Times New Roman"/>
          <w:szCs w:val="21"/>
        </w:rPr>
        <w:t xml:space="preserve">redictive </w:t>
      </w:r>
      <w:r w:rsidR="00036564">
        <w:rPr>
          <w:rFonts w:ascii="Times New Roman" w:hAnsi="Times New Roman" w:cs="Times New Roman"/>
          <w:szCs w:val="21"/>
        </w:rPr>
        <w:t>v</w:t>
      </w:r>
      <w:r w:rsidR="00036564" w:rsidRPr="00036564">
        <w:rPr>
          <w:rFonts w:ascii="Times New Roman" w:hAnsi="Times New Roman" w:cs="Times New Roman"/>
          <w:szCs w:val="21"/>
        </w:rPr>
        <w:t>alue</w:t>
      </w:r>
      <w:r w:rsidR="00036564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</w:t>
      </w:r>
      <w:r w:rsidR="006C1C80">
        <w:rPr>
          <w:rFonts w:ascii="Times New Roman" w:hAnsi="Times New Roman" w:cs="Times New Roman"/>
          <w:szCs w:val="21"/>
        </w:rPr>
        <w:t xml:space="preserve">at each T stage and </w:t>
      </w:r>
      <w:r>
        <w:rPr>
          <w:rFonts w:ascii="Times New Roman" w:hAnsi="Times New Roman" w:cs="Times New Roman"/>
          <w:szCs w:val="21"/>
        </w:rPr>
        <w:t xml:space="preserve">recommended the required number of nodes based on </w:t>
      </w:r>
      <w:r w:rsidR="00036564">
        <w:rPr>
          <w:rFonts w:ascii="Times New Roman" w:hAnsi="Times New Roman" w:cs="Times New Roman"/>
          <w:szCs w:val="21"/>
        </w:rPr>
        <w:t>more than 90% values</w:t>
      </w:r>
      <w:r w:rsidR="00EB38DC">
        <w:rPr>
          <w:rFonts w:ascii="Times New Roman" w:hAnsi="Times New Roman" w:cs="Times New Roman"/>
          <w:szCs w:val="21"/>
        </w:rPr>
        <w:t xml:space="preserve"> </w:t>
      </w:r>
      <w:r w:rsidR="00EB38DC">
        <w:rPr>
          <w:rFonts w:ascii="Times New Roman" w:hAnsi="Times New Roman" w:cs="Times New Roman"/>
          <w:szCs w:val="21"/>
          <w:vertAlign w:val="superscript"/>
        </w:rPr>
        <w:t>[</w:t>
      </w:r>
      <w:r>
        <w:rPr>
          <w:rFonts w:ascii="Times New Roman" w:hAnsi="Times New Roman" w:cs="Times New Roman"/>
          <w:szCs w:val="21"/>
          <w:vertAlign w:val="superscript"/>
        </w:rPr>
        <w:t>1-4</w:t>
      </w:r>
      <w:r w:rsidR="00EB38DC">
        <w:rPr>
          <w:rFonts w:ascii="Times New Roman" w:hAnsi="Times New Roman" w:cs="Times New Roman"/>
          <w:szCs w:val="21"/>
          <w:vertAlign w:val="superscript"/>
        </w:rPr>
        <w:t>]</w:t>
      </w:r>
      <w:r>
        <w:rPr>
          <w:rFonts w:ascii="Times New Roman" w:hAnsi="Times New Roman" w:cs="Times New Roman"/>
          <w:szCs w:val="21"/>
        </w:rPr>
        <w:t xml:space="preserve">. But in our </w:t>
      </w:r>
      <w:r>
        <w:rPr>
          <w:rFonts w:ascii="Times New Roman" w:eastAsia="宋体" w:hAnsi="Times New Roman" w:cs="Times New Roman"/>
          <w:color w:val="111111"/>
          <w:szCs w:val="21"/>
          <w:shd w:val="clear" w:color="auto" w:fill="FFFFFF"/>
        </w:rPr>
        <w:t xml:space="preserve">research, </w:t>
      </w:r>
      <w:r>
        <w:rPr>
          <w:rFonts w:ascii="Times New Roman" w:hAnsi="Times New Roman" w:cs="Times New Roman"/>
          <w:szCs w:val="21"/>
        </w:rPr>
        <w:t xml:space="preserve">the </w:t>
      </w:r>
      <w:r w:rsidR="00135906">
        <w:rPr>
          <w:rFonts w:ascii="Times New Roman" w:hAnsi="Times New Roman" w:cs="Times New Roman"/>
          <w:szCs w:val="21"/>
        </w:rPr>
        <w:t>NPV</w:t>
      </w:r>
      <w:r>
        <w:rPr>
          <w:rFonts w:ascii="Times New Roman" w:hAnsi="Times New Roman" w:cs="Times New Roman"/>
          <w:szCs w:val="21"/>
        </w:rPr>
        <w:t xml:space="preserve"> </w:t>
      </w:r>
      <w:r w:rsidR="00A724F5">
        <w:rPr>
          <w:rFonts w:ascii="Times New Roman" w:hAnsi="Times New Roman" w:cs="Times New Roman"/>
          <w:szCs w:val="21"/>
        </w:rPr>
        <w:t xml:space="preserve">(&gt;86.5%) </w:t>
      </w:r>
      <w:r>
        <w:rPr>
          <w:rFonts w:ascii="Times New Roman" w:hAnsi="Times New Roman" w:cs="Times New Roman"/>
          <w:szCs w:val="21"/>
        </w:rPr>
        <w:t xml:space="preserve">of resection of LNs &gt;21 is </w:t>
      </w:r>
      <w:r>
        <w:rPr>
          <w:rFonts w:ascii="Times New Roman" w:hAnsi="Times New Roman" w:cs="Times New Roman" w:hint="eastAsia"/>
          <w:szCs w:val="21"/>
        </w:rPr>
        <w:t>slightly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lower</w:t>
      </w:r>
      <w:r>
        <w:rPr>
          <w:rFonts w:ascii="Times New Roman" w:hAnsi="Times New Roman" w:cs="Times New Roman"/>
          <w:szCs w:val="21"/>
        </w:rPr>
        <w:t xml:space="preserve"> than 90%. </w:t>
      </w:r>
      <w:r w:rsidR="00C22C97" w:rsidRPr="00C22C97">
        <w:rPr>
          <w:rFonts w:ascii="Times New Roman" w:hAnsi="Times New Roman" w:cs="Times New Roman"/>
          <w:szCs w:val="21"/>
        </w:rPr>
        <w:t>Nevertheless, 86.5% is still a relatively high threshold, and we have demonstrated its effectiveness through survival analysis</w:t>
      </w:r>
      <w:r w:rsidR="00C22C97">
        <w:rPr>
          <w:rFonts w:ascii="Times New Roman" w:hAnsi="Times New Roman" w:cs="Times New Roman"/>
          <w:szCs w:val="21"/>
        </w:rPr>
        <w:t xml:space="preserve"> and </w:t>
      </w:r>
      <w:r w:rsidR="00C22C97" w:rsidRPr="00C22C97">
        <w:rPr>
          <w:rFonts w:ascii="Times New Roman" w:hAnsi="Times New Roman" w:cs="Times New Roman"/>
          <w:szCs w:val="21"/>
        </w:rPr>
        <w:t xml:space="preserve">Cox regression model. </w:t>
      </w:r>
    </w:p>
    <w:p w:rsidR="00C22C97" w:rsidRDefault="00C22C97" w:rsidP="00814BEE">
      <w:pPr>
        <w:spacing w:line="480" w:lineRule="auto"/>
        <w:ind w:firstLineChars="200" w:firstLine="420"/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 xml:space="preserve">The reason why </w:t>
      </w:r>
      <w:r w:rsidR="00163D5C">
        <w:rPr>
          <w:rFonts w:ascii="Times New Roman" w:hAnsi="Times New Roman" w:cs="Times New Roman"/>
          <w:szCs w:val="21"/>
        </w:rPr>
        <w:t xml:space="preserve">our </w:t>
      </w:r>
      <w:r w:rsidR="00163D5C" w:rsidRPr="00163D5C">
        <w:rPr>
          <w:rFonts w:ascii="Times New Roman" w:hAnsi="Times New Roman" w:cs="Times New Roman"/>
          <w:szCs w:val="21"/>
        </w:rPr>
        <w:t>metrics</w:t>
      </w:r>
      <w:r>
        <w:rPr>
          <w:rFonts w:ascii="Times New Roman" w:hAnsi="Times New Roman" w:cs="Times New Roman"/>
          <w:szCs w:val="21"/>
        </w:rPr>
        <w:t xml:space="preserve"> is </w:t>
      </w:r>
      <w:r>
        <w:rPr>
          <w:rFonts w:ascii="Times New Roman" w:hAnsi="Times New Roman" w:cs="Times New Roman" w:hint="eastAsia"/>
          <w:szCs w:val="21"/>
        </w:rPr>
        <w:t>slightly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lower</w:t>
      </w:r>
      <w:r>
        <w:rPr>
          <w:rFonts w:ascii="Times New Roman" w:hAnsi="Times New Roman" w:cs="Times New Roman"/>
          <w:szCs w:val="21"/>
        </w:rPr>
        <w:t xml:space="preserve"> than 90%</w:t>
      </w:r>
      <w:r w:rsidR="00814BEE">
        <w:rPr>
          <w:rFonts w:ascii="Times New Roman" w:hAnsi="Times New Roman" w:cs="Times New Roman"/>
          <w:szCs w:val="21"/>
        </w:rPr>
        <w:t xml:space="preserve"> could be that we did not </w:t>
      </w:r>
      <w:r w:rsidR="00814BEE">
        <w:rPr>
          <w:rFonts w:ascii="Times New Roman" w:eastAsia="宋体" w:hAnsi="Times New Roman" w:cs="Times New Roman"/>
          <w:color w:val="111111"/>
          <w:szCs w:val="21"/>
          <w:shd w:val="clear" w:color="auto" w:fill="FFFFFF"/>
        </w:rPr>
        <w:t>acquire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thresholds on the required number of nodes to be decided on the basis of </w:t>
      </w:r>
      <w:r w:rsid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NPV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separately for each T stage. Actually, we had tried like that during the </w:t>
      </w:r>
      <w:r w:rsidR="00814BEE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process of 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building our model</w:t>
      </w:r>
      <w:r w:rsidR="00814BEE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, but we</w:t>
      </w:r>
      <w:r w:rsidR="00814BEE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finally</w:t>
      </w:r>
      <w:r w:rsidR="00814BEE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 did not a</w:t>
      </w:r>
      <w:r w:rsidR="00814BEE">
        <w:rPr>
          <w:rFonts w:ascii="Times New Roman" w:eastAsia="Gilroy" w:hAnsi="Times New Roman" w:cs="Times New Roman"/>
          <w:color w:val="000000"/>
          <w:szCs w:val="21"/>
          <w:shd w:val="clear" w:color="auto" w:fill="FFFFFF"/>
        </w:rPr>
        <w:t xml:space="preserve">dopt that approach 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(</w:t>
      </w:r>
      <w:r w:rsidR="00814BEE">
        <w:rPr>
          <w:rFonts w:ascii="Times New Roman" w:eastAsia="微软雅黑" w:hAnsi="Times New Roman" w:cs="Times New Roman" w:hint="eastAsia"/>
          <w:color w:val="111111"/>
          <w:szCs w:val="21"/>
          <w:shd w:val="clear" w:color="auto" w:fill="FFFFFF"/>
        </w:rPr>
        <w:t>r</w:t>
      </w:r>
      <w:r w:rsidR="00814BEE" w:rsidRPr="00766051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elevant 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figure</w:t>
      </w:r>
      <w:r w:rsidR="00814BEE" w:rsidRPr="00766051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and table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are listed </w:t>
      </w:r>
      <w:r w:rsidR="00814BEE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 xml:space="preserve">in </w:t>
      </w:r>
      <w:r w:rsidR="00814BEE" w:rsidRPr="00641713">
        <w:rPr>
          <w:rFonts w:ascii="Times New Roman" w:hAnsi="Times New Roman" w:cs="Times New Roman"/>
          <w:color w:val="2A2A2A"/>
          <w:szCs w:val="21"/>
          <w:shd w:val="clear" w:color="auto" w:fill="FFFFFF"/>
        </w:rPr>
        <w:t>supplementary materials</w:t>
      </w:r>
      <w:r w:rsidR="00814BEE" w:rsidRPr="00641713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for </w:t>
      </w:r>
      <w:r w:rsidR="00814BEE" w:rsidRPr="0064171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illustrating</w:t>
      </w:r>
      <w:r w:rsidR="00814BEE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)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. </w:t>
      </w:r>
    </w:p>
    <w:p w:rsidR="00727DC0" w:rsidRDefault="00814BEE" w:rsidP="00814BEE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</w:pP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As expected, the false-omission rate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decreased with a higher T stage, and </w:t>
      </w:r>
      <w:r w:rsid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NPV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increased with a lower T stage in the same examined node count (</w:t>
      </w:r>
      <w:r w:rsidRPr="00641713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Supplemental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Figure). </w:t>
      </w:r>
      <w:r w:rsidR="00727DC0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A</w:t>
      </w:r>
      <w:r w:rsidR="00727DC0" w:rsidRPr="00727DC0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ccording to the method originally proposed by Gönen</w:t>
      </w:r>
      <w:r w:rsidR="00727DC0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</w:t>
      </w:r>
      <w:r w:rsidR="00727DC0" w:rsidRPr="00727DC0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et al (2009)</w:t>
      </w:r>
      <w:r w:rsidR="00727DC0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, t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he number of LNs to 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achieve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</w:t>
      </w:r>
      <w:r w:rsid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n</w:t>
      </w:r>
      <w:r w:rsidR="00135906" w:rsidRP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egative </w:t>
      </w:r>
      <w:r w:rsid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p</w:t>
      </w:r>
      <w:r w:rsidR="00135906" w:rsidRP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redictive </w:t>
      </w:r>
      <w:r w:rsid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v</w:t>
      </w:r>
      <w:r w:rsidR="00135906" w:rsidRPr="00135906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alue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&gt; 90% for each T stage </w:t>
      </w:r>
      <w:r w:rsidR="00EB38DC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was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separately 15, 26, 30 and 34</w:t>
      </w:r>
      <w:r>
        <w:rPr>
          <w:rFonts w:ascii="Times New Roman" w:eastAsia="微软雅黑" w:hAnsi="Times New Roman" w:cs="Times New Roman"/>
          <w:color w:val="000000" w:themeColor="text1"/>
          <w:szCs w:val="21"/>
        </w:rPr>
        <w:t>. But reviewing our</w:t>
      </w:r>
      <w:r w:rsidRPr="00814BEE">
        <w:rPr>
          <w:rFonts w:ascii="Times New Roman" w:eastAsia="微软雅黑" w:hAnsi="Times New Roman" w:cs="Times New Roman"/>
          <w:bCs/>
          <w:color w:val="000000" w:themeColor="text1"/>
          <w:szCs w:val="21"/>
        </w:rPr>
        <w:t xml:space="preserve"> </w:t>
      </w:r>
      <w:r w:rsidRPr="00814BEE">
        <w:rPr>
          <w:rStyle w:val="a3"/>
          <w:rFonts w:ascii="Times New Roman" w:eastAsia="微软雅黑" w:hAnsi="Times New Roman" w:cs="Times New Roman"/>
          <w:b w:val="0"/>
          <w:color w:val="111111"/>
          <w:szCs w:val="21"/>
          <w:shd w:val="clear" w:color="auto" w:fill="FFFFFF"/>
        </w:rPr>
        <w:t>original</w:t>
      </w:r>
      <w:r w:rsidRPr="00814BEE">
        <w:rPr>
          <w:rFonts w:ascii="Times New Roman" w:eastAsia="微软雅黑" w:hAnsi="Times New Roman" w:cs="Times New Roman"/>
          <w:b/>
          <w:color w:val="000000" w:themeColor="text1"/>
          <w:szCs w:val="21"/>
        </w:rPr>
        <w:t xml:space="preserve"> </w:t>
      </w:r>
      <w:r w:rsidRPr="00814BEE">
        <w:rPr>
          <w:rFonts w:ascii="Times New Roman" w:eastAsia="微软雅黑" w:hAnsi="Times New Roman" w:cs="Times New Roman"/>
          <w:bCs/>
          <w:color w:val="000000" w:themeColor="text1"/>
          <w:szCs w:val="21"/>
        </w:rPr>
        <w:t>d</w:t>
      </w:r>
      <w:r>
        <w:rPr>
          <w:rFonts w:ascii="Times New Roman" w:eastAsia="微软雅黑" w:hAnsi="Times New Roman" w:cs="Times New Roman"/>
          <w:color w:val="000000" w:themeColor="text1"/>
          <w:szCs w:val="21"/>
        </w:rPr>
        <w:t>ata,</w:t>
      </w:r>
      <w:r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 most patients did not reach the </w:t>
      </w:r>
      <w:r>
        <w:rPr>
          <w:rFonts w:ascii="Times New Roman" w:eastAsia="微软雅黑" w:hAnsi="Times New Roman" w:cs="Times New Roman"/>
          <w:color w:val="000000" w:themeColor="text1"/>
          <w:spacing w:val="5"/>
          <w:szCs w:val="21"/>
          <w:shd w:val="clear" w:color="auto" w:fill="FFFFFF"/>
        </w:rPr>
        <w:t xml:space="preserve">standard for each T stage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(</w:t>
      </w:r>
      <w:r w:rsidRPr="00641713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Supplemental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Table), even less than 20% of patients with T2-4 stage with could get the </w:t>
      </w:r>
      <w:r>
        <w:rPr>
          <w:rFonts w:ascii="Times New Roman" w:hAnsi="Times New Roman" w:cs="Times New Roman"/>
        </w:rPr>
        <w:t>criterion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. This led that we could not conduct further </w:t>
      </w:r>
      <w:r>
        <w:rPr>
          <w:rFonts w:ascii="Times New Roman" w:hAnsi="Times New Roman" w:cs="Times New Roman"/>
          <w:szCs w:val="21"/>
        </w:rPr>
        <w:t xml:space="preserve">survival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analyses more </w:t>
      </w:r>
      <w:r w:rsidR="00135906" w:rsidRPr="00135906">
        <w:rPr>
          <w:rStyle w:val="a3"/>
          <w:rFonts w:ascii="Times New Roman" w:eastAsia="微软雅黑" w:hAnsi="Times New Roman" w:cs="Times New Roman"/>
          <w:b w:val="0"/>
          <w:bCs/>
          <w:color w:val="111111"/>
          <w:szCs w:val="21"/>
          <w:shd w:val="clear" w:color="auto" w:fill="FFFFFF"/>
        </w:rPr>
        <w:t>precisely</w:t>
      </w:r>
      <w:r w:rsidRPr="00814BEE">
        <w:rPr>
          <w:rStyle w:val="a3"/>
          <w:rFonts w:ascii="Times New Roman" w:eastAsia="微软雅黑" w:hAnsi="Times New Roman" w:cs="Times New Roman"/>
          <w:b w:val="0"/>
          <w:bCs/>
          <w:color w:val="111111"/>
          <w:szCs w:val="21"/>
          <w:shd w:val="clear" w:color="auto" w:fill="FFFFFF"/>
        </w:rPr>
        <w:t xml:space="preserve"> to verify the validity of </w:t>
      </w:r>
      <w:r w:rsidR="00135906">
        <w:rPr>
          <w:rStyle w:val="a3"/>
          <w:rFonts w:ascii="Times New Roman" w:eastAsia="微软雅黑" w:hAnsi="Times New Roman" w:cs="Times New Roman"/>
          <w:b w:val="0"/>
          <w:bCs/>
          <w:color w:val="111111"/>
          <w:szCs w:val="21"/>
          <w:shd w:val="clear" w:color="auto" w:fill="FFFFFF"/>
        </w:rPr>
        <w:t xml:space="preserve">each </w:t>
      </w:r>
      <w:r w:rsidR="00135906">
        <w:rPr>
          <w:rFonts w:ascii="Times New Roman" w:hAnsi="Times New Roman" w:cs="Times New Roman"/>
          <w:szCs w:val="21"/>
        </w:rPr>
        <w:t>threshold</w:t>
      </w:r>
      <w:r w:rsidR="00727DC0" w:rsidRPr="00727DC0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.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The similar 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phenomenon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also existed in quite a few studies. </w:t>
      </w:r>
      <w:r>
        <w:rPr>
          <w:rFonts w:ascii="Times New Roman" w:hAnsi="Times New Roman" w:cs="Times New Roman"/>
          <w:color w:val="000000" w:themeColor="text1"/>
          <w:szCs w:val="21"/>
        </w:rPr>
        <w:t>The minimum numbers of LNs examined in these studies varied from 14 to 30</w:t>
      </w:r>
      <w:r w:rsidR="00EB38D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EB38DC">
        <w:rPr>
          <w:rFonts w:ascii="Times New Roman" w:hAnsi="Times New Roman" w:cs="Times New Roman"/>
          <w:color w:val="000000" w:themeColor="text1"/>
          <w:szCs w:val="21"/>
          <w:vertAlign w:val="superscript"/>
        </w:rPr>
        <w:t>[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5-10</w:t>
      </w:r>
      <w:r w:rsidR="00EB38DC">
        <w:rPr>
          <w:rFonts w:ascii="Times New Roman" w:hAnsi="Times New Roman" w:cs="Times New Roman"/>
          <w:color w:val="000000" w:themeColor="text1"/>
          <w:szCs w:val="21"/>
          <w:vertAlign w:val="superscript"/>
        </w:rPr>
        <w:t>]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A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ccording to the d</w:t>
      </w:r>
      <w:r>
        <w:rPr>
          <w:rFonts w:ascii="Times New Roman" w:hAnsi="Times New Roman"/>
        </w:rPr>
        <w:t xml:space="preserve">istribution of LNs 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examined in each study (such as median, quartiles or others), near or more than half, even higher percentages of 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patients could not reach their respective 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standard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s for </w:t>
      </w:r>
      <w:r>
        <w:rPr>
          <w:rFonts w:ascii="Times New Roman" w:hAnsi="Times New Roman" w:cs="Times New Roman"/>
          <w:szCs w:val="21"/>
        </w:rPr>
        <w:t xml:space="preserve">optimal </w:t>
      </w:r>
      <w:r w:rsidR="00E50F90">
        <w:rPr>
          <w:rFonts w:ascii="Times New Roman" w:hAnsi="Times New Roman" w:cs="Times New Roman"/>
          <w:szCs w:val="21"/>
        </w:rPr>
        <w:t xml:space="preserve">or </w:t>
      </w:r>
      <w:r w:rsidR="00E50F90" w:rsidRPr="00E50F90">
        <w:rPr>
          <w:rFonts w:ascii="Times New Roman" w:hAnsi="Times New Roman" w:cs="Times New Roman"/>
          <w:szCs w:val="21"/>
        </w:rPr>
        <w:t>minimum</w:t>
      </w:r>
      <w:r w:rsidR="00E50F90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threshold of examined nodes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. </w:t>
      </w:r>
    </w:p>
    <w:p w:rsidR="00EB38DC" w:rsidRDefault="00EB38DC" w:rsidP="00EB38DC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Cs w:val="21"/>
          <w:shd w:val="clear" w:color="auto" w:fill="FFFFFF"/>
        </w:rPr>
        <w:lastRenderedPageBreak/>
        <w:drawing>
          <wp:inline distT="0" distB="0" distL="0" distR="0">
            <wp:extent cx="5759450" cy="2169160"/>
            <wp:effectExtent l="0" t="0" r="0" b="2540"/>
            <wp:docPr id="1729017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17361" name="图片 1729017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8DC" w:rsidRDefault="00EB38DC" w:rsidP="00EB38DC">
      <w:pPr>
        <w:spacing w:line="480" w:lineRule="auto"/>
        <w:jc w:val="left"/>
        <w:rPr>
          <w:rFonts w:ascii="Times New Roman" w:hAnsi="Times New Roman"/>
        </w:rPr>
      </w:pPr>
      <w:r w:rsidRPr="001E21E8">
        <w:rPr>
          <w:rFonts w:ascii="Times New Roman" w:eastAsia="微软雅黑" w:hAnsi="Times New Roman" w:cs="Times New Roman"/>
          <w:b/>
          <w:bCs/>
          <w:color w:val="111111"/>
          <w:szCs w:val="21"/>
          <w:shd w:val="clear" w:color="auto" w:fill="FFFFFF"/>
        </w:rPr>
        <w:t>Supplemental</w:t>
      </w:r>
      <w:r w:rsidRPr="001E21E8">
        <w:rPr>
          <w:rFonts w:ascii="Times New Roman" w:hAnsi="Times New Roman" w:hint="eastAsia"/>
          <w:b/>
          <w:bCs/>
          <w:color w:val="000000"/>
        </w:rPr>
        <w:t xml:space="preserve"> </w:t>
      </w:r>
      <w:r>
        <w:rPr>
          <w:rFonts w:ascii="Times New Roman" w:hAnsi="Times New Roman" w:hint="eastAsia"/>
          <w:b/>
          <w:bCs/>
          <w:color w:val="000000"/>
        </w:rPr>
        <w:t>F</w:t>
      </w:r>
      <w:r>
        <w:rPr>
          <w:rFonts w:ascii="Times New Roman" w:hAnsi="Times New Roman"/>
          <w:b/>
          <w:bCs/>
          <w:color w:val="000000"/>
        </w:rPr>
        <w:t>igure A)</w:t>
      </w:r>
      <w:r>
        <w:rPr>
          <w:rFonts w:ascii="Times New Roman" w:hAnsi="Times New Roman"/>
          <w:color w:val="000000"/>
        </w:rPr>
        <w:t xml:space="preserve"> The </w:t>
      </w:r>
      <w:r>
        <w:rPr>
          <w:rFonts w:ascii="Times New Roman" w:hAnsi="Times New Roman"/>
        </w:rPr>
        <w:t>probability of false-negative findings as a function of number of lymph nodes examined in patients with truly node-positive disease for each T stage.</w:t>
      </w:r>
    </w:p>
    <w:p w:rsidR="00EB38DC" w:rsidRDefault="00EB38DC" w:rsidP="00EB38DC">
      <w:pPr>
        <w:spacing w:line="480" w:lineRule="auto"/>
        <w:rPr>
          <w:rFonts w:ascii="Times New Roman" w:hAnsi="Times New Roman"/>
        </w:rPr>
      </w:pPr>
      <w:r w:rsidRPr="001E21E8">
        <w:rPr>
          <w:rFonts w:ascii="Times New Roman" w:eastAsia="微软雅黑" w:hAnsi="Times New Roman" w:cs="Times New Roman"/>
          <w:b/>
          <w:bCs/>
          <w:color w:val="111111"/>
          <w:szCs w:val="21"/>
          <w:shd w:val="clear" w:color="auto" w:fill="FFFFFF"/>
        </w:rPr>
        <w:t>Supplemental</w:t>
      </w:r>
      <w:r w:rsidRPr="001E21E8">
        <w:rPr>
          <w:rFonts w:ascii="Times New Roman" w:hAnsi="Times New Roman" w:hint="eastAsia"/>
          <w:b/>
          <w:bCs/>
          <w:color w:val="000000"/>
        </w:rPr>
        <w:t xml:space="preserve"> </w:t>
      </w:r>
      <w:r>
        <w:rPr>
          <w:rFonts w:ascii="Times New Roman" w:hAnsi="Times New Roman" w:hint="eastAsia"/>
          <w:b/>
          <w:bCs/>
          <w:color w:val="000000"/>
        </w:rPr>
        <w:t>F</w:t>
      </w:r>
      <w:r>
        <w:rPr>
          <w:rFonts w:ascii="Times New Roman" w:hAnsi="Times New Roman"/>
          <w:b/>
          <w:bCs/>
          <w:color w:val="000000"/>
        </w:rPr>
        <w:t>igure B)</w:t>
      </w:r>
      <w:r>
        <w:rPr>
          <w:rFonts w:ascii="Times New Roman" w:hAnsi="Times New Roman"/>
          <w:color w:val="000000"/>
        </w:rPr>
        <w:t xml:space="preserve"> </w:t>
      </w:r>
      <w:r w:rsidRPr="00B4358D">
        <w:rPr>
          <w:rFonts w:ascii="Times New Roman" w:eastAsia="等线" w:hAnsi="Times New Roman" w:cs="Times New Roman"/>
          <w:szCs w:val="21"/>
        </w:rPr>
        <w:t>Negative Predictive Value</w:t>
      </w:r>
      <w:r w:rsidRPr="00B4358D">
        <w:rPr>
          <w:rFonts w:ascii="Times New Roman" w:hAnsi="Times New Roman"/>
          <w:szCs w:val="21"/>
        </w:rPr>
        <w:t xml:space="preserve"> as </w:t>
      </w:r>
      <w:r>
        <w:rPr>
          <w:rFonts w:ascii="Times New Roman" w:hAnsi="Times New Roman"/>
        </w:rPr>
        <w:t>a function of number of lymph nodes examined in patients with declared node-negative diseases for each T stage.</w:t>
      </w:r>
    </w:p>
    <w:p w:rsidR="00EB38DC" w:rsidRDefault="00EB38DC" w:rsidP="00EB38DC">
      <w:pPr>
        <w:spacing w:line="480" w:lineRule="auto"/>
        <w:rPr>
          <w:rFonts w:ascii="Times New Roman" w:hAnsi="Times New Roman"/>
        </w:rPr>
      </w:pPr>
    </w:p>
    <w:p w:rsidR="00EB38DC" w:rsidRPr="00EB38DC" w:rsidRDefault="00EB38DC" w:rsidP="00EB38DC">
      <w:pPr>
        <w:ind w:firstLineChars="200" w:firstLine="420"/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</w:rPr>
        <w:t xml:space="preserve"> Distribution of number of LNs removed in pN0 patients.</w:t>
      </w:r>
    </w:p>
    <w:tbl>
      <w:tblPr>
        <w:tblStyle w:val="a9"/>
        <w:tblW w:w="8197" w:type="dxa"/>
        <w:jc w:val="center"/>
        <w:tblLook w:val="04A0" w:firstRow="1" w:lastRow="0" w:firstColumn="1" w:lastColumn="0" w:noHBand="0" w:noVBand="1"/>
      </w:tblPr>
      <w:tblGrid>
        <w:gridCol w:w="1024"/>
        <w:gridCol w:w="1963"/>
        <w:gridCol w:w="2605"/>
        <w:gridCol w:w="328"/>
        <w:gridCol w:w="2277"/>
      </w:tblGrid>
      <w:tr w:rsidR="00EB38DC" w:rsidTr="00EB38DC">
        <w:trPr>
          <w:jc w:val="center"/>
        </w:trPr>
        <w:tc>
          <w:tcPr>
            <w:tcW w:w="102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196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nodes to achieve N</w:t>
            </w:r>
            <w:r w:rsidR="009548B6">
              <w:rPr>
                <w:rFonts w:ascii="Times New Roman" w:hAnsi="Times New Roman" w:cs="Times New Roman"/>
              </w:rPr>
              <w:t>PV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Patient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proportion of more than the ideal number of </w:t>
            </w:r>
            <w:r>
              <w:rPr>
                <w:rFonts w:ascii="Times New Roman" w:hAnsi="Times New Roman" w:cs="Times New Roman"/>
              </w:rPr>
              <w:t>node</w:t>
            </w:r>
            <w:r>
              <w:rPr>
                <w:rFonts w:ascii="Times New Roman" w:hAnsi="Times New Roman" w:cs="Times New Roman" w:hint="eastAsia"/>
              </w:rPr>
              <w:t>s (%)</w:t>
            </w:r>
          </w:p>
        </w:tc>
        <w:tc>
          <w:tcPr>
            <w:tcW w:w="22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number of nodes (25th, 75th percentiles)</w:t>
            </w:r>
          </w:p>
        </w:tc>
      </w:tr>
      <w:tr w:rsidR="00EB38DC" w:rsidTr="00EB38DC">
        <w:trPr>
          <w:jc w:val="center"/>
        </w:trPr>
        <w:tc>
          <w:tcPr>
            <w:tcW w:w="10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9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11,21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EB38DC" w:rsidTr="00EB38DC">
        <w:trPr>
          <w:jc w:val="center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19.5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12,24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EB38DC" w:rsidTr="00EB38DC">
        <w:trPr>
          <w:jc w:val="center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14.9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EB38DC" w:rsidTr="00EB38DC">
        <w:trPr>
          <w:jc w:val="center"/>
        </w:trPr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12.8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8DC" w:rsidRDefault="00EB38DC" w:rsidP="00EB3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13,28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</w:tbl>
    <w:p w:rsidR="00EB38DC" w:rsidRPr="00EB38DC" w:rsidRDefault="00EB38DC" w:rsidP="00EB38DC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</w:pPr>
    </w:p>
    <w:p w:rsidR="00765D3B" w:rsidRDefault="00814BEE" w:rsidP="00814BEE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</w:pP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Additionally, this also partly </w:t>
      </w:r>
      <w:r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reveal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s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the </w:t>
      </w:r>
      <w:r>
        <w:rPr>
          <w:rFonts w:ascii="Times New Roman" w:eastAsia="微软雅黑" w:hAnsi="Times New Roman" w:cs="Times New Roman"/>
          <w:color w:val="121212"/>
          <w:szCs w:val="21"/>
          <w:shd w:val="clear" w:color="auto" w:fill="FFFFFF"/>
        </w:rPr>
        <w:t xml:space="preserve">current situation of </w:t>
      </w:r>
      <w:r>
        <w:rPr>
          <w:rFonts w:ascii="Times New Roman" w:hAnsi="Times New Roman" w:cs="Times New Roman"/>
          <w:szCs w:val="21"/>
        </w:rPr>
        <w:t xml:space="preserve">surgical quality control in ESCC—the </w:t>
      </w:r>
      <w:r>
        <w:rPr>
          <w:rFonts w:ascii="Times New Roman" w:hAnsi="Times New Roman" w:cs="Times New Roman"/>
          <w:color w:val="000000" w:themeColor="text1"/>
          <w:szCs w:val="21"/>
        </w:rPr>
        <w:t>l</w:t>
      </w:r>
      <w:r>
        <w:rPr>
          <w:rFonts w:ascii="Times New Roman" w:hAnsi="Times New Roman" w:cs="Times New Roman"/>
          <w:szCs w:val="21"/>
        </w:rPr>
        <w:t xml:space="preserve">ymphadenectomy </w:t>
      </w:r>
      <w:r w:rsidRPr="00236309">
        <w:rPr>
          <w:rFonts w:ascii="Times New Roman" w:hAnsi="Times New Roman" w:cs="Times New Roman"/>
          <w:color w:val="101214"/>
          <w:spacing w:val="1"/>
          <w:szCs w:val="21"/>
          <w:shd w:val="clear" w:color="auto" w:fill="FFFFFF"/>
        </w:rPr>
        <w:t>numerous</w:t>
      </w:r>
      <w:r>
        <w:rPr>
          <w:rFonts w:ascii="Times New Roman" w:hAnsi="Times New Roman" w:cs="Times New Roman"/>
          <w:szCs w:val="21"/>
        </w:rPr>
        <w:t xml:space="preserve"> patients received 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might be below the right 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criterion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in practice. 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T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h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is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 xml:space="preserve"> phenomenon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 reminds </w:t>
      </w:r>
      <w:r>
        <w:rPr>
          <w:rFonts w:ascii="Times New Roman" w:eastAsia="Gilroy" w:hAnsi="Times New Roman" w:cs="Times New Roman"/>
          <w:color w:val="000000"/>
          <w:szCs w:val="21"/>
          <w:shd w:val="clear" w:color="auto" w:fill="FFFFFF"/>
        </w:rPr>
        <w:t>clinician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s that the quantity of patients with </w:t>
      </w:r>
      <w:r>
        <w:rPr>
          <w:rFonts w:ascii="Times New Roman" w:hAnsi="Times New Roman" w:cs="Times New Roman"/>
          <w:color w:val="000000" w:themeColor="text1"/>
          <w:szCs w:val="21"/>
        </w:rPr>
        <w:t>occult nodal disease</w:t>
      </w:r>
      <w:r>
        <w:rPr>
          <w:rFonts w:ascii="Times New Roman" w:hAnsi="Times New Roman" w:cs="Times New Roman"/>
          <w:szCs w:val="21"/>
        </w:rPr>
        <w:t xml:space="preserve"> might be 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seriously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</w:rPr>
        <w:t>u</w:t>
      </w:r>
      <w:r>
        <w:rPr>
          <w:rFonts w:ascii="Times New Roman" w:eastAsia="Gilroy" w:hAnsi="Times New Roman" w:cs="Times New Roman"/>
          <w:color w:val="000000" w:themeColor="text1"/>
          <w:szCs w:val="21"/>
          <w:shd w:val="clear" w:color="auto" w:fill="FFFFFF"/>
        </w:rPr>
        <w:t>nderestimate</w:t>
      </w:r>
      <w:r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 xml:space="preserve">d in the real world. </w:t>
      </w:r>
    </w:p>
    <w:p w:rsidR="00953C27" w:rsidRDefault="00765D3B" w:rsidP="00EB38DC">
      <w:pPr>
        <w:spacing w:line="480" w:lineRule="auto"/>
        <w:ind w:firstLineChars="200" w:firstLine="420"/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</w:pP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The discoveries in the process </w:t>
      </w:r>
      <w:r>
        <w:rPr>
          <w:rFonts w:ascii="Times New Roman" w:eastAsia="微软雅黑" w:hAnsi="Times New Roman" w:cs="Times New Roman"/>
          <w:color w:val="202020"/>
          <w:szCs w:val="21"/>
        </w:rPr>
        <w:t xml:space="preserve">we created our model and 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>consult</w:t>
      </w:r>
      <w:r>
        <w:rPr>
          <w:rFonts w:ascii="Times New Roman" w:eastAsia="微软雅黑" w:hAnsi="Times New Roman" w:cs="Times New Roman"/>
          <w:color w:val="202020"/>
          <w:szCs w:val="21"/>
        </w:rPr>
        <w:t>ed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 literature</w:t>
      </w:r>
      <w:r>
        <w:rPr>
          <w:rFonts w:ascii="Times New Roman" w:eastAsia="微软雅黑" w:hAnsi="Times New Roman" w:cs="Times New Roman"/>
          <w:color w:val="202020"/>
          <w:szCs w:val="21"/>
        </w:rPr>
        <w:t>s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 </w:t>
      </w:r>
      <w:r>
        <w:rPr>
          <w:rFonts w:ascii="Times New Roman" w:eastAsia="微软雅黑" w:hAnsi="Times New Roman" w:cs="Times New Roman"/>
          <w:color w:val="202020"/>
          <w:szCs w:val="21"/>
        </w:rPr>
        <w:t>r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>emind us that</w:t>
      </w:r>
      <w:r>
        <w:rPr>
          <w:rFonts w:ascii="Times New Roman" w:eastAsia="微软雅黑" w:hAnsi="Times New Roman" w:cs="Times New Roman"/>
          <w:color w:val="202020"/>
          <w:szCs w:val="21"/>
        </w:rPr>
        <w:t>,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 we </w:t>
      </w:r>
      <w:r>
        <w:rPr>
          <w:rFonts w:ascii="Times New Roman" w:eastAsia="微软雅黑" w:hAnsi="Times New Roman" w:cs="Times New Roman"/>
          <w:color w:val="202020"/>
          <w:szCs w:val="21"/>
        </w:rPr>
        <w:t xml:space="preserve">should 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attach </w:t>
      </w:r>
      <w:r>
        <w:rPr>
          <w:rFonts w:ascii="Times New Roman" w:eastAsia="微软雅黑" w:hAnsi="Times New Roman" w:cs="Times New Roman"/>
          <w:color w:val="202020"/>
          <w:szCs w:val="21"/>
        </w:rPr>
        <w:t xml:space="preserve">more </w:t>
      </w:r>
      <w:r w:rsidRPr="00765D3B">
        <w:rPr>
          <w:rFonts w:ascii="Times New Roman" w:eastAsia="微软雅黑" w:hAnsi="Times New Roman" w:cs="Times New Roman"/>
          <w:color w:val="202020"/>
          <w:szCs w:val="21"/>
        </w:rPr>
        <w:t xml:space="preserve">importance to </w:t>
      </w:r>
      <w:r>
        <w:rPr>
          <w:rFonts w:ascii="Times New Roman" w:hAnsi="Times New Roman" w:cs="Times New Roman"/>
          <w:color w:val="000000" w:themeColor="text1"/>
          <w:szCs w:val="21"/>
        </w:rPr>
        <w:t>occult</w:t>
      </w:r>
      <w:r>
        <w:rPr>
          <w:rFonts w:ascii="Times New Roman" w:eastAsia="微软雅黑" w:hAnsi="Times New Roman" w:cs="Times New Roman"/>
          <w:color w:val="202020"/>
          <w:szCs w:val="21"/>
        </w:rPr>
        <w:t xml:space="preserve"> </w:t>
      </w:r>
      <w:r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>lymph node metastasis</w:t>
      </w:r>
      <w:r>
        <w:rPr>
          <w:rFonts w:ascii="Times New Roman" w:eastAsia="微软雅黑" w:hAnsi="Times New Roman" w:cs="Times New Roman"/>
          <w:color w:val="202020"/>
          <w:szCs w:val="21"/>
        </w:rPr>
        <w:t xml:space="preserve"> caused by surgery. </w:t>
      </w:r>
      <w:r w:rsidR="00814BEE">
        <w:rPr>
          <w:rFonts w:ascii="Times New Roman" w:eastAsia="微软雅黑" w:hAnsi="Times New Roman" w:cs="Times New Roman"/>
          <w:color w:val="202020"/>
          <w:szCs w:val="21"/>
        </w:rPr>
        <w:t>With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 the </w:t>
      </w:r>
      <w:r w:rsidR="00814BEE">
        <w:rPr>
          <w:rFonts w:ascii="Times New Roman" w:eastAsia="宋体" w:hAnsi="Times New Roman" w:cs="Times New Roman"/>
          <w:color w:val="111111"/>
          <w:szCs w:val="21"/>
          <w:shd w:val="clear" w:color="auto" w:fill="FFFFFF"/>
        </w:rPr>
        <w:t xml:space="preserve">development </w:t>
      </w:r>
      <w:r w:rsidR="00814BEE">
        <w:rPr>
          <w:rFonts w:ascii="Times New Roman" w:eastAsia="华文彩云" w:hAnsi="Times New Roman" w:cs="Times New Roman"/>
          <w:color w:val="111111"/>
          <w:szCs w:val="21"/>
          <w:shd w:val="clear" w:color="auto" w:fill="FFFFFF"/>
        </w:rPr>
        <w:t xml:space="preserve">and 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standardization of </w:t>
      </w:r>
      <w:r w:rsidR="00814BEE">
        <w:rPr>
          <w:rFonts w:ascii="Times New Roman" w:eastAsia="微软雅黑" w:hAnsi="Times New Roman" w:cs="Times New Roman"/>
          <w:color w:val="202020"/>
          <w:szCs w:val="21"/>
        </w:rPr>
        <w:t>esophagectomy, s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t xml:space="preserve">urgeons may need to dissect more lymph nodes based on specific </w:t>
      </w:r>
      <w:r w:rsidR="00814BEE"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  <w:lastRenderedPageBreak/>
        <w:t>situation during operation.</w:t>
      </w:r>
      <w:bookmarkEnd w:id="0"/>
    </w:p>
    <w:p w:rsidR="00953C27" w:rsidRDefault="00953C27" w:rsidP="00953C27">
      <w:pPr>
        <w:spacing w:line="480" w:lineRule="auto"/>
        <w:rPr>
          <w:rFonts w:ascii="Times New Roman" w:eastAsia="微软雅黑" w:hAnsi="Times New Roman" w:cs="Times New Roman"/>
          <w:color w:val="111111"/>
          <w:szCs w:val="21"/>
          <w:shd w:val="clear" w:color="auto" w:fill="FFFFFF"/>
        </w:rPr>
      </w:pPr>
    </w:p>
    <w:p w:rsidR="00814BEE" w:rsidRPr="001E21E8" w:rsidRDefault="001E21E8" w:rsidP="001E21E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References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>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Gonen M, Schrag D, Weiser MR. Nodal staging score: a tool to assess adequate staging of node-negative colon cancer. J Clin Oncol 2009; 27(36):6166-71.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>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Tan KS, Hsu M, Adusumilli PS. Pathologic node-negative lung cancer: Adequacy of lymph node yield and a tool to assess the risk of occult nodal disease. Lung Cancer 2022; 174:60-66.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>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Robinson TJ, Thomas S, Dinan MA, et al. How Many Lymph Nodes Are Enough? Assessing the Adequacy of Lymph Node Yield for Papillary Thyroid Cancer. J Clin Oncol 2016; 34(28):3434-9.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4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>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Kluth LA, Abdollah F, Xylinas E, et al. Pathologic nodal staging scores in patients treated with radical prostatectomy: a postoperative decision tool. Eur Urol 2014; 66(3):439-46.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5.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Zheng YZ, Li XQ, Wang JY, et al. Impact of Examined Lymph Node Count for Esophageal Squamous Cell Carcinoma in Patients who Underwent Right Transthoracic Esophagectomy. Ann Surg Oncol 2021; 28(6):3025-3033.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6.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Xia W, Liu S, Mao Q, et al. Effect of lymph node examined count on accurate staging and survival of resected esophageal cancer. Thorac Cancer 2019; 10(5):1149-1157.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7.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Wu LL, Zhong JD, Zhu JL, et al. Postoperative survival effect of the number of examined lymph nodes on esophageal squamous cell carcinoma with pathological stage T1-3N0M0. BMC Cancer 2022; 22(1):118.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8.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Liu Q, Tan Z, Lin P, et al. Impact of the number of resected lymph nodes on postoperative survival of patients with node-negative oesophageal squamous cell carcinoma. Eur J Cardiothorac Surg 2013; 44(4):631-6.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9.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 xml:space="preserve">Groth SS, Virnig BA, Whitson BA, et al. Determination of the minimum number of lymph nodes to 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lastRenderedPageBreak/>
        <w:t>examine to maximize survival in patients with esophageal carcinoma: data from the Surveillance Epidemiology and End Results database. J Thorac Cardiovasc Surg 2010; 139(3):612-20.</w:t>
      </w:r>
    </w:p>
    <w:p w:rsidR="00814BEE" w:rsidRPr="00BF3F77" w:rsidRDefault="00814BEE" w:rsidP="00814BEE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F3F77">
        <w:rPr>
          <w:rFonts w:ascii="Times New Roman" w:hAnsi="Times New Roman" w:cs="Times New Roman"/>
          <w:color w:val="000000" w:themeColor="text1"/>
          <w:szCs w:val="21"/>
        </w:rPr>
        <w:t>10.</w:t>
      </w:r>
      <w:r w:rsidRPr="00BF3F77">
        <w:rPr>
          <w:rFonts w:ascii="Times New Roman" w:hAnsi="Times New Roman" w:cs="Times New Roman"/>
          <w:color w:val="000000" w:themeColor="text1"/>
          <w:szCs w:val="21"/>
        </w:rPr>
        <w:tab/>
        <w:t>Yang HX, Xu Y, Fu JH, et al. An evaluation of the number of lymph nodes examined and survival for node-negative esophageal carcinoma: data from China. Ann Surg Oncol 2010; 17(7):1901-11.</w:t>
      </w:r>
    </w:p>
    <w:p w:rsidR="00814BEE" w:rsidRPr="00814BEE" w:rsidRDefault="00814BEE" w:rsidP="00814BEE">
      <w:pPr>
        <w:spacing w:line="480" w:lineRule="auto"/>
      </w:pPr>
    </w:p>
    <w:sectPr w:rsidR="00814BEE" w:rsidRPr="00814BEE" w:rsidSect="00BD5DB4">
      <w:headerReference w:type="default" r:id="rId8"/>
      <w:pgSz w:w="11906" w:h="16838"/>
      <w:pgMar w:top="1418" w:right="1418" w:bottom="1418" w:left="1418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5DE" w:rsidRDefault="00F215DE" w:rsidP="00BD5DB4">
      <w:r>
        <w:separator/>
      </w:r>
    </w:p>
  </w:endnote>
  <w:endnote w:type="continuationSeparator" w:id="0">
    <w:p w:rsidR="00F215DE" w:rsidRDefault="00F215DE" w:rsidP="00BD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roy">
    <w:altName w:val="Segoe Print"/>
    <w:charset w:val="00"/>
    <w:family w:val="auto"/>
    <w:pitch w:val="default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5DE" w:rsidRDefault="00F215DE" w:rsidP="00BD5DB4">
      <w:r>
        <w:separator/>
      </w:r>
    </w:p>
  </w:footnote>
  <w:footnote w:type="continuationSeparator" w:id="0">
    <w:p w:rsidR="00F215DE" w:rsidRDefault="00F215DE" w:rsidP="00BD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565295"/>
      <w:docPartObj>
        <w:docPartGallery w:val="Page Numbers (Top of Page)"/>
        <w:docPartUnique/>
      </w:docPartObj>
    </w:sdtPr>
    <w:sdtContent>
      <w:p w:rsidR="00242D4A" w:rsidRDefault="00242D4A">
        <w:pPr>
          <w:pStyle w:val="a4"/>
        </w:pPr>
        <w:r>
          <w:t xml:space="preserve">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D5DB4" w:rsidRDefault="00BD5D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C465"/>
    <w:multiLevelType w:val="singleLevel"/>
    <w:tmpl w:val="22DDC4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3929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E"/>
    <w:rsid w:val="00036564"/>
    <w:rsid w:val="0009286F"/>
    <w:rsid w:val="000C5CED"/>
    <w:rsid w:val="00107DB1"/>
    <w:rsid w:val="00135906"/>
    <w:rsid w:val="00163D5C"/>
    <w:rsid w:val="001B21E9"/>
    <w:rsid w:val="001E21E8"/>
    <w:rsid w:val="00242D4A"/>
    <w:rsid w:val="004208E9"/>
    <w:rsid w:val="0054550F"/>
    <w:rsid w:val="005C3B47"/>
    <w:rsid w:val="005C7170"/>
    <w:rsid w:val="005E5A44"/>
    <w:rsid w:val="006C1C80"/>
    <w:rsid w:val="00727DC0"/>
    <w:rsid w:val="00765D3B"/>
    <w:rsid w:val="00814BEE"/>
    <w:rsid w:val="00942F5D"/>
    <w:rsid w:val="00953C27"/>
    <w:rsid w:val="009548B6"/>
    <w:rsid w:val="00A724F5"/>
    <w:rsid w:val="00B4358D"/>
    <w:rsid w:val="00BD5DB4"/>
    <w:rsid w:val="00C22C97"/>
    <w:rsid w:val="00DE63B2"/>
    <w:rsid w:val="00E50F90"/>
    <w:rsid w:val="00E518B8"/>
    <w:rsid w:val="00EB38DC"/>
    <w:rsid w:val="00ED47D3"/>
    <w:rsid w:val="00F2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F2254"/>
  <w15:chartTrackingRefBased/>
  <w15:docId w15:val="{BC84D936-D502-40C2-B0D6-5E723E9E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4BEE"/>
    <w:rPr>
      <w:b/>
    </w:rPr>
  </w:style>
  <w:style w:type="paragraph" w:styleId="a4">
    <w:name w:val="header"/>
    <w:basedOn w:val="a"/>
    <w:link w:val="a5"/>
    <w:uiPriority w:val="99"/>
    <w:unhideWhenUsed/>
    <w:rsid w:val="00BD5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5D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5DB4"/>
    <w:rPr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BD5DB4"/>
  </w:style>
  <w:style w:type="paragraph" w:customStyle="1" w:styleId="EndNoteBibliography">
    <w:name w:val="EndNote Bibliography"/>
    <w:basedOn w:val="a"/>
    <w:rsid w:val="001E21E8"/>
    <w:rPr>
      <w:rFonts w:ascii="Calibri" w:eastAsia="宋体" w:hAnsi="Calibri" w:cs="Calibri"/>
      <w:sz w:val="20"/>
      <w:szCs w:val="20"/>
    </w:rPr>
  </w:style>
  <w:style w:type="table" w:styleId="a9">
    <w:name w:val="Table Grid"/>
    <w:basedOn w:val="a1"/>
    <w:qFormat/>
    <w:rsid w:val="00EB38D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智毓</dc:creator>
  <cp:keywords/>
  <dc:description/>
  <cp:lastModifiedBy>李 智毓</cp:lastModifiedBy>
  <cp:revision>6</cp:revision>
  <dcterms:created xsi:type="dcterms:W3CDTF">2023-04-10T13:23:00Z</dcterms:created>
  <dcterms:modified xsi:type="dcterms:W3CDTF">2023-06-07T08:26:00Z</dcterms:modified>
</cp:coreProperties>
</file>