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A157" w14:textId="2AF67F55" w:rsidR="0037489F" w:rsidRPr="00F04CAC" w:rsidRDefault="00622C93" w:rsidP="00622C93">
      <w:pPr>
        <w:pStyle w:val="MDPI41tablecaption"/>
        <w:jc w:val="both"/>
        <w:rPr>
          <w:rFonts w:eastAsia="Calibri"/>
        </w:rPr>
      </w:pPr>
      <w:r w:rsidRPr="00622C93">
        <w:rPr>
          <w:rFonts w:eastAsia="Calibri"/>
          <w:b/>
        </w:rPr>
        <w:t xml:space="preserve">Table S1. </w:t>
      </w:r>
      <w:r w:rsidR="0037489F" w:rsidRPr="00F04CAC">
        <w:rPr>
          <w:rFonts w:eastAsia="Calibri"/>
        </w:rPr>
        <w:t>Factors Associated with severely abnormal LVH in hypertensive patients (Logistic Regression Analysis)</w:t>
      </w:r>
      <w:r>
        <w:rPr>
          <w:rFonts w:eastAsia="Calibri"/>
        </w:rPr>
        <w:t>.</w:t>
      </w:r>
    </w:p>
    <w:tbl>
      <w:tblPr>
        <w:tblW w:w="7857" w:type="dxa"/>
        <w:tblInd w:w="2608" w:type="dxa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8"/>
        <w:gridCol w:w="2051"/>
        <w:gridCol w:w="1368"/>
      </w:tblGrid>
      <w:tr w:rsidR="0037489F" w:rsidRPr="00622C93" w14:paraId="4C624A6F" w14:textId="77777777" w:rsidTr="00622C93">
        <w:tc>
          <w:tcPr>
            <w:tcW w:w="552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7595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  <w:b/>
              </w:rPr>
            </w:pPr>
            <w:r w:rsidRPr="00622C93">
              <w:rPr>
                <w:b/>
              </w:rPr>
              <w:t>Parameters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AB35F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  <w:b/>
              </w:rPr>
            </w:pPr>
            <w:r w:rsidRPr="00622C93">
              <w:rPr>
                <w:rFonts w:eastAsia="Calibri"/>
                <w:b/>
              </w:rPr>
              <w:t>OR (95% CI)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024D7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  <w:b/>
              </w:rPr>
            </w:pPr>
            <w:r w:rsidRPr="00622C93">
              <w:rPr>
                <w:rFonts w:eastAsia="Calibri"/>
                <w:b/>
              </w:rPr>
              <w:t>Р</w:t>
            </w:r>
          </w:p>
        </w:tc>
      </w:tr>
      <w:tr w:rsidR="0037489F" w:rsidRPr="00622C93" w14:paraId="42EC7001" w14:textId="77777777" w:rsidTr="00622C93"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CE67C0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Model 1 All patients</w:t>
            </w:r>
          </w:p>
          <w:p w14:paraId="166F3261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Univariate analysis</w:t>
            </w:r>
          </w:p>
        </w:tc>
      </w:tr>
      <w:tr w:rsidR="0037489F" w:rsidRPr="00622C93" w14:paraId="70F01CDA" w14:textId="77777777" w:rsidTr="00622C93">
        <w:tc>
          <w:tcPr>
            <w:tcW w:w="5528" w:type="dxa"/>
            <w:shd w:val="clear" w:color="auto" w:fill="auto"/>
            <w:vAlign w:val="center"/>
          </w:tcPr>
          <w:p w14:paraId="0391BC1F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Male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EA9801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2.11 (0.71-6.31)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D60E52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0.176</w:t>
            </w:r>
          </w:p>
        </w:tc>
      </w:tr>
      <w:tr w:rsidR="0037489F" w:rsidRPr="00622C93" w14:paraId="038CE83B" w14:textId="77777777" w:rsidTr="00622C93">
        <w:tc>
          <w:tcPr>
            <w:tcW w:w="5528" w:type="dxa"/>
            <w:shd w:val="clear" w:color="auto" w:fill="auto"/>
            <w:vAlign w:val="center"/>
          </w:tcPr>
          <w:p w14:paraId="468FD8D2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Age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7DD36C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rPr>
                <w:rFonts w:eastAsia="Calibri"/>
              </w:rPr>
              <w:t>1.03(1.02-0.96)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24959F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0.366</w:t>
            </w:r>
          </w:p>
        </w:tc>
      </w:tr>
      <w:tr w:rsidR="0037489F" w:rsidRPr="00622C93" w14:paraId="1888A8A0" w14:textId="77777777" w:rsidTr="00622C93">
        <w:tc>
          <w:tcPr>
            <w:tcW w:w="5528" w:type="dxa"/>
            <w:shd w:val="clear" w:color="auto" w:fill="auto"/>
            <w:vAlign w:val="center"/>
          </w:tcPr>
          <w:p w14:paraId="4FB5CF6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Smoking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E1EC66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rPr>
                <w:rFonts w:eastAsia="Calibri"/>
              </w:rPr>
              <w:t>0.628 (0.24-1.65)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36B9F4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0.341</w:t>
            </w:r>
          </w:p>
        </w:tc>
      </w:tr>
      <w:tr w:rsidR="0037489F" w:rsidRPr="00622C93" w14:paraId="7D8FA221" w14:textId="77777777" w:rsidTr="00622C93">
        <w:tc>
          <w:tcPr>
            <w:tcW w:w="5528" w:type="dxa"/>
            <w:shd w:val="clear" w:color="auto" w:fill="auto"/>
            <w:vAlign w:val="center"/>
          </w:tcPr>
          <w:p w14:paraId="4DB9B394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Smoking Experience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2B0A1B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rPr>
                <w:rFonts w:eastAsia="Calibri"/>
              </w:rPr>
              <w:t>1.0 (0.96-1.05)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FA9BD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0.688</w:t>
            </w:r>
          </w:p>
        </w:tc>
      </w:tr>
      <w:tr w:rsidR="0037489F" w:rsidRPr="00622C93" w14:paraId="158F5C1E" w14:textId="77777777" w:rsidTr="00622C93">
        <w:tc>
          <w:tcPr>
            <w:tcW w:w="5528" w:type="dxa"/>
            <w:shd w:val="clear" w:color="auto" w:fill="auto"/>
            <w:vAlign w:val="center"/>
          </w:tcPr>
          <w:p w14:paraId="0A4BD077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bCs/>
              </w:rPr>
              <w:t>Physical activity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891E1B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rPr>
                <w:rFonts w:eastAsia="Calibri"/>
              </w:rPr>
              <w:t>3.32 (0.62-17.64)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4A01D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0.152</w:t>
            </w:r>
          </w:p>
        </w:tc>
      </w:tr>
      <w:tr w:rsidR="0037489F" w:rsidRPr="00622C93" w14:paraId="3E288D0B" w14:textId="77777777" w:rsidTr="00622C93">
        <w:tc>
          <w:tcPr>
            <w:tcW w:w="5528" w:type="dxa"/>
            <w:shd w:val="clear" w:color="auto" w:fill="auto"/>
            <w:vAlign w:val="center"/>
          </w:tcPr>
          <w:p w14:paraId="37CDADBC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BMI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8EE008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rPr>
                <w:rFonts w:eastAsia="Calibri"/>
              </w:rPr>
              <w:t>0.96 (0.89-1.06)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3591D6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0.418</w:t>
            </w:r>
          </w:p>
        </w:tc>
      </w:tr>
      <w:tr w:rsidR="0037489F" w:rsidRPr="00622C93" w14:paraId="0D3B4485" w14:textId="77777777" w:rsidTr="00622C93">
        <w:tc>
          <w:tcPr>
            <w:tcW w:w="5528" w:type="dxa"/>
            <w:shd w:val="clear" w:color="auto" w:fill="auto"/>
            <w:vAlign w:val="center"/>
          </w:tcPr>
          <w:p w14:paraId="34B7B1B8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Waist circumference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29A7B4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rPr>
                <w:rFonts w:eastAsia="Calibri"/>
              </w:rPr>
              <w:t>0.99 (0.97-1.02)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135F4A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0.941</w:t>
            </w:r>
          </w:p>
        </w:tc>
      </w:tr>
      <w:tr w:rsidR="0037489F" w:rsidRPr="00622C93" w14:paraId="353B3544" w14:textId="77777777" w:rsidTr="00622C93">
        <w:tc>
          <w:tcPr>
            <w:tcW w:w="5528" w:type="dxa"/>
            <w:shd w:val="clear" w:color="auto" w:fill="auto"/>
            <w:vAlign w:val="center"/>
          </w:tcPr>
          <w:p w14:paraId="35C0635B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Thigh circumference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B0670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rPr>
                <w:rFonts w:eastAsia="Calibri"/>
              </w:rPr>
              <w:t>0.99 (0.97-1.02)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6CA678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0.991</w:t>
            </w:r>
          </w:p>
        </w:tc>
      </w:tr>
      <w:tr w:rsidR="0037489F" w:rsidRPr="00622C93" w14:paraId="1B126F58" w14:textId="77777777" w:rsidTr="00622C93">
        <w:tc>
          <w:tcPr>
            <w:tcW w:w="5528" w:type="dxa"/>
            <w:shd w:val="clear" w:color="auto" w:fill="auto"/>
            <w:vAlign w:val="center"/>
          </w:tcPr>
          <w:p w14:paraId="3B774C4B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Systolic blood pressure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B6A3DF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rPr>
                <w:rFonts w:eastAsia="Calibri"/>
              </w:rPr>
              <w:t>1.02 (0.99-1.05)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B99EEA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0.117</w:t>
            </w:r>
          </w:p>
        </w:tc>
      </w:tr>
      <w:tr w:rsidR="0037489F" w:rsidRPr="00622C93" w14:paraId="08BEA686" w14:textId="77777777" w:rsidTr="00622C93">
        <w:tc>
          <w:tcPr>
            <w:tcW w:w="5528" w:type="dxa"/>
            <w:shd w:val="clear" w:color="auto" w:fill="auto"/>
            <w:vAlign w:val="center"/>
          </w:tcPr>
          <w:p w14:paraId="2D465205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Diastolic blood pressure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C5557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rPr>
                <w:rFonts w:eastAsia="Calibri"/>
              </w:rPr>
              <w:t>1.02 (0.97-1.07)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6DAE26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0.411</w:t>
            </w:r>
          </w:p>
        </w:tc>
      </w:tr>
      <w:tr w:rsidR="0037489F" w:rsidRPr="00622C93" w14:paraId="23A93DD5" w14:textId="77777777" w:rsidTr="00622C93">
        <w:tc>
          <w:tcPr>
            <w:tcW w:w="5528" w:type="dxa"/>
            <w:shd w:val="clear" w:color="auto" w:fill="auto"/>
            <w:vAlign w:val="center"/>
          </w:tcPr>
          <w:p w14:paraId="1507176F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bCs/>
              </w:rPr>
              <w:t>Heart rate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1AAC01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rPr>
                <w:rFonts w:eastAsia="Calibri"/>
              </w:rPr>
              <w:t>1.0 (0.68-1.0)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45826C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0.684</w:t>
            </w:r>
          </w:p>
        </w:tc>
      </w:tr>
      <w:tr w:rsidR="0037489F" w:rsidRPr="00622C93" w14:paraId="3B65D261" w14:textId="77777777" w:rsidTr="00622C93">
        <w:tc>
          <w:tcPr>
            <w:tcW w:w="5528" w:type="dxa"/>
            <w:shd w:val="clear" w:color="auto" w:fill="auto"/>
            <w:vAlign w:val="center"/>
          </w:tcPr>
          <w:p w14:paraId="2EB5CAA1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bCs/>
              </w:rPr>
              <w:t>Glucose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2B497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rPr>
                <w:rFonts w:eastAsia="Calibri"/>
              </w:rPr>
              <w:t>1.83 (1.1-3.03)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D74C8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0.017</w:t>
            </w:r>
          </w:p>
        </w:tc>
      </w:tr>
      <w:tr w:rsidR="0037489F" w:rsidRPr="00622C93" w14:paraId="214A2588" w14:textId="77777777" w:rsidTr="00622C93">
        <w:tc>
          <w:tcPr>
            <w:tcW w:w="5528" w:type="dxa"/>
            <w:shd w:val="clear" w:color="auto" w:fill="auto"/>
            <w:vAlign w:val="center"/>
          </w:tcPr>
          <w:p w14:paraId="4C44B625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Total cholesterol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0C7A4B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rPr>
                <w:rFonts w:eastAsia="Calibri"/>
              </w:rPr>
              <w:t>1.05 (0.68-1.63)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BC425A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0.800</w:t>
            </w:r>
          </w:p>
        </w:tc>
      </w:tr>
      <w:tr w:rsidR="0037489F" w:rsidRPr="00622C93" w14:paraId="79E875FD" w14:textId="77777777" w:rsidTr="00622C93">
        <w:tc>
          <w:tcPr>
            <w:tcW w:w="5528" w:type="dxa"/>
            <w:shd w:val="clear" w:color="auto" w:fill="auto"/>
            <w:vAlign w:val="center"/>
          </w:tcPr>
          <w:p w14:paraId="348E8AA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Triglyceride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6AF87F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rPr>
                <w:rFonts w:eastAsia="Calibri"/>
              </w:rPr>
              <w:t>0.93 (0.55-1.58)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CBFE5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0.806</w:t>
            </w:r>
          </w:p>
        </w:tc>
      </w:tr>
      <w:tr w:rsidR="0037489F" w:rsidRPr="00622C93" w14:paraId="7A238BE9" w14:textId="77777777" w:rsidTr="00622C93">
        <w:tc>
          <w:tcPr>
            <w:tcW w:w="5528" w:type="dxa"/>
            <w:shd w:val="clear" w:color="auto" w:fill="auto"/>
            <w:vAlign w:val="center"/>
          </w:tcPr>
          <w:p w14:paraId="660361D2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 xml:space="preserve">LDL </w:t>
            </w:r>
            <w:r w:rsidRPr="00622C93">
              <w:rPr>
                <w:bCs/>
              </w:rPr>
              <w:t>cholesterol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CC9952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rPr>
                <w:rFonts w:eastAsia="Calibri"/>
              </w:rPr>
              <w:t>1.12 (0.74-1.69)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22A51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0.591</w:t>
            </w:r>
          </w:p>
        </w:tc>
      </w:tr>
      <w:tr w:rsidR="0037489F" w:rsidRPr="00622C93" w14:paraId="1942E7A0" w14:textId="77777777" w:rsidTr="00622C93">
        <w:tc>
          <w:tcPr>
            <w:tcW w:w="5528" w:type="dxa"/>
            <w:shd w:val="clear" w:color="auto" w:fill="auto"/>
            <w:vAlign w:val="center"/>
          </w:tcPr>
          <w:p w14:paraId="40BB6AD2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 xml:space="preserve">HDL </w:t>
            </w:r>
            <w:r w:rsidRPr="00622C93">
              <w:rPr>
                <w:bCs/>
              </w:rPr>
              <w:t>cholesterol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FDD9D2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rPr>
                <w:rFonts w:eastAsia="Calibri"/>
              </w:rPr>
              <w:t>0.98 (0.49-1.96)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9A3DD5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0.961</w:t>
            </w:r>
          </w:p>
        </w:tc>
      </w:tr>
      <w:tr w:rsidR="0037489F" w:rsidRPr="00622C93" w14:paraId="098749F3" w14:textId="77777777" w:rsidTr="00622C93">
        <w:tc>
          <w:tcPr>
            <w:tcW w:w="5528" w:type="dxa"/>
            <w:shd w:val="clear" w:color="auto" w:fill="auto"/>
            <w:vAlign w:val="center"/>
          </w:tcPr>
          <w:p w14:paraId="36BCB766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Urea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D48878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1.0 (0.98-1.03)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8410D9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0.691</w:t>
            </w:r>
          </w:p>
        </w:tc>
      </w:tr>
      <w:tr w:rsidR="0037489F" w:rsidRPr="00622C93" w14:paraId="02DF66DE" w14:textId="77777777" w:rsidTr="00622C93">
        <w:tc>
          <w:tcPr>
            <w:tcW w:w="5528" w:type="dxa"/>
            <w:shd w:val="clear" w:color="auto" w:fill="auto"/>
            <w:vAlign w:val="center"/>
          </w:tcPr>
          <w:p w14:paraId="262CAAB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Creatinine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9D4A14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0.87 (0.67-1.13)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2FABD2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0.296</w:t>
            </w:r>
          </w:p>
        </w:tc>
      </w:tr>
      <w:tr w:rsidR="0037489F" w:rsidRPr="00622C93" w14:paraId="16BA11C5" w14:textId="77777777" w:rsidTr="00622C93">
        <w:tc>
          <w:tcPr>
            <w:tcW w:w="9781" w:type="dxa"/>
            <w:gridSpan w:val="3"/>
            <w:shd w:val="clear" w:color="auto" w:fill="auto"/>
            <w:vAlign w:val="center"/>
          </w:tcPr>
          <w:p w14:paraId="4F7A0261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Multivariate analysis</w:t>
            </w:r>
          </w:p>
        </w:tc>
      </w:tr>
      <w:tr w:rsidR="0037489F" w:rsidRPr="00622C93" w14:paraId="28211D6E" w14:textId="77777777" w:rsidTr="00622C93">
        <w:tc>
          <w:tcPr>
            <w:tcW w:w="5528" w:type="dxa"/>
            <w:shd w:val="clear" w:color="auto" w:fill="auto"/>
            <w:vAlign w:val="center"/>
          </w:tcPr>
          <w:p w14:paraId="7B486477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  <w:color w:val="FF0000"/>
              </w:rPr>
            </w:pPr>
            <w:r w:rsidRPr="00622C93">
              <w:rPr>
                <w:bCs/>
              </w:rPr>
              <w:t>Glucose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43286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bookmarkStart w:id="0" w:name="_Hlk64408611"/>
            <w:r w:rsidRPr="00622C93">
              <w:rPr>
                <w:rFonts w:eastAsia="Calibri"/>
              </w:rPr>
              <w:t>1.79 (1.08-2.97)</w:t>
            </w:r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14:paraId="62711AE1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0.020</w:t>
            </w:r>
          </w:p>
        </w:tc>
      </w:tr>
      <w:tr w:rsidR="0037489F" w:rsidRPr="00622C93" w14:paraId="63B5545B" w14:textId="77777777" w:rsidTr="00622C93">
        <w:tc>
          <w:tcPr>
            <w:tcW w:w="9781" w:type="dxa"/>
            <w:gridSpan w:val="3"/>
            <w:shd w:val="clear" w:color="auto" w:fill="auto"/>
            <w:vAlign w:val="center"/>
          </w:tcPr>
          <w:p w14:paraId="1972C9D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rPr>
                <w:rFonts w:eastAsia="Calibri"/>
              </w:rPr>
              <w:t>Model 2</w:t>
            </w:r>
            <w:r w:rsidRPr="00622C93">
              <w:t xml:space="preserve"> Patients of Shor nationality</w:t>
            </w:r>
          </w:p>
        </w:tc>
      </w:tr>
      <w:tr w:rsidR="0037489F" w:rsidRPr="00622C93" w14:paraId="14CF96FD" w14:textId="77777777" w:rsidTr="00622C93">
        <w:tc>
          <w:tcPr>
            <w:tcW w:w="5528" w:type="dxa"/>
            <w:shd w:val="clear" w:color="auto" w:fill="auto"/>
            <w:vAlign w:val="center"/>
          </w:tcPr>
          <w:p w14:paraId="3E720372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Male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FB04D5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1.52 (0.44-5.19)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F51FB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0.495</w:t>
            </w:r>
          </w:p>
        </w:tc>
      </w:tr>
      <w:tr w:rsidR="0037489F" w:rsidRPr="00622C93" w14:paraId="68A631A8" w14:textId="77777777" w:rsidTr="00622C93">
        <w:tc>
          <w:tcPr>
            <w:tcW w:w="5528" w:type="dxa"/>
            <w:shd w:val="clear" w:color="auto" w:fill="auto"/>
            <w:vAlign w:val="center"/>
          </w:tcPr>
          <w:p w14:paraId="7AE02F04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Age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7894C2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1.01 (0.95-1.08)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EF83F4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0.624</w:t>
            </w:r>
          </w:p>
        </w:tc>
      </w:tr>
      <w:tr w:rsidR="0037489F" w:rsidRPr="00622C93" w14:paraId="7BE993C8" w14:textId="77777777" w:rsidTr="00622C93">
        <w:tc>
          <w:tcPr>
            <w:tcW w:w="5528" w:type="dxa"/>
            <w:shd w:val="clear" w:color="auto" w:fill="auto"/>
            <w:vAlign w:val="center"/>
          </w:tcPr>
          <w:p w14:paraId="4ACBEA59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Smoking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EA3CE4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0.47 (1.16-1.44)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2EA12A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0.186</w:t>
            </w:r>
          </w:p>
        </w:tc>
      </w:tr>
      <w:tr w:rsidR="0037489F" w:rsidRPr="00622C93" w14:paraId="6E2F6E85" w14:textId="77777777" w:rsidTr="00622C93">
        <w:tc>
          <w:tcPr>
            <w:tcW w:w="5528" w:type="dxa"/>
            <w:shd w:val="clear" w:color="auto" w:fill="auto"/>
            <w:vAlign w:val="center"/>
          </w:tcPr>
          <w:p w14:paraId="4AD76374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Smoking Experience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0F4676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1.01 (0.96-1.07)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0EF73C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0.463</w:t>
            </w:r>
          </w:p>
        </w:tc>
      </w:tr>
      <w:tr w:rsidR="0037489F" w:rsidRPr="00622C93" w14:paraId="2C351B11" w14:textId="77777777" w:rsidTr="00622C93">
        <w:tc>
          <w:tcPr>
            <w:tcW w:w="5528" w:type="dxa"/>
            <w:shd w:val="clear" w:color="auto" w:fill="auto"/>
            <w:vAlign w:val="center"/>
          </w:tcPr>
          <w:p w14:paraId="2CAFC739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bCs/>
              </w:rPr>
              <w:t>Physical activity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7AA68D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8.93 (0.83-95.2)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546F0C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0.066</w:t>
            </w:r>
          </w:p>
        </w:tc>
      </w:tr>
      <w:tr w:rsidR="0037489F" w:rsidRPr="00622C93" w14:paraId="46FFD953" w14:textId="77777777" w:rsidTr="00622C93">
        <w:tc>
          <w:tcPr>
            <w:tcW w:w="5528" w:type="dxa"/>
            <w:shd w:val="clear" w:color="auto" w:fill="auto"/>
            <w:vAlign w:val="center"/>
          </w:tcPr>
          <w:p w14:paraId="0C5C30D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BMI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C9B35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0.9 (0.8-1.01)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F2F724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0.098</w:t>
            </w:r>
          </w:p>
        </w:tc>
      </w:tr>
      <w:tr w:rsidR="0037489F" w:rsidRPr="00622C93" w14:paraId="0C6EEF0B" w14:textId="77777777" w:rsidTr="00622C93">
        <w:tc>
          <w:tcPr>
            <w:tcW w:w="5528" w:type="dxa"/>
            <w:shd w:val="clear" w:color="auto" w:fill="auto"/>
            <w:vAlign w:val="center"/>
          </w:tcPr>
          <w:p w14:paraId="6041164C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Waist circumference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0156F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0.98 (0.95-1.01)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716CFD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0.386</w:t>
            </w:r>
          </w:p>
        </w:tc>
      </w:tr>
      <w:tr w:rsidR="0037489F" w:rsidRPr="00622C93" w14:paraId="01BDBF2A" w14:textId="77777777" w:rsidTr="00622C93">
        <w:tc>
          <w:tcPr>
            <w:tcW w:w="5528" w:type="dxa"/>
            <w:shd w:val="clear" w:color="auto" w:fill="auto"/>
            <w:vAlign w:val="center"/>
          </w:tcPr>
          <w:p w14:paraId="16D53744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Thigh circumference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B5DD02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0.99 (0.94-1.04)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C5D22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0.721</w:t>
            </w:r>
          </w:p>
        </w:tc>
      </w:tr>
      <w:tr w:rsidR="0037489F" w:rsidRPr="00622C93" w14:paraId="5BE9E78E" w14:textId="77777777" w:rsidTr="00622C93">
        <w:tc>
          <w:tcPr>
            <w:tcW w:w="5528" w:type="dxa"/>
            <w:shd w:val="clear" w:color="auto" w:fill="auto"/>
            <w:vAlign w:val="center"/>
          </w:tcPr>
          <w:p w14:paraId="675B719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Systolic blood pressure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229F8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1.0 (0.97-1.03)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4FDD4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0.958</w:t>
            </w:r>
          </w:p>
        </w:tc>
      </w:tr>
      <w:tr w:rsidR="0037489F" w:rsidRPr="00622C93" w14:paraId="7D35A5CD" w14:textId="77777777" w:rsidTr="00622C93">
        <w:tc>
          <w:tcPr>
            <w:tcW w:w="5528" w:type="dxa"/>
            <w:shd w:val="clear" w:color="auto" w:fill="auto"/>
            <w:vAlign w:val="center"/>
          </w:tcPr>
          <w:p w14:paraId="376513D8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Diastolic blood pressure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B71678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0.96 (0.89-1.03)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E5BAA1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0.281</w:t>
            </w:r>
          </w:p>
        </w:tc>
      </w:tr>
      <w:tr w:rsidR="0037489F" w:rsidRPr="00622C93" w14:paraId="38326EFB" w14:textId="77777777" w:rsidTr="00622C93">
        <w:tc>
          <w:tcPr>
            <w:tcW w:w="5528" w:type="dxa"/>
            <w:shd w:val="clear" w:color="auto" w:fill="auto"/>
            <w:vAlign w:val="center"/>
          </w:tcPr>
          <w:p w14:paraId="0E26984C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bCs/>
              </w:rPr>
              <w:t>Heart rate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AD4198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0.97 (0.92-1.02)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A67F2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0.250</w:t>
            </w:r>
          </w:p>
        </w:tc>
      </w:tr>
      <w:tr w:rsidR="0037489F" w:rsidRPr="00622C93" w14:paraId="7F1A4B54" w14:textId="77777777" w:rsidTr="00622C93">
        <w:tc>
          <w:tcPr>
            <w:tcW w:w="5528" w:type="dxa"/>
            <w:shd w:val="clear" w:color="auto" w:fill="auto"/>
            <w:vAlign w:val="center"/>
          </w:tcPr>
          <w:p w14:paraId="01D85247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bCs/>
              </w:rPr>
              <w:t>Glucose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D91F05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3.31 (1.6-6.85)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87E99F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0.001</w:t>
            </w:r>
          </w:p>
        </w:tc>
      </w:tr>
      <w:tr w:rsidR="0037489F" w:rsidRPr="00622C93" w14:paraId="77A28385" w14:textId="77777777" w:rsidTr="00622C93">
        <w:tc>
          <w:tcPr>
            <w:tcW w:w="5528" w:type="dxa"/>
            <w:shd w:val="clear" w:color="auto" w:fill="auto"/>
            <w:vAlign w:val="center"/>
          </w:tcPr>
          <w:p w14:paraId="2EC8DC2A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Total cholesterol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B2FA77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0.79 (0.48-1.29)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3FA4CF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0.347</w:t>
            </w:r>
          </w:p>
        </w:tc>
      </w:tr>
      <w:tr w:rsidR="0037489F" w:rsidRPr="00622C93" w14:paraId="22490F49" w14:textId="77777777" w:rsidTr="00622C93">
        <w:tc>
          <w:tcPr>
            <w:tcW w:w="5528" w:type="dxa"/>
            <w:shd w:val="clear" w:color="auto" w:fill="auto"/>
            <w:vAlign w:val="center"/>
          </w:tcPr>
          <w:p w14:paraId="309C7BE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Triglyceride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4B219D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0.9 (0.48-1.67)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55812B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0.749</w:t>
            </w:r>
          </w:p>
        </w:tc>
      </w:tr>
      <w:tr w:rsidR="0037489F" w:rsidRPr="00622C93" w14:paraId="33FB250D" w14:textId="77777777" w:rsidTr="00622C93">
        <w:tc>
          <w:tcPr>
            <w:tcW w:w="5528" w:type="dxa"/>
            <w:shd w:val="clear" w:color="auto" w:fill="auto"/>
            <w:vAlign w:val="center"/>
          </w:tcPr>
          <w:p w14:paraId="67DC33F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 xml:space="preserve">LDL </w:t>
            </w:r>
            <w:r w:rsidRPr="00622C93">
              <w:rPr>
                <w:bCs/>
              </w:rPr>
              <w:t>cholesterol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C3744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0.77 (0.45-1.29)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4FF1C7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0.32</w:t>
            </w:r>
          </w:p>
        </w:tc>
      </w:tr>
      <w:tr w:rsidR="0037489F" w:rsidRPr="00622C93" w14:paraId="19492A91" w14:textId="77777777" w:rsidTr="00622C93">
        <w:tc>
          <w:tcPr>
            <w:tcW w:w="5528" w:type="dxa"/>
            <w:shd w:val="clear" w:color="auto" w:fill="auto"/>
            <w:vAlign w:val="center"/>
          </w:tcPr>
          <w:p w14:paraId="44C941AF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 xml:space="preserve">HDL </w:t>
            </w:r>
            <w:r w:rsidRPr="00622C93">
              <w:rPr>
                <w:bCs/>
              </w:rPr>
              <w:t>cholesterol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E9A7D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1.18 (0.62-2.26)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D9F2EC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0.598</w:t>
            </w:r>
          </w:p>
        </w:tc>
      </w:tr>
      <w:tr w:rsidR="0037489F" w:rsidRPr="00622C93" w14:paraId="10CFD0FE" w14:textId="77777777" w:rsidTr="00622C93">
        <w:tc>
          <w:tcPr>
            <w:tcW w:w="5528" w:type="dxa"/>
            <w:shd w:val="clear" w:color="auto" w:fill="auto"/>
            <w:vAlign w:val="center"/>
          </w:tcPr>
          <w:p w14:paraId="26F2C68F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Urea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B8132C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1.0 (0.98-1.03)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C453C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0.509</w:t>
            </w:r>
          </w:p>
        </w:tc>
      </w:tr>
      <w:tr w:rsidR="0037489F" w:rsidRPr="00622C93" w14:paraId="6E03A19C" w14:textId="77777777" w:rsidTr="00622C93">
        <w:tc>
          <w:tcPr>
            <w:tcW w:w="5528" w:type="dxa"/>
            <w:shd w:val="clear" w:color="auto" w:fill="auto"/>
            <w:vAlign w:val="center"/>
          </w:tcPr>
          <w:p w14:paraId="0F915ADF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Creatinine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57D22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078 (0.57-1.06)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255A3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0.110</w:t>
            </w:r>
          </w:p>
        </w:tc>
      </w:tr>
      <w:tr w:rsidR="0037489F" w:rsidRPr="00622C93" w14:paraId="0ADA68F3" w14:textId="77777777" w:rsidTr="00622C93">
        <w:tc>
          <w:tcPr>
            <w:tcW w:w="9781" w:type="dxa"/>
            <w:gridSpan w:val="3"/>
            <w:shd w:val="clear" w:color="auto" w:fill="auto"/>
            <w:vAlign w:val="center"/>
          </w:tcPr>
          <w:p w14:paraId="1C5BDA82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Multivariate analysis</w:t>
            </w:r>
          </w:p>
        </w:tc>
      </w:tr>
      <w:tr w:rsidR="0037489F" w:rsidRPr="00622C93" w14:paraId="0325181D" w14:textId="77777777" w:rsidTr="00622C93">
        <w:tc>
          <w:tcPr>
            <w:tcW w:w="5528" w:type="dxa"/>
            <w:shd w:val="clear" w:color="auto" w:fill="auto"/>
            <w:vAlign w:val="center"/>
          </w:tcPr>
          <w:p w14:paraId="77F8DCD5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bCs/>
              </w:rPr>
              <w:t>Glucose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3CDE2D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bookmarkStart w:id="1" w:name="_Hlk64408697"/>
            <w:r w:rsidRPr="00622C93">
              <w:rPr>
                <w:rFonts w:eastAsia="Calibri"/>
              </w:rPr>
              <w:t>3.24 (1.56-6.7)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 w14:paraId="3724357F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0.001</w:t>
            </w:r>
          </w:p>
        </w:tc>
      </w:tr>
      <w:tr w:rsidR="0037489F" w:rsidRPr="00622C93" w14:paraId="3D739B05" w14:textId="77777777" w:rsidTr="00622C93">
        <w:tc>
          <w:tcPr>
            <w:tcW w:w="9781" w:type="dxa"/>
            <w:gridSpan w:val="3"/>
            <w:shd w:val="clear" w:color="auto" w:fill="auto"/>
            <w:vAlign w:val="center"/>
          </w:tcPr>
          <w:p w14:paraId="411AD53F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 xml:space="preserve">Model 3 </w:t>
            </w:r>
            <w:r w:rsidRPr="00622C93">
              <w:t>Patients with non-indigenous ethnicity</w:t>
            </w:r>
          </w:p>
        </w:tc>
      </w:tr>
      <w:tr w:rsidR="0037489F" w:rsidRPr="00622C93" w14:paraId="4883EA83" w14:textId="77777777" w:rsidTr="00622C93">
        <w:tc>
          <w:tcPr>
            <w:tcW w:w="5528" w:type="dxa"/>
            <w:shd w:val="clear" w:color="auto" w:fill="auto"/>
            <w:vAlign w:val="center"/>
          </w:tcPr>
          <w:p w14:paraId="170EE416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Male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50EE98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3.6 (0.41-31.2)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DE0574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0.239</w:t>
            </w:r>
          </w:p>
        </w:tc>
      </w:tr>
      <w:tr w:rsidR="0037489F" w:rsidRPr="00622C93" w14:paraId="3138E6E1" w14:textId="77777777" w:rsidTr="00622C93">
        <w:tc>
          <w:tcPr>
            <w:tcW w:w="5528" w:type="dxa"/>
            <w:shd w:val="clear" w:color="auto" w:fill="auto"/>
            <w:vAlign w:val="center"/>
          </w:tcPr>
          <w:p w14:paraId="07C88659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lastRenderedPageBreak/>
              <w:t>Age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D6C73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1.03 (0.94-1.14)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A6773A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0.595</w:t>
            </w:r>
          </w:p>
        </w:tc>
      </w:tr>
      <w:tr w:rsidR="0037489F" w:rsidRPr="00622C93" w14:paraId="18B2DB3A" w14:textId="77777777" w:rsidTr="00622C93">
        <w:tc>
          <w:tcPr>
            <w:tcW w:w="5528" w:type="dxa"/>
            <w:shd w:val="clear" w:color="auto" w:fill="auto"/>
            <w:vAlign w:val="center"/>
          </w:tcPr>
          <w:p w14:paraId="6EFE147C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Smoking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64D594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1.28 (0.24-6.87)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26469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0.766</w:t>
            </w:r>
          </w:p>
        </w:tc>
      </w:tr>
      <w:tr w:rsidR="0037489F" w:rsidRPr="00622C93" w14:paraId="0A43FDD2" w14:textId="77777777" w:rsidTr="00622C93">
        <w:tc>
          <w:tcPr>
            <w:tcW w:w="5528" w:type="dxa"/>
            <w:shd w:val="clear" w:color="auto" w:fill="auto"/>
            <w:vAlign w:val="center"/>
          </w:tcPr>
          <w:p w14:paraId="2090F3B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Experience of Smoking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E1D345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0.98 (0.91-1.06)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2F594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0.718</w:t>
            </w:r>
          </w:p>
        </w:tc>
      </w:tr>
      <w:tr w:rsidR="0037489F" w:rsidRPr="00622C93" w14:paraId="0FBF6CFB" w14:textId="77777777" w:rsidTr="00622C93">
        <w:tc>
          <w:tcPr>
            <w:tcW w:w="5528" w:type="dxa"/>
            <w:shd w:val="clear" w:color="auto" w:fill="auto"/>
            <w:vAlign w:val="center"/>
          </w:tcPr>
          <w:p w14:paraId="6D6D069A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bCs/>
              </w:rPr>
              <w:t>Physical activity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A32D52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0.76 (0.1-5.5)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0E6181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0.784</w:t>
            </w:r>
          </w:p>
        </w:tc>
      </w:tr>
      <w:tr w:rsidR="0037489F" w:rsidRPr="00622C93" w14:paraId="211EF5ED" w14:textId="77777777" w:rsidTr="00622C93">
        <w:tc>
          <w:tcPr>
            <w:tcW w:w="5528" w:type="dxa"/>
            <w:shd w:val="clear" w:color="auto" w:fill="auto"/>
            <w:vAlign w:val="center"/>
          </w:tcPr>
          <w:p w14:paraId="3DC487DD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BMI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9D0958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1.06 (0.93-1.22)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7C4991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0.332</w:t>
            </w:r>
          </w:p>
        </w:tc>
      </w:tr>
      <w:tr w:rsidR="0037489F" w:rsidRPr="00622C93" w14:paraId="340CA331" w14:textId="77777777" w:rsidTr="00622C93">
        <w:tc>
          <w:tcPr>
            <w:tcW w:w="5528" w:type="dxa"/>
            <w:shd w:val="clear" w:color="auto" w:fill="auto"/>
            <w:vAlign w:val="center"/>
          </w:tcPr>
          <w:p w14:paraId="3BCD4C0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Waist circumference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EB8F7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1.02 (0.98-1.06)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B0ADD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0.281</w:t>
            </w:r>
          </w:p>
        </w:tc>
      </w:tr>
      <w:tr w:rsidR="0037489F" w:rsidRPr="00622C93" w14:paraId="26A6CE79" w14:textId="77777777" w:rsidTr="00622C93">
        <w:tc>
          <w:tcPr>
            <w:tcW w:w="5528" w:type="dxa"/>
            <w:shd w:val="clear" w:color="auto" w:fill="auto"/>
            <w:vAlign w:val="center"/>
          </w:tcPr>
          <w:p w14:paraId="63DD5FA6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Thigh circumference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AB3CC5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1.01 (0.95-1.07)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726C2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0.632</w:t>
            </w:r>
          </w:p>
        </w:tc>
      </w:tr>
      <w:tr w:rsidR="0037489F" w:rsidRPr="00622C93" w14:paraId="450B5016" w14:textId="77777777" w:rsidTr="00622C93">
        <w:tc>
          <w:tcPr>
            <w:tcW w:w="5528" w:type="dxa"/>
            <w:shd w:val="clear" w:color="auto" w:fill="auto"/>
            <w:vAlign w:val="center"/>
          </w:tcPr>
          <w:p w14:paraId="684BC44F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Systolic blood pressure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B6E80F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bookmarkStart w:id="2" w:name="_Hlk64408793"/>
            <w:r w:rsidRPr="00622C93">
              <w:t>1.04 (1.0-1.08)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14:paraId="2CF16DBA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0.021</w:t>
            </w:r>
          </w:p>
        </w:tc>
      </w:tr>
      <w:tr w:rsidR="0037489F" w:rsidRPr="00622C93" w14:paraId="18E0C0FC" w14:textId="77777777" w:rsidTr="00622C93">
        <w:tc>
          <w:tcPr>
            <w:tcW w:w="5528" w:type="dxa"/>
            <w:shd w:val="clear" w:color="auto" w:fill="auto"/>
            <w:vAlign w:val="center"/>
          </w:tcPr>
          <w:p w14:paraId="5E0C3BD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Diastolic blood pressure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5FF3B5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1.09 (1.01-1.17)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15295D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0.011</w:t>
            </w:r>
          </w:p>
        </w:tc>
      </w:tr>
      <w:tr w:rsidR="0037489F" w:rsidRPr="00622C93" w14:paraId="51F3683A" w14:textId="77777777" w:rsidTr="00622C93">
        <w:tc>
          <w:tcPr>
            <w:tcW w:w="5528" w:type="dxa"/>
            <w:shd w:val="clear" w:color="auto" w:fill="auto"/>
            <w:vAlign w:val="center"/>
          </w:tcPr>
          <w:p w14:paraId="0158421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bCs/>
              </w:rPr>
              <w:t>Heart rate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ED1FB6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1.06 (1.0-1.12)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E66667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0.033</w:t>
            </w:r>
          </w:p>
        </w:tc>
      </w:tr>
      <w:tr w:rsidR="0037489F" w:rsidRPr="00622C93" w14:paraId="484EE5C3" w14:textId="77777777" w:rsidTr="00622C93">
        <w:tc>
          <w:tcPr>
            <w:tcW w:w="5528" w:type="dxa"/>
            <w:shd w:val="clear" w:color="auto" w:fill="auto"/>
            <w:vAlign w:val="center"/>
          </w:tcPr>
          <w:p w14:paraId="01F26366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bCs/>
              </w:rPr>
              <w:t>Glucose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DBE9DD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1.06 (0.69-1.62)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A7AAC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0.782</w:t>
            </w:r>
          </w:p>
        </w:tc>
      </w:tr>
      <w:tr w:rsidR="0037489F" w:rsidRPr="00622C93" w14:paraId="078E1317" w14:textId="77777777" w:rsidTr="00622C93">
        <w:tc>
          <w:tcPr>
            <w:tcW w:w="5528" w:type="dxa"/>
            <w:shd w:val="clear" w:color="auto" w:fill="auto"/>
            <w:vAlign w:val="center"/>
          </w:tcPr>
          <w:p w14:paraId="15D14B79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Total cholesterol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492E70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1.9 (0.89-4.11)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872B1F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0.095</w:t>
            </w:r>
          </w:p>
        </w:tc>
      </w:tr>
      <w:tr w:rsidR="0037489F" w:rsidRPr="00622C93" w14:paraId="6B616C6C" w14:textId="77777777" w:rsidTr="00622C93">
        <w:tc>
          <w:tcPr>
            <w:tcW w:w="5528" w:type="dxa"/>
            <w:shd w:val="clear" w:color="auto" w:fill="auto"/>
            <w:vAlign w:val="center"/>
          </w:tcPr>
          <w:p w14:paraId="707F1020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Cs/>
              </w:rPr>
            </w:pPr>
            <w:r w:rsidRPr="00622C93">
              <w:rPr>
                <w:bCs/>
              </w:rPr>
              <w:t>Triglyceride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9A935C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1.01 (0.45-2.29)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141474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0.963</w:t>
            </w:r>
          </w:p>
        </w:tc>
      </w:tr>
      <w:tr w:rsidR="0037489F" w:rsidRPr="00622C93" w14:paraId="36969E33" w14:textId="77777777" w:rsidTr="00622C93">
        <w:tc>
          <w:tcPr>
            <w:tcW w:w="5528" w:type="dxa"/>
            <w:shd w:val="clear" w:color="auto" w:fill="auto"/>
            <w:vAlign w:val="center"/>
          </w:tcPr>
          <w:p w14:paraId="1389539D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 xml:space="preserve">LDL </w:t>
            </w:r>
            <w:r w:rsidRPr="00622C93">
              <w:rPr>
                <w:bCs/>
              </w:rPr>
              <w:t>cholesterol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596290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1.99 (1.04-3.79)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26EE73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0.034</w:t>
            </w:r>
          </w:p>
        </w:tc>
      </w:tr>
      <w:tr w:rsidR="0037489F" w:rsidRPr="00622C93" w14:paraId="4545D07B" w14:textId="77777777" w:rsidTr="00622C93">
        <w:tc>
          <w:tcPr>
            <w:tcW w:w="5528" w:type="dxa"/>
            <w:shd w:val="clear" w:color="auto" w:fill="auto"/>
            <w:vAlign w:val="center"/>
          </w:tcPr>
          <w:p w14:paraId="4B3FDE12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 xml:space="preserve">HDL </w:t>
            </w:r>
            <w:r w:rsidRPr="00622C93">
              <w:rPr>
                <w:bCs/>
              </w:rPr>
              <w:t>cholesterol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3746A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0.26 (0.1-3.7)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9F81DD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0.324</w:t>
            </w:r>
          </w:p>
        </w:tc>
      </w:tr>
      <w:tr w:rsidR="0037489F" w:rsidRPr="00622C93" w14:paraId="602304F2" w14:textId="77777777" w:rsidTr="00622C93">
        <w:tc>
          <w:tcPr>
            <w:tcW w:w="5528" w:type="dxa"/>
            <w:shd w:val="clear" w:color="auto" w:fill="auto"/>
            <w:vAlign w:val="center"/>
          </w:tcPr>
          <w:p w14:paraId="225BC651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Urea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D3DDC7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0.99 (0.96-1.03)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EFF8A8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0.792</w:t>
            </w:r>
          </w:p>
        </w:tc>
      </w:tr>
      <w:tr w:rsidR="0037489F" w:rsidRPr="00622C93" w14:paraId="7C692615" w14:textId="77777777" w:rsidTr="00622C93">
        <w:tc>
          <w:tcPr>
            <w:tcW w:w="5528" w:type="dxa"/>
            <w:shd w:val="clear" w:color="auto" w:fill="auto"/>
            <w:vAlign w:val="center"/>
          </w:tcPr>
          <w:p w14:paraId="3A818F6E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Creatinine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684ECC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22C93">
              <w:t>1.12 (0.73-1.71)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A3A7CD" w14:textId="77777777" w:rsidR="0037489F" w:rsidRPr="00622C93" w:rsidRDefault="0037489F" w:rsidP="00622C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Calibri"/>
              </w:rPr>
            </w:pPr>
            <w:r w:rsidRPr="00622C93">
              <w:rPr>
                <w:rFonts w:eastAsia="Calibri"/>
              </w:rPr>
              <w:t>0.59</w:t>
            </w:r>
          </w:p>
        </w:tc>
      </w:tr>
    </w:tbl>
    <w:p w14:paraId="68E6DFD3" w14:textId="77777777" w:rsidR="0037489F" w:rsidRPr="00F04CAC" w:rsidRDefault="0037489F" w:rsidP="0037489F">
      <w:pPr>
        <w:spacing w:line="480" w:lineRule="auto"/>
        <w:rPr>
          <w:i/>
        </w:rPr>
      </w:pPr>
    </w:p>
    <w:p w14:paraId="7C258694" w14:textId="77777777" w:rsidR="0037489F" w:rsidRPr="00F04CAC" w:rsidRDefault="0037489F" w:rsidP="0037489F">
      <w:pPr>
        <w:spacing w:line="480" w:lineRule="auto"/>
        <w:rPr>
          <w:i/>
        </w:rPr>
      </w:pPr>
    </w:p>
    <w:p w14:paraId="46A8CF4E" w14:textId="77777777" w:rsidR="00FE6943" w:rsidRPr="0037489F" w:rsidRDefault="00FE6943" w:rsidP="0037489F"/>
    <w:sectPr w:rsidR="00FE6943" w:rsidRPr="0037489F" w:rsidSect="00B96B6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9288" w14:textId="77777777" w:rsidR="003F1ECB" w:rsidRDefault="003F1ECB">
      <w:pPr>
        <w:spacing w:line="240" w:lineRule="auto"/>
      </w:pPr>
      <w:r>
        <w:separator/>
      </w:r>
    </w:p>
  </w:endnote>
  <w:endnote w:type="continuationSeparator" w:id="0">
    <w:p w14:paraId="38A106E3" w14:textId="77777777" w:rsidR="003F1ECB" w:rsidRDefault="003F1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47C1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50FDE" w14:textId="77777777" w:rsidR="003A2C19" w:rsidRDefault="003A2C19" w:rsidP="00065CFE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14:paraId="6F2EA438" w14:textId="77777777" w:rsidR="00357C8D" w:rsidRPr="008B308E" w:rsidRDefault="00357C8D" w:rsidP="00770821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BB0268">
      <w:rPr>
        <w:i/>
        <w:szCs w:val="16"/>
      </w:rPr>
      <w:t>J. Clin. Med.</w:t>
    </w:r>
    <w:r w:rsidRPr="00BB0268">
      <w:rPr>
        <w:szCs w:val="16"/>
      </w:rPr>
      <w:t xml:space="preserve"> </w:t>
    </w:r>
    <w:r w:rsidR="006532ED">
      <w:rPr>
        <w:b/>
        <w:szCs w:val="16"/>
      </w:rPr>
      <w:t>2022</w:t>
    </w:r>
    <w:r w:rsidR="00853B85" w:rsidRPr="00853B85">
      <w:rPr>
        <w:szCs w:val="16"/>
      </w:rPr>
      <w:t>,</w:t>
    </w:r>
    <w:r w:rsidR="006532ED">
      <w:rPr>
        <w:i/>
        <w:szCs w:val="16"/>
      </w:rPr>
      <w:t xml:space="preserve"> 11</w:t>
    </w:r>
    <w:r w:rsidR="00853B85" w:rsidRPr="00853B85">
      <w:rPr>
        <w:szCs w:val="16"/>
      </w:rPr>
      <w:t xml:space="preserve">, </w:t>
    </w:r>
    <w:r w:rsidR="003D55AB">
      <w:rPr>
        <w:szCs w:val="16"/>
      </w:rPr>
      <w:t>x</w:t>
    </w:r>
    <w:r w:rsidR="003A2C19">
      <w:rPr>
        <w:szCs w:val="16"/>
      </w:rPr>
      <w:t>. https://doi.org/10.3390/xxxxx</w:t>
    </w:r>
    <w:r w:rsidR="00770821" w:rsidRPr="008B308E">
      <w:rPr>
        <w:lang w:val="fr-CH"/>
      </w:rPr>
      <w:tab/>
    </w:r>
    <w:r w:rsidRPr="008B308E">
      <w:rPr>
        <w:lang w:val="fr-CH"/>
      </w:rPr>
      <w:t>www.mdpi.com/journal/</w:t>
    </w:r>
    <w:proofErr w:type="spellStart"/>
    <w:r>
      <w:t>jcm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529E" w14:textId="77777777" w:rsidR="003F1ECB" w:rsidRDefault="003F1ECB">
      <w:pPr>
        <w:spacing w:line="240" w:lineRule="auto"/>
      </w:pPr>
      <w:r>
        <w:separator/>
      </w:r>
    </w:p>
  </w:footnote>
  <w:footnote w:type="continuationSeparator" w:id="0">
    <w:p w14:paraId="1B74CCCC" w14:textId="77777777" w:rsidR="003F1ECB" w:rsidRDefault="003F1E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6851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3B60" w14:textId="77777777" w:rsidR="003A2C19" w:rsidRDefault="00357C8D" w:rsidP="00770821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J. Clin. Med. </w:t>
    </w:r>
    <w:r w:rsidR="006532ED">
      <w:rPr>
        <w:b/>
        <w:sz w:val="16"/>
      </w:rPr>
      <w:t>2022</w:t>
    </w:r>
    <w:r w:rsidR="00853B85" w:rsidRPr="00853B85">
      <w:rPr>
        <w:sz w:val="16"/>
      </w:rPr>
      <w:t>,</w:t>
    </w:r>
    <w:r w:rsidR="006532ED">
      <w:rPr>
        <w:i/>
        <w:sz w:val="16"/>
      </w:rPr>
      <w:t xml:space="preserve"> 11</w:t>
    </w:r>
    <w:r w:rsidR="003D55AB">
      <w:rPr>
        <w:sz w:val="16"/>
      </w:rPr>
      <w:t>, x FOR PEER REVIEW</w:t>
    </w:r>
    <w:r w:rsidR="00770821">
      <w:rPr>
        <w:sz w:val="16"/>
      </w:rPr>
      <w:tab/>
    </w:r>
    <w:r w:rsidR="003D55AB">
      <w:rPr>
        <w:sz w:val="16"/>
      </w:rPr>
      <w:fldChar w:fldCharType="begin"/>
    </w:r>
    <w:r w:rsidR="003D55AB">
      <w:rPr>
        <w:sz w:val="16"/>
      </w:rPr>
      <w:instrText xml:space="preserve"> PAGE   \* MERGEFORMAT </w:instrText>
    </w:r>
    <w:r w:rsidR="003D55AB">
      <w:rPr>
        <w:sz w:val="16"/>
      </w:rPr>
      <w:fldChar w:fldCharType="separate"/>
    </w:r>
    <w:r w:rsidR="006A11B0">
      <w:rPr>
        <w:sz w:val="16"/>
      </w:rPr>
      <w:t>5</w:t>
    </w:r>
    <w:r w:rsidR="003D55AB">
      <w:rPr>
        <w:sz w:val="16"/>
      </w:rPr>
      <w:fldChar w:fldCharType="end"/>
    </w:r>
    <w:r w:rsidR="003D55AB">
      <w:rPr>
        <w:sz w:val="16"/>
      </w:rPr>
      <w:t xml:space="preserve"> of </w:t>
    </w:r>
    <w:r w:rsidR="003D55AB">
      <w:rPr>
        <w:sz w:val="16"/>
      </w:rPr>
      <w:fldChar w:fldCharType="begin"/>
    </w:r>
    <w:r w:rsidR="003D55AB">
      <w:rPr>
        <w:sz w:val="16"/>
      </w:rPr>
      <w:instrText xml:space="preserve"> NUMPAGES   \* MERGEFORMAT </w:instrText>
    </w:r>
    <w:r w:rsidR="003D55AB">
      <w:rPr>
        <w:sz w:val="16"/>
      </w:rPr>
      <w:fldChar w:fldCharType="separate"/>
    </w:r>
    <w:r w:rsidR="006A11B0">
      <w:rPr>
        <w:sz w:val="16"/>
      </w:rPr>
      <w:t>5</w:t>
    </w:r>
    <w:r w:rsidR="003D55AB">
      <w:rPr>
        <w:sz w:val="16"/>
      </w:rPr>
      <w:fldChar w:fldCharType="end"/>
    </w:r>
  </w:p>
  <w:p w14:paraId="5E98BDFF" w14:textId="77777777" w:rsidR="00357C8D" w:rsidRPr="007A5CE1" w:rsidRDefault="00357C8D" w:rsidP="00065CFE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3A2C19" w:rsidRPr="00770821" w14:paraId="69F94DCF" w14:textId="77777777" w:rsidTr="00D235B1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1708B657" w14:textId="77777777" w:rsidR="003A2C19" w:rsidRPr="00904B95" w:rsidRDefault="006D3297" w:rsidP="00770821">
          <w:pPr>
            <w:pStyle w:val="Header"/>
            <w:pBdr>
              <w:bottom w:val="none" w:sz="0" w:space="0" w:color="auto"/>
            </w:pBdr>
            <w:jc w:val="left"/>
            <w:rPr>
              <w:rFonts w:eastAsia="等线"/>
              <w:b/>
              <w:bCs/>
            </w:rPr>
          </w:pPr>
          <w:r w:rsidRPr="00904B95">
            <w:rPr>
              <w:rFonts w:eastAsia="等线"/>
              <w:b/>
              <w:bCs/>
            </w:rPr>
            <w:drawing>
              <wp:inline distT="0" distB="0" distL="0" distR="0" wp14:anchorId="651606D4" wp14:editId="1910D0AE">
                <wp:extent cx="1676400" cy="429260"/>
                <wp:effectExtent l="0" t="0" r="0" b="0"/>
                <wp:docPr id="1" name="Picture 5" descr="C:\Users\home\Desktop\logos\png\jcm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Desktop\logos\png\jcm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4447EDF7" w14:textId="77777777" w:rsidR="003A2C19" w:rsidRPr="00904B95" w:rsidRDefault="003A2C19" w:rsidP="00770821">
          <w:pPr>
            <w:pStyle w:val="Header"/>
            <w:pBdr>
              <w:bottom w:val="none" w:sz="0" w:space="0" w:color="auto"/>
            </w:pBdr>
            <w:rPr>
              <w:rFonts w:eastAsia="等线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1680E5B7" w14:textId="77777777" w:rsidR="003A2C19" w:rsidRPr="00904B95" w:rsidRDefault="00D235B1" w:rsidP="00D235B1">
          <w:pPr>
            <w:pStyle w:val="Header"/>
            <w:pBdr>
              <w:bottom w:val="none" w:sz="0" w:space="0" w:color="auto"/>
            </w:pBdr>
            <w:jc w:val="right"/>
            <w:rPr>
              <w:rFonts w:eastAsia="等线"/>
              <w:b/>
              <w:bCs/>
            </w:rPr>
          </w:pPr>
          <w:r>
            <w:rPr>
              <w:rFonts w:eastAsia="等线"/>
              <w:b/>
              <w:bCs/>
            </w:rPr>
            <w:drawing>
              <wp:inline distT="0" distB="0" distL="0" distR="0" wp14:anchorId="352258A3" wp14:editId="01AF2C40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2ADE1C" w14:textId="77777777" w:rsidR="00357C8D" w:rsidRPr="003A2C19" w:rsidRDefault="00357C8D" w:rsidP="00065CFE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6A66"/>
    <w:multiLevelType w:val="hybridMultilevel"/>
    <w:tmpl w:val="CEA4112E"/>
    <w:lvl w:ilvl="0" w:tplc="72162196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" w15:restartNumberingAfterBreak="0">
    <w:nsid w:val="0B5F6105"/>
    <w:multiLevelType w:val="hybridMultilevel"/>
    <w:tmpl w:val="0A48EACE"/>
    <w:lvl w:ilvl="0" w:tplc="07465AF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7D92D3F4"/>
    <w:lvl w:ilvl="0" w:tplc="21D44BC4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C11825E0"/>
    <w:lvl w:ilvl="0" w:tplc="AC26C71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A135E"/>
    <w:multiLevelType w:val="hybridMultilevel"/>
    <w:tmpl w:val="C554B7C0"/>
    <w:lvl w:ilvl="0" w:tplc="CFE896BA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3567DB"/>
    <w:multiLevelType w:val="hybridMultilevel"/>
    <w:tmpl w:val="043A95D6"/>
    <w:lvl w:ilvl="0" w:tplc="6706E808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917494A6"/>
    <w:lvl w:ilvl="0" w:tplc="1AE8BD8E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634732">
    <w:abstractNumId w:val="5"/>
  </w:num>
  <w:num w:numId="2" w16cid:durableId="1661620569">
    <w:abstractNumId w:val="8"/>
  </w:num>
  <w:num w:numId="3" w16cid:durableId="119424239">
    <w:abstractNumId w:val="4"/>
  </w:num>
  <w:num w:numId="4" w16cid:durableId="7454960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871253">
    <w:abstractNumId w:val="6"/>
  </w:num>
  <w:num w:numId="6" w16cid:durableId="1884095277">
    <w:abstractNumId w:val="11"/>
  </w:num>
  <w:num w:numId="7" w16cid:durableId="383722024">
    <w:abstractNumId w:val="3"/>
  </w:num>
  <w:num w:numId="8" w16cid:durableId="1607156071">
    <w:abstractNumId w:val="11"/>
  </w:num>
  <w:num w:numId="9" w16cid:durableId="2056157996">
    <w:abstractNumId w:val="3"/>
  </w:num>
  <w:num w:numId="10" w16cid:durableId="58747446">
    <w:abstractNumId w:val="11"/>
  </w:num>
  <w:num w:numId="11" w16cid:durableId="1374186344">
    <w:abstractNumId w:val="3"/>
  </w:num>
  <w:num w:numId="12" w16cid:durableId="1327200872">
    <w:abstractNumId w:val="12"/>
  </w:num>
  <w:num w:numId="13" w16cid:durableId="1488210745">
    <w:abstractNumId w:val="11"/>
  </w:num>
  <w:num w:numId="14" w16cid:durableId="206451600">
    <w:abstractNumId w:val="3"/>
  </w:num>
  <w:num w:numId="15" w16cid:durableId="1526749451">
    <w:abstractNumId w:val="2"/>
  </w:num>
  <w:num w:numId="16" w16cid:durableId="1315722441">
    <w:abstractNumId w:val="10"/>
  </w:num>
  <w:num w:numId="17" w16cid:durableId="1277449838">
    <w:abstractNumId w:val="0"/>
  </w:num>
  <w:num w:numId="18" w16cid:durableId="2042170160">
    <w:abstractNumId w:val="11"/>
  </w:num>
  <w:num w:numId="19" w16cid:durableId="1040209735">
    <w:abstractNumId w:val="3"/>
  </w:num>
  <w:num w:numId="20" w16cid:durableId="971983190">
    <w:abstractNumId w:val="2"/>
  </w:num>
  <w:num w:numId="21" w16cid:durableId="1783695009">
    <w:abstractNumId w:val="7"/>
  </w:num>
  <w:num w:numId="22" w16cid:durableId="272791193">
    <w:abstractNumId w:val="0"/>
  </w:num>
  <w:num w:numId="23" w16cid:durableId="1976251103">
    <w:abstractNumId w:val="9"/>
  </w:num>
  <w:num w:numId="24" w16cid:durableId="769084792">
    <w:abstractNumId w:val="11"/>
  </w:num>
  <w:num w:numId="25" w16cid:durableId="795560672">
    <w:abstractNumId w:val="3"/>
  </w:num>
  <w:num w:numId="26" w16cid:durableId="1026633477">
    <w:abstractNumId w:val="1"/>
  </w:num>
  <w:num w:numId="27" w16cid:durableId="104153434">
    <w:abstractNumId w:val="2"/>
  </w:num>
  <w:num w:numId="28" w16cid:durableId="51703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9F"/>
    <w:rsid w:val="000019D8"/>
    <w:rsid w:val="00006F9A"/>
    <w:rsid w:val="0001560B"/>
    <w:rsid w:val="000302D9"/>
    <w:rsid w:val="00041D95"/>
    <w:rsid w:val="00065CFE"/>
    <w:rsid w:val="00085770"/>
    <w:rsid w:val="000A7316"/>
    <w:rsid w:val="000B7CBD"/>
    <w:rsid w:val="000C0FC2"/>
    <w:rsid w:val="000C6424"/>
    <w:rsid w:val="000E2866"/>
    <w:rsid w:val="00152F6D"/>
    <w:rsid w:val="001710B7"/>
    <w:rsid w:val="00172385"/>
    <w:rsid w:val="001C4EF2"/>
    <w:rsid w:val="001D1C27"/>
    <w:rsid w:val="001D25D3"/>
    <w:rsid w:val="001E2AEB"/>
    <w:rsid w:val="001E6B6B"/>
    <w:rsid w:val="001F462D"/>
    <w:rsid w:val="00274D95"/>
    <w:rsid w:val="00280F25"/>
    <w:rsid w:val="00280FC4"/>
    <w:rsid w:val="00287BE6"/>
    <w:rsid w:val="0029303F"/>
    <w:rsid w:val="002B5FEA"/>
    <w:rsid w:val="002C1762"/>
    <w:rsid w:val="002C5B08"/>
    <w:rsid w:val="002C74FC"/>
    <w:rsid w:val="002E235C"/>
    <w:rsid w:val="00314B6E"/>
    <w:rsid w:val="003207B3"/>
    <w:rsid w:val="00325CF8"/>
    <w:rsid w:val="00326141"/>
    <w:rsid w:val="0034278A"/>
    <w:rsid w:val="0034365E"/>
    <w:rsid w:val="00357C8D"/>
    <w:rsid w:val="00362F34"/>
    <w:rsid w:val="0037489F"/>
    <w:rsid w:val="003977A3"/>
    <w:rsid w:val="003A2C19"/>
    <w:rsid w:val="003D37C7"/>
    <w:rsid w:val="003D4857"/>
    <w:rsid w:val="003D55AB"/>
    <w:rsid w:val="003E2FD7"/>
    <w:rsid w:val="003F1ECB"/>
    <w:rsid w:val="003F2DA1"/>
    <w:rsid w:val="003F4ECB"/>
    <w:rsid w:val="00401D30"/>
    <w:rsid w:val="00412261"/>
    <w:rsid w:val="004142C7"/>
    <w:rsid w:val="004225B0"/>
    <w:rsid w:val="0045182C"/>
    <w:rsid w:val="0046295C"/>
    <w:rsid w:val="004B1358"/>
    <w:rsid w:val="004B7429"/>
    <w:rsid w:val="004D54CC"/>
    <w:rsid w:val="004D5F4D"/>
    <w:rsid w:val="004F5B4C"/>
    <w:rsid w:val="005123DF"/>
    <w:rsid w:val="00547A54"/>
    <w:rsid w:val="005577F2"/>
    <w:rsid w:val="005963C5"/>
    <w:rsid w:val="005A06CB"/>
    <w:rsid w:val="00616F82"/>
    <w:rsid w:val="00622838"/>
    <w:rsid w:val="00622C93"/>
    <w:rsid w:val="006300CB"/>
    <w:rsid w:val="00637CD2"/>
    <w:rsid w:val="006532ED"/>
    <w:rsid w:val="00667913"/>
    <w:rsid w:val="00685F96"/>
    <w:rsid w:val="00691DEB"/>
    <w:rsid w:val="00692393"/>
    <w:rsid w:val="00694025"/>
    <w:rsid w:val="006A11B0"/>
    <w:rsid w:val="006A5D76"/>
    <w:rsid w:val="006C3990"/>
    <w:rsid w:val="006D3297"/>
    <w:rsid w:val="006E1776"/>
    <w:rsid w:val="007018DC"/>
    <w:rsid w:val="00705D61"/>
    <w:rsid w:val="00706D77"/>
    <w:rsid w:val="00770821"/>
    <w:rsid w:val="0079312A"/>
    <w:rsid w:val="008022F9"/>
    <w:rsid w:val="00816BBE"/>
    <w:rsid w:val="00821EF1"/>
    <w:rsid w:val="008337EC"/>
    <w:rsid w:val="00851192"/>
    <w:rsid w:val="00853B85"/>
    <w:rsid w:val="00865A31"/>
    <w:rsid w:val="008676DA"/>
    <w:rsid w:val="008D0B41"/>
    <w:rsid w:val="008E63F1"/>
    <w:rsid w:val="008F1228"/>
    <w:rsid w:val="008F3CDC"/>
    <w:rsid w:val="008F6E8C"/>
    <w:rsid w:val="009035B8"/>
    <w:rsid w:val="00904B95"/>
    <w:rsid w:val="00914275"/>
    <w:rsid w:val="00915CAE"/>
    <w:rsid w:val="00936D19"/>
    <w:rsid w:val="00943EE6"/>
    <w:rsid w:val="00945A8C"/>
    <w:rsid w:val="00970559"/>
    <w:rsid w:val="00970888"/>
    <w:rsid w:val="009709FF"/>
    <w:rsid w:val="00995F53"/>
    <w:rsid w:val="00996419"/>
    <w:rsid w:val="009C5893"/>
    <w:rsid w:val="009F70E6"/>
    <w:rsid w:val="00A637A9"/>
    <w:rsid w:val="00A73B50"/>
    <w:rsid w:val="00AB2F7D"/>
    <w:rsid w:val="00AC3FDF"/>
    <w:rsid w:val="00AD3640"/>
    <w:rsid w:val="00AD4E9B"/>
    <w:rsid w:val="00AE0F2C"/>
    <w:rsid w:val="00AF63F6"/>
    <w:rsid w:val="00AF66CF"/>
    <w:rsid w:val="00B24D42"/>
    <w:rsid w:val="00B27BDC"/>
    <w:rsid w:val="00B84BC1"/>
    <w:rsid w:val="00B96B64"/>
    <w:rsid w:val="00BB2253"/>
    <w:rsid w:val="00BB7AA1"/>
    <w:rsid w:val="00BC2D10"/>
    <w:rsid w:val="00BD5379"/>
    <w:rsid w:val="00BE4E1F"/>
    <w:rsid w:val="00BF5D96"/>
    <w:rsid w:val="00BF6F8B"/>
    <w:rsid w:val="00C06920"/>
    <w:rsid w:val="00C078B3"/>
    <w:rsid w:val="00C1439D"/>
    <w:rsid w:val="00C144B6"/>
    <w:rsid w:val="00C17D2C"/>
    <w:rsid w:val="00C76749"/>
    <w:rsid w:val="00CA6FBF"/>
    <w:rsid w:val="00CB5986"/>
    <w:rsid w:val="00CC4494"/>
    <w:rsid w:val="00D03F63"/>
    <w:rsid w:val="00D0452F"/>
    <w:rsid w:val="00D06DB4"/>
    <w:rsid w:val="00D15FBD"/>
    <w:rsid w:val="00D235B1"/>
    <w:rsid w:val="00D537C4"/>
    <w:rsid w:val="00D72E82"/>
    <w:rsid w:val="00D76EFE"/>
    <w:rsid w:val="00DB5D84"/>
    <w:rsid w:val="00DB65CB"/>
    <w:rsid w:val="00DC5308"/>
    <w:rsid w:val="00E548E8"/>
    <w:rsid w:val="00E62446"/>
    <w:rsid w:val="00E6298A"/>
    <w:rsid w:val="00E9417E"/>
    <w:rsid w:val="00EA792D"/>
    <w:rsid w:val="00EB730D"/>
    <w:rsid w:val="00EC2CB7"/>
    <w:rsid w:val="00EE3D95"/>
    <w:rsid w:val="00F159D6"/>
    <w:rsid w:val="00F20DC0"/>
    <w:rsid w:val="00F41D77"/>
    <w:rsid w:val="00F61547"/>
    <w:rsid w:val="00F733DC"/>
    <w:rsid w:val="00FA2DB6"/>
    <w:rsid w:val="00FA4695"/>
    <w:rsid w:val="00FC70BF"/>
    <w:rsid w:val="00FD4789"/>
    <w:rsid w:val="00FE6943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14E38"/>
  <w15:chartTrackingRefBased/>
  <w15:docId w15:val="{0E12E89B-8ABF-487C-B204-5CF211CA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43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B96B64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12title">
    <w:name w:val="MDPI_1.2_title"/>
    <w:next w:val="Normal"/>
    <w:qFormat/>
    <w:rsid w:val="00B96B64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kern w:val="2"/>
      <w:sz w:val="36"/>
      <w:lang w:eastAsia="de-DE" w:bidi="en-US"/>
      <w14:ligatures w14:val="standardContextual"/>
    </w:rPr>
  </w:style>
  <w:style w:type="paragraph" w:customStyle="1" w:styleId="MDPI13authornames">
    <w:name w:val="MDPI_1.3_authornames"/>
    <w:next w:val="Normal"/>
    <w:qFormat/>
    <w:rsid w:val="00B96B64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kern w:val="2"/>
      <w:szCs w:val="22"/>
      <w:lang w:eastAsia="de-DE" w:bidi="en-US"/>
      <w14:ligatures w14:val="standardContextual"/>
    </w:rPr>
  </w:style>
  <w:style w:type="paragraph" w:customStyle="1" w:styleId="MDPI14history">
    <w:name w:val="MDPI_1.4_history"/>
    <w:basedOn w:val="Normal"/>
    <w:next w:val="Normal"/>
    <w:qFormat/>
    <w:rsid w:val="00B96B64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kern w:val="2"/>
      <w:sz w:val="14"/>
      <w:lang w:eastAsia="de-DE" w:bidi="en-US"/>
      <w14:ligatures w14:val="standardContextual"/>
    </w:rPr>
  </w:style>
  <w:style w:type="paragraph" w:customStyle="1" w:styleId="MDPI16affiliation">
    <w:name w:val="MDPI_1.6_affiliation"/>
    <w:qFormat/>
    <w:rsid w:val="00B96B64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kern w:val="2"/>
      <w:sz w:val="16"/>
      <w:szCs w:val="18"/>
      <w:lang w:eastAsia="de-DE" w:bidi="en-US"/>
      <w14:ligatures w14:val="standardContextual"/>
    </w:rPr>
  </w:style>
  <w:style w:type="paragraph" w:customStyle="1" w:styleId="MDPI17abstract">
    <w:name w:val="MDPI_1.7_abstract"/>
    <w:next w:val="Normal"/>
    <w:qFormat/>
    <w:rsid w:val="00B96B64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18keywords">
    <w:name w:val="MDPI_1.8_keywords"/>
    <w:next w:val="Normal"/>
    <w:qFormat/>
    <w:rsid w:val="00B96B64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19line">
    <w:name w:val="MDPI_1.9_line"/>
    <w:qFormat/>
    <w:rsid w:val="00B96B64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2"/>
      <w:szCs w:val="24"/>
      <w:lang w:eastAsia="de-DE" w:bidi="en-US"/>
      <w14:ligatures w14:val="standardContextual"/>
    </w:rPr>
  </w:style>
  <w:style w:type="paragraph" w:styleId="Footer">
    <w:name w:val="footer"/>
    <w:basedOn w:val="Normal"/>
    <w:link w:val="FooterChar"/>
    <w:uiPriority w:val="99"/>
    <w:rsid w:val="00FE6943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FE6943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FE6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FE6943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B96B64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kern w:val="2"/>
      <w:sz w:val="24"/>
      <w:szCs w:val="22"/>
      <w:lang w:eastAsia="de-CH"/>
      <w14:ligatures w14:val="standardContextual"/>
    </w:rPr>
  </w:style>
  <w:style w:type="paragraph" w:customStyle="1" w:styleId="MDPI32textnoindent">
    <w:name w:val="MDPI_3.2_text_no_indent"/>
    <w:basedOn w:val="MDPI31text"/>
    <w:qFormat/>
    <w:rsid w:val="00B96B64"/>
    <w:pPr>
      <w:ind w:firstLine="0"/>
    </w:pPr>
  </w:style>
  <w:style w:type="paragraph" w:customStyle="1" w:styleId="MDPI31text">
    <w:name w:val="MDPI_3.1_text"/>
    <w:qFormat/>
    <w:rsid w:val="00B96B6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3textspaceafter">
    <w:name w:val="MDPI_3.3_text_space_after"/>
    <w:qFormat/>
    <w:rsid w:val="00B96B64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4textspacebefore">
    <w:name w:val="MDPI_3.4_text_space_before"/>
    <w:qFormat/>
    <w:rsid w:val="00B96B64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5textbeforelist">
    <w:name w:val="MDPI_3.5_text_before_list"/>
    <w:qFormat/>
    <w:rsid w:val="00B96B6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6textafterlist">
    <w:name w:val="MDPI_3.6_text_after_list"/>
    <w:qFormat/>
    <w:rsid w:val="00B96B64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7itemize">
    <w:name w:val="MDPI_3.7_itemize"/>
    <w:qFormat/>
    <w:rsid w:val="00B96B64"/>
    <w:pPr>
      <w:numPr>
        <w:numId w:val="2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8bullet">
    <w:name w:val="MDPI_3.8_bullet"/>
    <w:qFormat/>
    <w:rsid w:val="00B96B64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9equation">
    <w:name w:val="MDPI_3.9_equation"/>
    <w:qFormat/>
    <w:rsid w:val="00B96B64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aequationnumber">
    <w:name w:val="MDPI_3.a_equation_number"/>
    <w:qFormat/>
    <w:rsid w:val="00B96B64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41tablecaption">
    <w:name w:val="MDPI_4.1_table_caption"/>
    <w:qFormat/>
    <w:rsid w:val="00B96B64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theme="minorBidi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42tablebody">
    <w:name w:val="MDPI_4.2_table_body"/>
    <w:qFormat/>
    <w:rsid w:val="00B96B64"/>
    <w:pPr>
      <w:adjustRightInd w:val="0"/>
      <w:snapToGrid w:val="0"/>
      <w:jc w:val="center"/>
    </w:pPr>
    <w:rPr>
      <w:rFonts w:ascii="Palatino Linotype" w:eastAsia="Times New Roman" w:hAnsi="Palatino Linotype"/>
      <w:snapToGrid w:val="0"/>
      <w:color w:val="000000"/>
      <w:kern w:val="2"/>
      <w:lang w:eastAsia="de-DE" w:bidi="en-US"/>
      <w14:ligatures w14:val="standardContextual"/>
    </w:rPr>
  </w:style>
  <w:style w:type="paragraph" w:customStyle="1" w:styleId="MDPI43tablefooter">
    <w:name w:val="MDPI_4.3_table_footer"/>
    <w:next w:val="MDPI31text"/>
    <w:qFormat/>
    <w:rsid w:val="00B96B64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51figurecaption">
    <w:name w:val="MDPI_5.1_figure_caption"/>
    <w:qFormat/>
    <w:rsid w:val="00B96B64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paragraph" w:customStyle="1" w:styleId="MDPI52figure">
    <w:name w:val="MDPI_5.2_figure"/>
    <w:qFormat/>
    <w:rsid w:val="00B96B64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kern w:val="2"/>
      <w:lang w:eastAsia="de-DE" w:bidi="en-US"/>
      <w14:ligatures w14:val="standardContextual"/>
    </w:rPr>
  </w:style>
  <w:style w:type="paragraph" w:customStyle="1" w:styleId="MDPI81theorem">
    <w:name w:val="MDPI_8.1_theorem"/>
    <w:qFormat/>
    <w:rsid w:val="00B96B6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82proof">
    <w:name w:val="MDPI_8.2_proof"/>
    <w:qFormat/>
    <w:rsid w:val="00B96B6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footerfirstpage">
    <w:name w:val="MDPI_footer_firstpage"/>
    <w:qFormat/>
    <w:rsid w:val="00B96B64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kern w:val="2"/>
      <w:sz w:val="16"/>
      <w:lang w:eastAsia="de-DE"/>
      <w14:ligatures w14:val="standardContextual"/>
    </w:rPr>
  </w:style>
  <w:style w:type="paragraph" w:customStyle="1" w:styleId="MDPI23heading3">
    <w:name w:val="MDPI_2.3_heading3"/>
    <w:qFormat/>
    <w:rsid w:val="00B96B64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21heading1">
    <w:name w:val="MDPI_2.1_heading1"/>
    <w:qFormat/>
    <w:rsid w:val="00B96B64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22heading2">
    <w:name w:val="MDPI_2.2_heading2"/>
    <w:qFormat/>
    <w:rsid w:val="00B96B64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71References">
    <w:name w:val="MDPI_7.1_References"/>
    <w:qFormat/>
    <w:rsid w:val="00B96B64"/>
    <w:pPr>
      <w:numPr>
        <w:numId w:val="27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rsid w:val="00FE6943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FE6943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F20DC0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B96B64"/>
    <w:pPr>
      <w:adjustRightInd w:val="0"/>
      <w:snapToGrid w:val="0"/>
      <w:jc w:val="center"/>
    </w:pPr>
    <w:rPr>
      <w:rFonts w:ascii="Palatino Linotype" w:eastAsiaTheme="minorEastAsia" w:hAnsi="Palatino Linotype"/>
      <w:color w:val="000000"/>
      <w:kern w:val="2"/>
      <w14:ligatures w14:val="standardContextual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FE694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E6943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B96B64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kern w:val="2"/>
      <w:sz w:val="14"/>
      <w:szCs w:val="22"/>
      <w14:ligatures w14:val="standardContextual"/>
    </w:rPr>
  </w:style>
  <w:style w:type="paragraph" w:customStyle="1" w:styleId="MDPI62BackMatter">
    <w:name w:val="MDPI_6.2_BackMatter"/>
    <w:qFormat/>
    <w:rsid w:val="00B96B64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 w:val="18"/>
      <w:lang w:eastAsia="en-US" w:bidi="en-US"/>
      <w14:ligatures w14:val="standardContextual"/>
    </w:rPr>
  </w:style>
  <w:style w:type="paragraph" w:customStyle="1" w:styleId="MDPI63Notes">
    <w:name w:val="MDPI_6.3_Notes"/>
    <w:qFormat/>
    <w:rsid w:val="00B96B64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kern w:val="2"/>
      <w:sz w:val="18"/>
      <w:lang w:eastAsia="en-US" w:bidi="en-US"/>
      <w14:ligatures w14:val="standardContextual"/>
    </w:rPr>
  </w:style>
  <w:style w:type="paragraph" w:customStyle="1" w:styleId="MDPI15academiceditor">
    <w:name w:val="MDPI_1.5_academic_editor"/>
    <w:qFormat/>
    <w:rsid w:val="00B96B64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kern w:val="2"/>
      <w:sz w:val="14"/>
      <w:szCs w:val="22"/>
      <w:lang w:eastAsia="de-DE" w:bidi="en-US"/>
      <w14:ligatures w14:val="standardContextual"/>
    </w:rPr>
  </w:style>
  <w:style w:type="paragraph" w:customStyle="1" w:styleId="MDPI19classification">
    <w:name w:val="MDPI_1.9_classification"/>
    <w:qFormat/>
    <w:rsid w:val="00B96B64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kern w:val="2"/>
      <w:szCs w:val="22"/>
      <w:lang w:eastAsia="de-DE" w:bidi="en-US"/>
      <w14:ligatures w14:val="standardContextual"/>
    </w:rPr>
  </w:style>
  <w:style w:type="paragraph" w:customStyle="1" w:styleId="MDPI411onetablecaption">
    <w:name w:val="MDPI_4.1.1_one_table_caption"/>
    <w:qFormat/>
    <w:rsid w:val="00B96B64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 w:cstheme="minorBidi"/>
      <w:noProof/>
      <w:color w:val="000000"/>
      <w:kern w:val="2"/>
      <w:sz w:val="18"/>
      <w:szCs w:val="22"/>
      <w:lang w:bidi="en-US"/>
      <w14:ligatures w14:val="standardContextual"/>
    </w:rPr>
  </w:style>
  <w:style w:type="paragraph" w:customStyle="1" w:styleId="MDPI511onefigurecaption">
    <w:name w:val="MDPI_5.1.1_one_figure_caption"/>
    <w:qFormat/>
    <w:rsid w:val="00B96B64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/>
      <w:noProof/>
      <w:color w:val="000000"/>
      <w:kern w:val="2"/>
      <w:sz w:val="18"/>
      <w:lang w:bidi="en-US"/>
      <w14:ligatures w14:val="standardContextual"/>
    </w:rPr>
  </w:style>
  <w:style w:type="paragraph" w:customStyle="1" w:styleId="MDPI72Copyright">
    <w:name w:val="MDPI_7.2_Copyright"/>
    <w:qFormat/>
    <w:rsid w:val="00B96B64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kern w:val="2"/>
      <w:sz w:val="14"/>
      <w:lang w:val="en-GB" w:eastAsia="en-GB"/>
      <w14:ligatures w14:val="standardContextual"/>
    </w:rPr>
  </w:style>
  <w:style w:type="paragraph" w:customStyle="1" w:styleId="MDPI73CopyrightImage">
    <w:name w:val="MDPI_7.3_CopyrightImage"/>
    <w:rsid w:val="00B96B64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kern w:val="2"/>
      <w:lang w:eastAsia="de-CH"/>
      <w14:ligatures w14:val="standardContextual"/>
    </w:rPr>
  </w:style>
  <w:style w:type="paragraph" w:customStyle="1" w:styleId="MDPIequationFram">
    <w:name w:val="MDPI_equationFram"/>
    <w:qFormat/>
    <w:rsid w:val="00B96B64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footer">
    <w:name w:val="MDPI_footer"/>
    <w:qFormat/>
    <w:rsid w:val="00B96B64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kern w:val="2"/>
      <w:lang w:eastAsia="de-DE"/>
      <w14:ligatures w14:val="standardContextual"/>
    </w:rPr>
  </w:style>
  <w:style w:type="paragraph" w:customStyle="1" w:styleId="MDPIheader">
    <w:name w:val="MDPI_header"/>
    <w:qFormat/>
    <w:rsid w:val="00B96B64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kern w:val="2"/>
      <w:sz w:val="16"/>
      <w:lang w:eastAsia="de-DE"/>
      <w14:ligatures w14:val="standardContextual"/>
    </w:rPr>
  </w:style>
  <w:style w:type="paragraph" w:customStyle="1" w:styleId="MDPIheadercitation">
    <w:name w:val="MDPI_header_citation"/>
    <w:rsid w:val="00B96B64"/>
    <w:pPr>
      <w:spacing w:after="240"/>
    </w:pPr>
    <w:rPr>
      <w:rFonts w:ascii="Palatino Linotype" w:eastAsia="Times New Roman" w:hAnsi="Palatino Linotype"/>
      <w:snapToGrid w:val="0"/>
      <w:color w:val="000000"/>
      <w:kern w:val="2"/>
      <w:sz w:val="18"/>
      <w:lang w:eastAsia="de-DE" w:bidi="en-US"/>
      <w14:ligatures w14:val="standardContextual"/>
    </w:rPr>
  </w:style>
  <w:style w:type="paragraph" w:customStyle="1" w:styleId="MDPIheadermdpilogo">
    <w:name w:val="MDPI_header_mdpi_logo"/>
    <w:qFormat/>
    <w:rsid w:val="00B96B64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kern w:val="2"/>
      <w:sz w:val="24"/>
      <w:szCs w:val="22"/>
      <w:lang w:eastAsia="de-CH"/>
      <w14:ligatures w14:val="standardContextual"/>
    </w:rPr>
  </w:style>
  <w:style w:type="table" w:customStyle="1" w:styleId="MDPITable">
    <w:name w:val="MDPI_Table"/>
    <w:basedOn w:val="TableNormal"/>
    <w:uiPriority w:val="99"/>
    <w:rsid w:val="00B96B64"/>
    <w:rPr>
      <w:rFonts w:ascii="Palatino Linotype" w:hAnsi="Palatino Linotype"/>
      <w:color w:val="000000" w:themeColor="text1"/>
      <w:kern w:val="2"/>
      <w:lang w:val="en-CA" w:eastAsia="en-US"/>
      <w14:ligatures w14:val="standardContextual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B96B64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kern w:val="2"/>
      <w:sz w:val="22"/>
      <w:szCs w:val="22"/>
      <w:lang w:eastAsia="de-DE" w:bidi="en-US"/>
      <w14:ligatures w14:val="standardContextual"/>
    </w:rPr>
  </w:style>
  <w:style w:type="paragraph" w:customStyle="1" w:styleId="MDPItitle">
    <w:name w:val="MDPI_title"/>
    <w:qFormat/>
    <w:rsid w:val="00B96B64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kern w:val="2"/>
      <w:sz w:val="36"/>
      <w:lang w:eastAsia="de-DE" w:bidi="en-US"/>
      <w14:ligatures w14:val="standardContextual"/>
    </w:rPr>
  </w:style>
  <w:style w:type="character" w:customStyle="1" w:styleId="apple-converted-space">
    <w:name w:val="apple-converted-space"/>
    <w:rsid w:val="00FE6943"/>
  </w:style>
  <w:style w:type="paragraph" w:styleId="Bibliography">
    <w:name w:val="Bibliography"/>
    <w:basedOn w:val="Normal"/>
    <w:next w:val="Normal"/>
    <w:uiPriority w:val="37"/>
    <w:semiHidden/>
    <w:unhideWhenUsed/>
    <w:rsid w:val="00FE6943"/>
  </w:style>
  <w:style w:type="paragraph" w:styleId="BodyText">
    <w:name w:val="Body Text"/>
    <w:link w:val="BodyTextChar"/>
    <w:rsid w:val="00FE6943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FE6943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FE6943"/>
    <w:rPr>
      <w:sz w:val="21"/>
      <w:szCs w:val="21"/>
    </w:rPr>
  </w:style>
  <w:style w:type="paragraph" w:styleId="CommentText">
    <w:name w:val="annotation text"/>
    <w:basedOn w:val="Normal"/>
    <w:link w:val="CommentTextChar"/>
    <w:rsid w:val="00FE6943"/>
  </w:style>
  <w:style w:type="character" w:customStyle="1" w:styleId="CommentTextChar">
    <w:name w:val="Comment Text Char"/>
    <w:link w:val="CommentText"/>
    <w:rsid w:val="00FE6943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FE6943"/>
    <w:rPr>
      <w:b/>
      <w:bCs/>
    </w:rPr>
  </w:style>
  <w:style w:type="character" w:customStyle="1" w:styleId="CommentSubjectChar">
    <w:name w:val="Comment Subject Char"/>
    <w:link w:val="CommentSubject"/>
    <w:rsid w:val="00FE6943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FE694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FE6943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FE6943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FE6943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FE6943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FE6943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FE6943"/>
    <w:rPr>
      <w:szCs w:val="24"/>
    </w:rPr>
  </w:style>
  <w:style w:type="paragraph" w:customStyle="1" w:styleId="MsoFootnoteText0">
    <w:name w:val="MsoFootnoteText"/>
    <w:basedOn w:val="NormalWeb"/>
    <w:qFormat/>
    <w:rsid w:val="00FE6943"/>
    <w:rPr>
      <w:rFonts w:ascii="Times New Roman" w:hAnsi="Times New Roman"/>
    </w:rPr>
  </w:style>
  <w:style w:type="character" w:styleId="PageNumber">
    <w:name w:val="page number"/>
    <w:rsid w:val="00FE6943"/>
  </w:style>
  <w:style w:type="character" w:styleId="PlaceholderText">
    <w:name w:val="Placeholder Text"/>
    <w:uiPriority w:val="99"/>
    <w:semiHidden/>
    <w:rsid w:val="00FE6943"/>
    <w:rPr>
      <w:color w:val="808080"/>
    </w:rPr>
  </w:style>
  <w:style w:type="paragraph" w:customStyle="1" w:styleId="MDPI71FootNotes">
    <w:name w:val="MDPI_7.1_FootNotes"/>
    <w:qFormat/>
    <w:rsid w:val="00B96B64"/>
    <w:pPr>
      <w:numPr>
        <w:numId w:val="28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kern w:val="2"/>
      <w:sz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PI\Desktop\Word%20templates\jcm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jcm-template.dot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3</cp:revision>
  <dcterms:created xsi:type="dcterms:W3CDTF">2023-06-26T09:11:00Z</dcterms:created>
  <dcterms:modified xsi:type="dcterms:W3CDTF">2023-06-26T09:12:00Z</dcterms:modified>
</cp:coreProperties>
</file>