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EA" w:rsidRPr="00511B75" w:rsidRDefault="00F86998">
      <w:pPr>
        <w:rPr>
          <w:b/>
          <w:bCs/>
          <w:sz w:val="24"/>
          <w:szCs w:val="24"/>
        </w:rPr>
      </w:pPr>
      <w:r w:rsidRPr="00511B75">
        <w:rPr>
          <w:b/>
          <w:bCs/>
          <w:sz w:val="24"/>
          <w:szCs w:val="24"/>
        </w:rPr>
        <w:t>Supplementary Material</w:t>
      </w:r>
    </w:p>
    <w:p w:rsidR="009819A3" w:rsidRDefault="009819A3"/>
    <w:p w:rsidR="00511B75" w:rsidRDefault="00511B75"/>
    <w:p w:rsidR="009227B1" w:rsidRPr="004A09D3" w:rsidRDefault="009227B1" w:rsidP="009227B1">
      <w:pPr>
        <w:spacing w:after="0" w:line="240" w:lineRule="auto"/>
        <w:rPr>
          <w:sz w:val="20"/>
          <w:szCs w:val="20"/>
        </w:rPr>
      </w:pPr>
      <w:r w:rsidRPr="002B1586">
        <w:rPr>
          <w:sz w:val="20"/>
          <w:szCs w:val="20"/>
        </w:rPr>
        <w:t xml:space="preserve">Table </w:t>
      </w:r>
      <w:r w:rsidR="00A00CE4">
        <w:rPr>
          <w:sz w:val="20"/>
          <w:szCs w:val="20"/>
        </w:rPr>
        <w:t>S</w:t>
      </w:r>
      <w:r w:rsidRPr="002B1586">
        <w:rPr>
          <w:sz w:val="20"/>
          <w:szCs w:val="20"/>
        </w:rPr>
        <w:t>1.</w:t>
      </w:r>
      <w:r w:rsidRPr="00555CE9">
        <w:rPr>
          <w:sz w:val="20"/>
          <w:szCs w:val="20"/>
        </w:rPr>
        <w:t xml:space="preserve"> </w:t>
      </w:r>
      <w:r>
        <w:rPr>
          <w:sz w:val="20"/>
          <w:szCs w:val="20"/>
        </w:rPr>
        <w:t>Consensus rate</w:t>
      </w:r>
      <w:r w:rsidRPr="00663A63">
        <w:rPr>
          <w:sz w:val="20"/>
          <w:szCs w:val="20"/>
        </w:rPr>
        <w:t xml:space="preserve"> </w:t>
      </w:r>
      <w:r w:rsidRPr="004A09D3">
        <w:rPr>
          <w:sz w:val="20"/>
          <w:szCs w:val="20"/>
        </w:rPr>
        <w:t>among pathologists in assessing the density of intra-</w:t>
      </w:r>
      <w:proofErr w:type="spellStart"/>
      <w:r w:rsidRPr="004A09D3">
        <w:rPr>
          <w:sz w:val="20"/>
          <w:szCs w:val="20"/>
        </w:rPr>
        <w:t>tumoral</w:t>
      </w:r>
      <w:proofErr w:type="spellEnd"/>
      <w:r w:rsidRPr="004A09D3">
        <w:rPr>
          <w:sz w:val="20"/>
          <w:szCs w:val="20"/>
        </w:rPr>
        <w:t xml:space="preserve"> TILs, and the frequency of TIL density levels estimated by each pathologist categorized in different cut-off systems.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970"/>
      </w:tblGrid>
      <w:tr w:rsidR="009227B1" w:rsidRPr="00997EC6" w:rsidTr="00034EBE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Consensus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27B1" w:rsidRPr="00114681" w:rsidRDefault="009227B1" w:rsidP="00034EBE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 w:rsidRPr="00114681">
              <w:rPr>
                <w:rFonts w:cstheme="minorHAnsi"/>
                <w:b/>
                <w:bCs/>
                <w:sz w:val="18"/>
                <w:szCs w:val="18"/>
                <w:lang w:val="de-DE"/>
              </w:rPr>
              <w:t>Rate (%)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997EC6">
              <w:rPr>
                <w:rFonts w:cstheme="minorHAnsi"/>
                <w:sz w:val="18"/>
                <w:szCs w:val="18"/>
                <w:lang w:val="de-DE"/>
              </w:rPr>
              <w:tab/>
              <w:t>System 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Positive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42 (48.84%)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Negative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4 (4.65%)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Partially positive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40 (46.51%)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997EC6">
              <w:rPr>
                <w:rFonts w:cstheme="minorHAnsi"/>
                <w:sz w:val="18"/>
                <w:szCs w:val="18"/>
                <w:lang w:val="de-DE"/>
              </w:rPr>
              <w:tab/>
              <w:t>System 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Positive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27 (31.40%)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Negative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11 (12.79%)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Partially positive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48 (55.81%)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997EC6">
              <w:rPr>
                <w:rFonts w:cstheme="minorHAnsi"/>
                <w:sz w:val="18"/>
                <w:szCs w:val="18"/>
                <w:lang w:val="de-DE"/>
              </w:rPr>
              <w:tab/>
              <w:t>System  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Positive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30 (34.88%)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Negative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10 (11.63%)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Partially positive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46 (53.49%)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997EC6">
              <w:rPr>
                <w:rFonts w:cstheme="minorHAnsi"/>
                <w:sz w:val="18"/>
                <w:szCs w:val="18"/>
                <w:lang w:val="de-DE"/>
              </w:rPr>
              <w:tab/>
              <w:t>System 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Positive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48 (55.81%)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Partially positive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38 (44.19%)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Cut-off systems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27B1" w:rsidRPr="00A57228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A57228">
              <w:rPr>
                <w:b/>
                <w:bCs/>
                <w:sz w:val="18"/>
                <w:szCs w:val="18"/>
              </w:rPr>
              <w:t xml:space="preserve">Frequency </w:t>
            </w:r>
            <w:r w:rsidRPr="0030494E">
              <w:rPr>
                <w:b/>
                <w:bCs/>
                <w:sz w:val="18"/>
                <w:szCs w:val="18"/>
              </w:rPr>
              <w:t>(Low; Moderate; High</w:t>
            </w:r>
            <w:r>
              <w:rPr>
                <w:b/>
                <w:bCs/>
                <w:sz w:val="18"/>
                <w:szCs w:val="18"/>
              </w:rPr>
              <w:t xml:space="preserve"> levels</w:t>
            </w:r>
            <w:r w:rsidRPr="0030494E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97EC6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>System</w:t>
            </w:r>
            <w:r w:rsidRPr="00997EC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97EC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OBS1</w:t>
            </w:r>
            <w:r w:rsidRPr="00997EC6">
              <w:rPr>
                <w:rFonts w:cstheme="minorHAns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(2; 47; 37)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(9; 57; 20)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(13; 57; 16)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  <w:t>System 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(4; 30; 52)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(24;25;37)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(34;19;33)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  <w:t>System 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(22; 23; 41)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(37; 20; 29)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(45; 12; 29)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  <w:t>System 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(Low: 45; High:41)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(Low: 58; High:28)</w:t>
            </w:r>
          </w:p>
        </w:tc>
      </w:tr>
      <w:tr w:rsidR="009227B1" w:rsidRPr="00997EC6" w:rsidTr="00034EBE"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ab/>
            </w:r>
            <w:r w:rsidRPr="00997EC6">
              <w:rPr>
                <w:rFonts w:cstheme="minorHAnsi"/>
                <w:sz w:val="18"/>
                <w:szCs w:val="18"/>
              </w:rPr>
              <w:tab/>
              <w:t>OBS3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7B1" w:rsidRPr="00997EC6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97EC6">
              <w:rPr>
                <w:rFonts w:cstheme="minorHAnsi"/>
                <w:sz w:val="18"/>
                <w:szCs w:val="18"/>
              </w:rPr>
              <w:t>(Low: 56; High:30)</w:t>
            </w:r>
          </w:p>
        </w:tc>
      </w:tr>
    </w:tbl>
    <w:p w:rsidR="009227B1" w:rsidRPr="00962E94" w:rsidRDefault="009227B1" w:rsidP="009227B1">
      <w:pPr>
        <w:spacing w:line="240" w:lineRule="auto"/>
        <w:rPr>
          <w:sz w:val="16"/>
          <w:szCs w:val="16"/>
        </w:rPr>
      </w:pPr>
      <w:r w:rsidRPr="005C7308">
        <w:rPr>
          <w:sz w:val="16"/>
          <w:szCs w:val="16"/>
          <w:vertAlign w:val="superscript"/>
        </w:rPr>
        <w:t>*</w:t>
      </w:r>
      <w:r w:rsidRPr="005C7308">
        <w:rPr>
          <w:sz w:val="16"/>
          <w:szCs w:val="16"/>
        </w:rPr>
        <w:t xml:space="preserve"> OBS1: observer 1, OBS2: observer 2, OBS3: observer 3</w:t>
      </w:r>
      <w:r>
        <w:rPr>
          <w:sz w:val="16"/>
          <w:szCs w:val="16"/>
        </w:rPr>
        <w:t>.</w:t>
      </w: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9227B1" w:rsidRPr="005C7308" w:rsidRDefault="009227B1" w:rsidP="009227B1">
      <w:pPr>
        <w:rPr>
          <w:sz w:val="20"/>
          <w:szCs w:val="20"/>
        </w:rPr>
      </w:pPr>
    </w:p>
    <w:p w:rsidR="009227B1" w:rsidRPr="005C7308" w:rsidRDefault="009227B1" w:rsidP="009227B1">
      <w:pPr>
        <w:rPr>
          <w:sz w:val="20"/>
          <w:szCs w:val="20"/>
        </w:rPr>
      </w:pPr>
      <w:r w:rsidRPr="005C7308">
        <w:rPr>
          <w:sz w:val="20"/>
          <w:szCs w:val="20"/>
        </w:rPr>
        <w:lastRenderedPageBreak/>
        <w:t xml:space="preserve">Table </w:t>
      </w:r>
      <w:r w:rsidR="00A00CE4">
        <w:rPr>
          <w:sz w:val="20"/>
          <w:szCs w:val="20"/>
        </w:rPr>
        <w:t>S</w:t>
      </w:r>
      <w:r>
        <w:rPr>
          <w:sz w:val="20"/>
          <w:szCs w:val="20"/>
        </w:rPr>
        <w:t>2</w:t>
      </w:r>
      <w:r w:rsidRPr="005C7308">
        <w:rPr>
          <w:sz w:val="20"/>
          <w:szCs w:val="20"/>
        </w:rPr>
        <w:t>. Pairwise agreement assessment for intra-</w:t>
      </w:r>
      <w:proofErr w:type="spellStart"/>
      <w:r w:rsidRPr="005C7308">
        <w:rPr>
          <w:sz w:val="20"/>
          <w:szCs w:val="20"/>
        </w:rPr>
        <w:t>tumoral</w:t>
      </w:r>
      <w:proofErr w:type="spellEnd"/>
      <w:r w:rsidRPr="005C7308">
        <w:rPr>
          <w:sz w:val="20"/>
          <w:szCs w:val="20"/>
        </w:rPr>
        <w:t xml:space="preserve"> stromal TILs scoring</w:t>
      </w:r>
    </w:p>
    <w:tbl>
      <w:tblPr>
        <w:tblStyle w:val="TableGrid"/>
        <w:tblW w:w="8190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610"/>
        <w:gridCol w:w="1800"/>
        <w:gridCol w:w="2250"/>
      </w:tblGrid>
      <w:tr w:rsidR="009227B1" w:rsidRPr="009C7900" w:rsidTr="00034EBE">
        <w:tc>
          <w:tcPr>
            <w:tcW w:w="1530" w:type="dxa"/>
            <w:tcBorders>
              <w:top w:val="single" w:sz="4" w:space="0" w:color="auto"/>
              <w:bottom w:val="nil"/>
              <w:right w:val="nil"/>
            </w:tcBorders>
          </w:tcPr>
          <w:p w:rsidR="009227B1" w:rsidRPr="009C7900" w:rsidRDefault="009227B1" w:rsidP="0075387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C7900">
              <w:rPr>
                <w:rFonts w:cstheme="minorHAnsi"/>
                <w:b/>
                <w:bCs/>
                <w:sz w:val="18"/>
                <w:szCs w:val="18"/>
              </w:rPr>
              <w:t>Cut-off systems</w:t>
            </w:r>
          </w:p>
          <w:p w:rsidR="009227B1" w:rsidRPr="009C7900" w:rsidRDefault="009227B1" w:rsidP="0075387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C7900">
              <w:rPr>
                <w:rFonts w:cstheme="minorHAnsi"/>
                <w:b/>
                <w:bCs/>
                <w:sz w:val="18"/>
                <w:szCs w:val="18"/>
              </w:rPr>
              <w:t>System 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7B1" w:rsidRPr="009C7900" w:rsidRDefault="006A716A" w:rsidP="006A716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F24660">
              <w:rPr>
                <w:rFonts w:cstheme="minorHAnsi"/>
                <w:b/>
                <w:bCs/>
                <w:sz w:val="18"/>
                <w:szCs w:val="18"/>
              </w:rPr>
              <w:t>onsensus</w:t>
            </w:r>
            <w:r w:rsidR="009227B1" w:rsidRPr="009C7900">
              <w:rPr>
                <w:rFonts w:cstheme="minorHAnsi"/>
                <w:b/>
                <w:bCs/>
                <w:sz w:val="18"/>
                <w:szCs w:val="18"/>
              </w:rPr>
              <w:t xml:space="preserve"> (CI*)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C7900">
              <w:rPr>
                <w:rFonts w:cstheme="minorHAnsi"/>
                <w:b/>
                <w:bCs/>
                <w:sz w:val="18"/>
                <w:szCs w:val="18"/>
              </w:rPr>
              <w:t>Kappa value (P**)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9C7900">
              <w:rPr>
                <w:rFonts w:cstheme="minorHAnsi"/>
                <w:b/>
                <w:bCs/>
                <w:sz w:val="18"/>
                <w:szCs w:val="18"/>
              </w:rPr>
              <w:t>McNemar’s</w:t>
            </w:r>
            <w:proofErr w:type="spellEnd"/>
            <w:r w:rsidRPr="009C7900">
              <w:rPr>
                <w:rFonts w:cstheme="minorHAnsi"/>
                <w:b/>
                <w:bCs/>
                <w:sz w:val="18"/>
                <w:szCs w:val="18"/>
              </w:rPr>
              <w:t xml:space="preserve">  Test (P***)</w:t>
            </w:r>
          </w:p>
        </w:tc>
      </w:tr>
      <w:tr w:rsidR="009227B1" w:rsidRPr="009C7900" w:rsidTr="00034EBE"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9C7900">
              <w:rPr>
                <w:rFonts w:cstheme="minorHAnsi"/>
                <w:sz w:val="18"/>
                <w:szCs w:val="18"/>
              </w:rPr>
              <w:t xml:space="preserve">OBS1-OBS2 </w:t>
            </w:r>
            <w:r w:rsidRPr="009C7900">
              <w:rPr>
                <w:rFonts w:cstheme="minorHAnsi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0.64 (</w:t>
            </w:r>
            <w:r w:rsidRPr="009C7900">
              <w:rPr>
                <w:rFonts w:cstheme="minorHAnsi"/>
                <w:sz w:val="18"/>
                <w:szCs w:val="18"/>
              </w:rPr>
              <w:t>CI: 0.53, 0.74)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0.33 (&lt;0.001)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9227B1" w:rsidRPr="009C7900" w:rsidTr="00034EBE"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OBS1-OBS3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0.57 (</w:t>
            </w:r>
            <w:r w:rsidRPr="009C7900">
              <w:rPr>
                <w:rFonts w:cstheme="minorHAnsi"/>
                <w:sz w:val="18"/>
                <w:szCs w:val="18"/>
              </w:rPr>
              <w:t>CI: 0.46, 0.68)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0.22 (&lt;0.01)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9227B1" w:rsidRPr="009C7900" w:rsidTr="00034EBE"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OBS2-OBS3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0.72 (</w:t>
            </w:r>
            <w:r w:rsidRPr="009C7900">
              <w:rPr>
                <w:rFonts w:cstheme="minorHAnsi"/>
                <w:sz w:val="18"/>
                <w:szCs w:val="18"/>
              </w:rPr>
              <w:t>CI: 0.61, 0.81)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0.44 (&lt;0.001)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0.43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C7900">
              <w:rPr>
                <w:rFonts w:cstheme="minorHAnsi"/>
                <w:b/>
                <w:bCs/>
                <w:sz w:val="18"/>
                <w:szCs w:val="18"/>
              </w:rPr>
              <w:t>System 2</w:t>
            </w:r>
          </w:p>
        </w:tc>
        <w:tc>
          <w:tcPr>
            <w:tcW w:w="6660" w:type="dxa"/>
            <w:gridSpan w:val="3"/>
            <w:tcBorders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OBS1-OBS2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0.48 (</w:t>
            </w:r>
            <w:r w:rsidRPr="009C7900">
              <w:rPr>
                <w:rFonts w:cstheme="minorHAnsi"/>
                <w:sz w:val="18"/>
                <w:szCs w:val="18"/>
              </w:rPr>
              <w:t>CI: 0.37, 0.59)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0.16 (0.02)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OBS1-OBS3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0.45 (</w:t>
            </w:r>
            <w:r w:rsidRPr="009C7900">
              <w:rPr>
                <w:rFonts w:cstheme="minorHAnsi"/>
                <w:sz w:val="18"/>
                <w:szCs w:val="18"/>
              </w:rPr>
              <w:t>CI: 0.35, 0.57)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0.19 (&lt;0.01)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OBS2-OBS3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0.57 (</w:t>
            </w:r>
            <w:r w:rsidRPr="009C7900">
              <w:rPr>
                <w:rFonts w:cstheme="minorHAnsi"/>
                <w:sz w:val="18"/>
                <w:szCs w:val="18"/>
              </w:rPr>
              <w:t>CI: 0.46, 0.68)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0.35 (&lt;0.001)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0.10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single" w:sz="4" w:space="0" w:color="auto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C7900">
              <w:rPr>
                <w:rFonts w:cstheme="minorHAnsi"/>
                <w:b/>
                <w:bCs/>
                <w:sz w:val="18"/>
                <w:szCs w:val="18"/>
              </w:rPr>
              <w:t>System 3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OBS1-OBS2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0.51 (</w:t>
            </w:r>
            <w:r w:rsidRPr="009C7900">
              <w:rPr>
                <w:rFonts w:cstheme="minorHAnsi"/>
                <w:sz w:val="18"/>
                <w:szCs w:val="18"/>
              </w:rPr>
              <w:t>CI: 0.40, 0.62)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0.27 (&lt;0.001)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0.004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OBS1-OBS3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0.49 (</w:t>
            </w:r>
            <w:r w:rsidRPr="009C7900">
              <w:rPr>
                <w:rFonts w:cstheme="minorHAnsi"/>
                <w:sz w:val="18"/>
                <w:szCs w:val="18"/>
              </w:rPr>
              <w:t>CI: 0.38, 0.60)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0.23 (&lt;0.001)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0.002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OBS2-OBS3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0.58 (</w:t>
            </w:r>
            <w:r w:rsidRPr="009C7900">
              <w:rPr>
                <w:rFonts w:cstheme="minorHAnsi"/>
                <w:sz w:val="18"/>
                <w:szCs w:val="18"/>
              </w:rPr>
              <w:t>CI: 0.38, 0.60)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0.33 (&lt;0.001)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0.24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C7900">
              <w:rPr>
                <w:rFonts w:cstheme="minorHAnsi"/>
                <w:b/>
                <w:bCs/>
                <w:sz w:val="18"/>
                <w:szCs w:val="18"/>
              </w:rPr>
              <w:t>System 4</w:t>
            </w:r>
          </w:p>
        </w:tc>
        <w:tc>
          <w:tcPr>
            <w:tcW w:w="6660" w:type="dxa"/>
            <w:gridSpan w:val="3"/>
            <w:tcBorders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OBS1-OBS2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0.66 (</w:t>
            </w:r>
            <w:r w:rsidRPr="009C7900">
              <w:rPr>
                <w:rFonts w:cstheme="minorHAnsi"/>
                <w:sz w:val="18"/>
                <w:szCs w:val="18"/>
              </w:rPr>
              <w:t>CI: 0.55, 0.76)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0.31 (&lt;0.01)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0.03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OBS1-OBS3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0.71 (</w:t>
            </w:r>
            <w:r w:rsidRPr="009C7900">
              <w:rPr>
                <w:rFonts w:cstheme="minorHAnsi"/>
                <w:sz w:val="18"/>
                <w:szCs w:val="18"/>
              </w:rPr>
              <w:t>CI: 0.60, 0.80)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0.41 (&lt;0.001)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0.05</w:t>
            </w:r>
          </w:p>
        </w:tc>
      </w:tr>
      <w:tr w:rsidR="009227B1" w:rsidRPr="009C7900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tcBorders>
              <w:top w:val="nil"/>
              <w:right w:val="nil"/>
            </w:tcBorders>
          </w:tcPr>
          <w:p w:rsidR="009227B1" w:rsidRPr="009C7900" w:rsidRDefault="009227B1" w:rsidP="00034EBE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OBS2-OBS3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 xml:space="preserve">0.74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9C7900">
              <w:rPr>
                <w:rFonts w:cstheme="minorHAnsi"/>
                <w:sz w:val="18"/>
                <w:szCs w:val="18"/>
              </w:rPr>
              <w:t>CI: 0.64, 0.83)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0.43 (&lt;0.001)</w:t>
            </w:r>
          </w:p>
        </w:tc>
        <w:tc>
          <w:tcPr>
            <w:tcW w:w="2250" w:type="dxa"/>
            <w:tcBorders>
              <w:top w:val="nil"/>
              <w:left w:val="nil"/>
            </w:tcBorders>
          </w:tcPr>
          <w:p w:rsidR="009227B1" w:rsidRPr="009C7900" w:rsidRDefault="009227B1" w:rsidP="006A716A">
            <w:pPr>
              <w:rPr>
                <w:rFonts w:cstheme="minorHAnsi"/>
                <w:sz w:val="18"/>
                <w:szCs w:val="18"/>
              </w:rPr>
            </w:pPr>
            <w:r w:rsidRPr="009C7900">
              <w:rPr>
                <w:rFonts w:cstheme="minorHAnsi"/>
                <w:sz w:val="18"/>
                <w:szCs w:val="18"/>
              </w:rPr>
              <w:t>0.83</w:t>
            </w:r>
          </w:p>
        </w:tc>
      </w:tr>
    </w:tbl>
    <w:p w:rsidR="009227B1" w:rsidRPr="009A7518" w:rsidRDefault="009227B1" w:rsidP="009227B1">
      <w:pPr>
        <w:spacing w:line="240" w:lineRule="auto"/>
        <w:jc w:val="both"/>
        <w:rPr>
          <w:sz w:val="16"/>
          <w:szCs w:val="16"/>
        </w:rPr>
      </w:pPr>
      <w:r w:rsidRPr="009A7518">
        <w:rPr>
          <w:sz w:val="16"/>
          <w:szCs w:val="16"/>
          <w:vertAlign w:val="superscript"/>
        </w:rPr>
        <w:t>*</w:t>
      </w:r>
      <w:r w:rsidRPr="009A7518">
        <w:rPr>
          <w:sz w:val="16"/>
          <w:szCs w:val="16"/>
        </w:rPr>
        <w:t xml:space="preserve"> </w:t>
      </w:r>
      <w:r>
        <w:rPr>
          <w:sz w:val="16"/>
          <w:szCs w:val="16"/>
        </w:rPr>
        <w:t>95% confidence interval</w:t>
      </w:r>
      <w:r w:rsidRPr="009A7518">
        <w:rPr>
          <w:sz w:val="16"/>
          <w:szCs w:val="16"/>
        </w:rPr>
        <w:t xml:space="preserve"> for agreement between two pathologists</w:t>
      </w:r>
      <w:r>
        <w:rPr>
          <w:sz w:val="16"/>
          <w:szCs w:val="16"/>
        </w:rPr>
        <w:t>.</w:t>
      </w:r>
    </w:p>
    <w:p w:rsidR="009227B1" w:rsidRPr="009A7518" w:rsidRDefault="009227B1" w:rsidP="009227B1">
      <w:pPr>
        <w:spacing w:line="240" w:lineRule="auto"/>
        <w:jc w:val="both"/>
        <w:rPr>
          <w:sz w:val="16"/>
          <w:szCs w:val="16"/>
        </w:rPr>
      </w:pPr>
      <w:r w:rsidRPr="009A7518">
        <w:rPr>
          <w:sz w:val="16"/>
          <w:szCs w:val="16"/>
          <w:vertAlign w:val="superscript"/>
        </w:rPr>
        <w:t>**</w:t>
      </w:r>
      <w:r w:rsidRPr="009A7518">
        <w:rPr>
          <w:b/>
          <w:bCs/>
          <w:sz w:val="16"/>
          <w:szCs w:val="16"/>
        </w:rPr>
        <w:t xml:space="preserve"> </w:t>
      </w:r>
      <w:r w:rsidRPr="009A7518">
        <w:rPr>
          <w:sz w:val="16"/>
          <w:szCs w:val="16"/>
        </w:rPr>
        <w:t>Cohen’s Kappa</w:t>
      </w:r>
      <w:r w:rsidRPr="009A7518">
        <w:rPr>
          <w:b/>
          <w:bCs/>
          <w:sz w:val="16"/>
          <w:szCs w:val="16"/>
        </w:rPr>
        <w:t xml:space="preserve"> </w:t>
      </w:r>
      <w:r w:rsidRPr="009A7518">
        <w:rPr>
          <w:sz w:val="16"/>
          <w:szCs w:val="16"/>
        </w:rPr>
        <w:t>p-value</w:t>
      </w:r>
      <w:proofErr w:type="gramStart"/>
      <w:r w:rsidRPr="009A7518">
        <w:rPr>
          <w:sz w:val="16"/>
          <w:szCs w:val="16"/>
        </w:rPr>
        <w:t>;</w:t>
      </w:r>
      <w:proofErr w:type="gramEnd"/>
      <w:r w:rsidRPr="009A7518">
        <w:rPr>
          <w:sz w:val="16"/>
          <w:szCs w:val="16"/>
        </w:rPr>
        <w:t xml:space="preserve"> p-value&lt;0.05 means that there is more than zero agreement</w:t>
      </w:r>
      <w:r>
        <w:rPr>
          <w:sz w:val="16"/>
          <w:szCs w:val="16"/>
        </w:rPr>
        <w:t>.</w:t>
      </w:r>
    </w:p>
    <w:p w:rsidR="009227B1" w:rsidRPr="009A7518" w:rsidRDefault="009227B1" w:rsidP="009227B1">
      <w:pPr>
        <w:spacing w:line="240" w:lineRule="auto"/>
        <w:jc w:val="both"/>
        <w:rPr>
          <w:sz w:val="16"/>
          <w:szCs w:val="16"/>
        </w:rPr>
      </w:pPr>
      <w:r w:rsidRPr="009A7518">
        <w:rPr>
          <w:sz w:val="16"/>
          <w:szCs w:val="16"/>
          <w:vertAlign w:val="superscript"/>
        </w:rPr>
        <w:t>***</w:t>
      </w:r>
      <w:r w:rsidRPr="009A7518">
        <w:rPr>
          <w:sz w:val="16"/>
          <w:szCs w:val="16"/>
        </w:rPr>
        <w:t xml:space="preserve"> </w:t>
      </w:r>
      <w:proofErr w:type="spellStart"/>
      <w:r w:rsidRPr="009A7518">
        <w:rPr>
          <w:sz w:val="16"/>
          <w:szCs w:val="16"/>
        </w:rPr>
        <w:t>McNemar’s</w:t>
      </w:r>
      <w:proofErr w:type="spellEnd"/>
      <w:r w:rsidRPr="009A7518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9A7518">
        <w:rPr>
          <w:sz w:val="16"/>
          <w:szCs w:val="16"/>
        </w:rPr>
        <w:t>-value &lt;0.05 means that the observers disagree</w:t>
      </w:r>
      <w:r>
        <w:rPr>
          <w:sz w:val="16"/>
          <w:szCs w:val="16"/>
        </w:rPr>
        <w:t>.</w:t>
      </w:r>
    </w:p>
    <w:p w:rsidR="009227B1" w:rsidRPr="00BA37B1" w:rsidRDefault="009227B1" w:rsidP="009227B1">
      <w:pPr>
        <w:rPr>
          <w:sz w:val="16"/>
          <w:szCs w:val="16"/>
        </w:rPr>
      </w:pPr>
      <w:r w:rsidRPr="009A7518">
        <w:rPr>
          <w:sz w:val="16"/>
          <w:szCs w:val="16"/>
          <w:vertAlign w:val="superscript"/>
        </w:rPr>
        <w:t>#</w:t>
      </w:r>
      <w:r w:rsidRPr="009A7518">
        <w:rPr>
          <w:sz w:val="16"/>
          <w:szCs w:val="16"/>
        </w:rPr>
        <w:t xml:space="preserve"> OBS1: observer 1, OBS2: observer2, OBS3: observer 3</w:t>
      </w:r>
      <w:r>
        <w:rPr>
          <w:sz w:val="16"/>
          <w:szCs w:val="16"/>
        </w:rPr>
        <w:t>.</w:t>
      </w:r>
    </w:p>
    <w:p w:rsidR="009227B1" w:rsidRDefault="009227B1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C2210" w:rsidRDefault="005C2210" w:rsidP="009227B1">
      <w:pPr>
        <w:rPr>
          <w:sz w:val="20"/>
          <w:szCs w:val="20"/>
        </w:rPr>
      </w:pPr>
    </w:p>
    <w:p w:rsidR="009227B1" w:rsidRDefault="009227B1" w:rsidP="00A00CE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Table </w:t>
      </w:r>
      <w:r w:rsidR="00A00CE4">
        <w:rPr>
          <w:sz w:val="20"/>
          <w:szCs w:val="20"/>
        </w:rPr>
        <w:t>S</w:t>
      </w:r>
      <w:r>
        <w:rPr>
          <w:sz w:val="20"/>
          <w:szCs w:val="20"/>
        </w:rPr>
        <w:t xml:space="preserve">3. </w:t>
      </w:r>
      <w:r w:rsidRPr="00663A63">
        <w:rPr>
          <w:sz w:val="20"/>
          <w:szCs w:val="20"/>
        </w:rPr>
        <w:t xml:space="preserve">Consensus rate between pathologists for </w:t>
      </w:r>
      <w:r>
        <w:rPr>
          <w:sz w:val="20"/>
          <w:szCs w:val="20"/>
        </w:rPr>
        <w:t>estimating</w:t>
      </w:r>
      <w:r w:rsidRPr="00663A63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tumor front</w:t>
      </w:r>
      <w:r w:rsidRPr="00663A63">
        <w:rPr>
          <w:sz w:val="20"/>
          <w:szCs w:val="20"/>
        </w:rPr>
        <w:t xml:space="preserve"> TILs</w:t>
      </w:r>
      <w:r>
        <w:rPr>
          <w:sz w:val="20"/>
          <w:szCs w:val="20"/>
        </w:rPr>
        <w:t>,</w:t>
      </w:r>
      <w:r w:rsidRPr="00663A63">
        <w:rPr>
          <w:sz w:val="20"/>
          <w:szCs w:val="20"/>
        </w:rPr>
        <w:t xml:space="preserve"> and </w:t>
      </w:r>
      <w:r>
        <w:rPr>
          <w:sz w:val="20"/>
          <w:szCs w:val="20"/>
        </w:rPr>
        <w:t>the</w:t>
      </w:r>
      <w:r w:rsidRPr="00663A63">
        <w:rPr>
          <w:sz w:val="20"/>
          <w:szCs w:val="20"/>
        </w:rPr>
        <w:t xml:space="preserve"> </w:t>
      </w:r>
      <w:r w:rsidRPr="004A09D3">
        <w:rPr>
          <w:sz w:val="20"/>
          <w:szCs w:val="20"/>
        </w:rPr>
        <w:t>frequency of TIL density levels</w:t>
      </w:r>
      <w:r w:rsidRPr="00663A63">
        <w:rPr>
          <w:sz w:val="20"/>
          <w:szCs w:val="20"/>
        </w:rPr>
        <w:t xml:space="preserve"> scored by each pathologist in </w:t>
      </w:r>
      <w:r>
        <w:rPr>
          <w:sz w:val="20"/>
          <w:szCs w:val="20"/>
        </w:rPr>
        <w:t>the different</w:t>
      </w:r>
      <w:r w:rsidRPr="00663A63">
        <w:rPr>
          <w:sz w:val="20"/>
          <w:szCs w:val="20"/>
        </w:rPr>
        <w:t xml:space="preserve"> cut-off system</w:t>
      </w:r>
      <w:r>
        <w:rPr>
          <w:sz w:val="20"/>
          <w:szCs w:val="20"/>
        </w:rPr>
        <w:t>s</w:t>
      </w:r>
      <w:r w:rsidRPr="00663A63">
        <w:rPr>
          <w:sz w:val="20"/>
          <w:szCs w:val="20"/>
        </w:rPr>
        <w:t>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9227B1" w:rsidRPr="0030494E" w:rsidTr="00034EBE">
        <w:tc>
          <w:tcPr>
            <w:tcW w:w="2880" w:type="dxa"/>
            <w:tcBorders>
              <w:top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</w:rPr>
              <w:t>Consensus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</w:tcBorders>
          </w:tcPr>
          <w:p w:rsidR="009227B1" w:rsidRPr="00E4348D" w:rsidRDefault="009227B1" w:rsidP="00034EBE">
            <w:pPr>
              <w:rPr>
                <w:b/>
                <w:bCs/>
                <w:sz w:val="18"/>
                <w:szCs w:val="18"/>
                <w:lang w:val="de-DE"/>
              </w:rPr>
            </w:pPr>
            <w:r w:rsidRPr="00E4348D">
              <w:rPr>
                <w:b/>
                <w:bCs/>
                <w:sz w:val="18"/>
                <w:szCs w:val="18"/>
                <w:lang w:val="de-DE"/>
              </w:rPr>
              <w:t>Rate (%)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r w:rsidRPr="0030494E">
              <w:rPr>
                <w:sz w:val="18"/>
                <w:szCs w:val="18"/>
                <w:lang w:val="de-DE"/>
              </w:rPr>
              <w:tab/>
              <w:t>System 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32 (37.21%)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Negative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3 (3.49%)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Partially 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51 (59.30%)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r w:rsidRPr="0030494E">
              <w:rPr>
                <w:sz w:val="18"/>
                <w:szCs w:val="18"/>
                <w:lang w:val="de-DE"/>
              </w:rPr>
              <w:tab/>
              <w:t>System 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33 (38.37%)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Negative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4 (4.65%)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Partially 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48 (56.98%)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r w:rsidRPr="0030494E">
              <w:rPr>
                <w:sz w:val="18"/>
                <w:szCs w:val="18"/>
                <w:lang w:val="de-DE"/>
              </w:rPr>
              <w:tab/>
              <w:t>System  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bookmarkStart w:id="0" w:name="_GoBack"/>
            <w:bookmarkEnd w:id="0"/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33 (38.37%)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Negative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11 (12.79%)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Partially 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42 (48.84%)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r w:rsidRPr="0030494E">
              <w:rPr>
                <w:sz w:val="18"/>
                <w:szCs w:val="18"/>
                <w:lang w:val="de-DE"/>
              </w:rPr>
              <w:tab/>
              <w:t>System 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Positive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r w:rsidRPr="0030494E">
              <w:rPr>
                <w:sz w:val="18"/>
                <w:szCs w:val="18"/>
              </w:rPr>
              <w:t>42 (48.84%)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bottom w:val="single" w:sz="4" w:space="0" w:color="auto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Partially positive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  <w:lang w:val="de-DE"/>
              </w:rPr>
            </w:pPr>
            <w:r w:rsidRPr="0030494E">
              <w:rPr>
                <w:sz w:val="18"/>
                <w:szCs w:val="18"/>
              </w:rPr>
              <w:t>44 (51.16%)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Cut-off systems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27B1" w:rsidRPr="00A57228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A57228">
              <w:rPr>
                <w:b/>
                <w:bCs/>
                <w:sz w:val="18"/>
                <w:szCs w:val="18"/>
              </w:rPr>
              <w:t xml:space="preserve">Frequency </w:t>
            </w:r>
            <w:r w:rsidRPr="0030494E">
              <w:rPr>
                <w:b/>
                <w:bCs/>
                <w:sz w:val="18"/>
                <w:szCs w:val="18"/>
              </w:rPr>
              <w:t>(Low; Moderate; High</w:t>
            </w:r>
            <w:r>
              <w:rPr>
                <w:b/>
                <w:bCs/>
                <w:sz w:val="18"/>
                <w:szCs w:val="18"/>
              </w:rPr>
              <w:t xml:space="preserve"> levels</w:t>
            </w:r>
            <w:r w:rsidRPr="0030494E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30494E">
              <w:rPr>
                <w:b/>
                <w:bCs/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>System</w:t>
            </w:r>
            <w:r w:rsidRPr="0030494E">
              <w:rPr>
                <w:b/>
                <w:bCs/>
                <w:sz w:val="18"/>
                <w:szCs w:val="18"/>
              </w:rPr>
              <w:t xml:space="preserve"> </w:t>
            </w:r>
            <w:r w:rsidRPr="0030494E">
              <w:rPr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9A7518" w:rsidRDefault="009227B1" w:rsidP="00034EBE">
            <w:pPr>
              <w:rPr>
                <w:sz w:val="18"/>
                <w:szCs w:val="18"/>
                <w:vertAlign w:val="superscript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(7; 29; 50)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(9; 55; 22)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(13; 53; 20)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  <w:t>System 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(7; 13; 66)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(26; 21; 39)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(27; 19; 40)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  <w:t>System 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(18; 9; 59)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(32; 26; 28)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(32; 22; 30)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  <w:t>System 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(Low: 27, High: 59)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(Low: 58, High: 28)</w:t>
            </w:r>
          </w:p>
        </w:tc>
      </w:tr>
      <w:tr w:rsidR="009227B1" w:rsidRPr="0030494E" w:rsidTr="00034EBE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ab/>
            </w:r>
            <w:r w:rsidRPr="0030494E">
              <w:rPr>
                <w:sz w:val="18"/>
                <w:szCs w:val="18"/>
              </w:rPr>
              <w:tab/>
              <w:t>OBS3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7B1" w:rsidRPr="0030494E" w:rsidRDefault="009227B1" w:rsidP="00034EBE">
            <w:pPr>
              <w:rPr>
                <w:sz w:val="18"/>
                <w:szCs w:val="18"/>
              </w:rPr>
            </w:pPr>
            <w:r w:rsidRPr="0030494E">
              <w:rPr>
                <w:sz w:val="18"/>
                <w:szCs w:val="18"/>
              </w:rPr>
              <w:t>(Low: 54, High: 32)</w:t>
            </w:r>
          </w:p>
        </w:tc>
      </w:tr>
    </w:tbl>
    <w:p w:rsidR="009227B1" w:rsidRPr="009A7518" w:rsidRDefault="009227B1" w:rsidP="009227B1">
      <w:pPr>
        <w:rPr>
          <w:sz w:val="16"/>
          <w:szCs w:val="16"/>
        </w:rPr>
      </w:pPr>
      <w:r>
        <w:rPr>
          <w:sz w:val="20"/>
          <w:szCs w:val="20"/>
          <w:vertAlign w:val="superscript"/>
        </w:rPr>
        <w:t>*</w:t>
      </w:r>
      <w:r w:rsidRPr="009A7518">
        <w:rPr>
          <w:sz w:val="16"/>
          <w:szCs w:val="16"/>
        </w:rPr>
        <w:t xml:space="preserve"> OBS1: observer 1, OBS2: observer2, OBS3: observer 3</w:t>
      </w:r>
      <w:r>
        <w:rPr>
          <w:sz w:val="16"/>
          <w:szCs w:val="16"/>
        </w:rPr>
        <w:t>.</w:t>
      </w: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511B75" w:rsidRDefault="00511B75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9227B1" w:rsidRPr="005C7308" w:rsidRDefault="009227B1" w:rsidP="009227B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Table </w:t>
      </w:r>
      <w:r w:rsidR="00A00CE4">
        <w:rPr>
          <w:sz w:val="20"/>
          <w:szCs w:val="20"/>
        </w:rPr>
        <w:t>S</w:t>
      </w:r>
      <w:r>
        <w:rPr>
          <w:sz w:val="20"/>
          <w:szCs w:val="20"/>
        </w:rPr>
        <w:t>4</w:t>
      </w:r>
      <w:r w:rsidRPr="005C7308">
        <w:rPr>
          <w:sz w:val="20"/>
          <w:szCs w:val="20"/>
        </w:rPr>
        <w:t>. Pairwise agreement evaluation for estimating stromal TILs in tumor front</w:t>
      </w:r>
    </w:p>
    <w:tbl>
      <w:tblPr>
        <w:tblStyle w:val="TableGrid"/>
        <w:tblW w:w="81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610"/>
        <w:gridCol w:w="1890"/>
        <w:gridCol w:w="2160"/>
      </w:tblGrid>
      <w:tr w:rsidR="009227B1" w:rsidRPr="008B674D" w:rsidTr="00034EBE">
        <w:trPr>
          <w:trHeight w:val="310"/>
        </w:trPr>
        <w:tc>
          <w:tcPr>
            <w:tcW w:w="1525" w:type="dxa"/>
            <w:tcBorders>
              <w:top w:val="single" w:sz="4" w:space="0" w:color="auto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8B674D">
              <w:rPr>
                <w:b/>
                <w:bCs/>
                <w:sz w:val="18"/>
                <w:szCs w:val="18"/>
              </w:rPr>
              <w:t>Cut-off systems</w:t>
            </w:r>
          </w:p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</w:p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8B674D">
              <w:rPr>
                <w:b/>
                <w:bCs/>
                <w:sz w:val="18"/>
                <w:szCs w:val="18"/>
              </w:rPr>
              <w:t>System 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7B1" w:rsidRPr="008B674D" w:rsidRDefault="006A31DC" w:rsidP="00034E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Consensus</w:t>
            </w:r>
            <w:r w:rsidR="009227B1" w:rsidRPr="008B674D">
              <w:rPr>
                <w:b/>
                <w:bCs/>
                <w:sz w:val="18"/>
                <w:szCs w:val="18"/>
              </w:rPr>
              <w:t xml:space="preserve"> (CI*)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8B674D">
              <w:rPr>
                <w:b/>
                <w:bCs/>
                <w:sz w:val="18"/>
                <w:szCs w:val="18"/>
              </w:rPr>
              <w:t>Kappa value (P**)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B674D">
              <w:rPr>
                <w:b/>
                <w:bCs/>
                <w:sz w:val="18"/>
                <w:szCs w:val="18"/>
              </w:rPr>
              <w:t>McNemar’s</w:t>
            </w:r>
            <w:proofErr w:type="spellEnd"/>
            <w:r w:rsidRPr="008B674D">
              <w:rPr>
                <w:b/>
                <w:bCs/>
                <w:sz w:val="18"/>
                <w:szCs w:val="18"/>
              </w:rPr>
              <w:t xml:space="preserve">  Test (P***)</w:t>
            </w:r>
          </w:p>
        </w:tc>
      </w:tr>
      <w:tr w:rsidR="009227B1" w:rsidRPr="008B674D" w:rsidTr="00034EBE"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  <w:vertAlign w:val="superscript"/>
              </w:rPr>
            </w:pPr>
            <w:r w:rsidRPr="008B674D">
              <w:rPr>
                <w:sz w:val="18"/>
                <w:szCs w:val="18"/>
              </w:rPr>
              <w:t xml:space="preserve">OBS1-OBS2 </w:t>
            </w:r>
            <w:r w:rsidRPr="008B674D">
              <w:rPr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0.54 (CI: 0.42, 0.64)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0.27 (&lt;0.001)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&lt;0.001</w:t>
            </w:r>
          </w:p>
        </w:tc>
      </w:tr>
      <w:tr w:rsidR="009227B1" w:rsidRPr="008B674D" w:rsidTr="00034EBE"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OBS1-OBS3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0.46 (CI: 0.35, 0.57)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0.16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&lt;0.001</w:t>
            </w:r>
          </w:p>
        </w:tc>
      </w:tr>
      <w:tr w:rsidR="009227B1" w:rsidRPr="008B674D" w:rsidTr="00034EBE">
        <w:tc>
          <w:tcPr>
            <w:tcW w:w="1525" w:type="dxa"/>
            <w:tcBorders>
              <w:top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OBS2-OBS3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 (</w:t>
            </w:r>
            <w:r w:rsidRPr="008B674D">
              <w:rPr>
                <w:sz w:val="18"/>
                <w:szCs w:val="18"/>
              </w:rPr>
              <w:t>CI: 0.61, 0.81)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0.47 (&lt;0.001)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NA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8B674D">
              <w:rPr>
                <w:b/>
                <w:bCs/>
                <w:sz w:val="18"/>
                <w:szCs w:val="18"/>
              </w:rPr>
              <w:t>System 2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OBS1-OBS2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 (</w:t>
            </w:r>
            <w:r w:rsidRPr="008B674D">
              <w:rPr>
                <w:sz w:val="18"/>
                <w:szCs w:val="18"/>
              </w:rPr>
              <w:t>CI: 0.39, 0.61)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0.16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&lt;0.001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OBS1-OBS3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 (</w:t>
            </w:r>
            <w:r w:rsidRPr="008B674D">
              <w:rPr>
                <w:sz w:val="18"/>
                <w:szCs w:val="18"/>
              </w:rPr>
              <w:t>CI: 0.41, 0.63)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0.19 (0.01)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&lt;0.001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OBS2-OBS3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 (</w:t>
            </w:r>
            <w:r w:rsidRPr="008B674D">
              <w:rPr>
                <w:sz w:val="18"/>
                <w:szCs w:val="18"/>
              </w:rPr>
              <w:t>CI: 0.52, 0.73)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0.41 (&lt;0.001)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 xml:space="preserve">0.67 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8B674D">
              <w:rPr>
                <w:b/>
                <w:bCs/>
                <w:sz w:val="18"/>
                <w:szCs w:val="18"/>
              </w:rPr>
              <w:t>System 3</w:t>
            </w:r>
          </w:p>
        </w:tc>
        <w:tc>
          <w:tcPr>
            <w:tcW w:w="6660" w:type="dxa"/>
            <w:gridSpan w:val="3"/>
            <w:tcBorders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OBS1-OBS2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0.51 (CI: 0.40, 0.62)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0.27 (&lt;0.001)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&lt;0.001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OBS1-OBS3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 (</w:t>
            </w:r>
            <w:r w:rsidRPr="008B674D">
              <w:rPr>
                <w:sz w:val="18"/>
                <w:szCs w:val="18"/>
              </w:rPr>
              <w:t>CI: 0.41, 0.63)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0.28 (&lt;0.001)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&lt;0.001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OBS2-OBS3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 (</w:t>
            </w:r>
            <w:r w:rsidRPr="008B674D">
              <w:rPr>
                <w:sz w:val="18"/>
                <w:szCs w:val="18"/>
              </w:rPr>
              <w:t>CI: 0.49, 0.71)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0.40 (&lt;0.001)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0.81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8B674D">
              <w:rPr>
                <w:b/>
                <w:bCs/>
                <w:sz w:val="18"/>
                <w:szCs w:val="18"/>
              </w:rPr>
              <w:t>System 4</w:t>
            </w:r>
          </w:p>
        </w:tc>
        <w:tc>
          <w:tcPr>
            <w:tcW w:w="6660" w:type="dxa"/>
            <w:gridSpan w:val="3"/>
            <w:tcBorders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OBS1-OBS2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 (</w:t>
            </w:r>
            <w:r w:rsidRPr="008B674D">
              <w:rPr>
                <w:sz w:val="18"/>
                <w:szCs w:val="18"/>
              </w:rPr>
              <w:t>CI: 0.46, 0.68)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0.25 (&lt;0.01)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&lt;0.001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OBS1-OBS3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 (</w:t>
            </w:r>
            <w:r w:rsidRPr="008B674D">
              <w:rPr>
                <w:sz w:val="18"/>
                <w:szCs w:val="18"/>
              </w:rPr>
              <w:t xml:space="preserve">CI: 0.55, 0.76)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0.40 (&lt;0.001)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&lt;0.001</w:t>
            </w:r>
          </w:p>
        </w:tc>
      </w:tr>
      <w:tr w:rsidR="009227B1" w:rsidRPr="008B674D" w:rsidTr="00034E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OBS2-OBS3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 (</w:t>
            </w:r>
            <w:r w:rsidRPr="008B674D">
              <w:rPr>
                <w:sz w:val="18"/>
                <w:szCs w:val="18"/>
              </w:rPr>
              <w:t xml:space="preserve">CI: 0.61, 0.81) 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:rsidR="009227B1" w:rsidRPr="008B674D" w:rsidRDefault="009227B1" w:rsidP="00034EBE">
            <w:pPr>
              <w:rPr>
                <w:sz w:val="18"/>
                <w:szCs w:val="18"/>
              </w:rPr>
            </w:pPr>
            <w:r w:rsidRPr="008B674D">
              <w:rPr>
                <w:sz w:val="18"/>
                <w:szCs w:val="18"/>
              </w:rPr>
              <w:t>0.38 (&lt;0.001)</w:t>
            </w: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9227B1" w:rsidRPr="00251A29" w:rsidRDefault="009227B1" w:rsidP="009227B1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</w:p>
        </w:tc>
      </w:tr>
    </w:tbl>
    <w:p w:rsidR="009227B1" w:rsidRPr="00217838" w:rsidRDefault="009227B1" w:rsidP="009227B1">
      <w:pPr>
        <w:spacing w:line="240" w:lineRule="auto"/>
        <w:jc w:val="both"/>
        <w:rPr>
          <w:sz w:val="16"/>
          <w:szCs w:val="16"/>
        </w:rPr>
      </w:pPr>
      <w:r w:rsidRPr="00217838">
        <w:rPr>
          <w:sz w:val="16"/>
          <w:szCs w:val="16"/>
          <w:vertAlign w:val="superscript"/>
        </w:rPr>
        <w:t xml:space="preserve">* </w:t>
      </w:r>
      <w:r w:rsidRPr="00217838">
        <w:rPr>
          <w:sz w:val="16"/>
          <w:szCs w:val="16"/>
        </w:rPr>
        <w:t>95% confidence interval for agreement between two pathologists.</w:t>
      </w:r>
    </w:p>
    <w:p w:rsidR="009227B1" w:rsidRPr="00217838" w:rsidRDefault="009227B1" w:rsidP="009227B1">
      <w:pPr>
        <w:spacing w:line="240" w:lineRule="auto"/>
        <w:jc w:val="both"/>
        <w:rPr>
          <w:sz w:val="16"/>
          <w:szCs w:val="16"/>
        </w:rPr>
      </w:pPr>
      <w:r w:rsidRPr="00217838">
        <w:rPr>
          <w:sz w:val="16"/>
          <w:szCs w:val="16"/>
        </w:rPr>
        <w:t>**</w:t>
      </w:r>
      <w:r w:rsidRPr="00217838">
        <w:rPr>
          <w:b/>
          <w:bCs/>
          <w:sz w:val="16"/>
          <w:szCs w:val="16"/>
        </w:rPr>
        <w:t xml:space="preserve"> </w:t>
      </w:r>
      <w:r w:rsidRPr="00217838">
        <w:rPr>
          <w:sz w:val="16"/>
          <w:szCs w:val="16"/>
        </w:rPr>
        <w:t>Cohen’s Kappa</w:t>
      </w:r>
      <w:r w:rsidRPr="00217838">
        <w:rPr>
          <w:b/>
          <w:bCs/>
          <w:sz w:val="16"/>
          <w:szCs w:val="16"/>
        </w:rPr>
        <w:t xml:space="preserve"> </w:t>
      </w:r>
      <w:r w:rsidRPr="00217838">
        <w:rPr>
          <w:sz w:val="16"/>
          <w:szCs w:val="16"/>
        </w:rPr>
        <w:t>p-value</w:t>
      </w:r>
      <w:proofErr w:type="gramStart"/>
      <w:r w:rsidRPr="00217838">
        <w:rPr>
          <w:sz w:val="16"/>
          <w:szCs w:val="16"/>
        </w:rPr>
        <w:t>;</w:t>
      </w:r>
      <w:proofErr w:type="gramEnd"/>
      <w:r w:rsidRPr="00217838">
        <w:rPr>
          <w:sz w:val="16"/>
          <w:szCs w:val="16"/>
        </w:rPr>
        <w:t xml:space="preserve"> p value&lt;0.05 means that there is more than zero agreement.</w:t>
      </w:r>
    </w:p>
    <w:p w:rsidR="009227B1" w:rsidRPr="00217838" w:rsidRDefault="009227B1" w:rsidP="009227B1">
      <w:pPr>
        <w:spacing w:line="240" w:lineRule="auto"/>
        <w:jc w:val="both"/>
        <w:rPr>
          <w:sz w:val="16"/>
          <w:szCs w:val="16"/>
        </w:rPr>
      </w:pPr>
      <w:r w:rsidRPr="00217838">
        <w:rPr>
          <w:sz w:val="16"/>
          <w:szCs w:val="16"/>
        </w:rPr>
        <w:t xml:space="preserve">*** </w:t>
      </w:r>
      <w:proofErr w:type="spellStart"/>
      <w:r w:rsidRPr="00217838">
        <w:rPr>
          <w:sz w:val="16"/>
          <w:szCs w:val="16"/>
        </w:rPr>
        <w:t>McNemar’s</w:t>
      </w:r>
      <w:proofErr w:type="spellEnd"/>
      <w:r w:rsidRPr="00217838">
        <w:rPr>
          <w:sz w:val="16"/>
          <w:szCs w:val="16"/>
        </w:rPr>
        <w:t xml:space="preserve"> p-value &lt;0.05 means that the observers disagree.</w:t>
      </w:r>
    </w:p>
    <w:p w:rsidR="009227B1" w:rsidRPr="00217838" w:rsidRDefault="009227B1" w:rsidP="009227B1">
      <w:pPr>
        <w:rPr>
          <w:sz w:val="16"/>
          <w:szCs w:val="16"/>
        </w:rPr>
      </w:pPr>
      <w:r w:rsidRPr="00217838">
        <w:rPr>
          <w:sz w:val="16"/>
          <w:szCs w:val="16"/>
          <w:vertAlign w:val="superscript"/>
        </w:rPr>
        <w:t>#</w:t>
      </w:r>
      <w:r w:rsidRPr="00217838">
        <w:rPr>
          <w:sz w:val="16"/>
          <w:szCs w:val="16"/>
        </w:rPr>
        <w:t xml:space="preserve"> OBS1: observer 1, OBS2:observer2, OBS3: observer 3.</w:t>
      </w:r>
    </w:p>
    <w:p w:rsidR="009227B1" w:rsidRDefault="009227B1" w:rsidP="009227B1">
      <w:pPr>
        <w:rPr>
          <w:sz w:val="20"/>
          <w:szCs w:val="20"/>
        </w:rPr>
      </w:pPr>
    </w:p>
    <w:p w:rsidR="009227B1" w:rsidRDefault="009227B1" w:rsidP="009227B1">
      <w:pPr>
        <w:rPr>
          <w:sz w:val="20"/>
          <w:szCs w:val="20"/>
        </w:rPr>
      </w:pPr>
    </w:p>
    <w:p w:rsidR="009227B1" w:rsidRPr="005C7308" w:rsidRDefault="009227B1" w:rsidP="009227B1">
      <w:pPr>
        <w:rPr>
          <w:sz w:val="14"/>
          <w:szCs w:val="14"/>
        </w:rPr>
      </w:pPr>
      <w:r>
        <w:rPr>
          <w:sz w:val="20"/>
          <w:szCs w:val="20"/>
        </w:rPr>
        <w:t xml:space="preserve">Table </w:t>
      </w:r>
      <w:r w:rsidR="00A00CE4">
        <w:rPr>
          <w:sz w:val="20"/>
          <w:szCs w:val="20"/>
        </w:rPr>
        <w:t>S</w:t>
      </w:r>
      <w:r>
        <w:rPr>
          <w:sz w:val="20"/>
          <w:szCs w:val="20"/>
        </w:rPr>
        <w:t>5.</w:t>
      </w:r>
      <w:r w:rsidRPr="00B17FAF">
        <w:rPr>
          <w:sz w:val="20"/>
          <w:szCs w:val="20"/>
        </w:rPr>
        <w:t xml:space="preserve"> </w:t>
      </w:r>
      <w:r w:rsidRPr="00663A63">
        <w:rPr>
          <w:sz w:val="20"/>
          <w:szCs w:val="20"/>
        </w:rPr>
        <w:t xml:space="preserve">Consensus rate between pathologists for </w:t>
      </w:r>
      <w:r>
        <w:rPr>
          <w:sz w:val="20"/>
          <w:szCs w:val="20"/>
        </w:rPr>
        <w:t>estimating</w:t>
      </w:r>
      <w:r w:rsidRPr="00663A63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TSR</w:t>
      </w:r>
      <w:r w:rsidRPr="00663A63">
        <w:rPr>
          <w:sz w:val="20"/>
          <w:szCs w:val="20"/>
        </w:rPr>
        <w:t xml:space="preserve"> and frequenc</w:t>
      </w:r>
      <w:r>
        <w:rPr>
          <w:sz w:val="20"/>
          <w:szCs w:val="20"/>
        </w:rPr>
        <w:t>y</w:t>
      </w:r>
      <w:r w:rsidRPr="00663A63">
        <w:rPr>
          <w:sz w:val="20"/>
          <w:szCs w:val="20"/>
        </w:rPr>
        <w:t xml:space="preserve"> of </w:t>
      </w:r>
      <w:r>
        <w:rPr>
          <w:sz w:val="20"/>
          <w:szCs w:val="20"/>
        </w:rPr>
        <w:t>TSR</w:t>
      </w:r>
      <w:r w:rsidRPr="00663A63">
        <w:rPr>
          <w:sz w:val="20"/>
          <w:szCs w:val="20"/>
        </w:rPr>
        <w:t xml:space="preserve"> </w:t>
      </w:r>
      <w:r>
        <w:rPr>
          <w:sz w:val="20"/>
          <w:szCs w:val="20"/>
        </w:rPr>
        <w:t>levels estimated by each pathologist.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99"/>
        <w:gridCol w:w="4920"/>
      </w:tblGrid>
      <w:tr w:rsidR="009227B1" w:rsidRPr="005C7308" w:rsidTr="00034EBE">
        <w:trPr>
          <w:trHeight w:val="224"/>
        </w:trPr>
        <w:tc>
          <w:tcPr>
            <w:tcW w:w="3099" w:type="dxa"/>
            <w:tcBorders>
              <w:bottom w:val="nil"/>
              <w:right w:val="nil"/>
            </w:tcBorders>
          </w:tcPr>
          <w:p w:rsidR="009227B1" w:rsidRPr="005C7308" w:rsidRDefault="009227B1" w:rsidP="00034E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Consensus</w:t>
            </w:r>
          </w:p>
        </w:tc>
        <w:tc>
          <w:tcPr>
            <w:tcW w:w="4920" w:type="dxa"/>
            <w:tcBorders>
              <w:left w:val="nil"/>
              <w:bottom w:val="nil"/>
            </w:tcBorders>
          </w:tcPr>
          <w:p w:rsidR="009227B1" w:rsidRPr="00420D48" w:rsidRDefault="009227B1" w:rsidP="00034EBE">
            <w:pPr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Rate</w:t>
            </w:r>
            <w:r w:rsidRPr="00420D48">
              <w:rPr>
                <w:b/>
                <w:bCs/>
                <w:sz w:val="18"/>
                <w:szCs w:val="18"/>
                <w:lang w:val="de-DE"/>
              </w:rPr>
              <w:t xml:space="preserve"> (%)</w:t>
            </w:r>
          </w:p>
        </w:tc>
      </w:tr>
      <w:tr w:rsidR="009227B1" w:rsidRPr="005C7308" w:rsidTr="00034EBE">
        <w:trPr>
          <w:trHeight w:val="235"/>
        </w:trPr>
        <w:tc>
          <w:tcPr>
            <w:tcW w:w="3099" w:type="dxa"/>
            <w:tcBorders>
              <w:top w:val="nil"/>
              <w:bottom w:val="nil"/>
              <w:right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ab/>
              <w:t>Positive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  <w:lang w:val="de-DE"/>
              </w:rPr>
            </w:pPr>
            <w:r w:rsidRPr="005C7308">
              <w:rPr>
                <w:sz w:val="18"/>
                <w:szCs w:val="18"/>
                <w:lang w:val="de-DE"/>
              </w:rPr>
              <w:t>75 (87.21%)</w:t>
            </w:r>
          </w:p>
        </w:tc>
      </w:tr>
      <w:tr w:rsidR="009227B1" w:rsidRPr="005C7308" w:rsidTr="00034EBE">
        <w:trPr>
          <w:trHeight w:val="235"/>
        </w:trPr>
        <w:tc>
          <w:tcPr>
            <w:tcW w:w="3099" w:type="dxa"/>
            <w:tcBorders>
              <w:top w:val="nil"/>
              <w:bottom w:val="single" w:sz="4" w:space="0" w:color="auto"/>
              <w:right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ab/>
              <w:t>Partially positive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  <w:lang w:val="de-DE"/>
              </w:rPr>
            </w:pPr>
            <w:r w:rsidRPr="005C7308">
              <w:rPr>
                <w:sz w:val="18"/>
                <w:szCs w:val="18"/>
                <w:lang w:val="de-DE"/>
              </w:rPr>
              <w:t>11 (12.79%)</w:t>
            </w:r>
          </w:p>
        </w:tc>
      </w:tr>
      <w:tr w:rsidR="009227B1" w:rsidRPr="005C7308" w:rsidTr="00034EBE">
        <w:trPr>
          <w:trHeight w:val="235"/>
        </w:trPr>
        <w:tc>
          <w:tcPr>
            <w:tcW w:w="3099" w:type="dxa"/>
            <w:tcBorders>
              <w:bottom w:val="nil"/>
              <w:right w:val="nil"/>
            </w:tcBorders>
          </w:tcPr>
          <w:p w:rsidR="009227B1" w:rsidRPr="005C7308" w:rsidRDefault="009227B1" w:rsidP="00034E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Pathologist</w:t>
            </w:r>
          </w:p>
        </w:tc>
        <w:tc>
          <w:tcPr>
            <w:tcW w:w="4920" w:type="dxa"/>
            <w:tcBorders>
              <w:left w:val="nil"/>
              <w:bottom w:val="nil"/>
            </w:tcBorders>
          </w:tcPr>
          <w:p w:rsidR="009227B1" w:rsidRPr="00A62060" w:rsidRDefault="009227B1" w:rsidP="00034EBE">
            <w:pPr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de-DE"/>
              </w:rPr>
              <w:t>Frequency</w:t>
            </w:r>
            <w:proofErr w:type="spellEnd"/>
            <w:r w:rsidRPr="00A62060">
              <w:rPr>
                <w:b/>
                <w:bCs/>
                <w:sz w:val="18"/>
                <w:szCs w:val="18"/>
                <w:lang w:val="de-DE"/>
              </w:rPr>
              <w:t xml:space="preserve"> (%)</w:t>
            </w:r>
          </w:p>
        </w:tc>
      </w:tr>
      <w:tr w:rsidR="009227B1" w:rsidRPr="005C7308" w:rsidTr="00034EBE">
        <w:trPr>
          <w:trHeight w:val="193"/>
        </w:trPr>
        <w:tc>
          <w:tcPr>
            <w:tcW w:w="3099" w:type="dxa"/>
            <w:tcBorders>
              <w:top w:val="nil"/>
              <w:bottom w:val="nil"/>
              <w:right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ab/>
              <w:t>OBS1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Poor-stroma: 78 (90.70%), Rich-stroma: 8 (9.30%)</w:t>
            </w:r>
          </w:p>
        </w:tc>
      </w:tr>
      <w:tr w:rsidR="009227B1" w:rsidRPr="005C7308" w:rsidTr="00034EBE">
        <w:trPr>
          <w:trHeight w:val="235"/>
        </w:trPr>
        <w:tc>
          <w:tcPr>
            <w:tcW w:w="3099" w:type="dxa"/>
            <w:tcBorders>
              <w:top w:val="nil"/>
              <w:bottom w:val="nil"/>
              <w:right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ab/>
              <w:t>OBS2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Poor-stroma: 78 (90.70%), Rich-stroma: 8 (9.30%)</w:t>
            </w:r>
          </w:p>
        </w:tc>
      </w:tr>
      <w:tr w:rsidR="009227B1" w:rsidRPr="005C7308" w:rsidTr="00034EBE">
        <w:trPr>
          <w:trHeight w:val="235"/>
        </w:trPr>
        <w:tc>
          <w:tcPr>
            <w:tcW w:w="3099" w:type="dxa"/>
            <w:tcBorders>
              <w:top w:val="nil"/>
              <w:right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ab/>
              <w:t>OBS3</w:t>
            </w:r>
          </w:p>
        </w:tc>
        <w:tc>
          <w:tcPr>
            <w:tcW w:w="4920" w:type="dxa"/>
            <w:tcBorders>
              <w:top w:val="nil"/>
              <w:left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Poor-stroma: 76 (88.37%), Rich-stroma: 10 (11.63%)</w:t>
            </w:r>
          </w:p>
        </w:tc>
      </w:tr>
    </w:tbl>
    <w:p w:rsidR="009227B1" w:rsidRDefault="009227B1" w:rsidP="009227B1">
      <w:pPr>
        <w:rPr>
          <w:sz w:val="16"/>
          <w:szCs w:val="16"/>
        </w:rPr>
      </w:pPr>
      <w:r w:rsidRPr="005C7308">
        <w:rPr>
          <w:sz w:val="18"/>
          <w:szCs w:val="18"/>
          <w:vertAlign w:val="superscript"/>
        </w:rPr>
        <w:t>#</w:t>
      </w:r>
      <w:r w:rsidRPr="005C7308">
        <w:rPr>
          <w:sz w:val="18"/>
          <w:szCs w:val="18"/>
        </w:rPr>
        <w:t xml:space="preserve"> </w:t>
      </w:r>
      <w:r w:rsidRPr="005C7308">
        <w:rPr>
          <w:sz w:val="16"/>
          <w:szCs w:val="16"/>
        </w:rPr>
        <w:t>OBS1: observer 1, OBS2:observer2, OBS3: observer 3</w:t>
      </w:r>
      <w:r>
        <w:rPr>
          <w:sz w:val="16"/>
          <w:szCs w:val="16"/>
        </w:rPr>
        <w:t>.</w:t>
      </w:r>
    </w:p>
    <w:p w:rsidR="009227B1" w:rsidRDefault="009227B1" w:rsidP="009227B1"/>
    <w:p w:rsidR="009227B1" w:rsidRPr="005C7308" w:rsidRDefault="009227B1" w:rsidP="009227B1">
      <w:pPr>
        <w:rPr>
          <w:sz w:val="18"/>
          <w:szCs w:val="18"/>
        </w:rPr>
      </w:pPr>
    </w:p>
    <w:p w:rsidR="009227B1" w:rsidRPr="005C7308" w:rsidRDefault="009227B1" w:rsidP="009227B1">
      <w:pPr>
        <w:rPr>
          <w:sz w:val="20"/>
          <w:szCs w:val="20"/>
        </w:rPr>
      </w:pPr>
      <w:r>
        <w:rPr>
          <w:sz w:val="20"/>
          <w:szCs w:val="20"/>
        </w:rPr>
        <w:t xml:space="preserve">Table </w:t>
      </w:r>
      <w:r w:rsidR="00A00CE4">
        <w:rPr>
          <w:sz w:val="20"/>
          <w:szCs w:val="20"/>
        </w:rPr>
        <w:t>S</w:t>
      </w:r>
      <w:r>
        <w:rPr>
          <w:sz w:val="20"/>
          <w:szCs w:val="20"/>
        </w:rPr>
        <w:t>6</w:t>
      </w:r>
      <w:r w:rsidRPr="005C7308">
        <w:rPr>
          <w:sz w:val="20"/>
          <w:szCs w:val="20"/>
        </w:rPr>
        <w:t>. Pairwise agreement evaluation between pathologists for assessing the TSR</w:t>
      </w:r>
    </w:p>
    <w:tbl>
      <w:tblPr>
        <w:tblStyle w:val="TableGrid"/>
        <w:tblW w:w="758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2487"/>
        <w:gridCol w:w="1732"/>
        <w:gridCol w:w="1992"/>
      </w:tblGrid>
      <w:tr w:rsidR="009227B1" w:rsidRPr="005C7308" w:rsidTr="00034EB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27B1" w:rsidRPr="005C7308" w:rsidRDefault="009227B1" w:rsidP="00034EBE">
            <w:pPr>
              <w:rPr>
                <w:b/>
                <w:bCs/>
                <w:sz w:val="18"/>
                <w:szCs w:val="18"/>
              </w:rPr>
            </w:pPr>
            <w:r w:rsidRPr="005C7308">
              <w:rPr>
                <w:b/>
                <w:bCs/>
                <w:sz w:val="18"/>
                <w:szCs w:val="18"/>
              </w:rPr>
              <w:t>Pathologists</w:t>
            </w:r>
          </w:p>
        </w:tc>
        <w:tc>
          <w:tcPr>
            <w:tcW w:w="2487" w:type="dxa"/>
            <w:tcBorders>
              <w:top w:val="single" w:sz="4" w:space="0" w:color="auto"/>
              <w:bottom w:val="nil"/>
            </w:tcBorders>
          </w:tcPr>
          <w:p w:rsidR="009227B1" w:rsidRPr="005C7308" w:rsidRDefault="00504620" w:rsidP="00034EB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Consensus</w:t>
            </w:r>
            <w:r w:rsidR="009227B1" w:rsidRPr="005C7308">
              <w:rPr>
                <w:b/>
                <w:bCs/>
                <w:sz w:val="18"/>
                <w:szCs w:val="18"/>
              </w:rPr>
              <w:t xml:space="preserve"> (CI*)</w:t>
            </w:r>
          </w:p>
        </w:tc>
        <w:tc>
          <w:tcPr>
            <w:tcW w:w="1732" w:type="dxa"/>
            <w:tcBorders>
              <w:top w:val="single" w:sz="4" w:space="0" w:color="auto"/>
              <w:bottom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b/>
                <w:bCs/>
                <w:sz w:val="18"/>
                <w:szCs w:val="18"/>
              </w:rPr>
              <w:t>Kappa value (P**)</w:t>
            </w:r>
          </w:p>
        </w:tc>
        <w:tc>
          <w:tcPr>
            <w:tcW w:w="19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27B1" w:rsidRPr="00282234" w:rsidRDefault="009227B1" w:rsidP="0028223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C7308">
              <w:rPr>
                <w:b/>
                <w:bCs/>
                <w:sz w:val="18"/>
                <w:szCs w:val="18"/>
              </w:rPr>
              <w:t>McNemar’s</w:t>
            </w:r>
            <w:proofErr w:type="spellEnd"/>
            <w:r w:rsidRPr="005C7308">
              <w:rPr>
                <w:b/>
                <w:bCs/>
                <w:sz w:val="18"/>
                <w:szCs w:val="18"/>
              </w:rPr>
              <w:t xml:space="preserve">  Test (P***)</w:t>
            </w:r>
          </w:p>
        </w:tc>
      </w:tr>
      <w:tr w:rsidR="009227B1" w:rsidRPr="005C7308" w:rsidTr="00034EBE">
        <w:tc>
          <w:tcPr>
            <w:tcW w:w="1371" w:type="dxa"/>
            <w:tcBorders>
              <w:top w:val="nil"/>
              <w:left w:val="single" w:sz="4" w:space="0" w:color="auto"/>
            </w:tcBorders>
          </w:tcPr>
          <w:p w:rsidR="009227B1" w:rsidRPr="001956BB" w:rsidRDefault="009227B1" w:rsidP="00034EBE">
            <w:pPr>
              <w:rPr>
                <w:sz w:val="18"/>
                <w:szCs w:val="18"/>
                <w:vertAlign w:val="superscript"/>
              </w:rPr>
            </w:pPr>
            <w:r w:rsidRPr="005C7308">
              <w:rPr>
                <w:sz w:val="18"/>
                <w:szCs w:val="18"/>
              </w:rPr>
              <w:t>OBS1-OBS2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487" w:type="dxa"/>
            <w:tcBorders>
              <w:top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0.95 (CI: 0.89, 0.99)</w:t>
            </w:r>
          </w:p>
        </w:tc>
        <w:tc>
          <w:tcPr>
            <w:tcW w:w="1732" w:type="dxa"/>
            <w:tcBorders>
              <w:top w:val="nil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  <w:lang w:val="de-DE"/>
              </w:rPr>
            </w:pPr>
            <w:r w:rsidRPr="005C7308">
              <w:rPr>
                <w:sz w:val="18"/>
                <w:szCs w:val="18"/>
                <w:lang w:val="de-DE"/>
              </w:rPr>
              <w:t>0.72 (&lt;0.001)</w:t>
            </w:r>
          </w:p>
        </w:tc>
        <w:tc>
          <w:tcPr>
            <w:tcW w:w="1992" w:type="dxa"/>
            <w:tcBorders>
              <w:top w:val="nil"/>
              <w:right w:val="single" w:sz="4" w:space="0" w:color="auto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1</w:t>
            </w:r>
          </w:p>
        </w:tc>
      </w:tr>
      <w:tr w:rsidR="009227B1" w:rsidRPr="005C7308" w:rsidTr="00034EBE">
        <w:tc>
          <w:tcPr>
            <w:tcW w:w="1371" w:type="dxa"/>
            <w:tcBorders>
              <w:left w:val="single" w:sz="4" w:space="0" w:color="auto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OBS1-OBS3</w:t>
            </w:r>
          </w:p>
        </w:tc>
        <w:tc>
          <w:tcPr>
            <w:tcW w:w="2487" w:type="dxa"/>
            <w:shd w:val="clear" w:color="auto" w:fill="auto"/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0.91 (CI: 0.83, 0.96)</w:t>
            </w:r>
          </w:p>
        </w:tc>
        <w:tc>
          <w:tcPr>
            <w:tcW w:w="1732" w:type="dxa"/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0.51(&lt;0.001)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0.72</w:t>
            </w:r>
          </w:p>
        </w:tc>
      </w:tr>
      <w:tr w:rsidR="009227B1" w:rsidRPr="005C7308" w:rsidTr="00034EBE"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OBS2-OBS3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0.86 (CI: 0.77, 0.93)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0.26 (0.02)</w:t>
            </w:r>
          </w:p>
        </w:tc>
        <w:tc>
          <w:tcPr>
            <w:tcW w:w="1992" w:type="dxa"/>
            <w:tcBorders>
              <w:bottom w:val="single" w:sz="4" w:space="0" w:color="auto"/>
              <w:right w:val="single" w:sz="4" w:space="0" w:color="auto"/>
            </w:tcBorders>
          </w:tcPr>
          <w:p w:rsidR="009227B1" w:rsidRPr="005C7308" w:rsidRDefault="009227B1" w:rsidP="00034EBE">
            <w:pPr>
              <w:rPr>
                <w:sz w:val="18"/>
                <w:szCs w:val="18"/>
              </w:rPr>
            </w:pPr>
            <w:r w:rsidRPr="005C7308">
              <w:rPr>
                <w:sz w:val="18"/>
                <w:szCs w:val="18"/>
              </w:rPr>
              <w:t>0.77</w:t>
            </w:r>
          </w:p>
        </w:tc>
      </w:tr>
    </w:tbl>
    <w:p w:rsidR="009227B1" w:rsidRPr="005C7308" w:rsidRDefault="009227B1" w:rsidP="009227B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 95% c</w:t>
      </w:r>
      <w:r w:rsidRPr="005C7308">
        <w:rPr>
          <w:sz w:val="16"/>
          <w:szCs w:val="16"/>
        </w:rPr>
        <w:t>onfidence interval for agreement between two pathologists</w:t>
      </w:r>
    </w:p>
    <w:p w:rsidR="009227B1" w:rsidRPr="005C7308" w:rsidRDefault="009227B1" w:rsidP="009227B1">
      <w:pPr>
        <w:spacing w:line="240" w:lineRule="auto"/>
        <w:jc w:val="both"/>
        <w:rPr>
          <w:sz w:val="16"/>
          <w:szCs w:val="16"/>
        </w:rPr>
      </w:pPr>
      <w:r w:rsidRPr="005C7308">
        <w:rPr>
          <w:sz w:val="16"/>
          <w:szCs w:val="16"/>
        </w:rPr>
        <w:t>**</w:t>
      </w:r>
      <w:r w:rsidRPr="005C7308">
        <w:rPr>
          <w:b/>
          <w:bCs/>
          <w:sz w:val="16"/>
          <w:szCs w:val="16"/>
        </w:rPr>
        <w:t xml:space="preserve"> </w:t>
      </w:r>
      <w:r w:rsidRPr="005C7308">
        <w:rPr>
          <w:sz w:val="16"/>
          <w:szCs w:val="16"/>
        </w:rPr>
        <w:t>Cohen’s Kappa</w:t>
      </w:r>
      <w:r w:rsidRPr="005C7308">
        <w:rPr>
          <w:b/>
          <w:bCs/>
          <w:sz w:val="16"/>
          <w:szCs w:val="16"/>
        </w:rPr>
        <w:t xml:space="preserve"> </w:t>
      </w:r>
      <w:r w:rsidRPr="005C7308">
        <w:rPr>
          <w:sz w:val="16"/>
          <w:szCs w:val="16"/>
        </w:rPr>
        <w:t>p-value; p value&lt;0.05 means that there is more than zero agreement</w:t>
      </w:r>
    </w:p>
    <w:p w:rsidR="009227B1" w:rsidRPr="005C7308" w:rsidRDefault="009227B1" w:rsidP="009227B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</w:t>
      </w:r>
      <w:proofErr w:type="spellStart"/>
      <w:r>
        <w:rPr>
          <w:sz w:val="16"/>
          <w:szCs w:val="16"/>
        </w:rPr>
        <w:t>McNemar’s</w:t>
      </w:r>
      <w:proofErr w:type="spellEnd"/>
      <w:r>
        <w:rPr>
          <w:sz w:val="16"/>
          <w:szCs w:val="16"/>
        </w:rPr>
        <w:t xml:space="preserve"> </w:t>
      </w:r>
      <w:r w:rsidRPr="005C7308">
        <w:rPr>
          <w:sz w:val="16"/>
          <w:szCs w:val="16"/>
        </w:rPr>
        <w:t>p-value &lt;0.05 means that the observers disagree</w:t>
      </w:r>
    </w:p>
    <w:p w:rsidR="009819A3" w:rsidRPr="00511B75" w:rsidRDefault="009227B1" w:rsidP="00511B75">
      <w:pPr>
        <w:rPr>
          <w:sz w:val="16"/>
          <w:szCs w:val="16"/>
        </w:rPr>
      </w:pPr>
      <w:r w:rsidRPr="005C7308">
        <w:rPr>
          <w:sz w:val="18"/>
          <w:szCs w:val="18"/>
          <w:vertAlign w:val="superscript"/>
        </w:rPr>
        <w:t>#</w:t>
      </w:r>
      <w:r w:rsidRPr="005C7308">
        <w:rPr>
          <w:sz w:val="18"/>
          <w:szCs w:val="18"/>
        </w:rPr>
        <w:t xml:space="preserve"> </w:t>
      </w:r>
      <w:r w:rsidRPr="005C7308">
        <w:rPr>
          <w:sz w:val="16"/>
          <w:szCs w:val="16"/>
        </w:rPr>
        <w:t>OBS1: observer 1, OBS2:observer2, OBS3: observer 3</w:t>
      </w:r>
      <w:r>
        <w:rPr>
          <w:sz w:val="16"/>
          <w:szCs w:val="16"/>
        </w:rPr>
        <w:t>.</w:t>
      </w:r>
    </w:p>
    <w:sectPr w:rsidR="009819A3" w:rsidRPr="00511B75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4A9F"/>
    <w:multiLevelType w:val="multilevel"/>
    <w:tmpl w:val="184C63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zNjQ1MjC1NDAzMjNW0lEKTi0uzszPAykwrQUAI6JyPywAAAA="/>
  </w:docVars>
  <w:rsids>
    <w:rsidRoot w:val="00F86998"/>
    <w:rsid w:val="0016121E"/>
    <w:rsid w:val="00282234"/>
    <w:rsid w:val="002B602F"/>
    <w:rsid w:val="00487D1B"/>
    <w:rsid w:val="005035E4"/>
    <w:rsid w:val="00504620"/>
    <w:rsid w:val="00511B75"/>
    <w:rsid w:val="0059320C"/>
    <w:rsid w:val="005C2210"/>
    <w:rsid w:val="006A31DC"/>
    <w:rsid w:val="006A716A"/>
    <w:rsid w:val="00722BA4"/>
    <w:rsid w:val="00753870"/>
    <w:rsid w:val="008818E1"/>
    <w:rsid w:val="00916921"/>
    <w:rsid w:val="009227B1"/>
    <w:rsid w:val="009819A3"/>
    <w:rsid w:val="00A00CE4"/>
    <w:rsid w:val="00B35D32"/>
    <w:rsid w:val="00F24660"/>
    <w:rsid w:val="00F86998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00E3"/>
  <w15:chartTrackingRefBased/>
  <w15:docId w15:val="{F137240E-8B95-4804-943A-30A5C448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Kazemi, Azar</dc:creator>
  <cp:keywords/>
  <dc:description/>
  <cp:lastModifiedBy>Kazemi, Azar</cp:lastModifiedBy>
  <cp:revision>4</cp:revision>
  <dcterms:created xsi:type="dcterms:W3CDTF">2023-05-31T13:30:00Z</dcterms:created>
  <dcterms:modified xsi:type="dcterms:W3CDTF">2023-06-04T22:02:00Z</dcterms:modified>
</cp:coreProperties>
</file>