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40D2" w14:textId="0D2A7635" w:rsidR="00812E4B" w:rsidRDefault="00812E4B" w:rsidP="00E5283A">
      <w:pPr>
        <w:spacing w:line="19" w:lineRule="atLeast"/>
        <w:rPr>
          <w:rFonts w:ascii="Palatino Linotype" w:hAnsi="Palatino Linotype"/>
          <w:b/>
          <w:bCs/>
          <w:sz w:val="20"/>
          <w:szCs w:val="20"/>
          <w:lang w:val="en-GB"/>
        </w:rPr>
      </w:pPr>
      <w:r w:rsidRPr="00FA7432">
        <w:rPr>
          <w:rFonts w:ascii="Palatino Linotype" w:hAnsi="Palatino Linotype"/>
          <w:b/>
          <w:bCs/>
          <w:sz w:val="20"/>
          <w:szCs w:val="20"/>
          <w:lang w:val="en-GB"/>
        </w:rPr>
        <w:t>Supplementa</w:t>
      </w:r>
      <w:r w:rsidR="00B20BE4" w:rsidRPr="00FA7432">
        <w:rPr>
          <w:rFonts w:ascii="Palatino Linotype" w:hAnsi="Palatino Linotype"/>
          <w:b/>
          <w:bCs/>
          <w:sz w:val="20"/>
          <w:szCs w:val="20"/>
          <w:lang w:val="en-GB"/>
        </w:rPr>
        <w:t xml:space="preserve">ry </w:t>
      </w:r>
      <w:r w:rsidR="00793057" w:rsidRPr="00FA7432">
        <w:rPr>
          <w:rFonts w:ascii="Palatino Linotype" w:hAnsi="Palatino Linotype"/>
          <w:b/>
          <w:bCs/>
          <w:sz w:val="20"/>
          <w:szCs w:val="20"/>
          <w:lang w:val="en-GB"/>
        </w:rPr>
        <w:t>Material</w:t>
      </w:r>
    </w:p>
    <w:p w14:paraId="1670E228" w14:textId="77777777" w:rsidR="00E5283A" w:rsidRDefault="00E5283A" w:rsidP="00E5283A">
      <w:pPr>
        <w:spacing w:line="19" w:lineRule="atLeast"/>
        <w:rPr>
          <w:rFonts w:ascii="Palatino Linotype" w:hAnsi="Palatino Linotype"/>
          <w:b/>
          <w:bCs/>
          <w:sz w:val="20"/>
          <w:szCs w:val="20"/>
          <w:lang w:val="en-GB"/>
        </w:rPr>
      </w:pPr>
    </w:p>
    <w:p w14:paraId="47DA8A3F" w14:textId="77777777" w:rsidR="00E5283A" w:rsidRDefault="00E5283A" w:rsidP="00E5283A">
      <w:pPr>
        <w:spacing w:line="19" w:lineRule="atLeast"/>
        <w:rPr>
          <w:rFonts w:ascii="Palatino Linotype" w:hAnsi="Palatino Linotype"/>
          <w:sz w:val="20"/>
          <w:szCs w:val="20"/>
          <w:lang w:val="en-GB"/>
        </w:rPr>
      </w:pPr>
      <w:r w:rsidRPr="00FA7432">
        <w:rPr>
          <w:rFonts w:ascii="Palatino Linotype" w:hAnsi="Palatino Linotype"/>
          <w:b/>
          <w:bCs/>
          <w:sz w:val="20"/>
          <w:szCs w:val="20"/>
          <w:lang w:val="en-GB"/>
        </w:rPr>
        <w:t>Table S1.</w:t>
      </w:r>
      <w:r w:rsidRPr="00FA7432">
        <w:rPr>
          <w:rFonts w:ascii="Palatino Linotype" w:hAnsi="Palatino Linotype"/>
          <w:sz w:val="20"/>
          <w:szCs w:val="20"/>
          <w:lang w:val="en-GB"/>
        </w:rPr>
        <w:t xml:space="preserve"> Reliability Indexes of Internal Consistency, Cronbach’s α, and McDonald’s ω for the Coping Strategies Inventory (CSI) and the NEO-FFI.</w:t>
      </w:r>
    </w:p>
    <w:p w14:paraId="1EF4F723" w14:textId="77777777" w:rsidR="00E5283A" w:rsidRPr="00FA7432" w:rsidRDefault="00E5283A" w:rsidP="00E5283A">
      <w:pPr>
        <w:spacing w:line="19" w:lineRule="atLeast"/>
        <w:rPr>
          <w:rFonts w:ascii="Palatino Linotype" w:hAnsi="Palatino Linotype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45"/>
        <w:gridCol w:w="3068"/>
        <w:gridCol w:w="573"/>
        <w:gridCol w:w="1323"/>
        <w:gridCol w:w="573"/>
        <w:gridCol w:w="1322"/>
      </w:tblGrid>
      <w:tr w:rsidR="00812E4B" w:rsidRPr="00FA7432" w14:paraId="03A1B4AB" w14:textId="77777777" w:rsidTr="00E5283A">
        <w:tc>
          <w:tcPr>
            <w:tcW w:w="967" w:type="pct"/>
            <w:tcBorders>
              <w:bottom w:val="single" w:sz="4" w:space="0" w:color="auto"/>
            </w:tcBorders>
            <w:hideMark/>
          </w:tcPr>
          <w:p w14:paraId="469D6599" w14:textId="77777777" w:rsidR="00812E4B" w:rsidRPr="00FA7432" w:rsidRDefault="00812E4B" w:rsidP="00E5283A">
            <w:pPr>
              <w:spacing w:line="19" w:lineRule="atLeast"/>
              <w:jc w:val="center"/>
              <w:textAlignment w:val="baseline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Scale 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hideMark/>
          </w:tcPr>
          <w:p w14:paraId="1F4F8BE8" w14:textId="77777777" w:rsidR="00812E4B" w:rsidRPr="00FA7432" w:rsidRDefault="00812E4B" w:rsidP="00E5283A">
            <w:pPr>
              <w:spacing w:line="19" w:lineRule="atLeast"/>
              <w:jc w:val="center"/>
              <w:textAlignment w:val="baseline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Dimension 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hideMark/>
          </w:tcPr>
          <w:p w14:paraId="49B6F748" w14:textId="06E1AC81" w:rsidR="00812E4B" w:rsidRPr="00FA7432" w:rsidRDefault="00812E4B" w:rsidP="000C161D">
            <w:pPr>
              <w:spacing w:line="19" w:lineRule="atLeast"/>
              <w:jc w:val="center"/>
              <w:textAlignment w:val="baseline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ω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hideMark/>
          </w:tcPr>
          <w:p w14:paraId="0B39613F" w14:textId="1AA38CA9" w:rsidR="00812E4B" w:rsidRPr="00FA7432" w:rsidRDefault="00812E4B" w:rsidP="000C161D">
            <w:pPr>
              <w:spacing w:line="19" w:lineRule="atLeast"/>
              <w:jc w:val="center"/>
              <w:textAlignment w:val="baseline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95% CI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hideMark/>
          </w:tcPr>
          <w:p w14:paraId="33546A6E" w14:textId="0F57E0ED" w:rsidR="00812E4B" w:rsidRPr="00FA7432" w:rsidRDefault="00812E4B" w:rsidP="000C161D">
            <w:pPr>
              <w:spacing w:line="19" w:lineRule="atLeast"/>
              <w:jc w:val="center"/>
              <w:textAlignment w:val="baseline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α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hideMark/>
          </w:tcPr>
          <w:p w14:paraId="4883CECF" w14:textId="395C9A0C" w:rsidR="00812E4B" w:rsidRPr="00FA7432" w:rsidRDefault="00812E4B" w:rsidP="000C161D">
            <w:pPr>
              <w:spacing w:line="19" w:lineRule="atLeast"/>
              <w:jc w:val="center"/>
              <w:textAlignment w:val="baseline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95% CI</w:t>
            </w:r>
          </w:p>
        </w:tc>
      </w:tr>
      <w:tr w:rsidR="00812E4B" w:rsidRPr="00FA7432" w14:paraId="7546980A" w14:textId="77777777" w:rsidTr="00E5283A">
        <w:trPr>
          <w:trHeight w:val="45"/>
        </w:trPr>
        <w:tc>
          <w:tcPr>
            <w:tcW w:w="967" w:type="pct"/>
            <w:vMerge w:val="restart"/>
            <w:tcBorders>
              <w:top w:val="single" w:sz="4" w:space="0" w:color="auto"/>
              <w:bottom w:val="none" w:sz="4" w:space="0" w:color="000000" w:themeColor="text1"/>
            </w:tcBorders>
            <w:hideMark/>
          </w:tcPr>
          <w:p w14:paraId="529250EC" w14:textId="77777777" w:rsidR="00812E4B" w:rsidRPr="00FA7432" w:rsidRDefault="00812E4B" w:rsidP="00E5283A">
            <w:pPr>
              <w:spacing w:line="19" w:lineRule="atLeast"/>
              <w:ind w:left="255"/>
              <w:textAlignment w:val="baseline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NEO-FFI </w:t>
            </w:r>
          </w:p>
        </w:tc>
        <w:tc>
          <w:tcPr>
            <w:tcW w:w="1804" w:type="pct"/>
            <w:tcBorders>
              <w:top w:val="single" w:sz="4" w:space="0" w:color="auto"/>
            </w:tcBorders>
            <w:hideMark/>
          </w:tcPr>
          <w:p w14:paraId="52373ECE" w14:textId="77777777" w:rsidR="00812E4B" w:rsidRPr="00FA7432" w:rsidRDefault="00812E4B" w:rsidP="00E5283A">
            <w:pPr>
              <w:spacing w:line="19" w:lineRule="atLeast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Neuroticism </w:t>
            </w:r>
          </w:p>
        </w:tc>
        <w:tc>
          <w:tcPr>
            <w:tcW w:w="337" w:type="pct"/>
            <w:tcBorders>
              <w:top w:val="single" w:sz="4" w:space="0" w:color="auto"/>
            </w:tcBorders>
            <w:hideMark/>
          </w:tcPr>
          <w:p w14:paraId="2C715335" w14:textId="308E8FCF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.90</w:t>
            </w:r>
          </w:p>
        </w:tc>
        <w:tc>
          <w:tcPr>
            <w:tcW w:w="778" w:type="pct"/>
            <w:tcBorders>
              <w:top w:val="single" w:sz="4" w:space="0" w:color="auto"/>
            </w:tcBorders>
            <w:hideMark/>
          </w:tcPr>
          <w:p w14:paraId="1291E116" w14:textId="682FBCAE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[.89 - .91]</w:t>
            </w:r>
          </w:p>
        </w:tc>
        <w:tc>
          <w:tcPr>
            <w:tcW w:w="337" w:type="pct"/>
            <w:tcBorders>
              <w:top w:val="single" w:sz="4" w:space="0" w:color="auto"/>
            </w:tcBorders>
            <w:hideMark/>
          </w:tcPr>
          <w:p w14:paraId="0174D1C0" w14:textId="0A66602B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.89</w:t>
            </w:r>
          </w:p>
        </w:tc>
        <w:tc>
          <w:tcPr>
            <w:tcW w:w="777" w:type="pct"/>
            <w:tcBorders>
              <w:top w:val="single" w:sz="4" w:space="0" w:color="auto"/>
            </w:tcBorders>
            <w:hideMark/>
          </w:tcPr>
          <w:p w14:paraId="799F7489" w14:textId="1483F5E4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[.88 - .90]</w:t>
            </w:r>
          </w:p>
        </w:tc>
      </w:tr>
      <w:tr w:rsidR="00812E4B" w:rsidRPr="00FA7432" w14:paraId="74FB0D21" w14:textId="77777777" w:rsidTr="00E5283A">
        <w:trPr>
          <w:trHeight w:val="165"/>
        </w:trPr>
        <w:tc>
          <w:tcPr>
            <w:tcW w:w="967" w:type="pct"/>
            <w:vMerge/>
            <w:hideMark/>
          </w:tcPr>
          <w:p w14:paraId="3043AF25" w14:textId="77777777" w:rsidR="00812E4B" w:rsidRPr="00FA7432" w:rsidRDefault="00812E4B" w:rsidP="00E5283A">
            <w:pPr>
              <w:spacing w:line="19" w:lineRule="atLeast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</w:p>
        </w:tc>
        <w:tc>
          <w:tcPr>
            <w:tcW w:w="1804" w:type="pct"/>
            <w:hideMark/>
          </w:tcPr>
          <w:p w14:paraId="2FA2ED7E" w14:textId="77777777" w:rsidR="00812E4B" w:rsidRPr="00FA7432" w:rsidRDefault="00812E4B" w:rsidP="00E5283A">
            <w:pPr>
              <w:spacing w:line="19" w:lineRule="atLeast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Extraversion </w:t>
            </w:r>
          </w:p>
        </w:tc>
        <w:tc>
          <w:tcPr>
            <w:tcW w:w="337" w:type="pct"/>
            <w:hideMark/>
          </w:tcPr>
          <w:p w14:paraId="187DC674" w14:textId="257CDC02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.90</w:t>
            </w:r>
          </w:p>
        </w:tc>
        <w:tc>
          <w:tcPr>
            <w:tcW w:w="778" w:type="pct"/>
            <w:hideMark/>
          </w:tcPr>
          <w:p w14:paraId="2C331527" w14:textId="42110AB3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[.89 - .91]</w:t>
            </w:r>
          </w:p>
        </w:tc>
        <w:tc>
          <w:tcPr>
            <w:tcW w:w="337" w:type="pct"/>
            <w:hideMark/>
          </w:tcPr>
          <w:p w14:paraId="3EBF37CF" w14:textId="22D443EE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.90</w:t>
            </w:r>
          </w:p>
        </w:tc>
        <w:tc>
          <w:tcPr>
            <w:tcW w:w="777" w:type="pct"/>
            <w:hideMark/>
          </w:tcPr>
          <w:p w14:paraId="48CCD458" w14:textId="443EBF34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[.89 - .91]</w:t>
            </w:r>
          </w:p>
        </w:tc>
      </w:tr>
      <w:tr w:rsidR="00812E4B" w:rsidRPr="00FA7432" w14:paraId="53F3CA11" w14:textId="77777777" w:rsidTr="00E5283A">
        <w:trPr>
          <w:trHeight w:val="135"/>
        </w:trPr>
        <w:tc>
          <w:tcPr>
            <w:tcW w:w="967" w:type="pct"/>
            <w:vMerge/>
            <w:hideMark/>
          </w:tcPr>
          <w:p w14:paraId="5E33B109" w14:textId="77777777" w:rsidR="00812E4B" w:rsidRPr="00FA7432" w:rsidRDefault="00812E4B" w:rsidP="00E5283A">
            <w:pPr>
              <w:spacing w:line="19" w:lineRule="atLeast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</w:p>
        </w:tc>
        <w:tc>
          <w:tcPr>
            <w:tcW w:w="1804" w:type="pct"/>
            <w:hideMark/>
          </w:tcPr>
          <w:p w14:paraId="001B7E77" w14:textId="77777777" w:rsidR="00812E4B" w:rsidRPr="00FA7432" w:rsidRDefault="00812E4B" w:rsidP="00E5283A">
            <w:pPr>
              <w:spacing w:line="19" w:lineRule="atLeast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Openness </w:t>
            </w:r>
          </w:p>
        </w:tc>
        <w:tc>
          <w:tcPr>
            <w:tcW w:w="337" w:type="pct"/>
            <w:hideMark/>
          </w:tcPr>
          <w:p w14:paraId="39CF46B1" w14:textId="3639FB25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.79</w:t>
            </w:r>
          </w:p>
        </w:tc>
        <w:tc>
          <w:tcPr>
            <w:tcW w:w="778" w:type="pct"/>
            <w:hideMark/>
          </w:tcPr>
          <w:p w14:paraId="5FD7B543" w14:textId="69647854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[.77 - .81]</w:t>
            </w:r>
          </w:p>
        </w:tc>
        <w:tc>
          <w:tcPr>
            <w:tcW w:w="337" w:type="pct"/>
            <w:hideMark/>
          </w:tcPr>
          <w:p w14:paraId="7151C612" w14:textId="4E693011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.79</w:t>
            </w:r>
          </w:p>
        </w:tc>
        <w:tc>
          <w:tcPr>
            <w:tcW w:w="777" w:type="pct"/>
            <w:hideMark/>
          </w:tcPr>
          <w:p w14:paraId="69288E9B" w14:textId="3465D830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[.76 - .81]</w:t>
            </w:r>
          </w:p>
        </w:tc>
      </w:tr>
      <w:tr w:rsidR="00812E4B" w:rsidRPr="00FA7432" w14:paraId="7F849DC3" w14:textId="77777777" w:rsidTr="00E5283A">
        <w:trPr>
          <w:trHeight w:val="45"/>
        </w:trPr>
        <w:tc>
          <w:tcPr>
            <w:tcW w:w="967" w:type="pct"/>
            <w:vMerge/>
            <w:hideMark/>
          </w:tcPr>
          <w:p w14:paraId="4A9BCE62" w14:textId="77777777" w:rsidR="00812E4B" w:rsidRPr="00FA7432" w:rsidRDefault="00812E4B" w:rsidP="00E5283A">
            <w:pPr>
              <w:spacing w:line="19" w:lineRule="atLeast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</w:p>
        </w:tc>
        <w:tc>
          <w:tcPr>
            <w:tcW w:w="1804" w:type="pct"/>
            <w:hideMark/>
          </w:tcPr>
          <w:p w14:paraId="56496822" w14:textId="77777777" w:rsidR="00812E4B" w:rsidRPr="00FA7432" w:rsidRDefault="00812E4B" w:rsidP="00E5283A">
            <w:pPr>
              <w:spacing w:line="19" w:lineRule="atLeast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Agreeableness </w:t>
            </w:r>
          </w:p>
        </w:tc>
        <w:tc>
          <w:tcPr>
            <w:tcW w:w="337" w:type="pct"/>
            <w:hideMark/>
          </w:tcPr>
          <w:p w14:paraId="592CB4B8" w14:textId="42238560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.74</w:t>
            </w:r>
          </w:p>
        </w:tc>
        <w:tc>
          <w:tcPr>
            <w:tcW w:w="778" w:type="pct"/>
            <w:hideMark/>
          </w:tcPr>
          <w:p w14:paraId="231DE4EA" w14:textId="67C088D7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[.71 - .77]</w:t>
            </w:r>
          </w:p>
        </w:tc>
        <w:tc>
          <w:tcPr>
            <w:tcW w:w="337" w:type="pct"/>
            <w:hideMark/>
          </w:tcPr>
          <w:p w14:paraId="4CE3B854" w14:textId="604E9F8F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.73</w:t>
            </w:r>
          </w:p>
        </w:tc>
        <w:tc>
          <w:tcPr>
            <w:tcW w:w="777" w:type="pct"/>
            <w:hideMark/>
          </w:tcPr>
          <w:p w14:paraId="572347C1" w14:textId="434C09AA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[.71 - .76]</w:t>
            </w:r>
          </w:p>
        </w:tc>
      </w:tr>
      <w:tr w:rsidR="00812E4B" w:rsidRPr="00FA7432" w14:paraId="35DC9A7A" w14:textId="77777777" w:rsidTr="00E5283A">
        <w:trPr>
          <w:trHeight w:val="45"/>
        </w:trPr>
        <w:tc>
          <w:tcPr>
            <w:tcW w:w="967" w:type="pct"/>
            <w:vMerge/>
            <w:tcBorders>
              <w:bottom w:val="single" w:sz="4" w:space="0" w:color="auto"/>
            </w:tcBorders>
            <w:hideMark/>
          </w:tcPr>
          <w:p w14:paraId="1DA53C33" w14:textId="77777777" w:rsidR="00812E4B" w:rsidRPr="00FA7432" w:rsidRDefault="00812E4B" w:rsidP="00E5283A">
            <w:pPr>
              <w:spacing w:line="19" w:lineRule="atLeast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  <w:hideMark/>
          </w:tcPr>
          <w:p w14:paraId="67033BD4" w14:textId="77777777" w:rsidR="00812E4B" w:rsidRPr="00FA7432" w:rsidRDefault="00812E4B" w:rsidP="00E5283A">
            <w:pPr>
              <w:spacing w:line="19" w:lineRule="atLeast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Conscientiousness 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hideMark/>
          </w:tcPr>
          <w:p w14:paraId="021B22EA" w14:textId="571B9AFE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.88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hideMark/>
          </w:tcPr>
          <w:p w14:paraId="661717E3" w14:textId="5915F31D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[.87 - .90]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hideMark/>
          </w:tcPr>
          <w:p w14:paraId="1EFC581B" w14:textId="3A1C8E81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.88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hideMark/>
          </w:tcPr>
          <w:p w14:paraId="51CCB8DB" w14:textId="7493C513" w:rsidR="00812E4B" w:rsidRPr="00FA7432" w:rsidRDefault="00812E4B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[.87 - .89]</w:t>
            </w:r>
          </w:p>
        </w:tc>
      </w:tr>
      <w:tr w:rsidR="75914E4F" w:rsidRPr="00FA7432" w14:paraId="53D920A0" w14:textId="77777777" w:rsidTr="00E5283A">
        <w:trPr>
          <w:trHeight w:val="45"/>
        </w:trPr>
        <w:tc>
          <w:tcPr>
            <w:tcW w:w="967" w:type="pct"/>
            <w:tcBorders>
              <w:top w:val="single" w:sz="4" w:space="0" w:color="auto"/>
            </w:tcBorders>
            <w:hideMark/>
          </w:tcPr>
          <w:p w14:paraId="1481412E" w14:textId="77777777" w:rsidR="75914E4F" w:rsidRPr="00FA7432" w:rsidRDefault="75914E4F" w:rsidP="00E5283A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CSI </w:t>
            </w:r>
          </w:p>
        </w:tc>
        <w:tc>
          <w:tcPr>
            <w:tcW w:w="1804" w:type="pct"/>
            <w:tcBorders>
              <w:top w:val="single" w:sz="4" w:space="0" w:color="auto"/>
            </w:tcBorders>
            <w:hideMark/>
          </w:tcPr>
          <w:p w14:paraId="2AF93988" w14:textId="7A345861" w:rsidR="75914E4F" w:rsidRPr="00FA7432" w:rsidRDefault="75914E4F" w:rsidP="00E5283A">
            <w:pPr>
              <w:spacing w:line="19" w:lineRule="atLeast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Problem-Solving </w:t>
            </w:r>
          </w:p>
        </w:tc>
        <w:tc>
          <w:tcPr>
            <w:tcW w:w="337" w:type="pct"/>
            <w:tcBorders>
              <w:top w:val="single" w:sz="4" w:space="0" w:color="auto"/>
            </w:tcBorders>
            <w:hideMark/>
          </w:tcPr>
          <w:p w14:paraId="69D88F22" w14:textId="63FC5E6A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.88</w:t>
            </w:r>
          </w:p>
        </w:tc>
        <w:tc>
          <w:tcPr>
            <w:tcW w:w="778" w:type="pct"/>
            <w:tcBorders>
              <w:top w:val="single" w:sz="4" w:space="0" w:color="auto"/>
            </w:tcBorders>
            <w:hideMark/>
          </w:tcPr>
          <w:p w14:paraId="277FD7DA" w14:textId="63BEF3BA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[.87 - .90]</w:t>
            </w:r>
          </w:p>
        </w:tc>
        <w:tc>
          <w:tcPr>
            <w:tcW w:w="337" w:type="pct"/>
            <w:tcBorders>
              <w:top w:val="single" w:sz="4" w:space="0" w:color="auto"/>
            </w:tcBorders>
            <w:hideMark/>
          </w:tcPr>
          <w:p w14:paraId="5845EB7E" w14:textId="2F992400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.88</w:t>
            </w:r>
          </w:p>
        </w:tc>
        <w:tc>
          <w:tcPr>
            <w:tcW w:w="777" w:type="pct"/>
            <w:tcBorders>
              <w:top w:val="single" w:sz="4" w:space="0" w:color="auto"/>
            </w:tcBorders>
            <w:hideMark/>
          </w:tcPr>
          <w:p w14:paraId="0AA5E459" w14:textId="2106F064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[.87 - .90]</w:t>
            </w:r>
          </w:p>
        </w:tc>
      </w:tr>
      <w:tr w:rsidR="75914E4F" w:rsidRPr="00FA7432" w14:paraId="1F3C5B28" w14:textId="77777777" w:rsidTr="00E5283A">
        <w:trPr>
          <w:trHeight w:val="45"/>
        </w:trPr>
        <w:tc>
          <w:tcPr>
            <w:tcW w:w="967" w:type="pct"/>
            <w:tcBorders>
              <w:left w:val="none" w:sz="4" w:space="0" w:color="000000" w:themeColor="text1"/>
              <w:bottom w:val="none" w:sz="4" w:space="0" w:color="000000" w:themeColor="text1"/>
            </w:tcBorders>
            <w:hideMark/>
          </w:tcPr>
          <w:p w14:paraId="72169215" w14:textId="0184A7DA" w:rsidR="75914E4F" w:rsidRPr="00FA7432" w:rsidRDefault="75914E4F" w:rsidP="00E5283A">
            <w:pPr>
              <w:spacing w:line="19" w:lineRule="atLeast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</w:p>
        </w:tc>
        <w:tc>
          <w:tcPr>
            <w:tcW w:w="1804" w:type="pct"/>
            <w:hideMark/>
          </w:tcPr>
          <w:p w14:paraId="43A87612" w14:textId="3FD3F63F" w:rsidR="75914E4F" w:rsidRPr="00FA7432" w:rsidRDefault="75914E4F" w:rsidP="00E5283A">
            <w:pPr>
              <w:spacing w:line="19" w:lineRule="atLeast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Self-Criticism </w:t>
            </w:r>
          </w:p>
        </w:tc>
        <w:tc>
          <w:tcPr>
            <w:tcW w:w="337" w:type="pct"/>
            <w:hideMark/>
          </w:tcPr>
          <w:p w14:paraId="702C933F" w14:textId="2240DE62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.91</w:t>
            </w:r>
          </w:p>
        </w:tc>
        <w:tc>
          <w:tcPr>
            <w:tcW w:w="778" w:type="pct"/>
            <w:hideMark/>
          </w:tcPr>
          <w:p w14:paraId="62B7AE19" w14:textId="2DA015F7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[.90 - .92]</w:t>
            </w:r>
          </w:p>
        </w:tc>
        <w:tc>
          <w:tcPr>
            <w:tcW w:w="337" w:type="pct"/>
            <w:hideMark/>
          </w:tcPr>
          <w:p w14:paraId="1A380B37" w14:textId="71777FB1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.91</w:t>
            </w:r>
          </w:p>
        </w:tc>
        <w:tc>
          <w:tcPr>
            <w:tcW w:w="777" w:type="pct"/>
            <w:hideMark/>
          </w:tcPr>
          <w:p w14:paraId="3F980B5D" w14:textId="106A96C6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[.90 - .92]</w:t>
            </w:r>
          </w:p>
        </w:tc>
      </w:tr>
      <w:tr w:rsidR="75914E4F" w:rsidRPr="00FA7432" w14:paraId="6759DBB9" w14:textId="77777777" w:rsidTr="00E5283A">
        <w:trPr>
          <w:trHeight w:val="45"/>
        </w:trPr>
        <w:tc>
          <w:tcPr>
            <w:tcW w:w="967" w:type="pct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</w:tcBorders>
            <w:hideMark/>
          </w:tcPr>
          <w:p w14:paraId="354F17A5" w14:textId="56C5F92D" w:rsidR="75914E4F" w:rsidRPr="00FA7432" w:rsidRDefault="75914E4F" w:rsidP="00E5283A">
            <w:pPr>
              <w:spacing w:line="19" w:lineRule="atLeast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</w:p>
        </w:tc>
        <w:tc>
          <w:tcPr>
            <w:tcW w:w="1804" w:type="pct"/>
            <w:hideMark/>
          </w:tcPr>
          <w:p w14:paraId="2E482FBB" w14:textId="64CC1ECD" w:rsidR="75914E4F" w:rsidRPr="00FA7432" w:rsidRDefault="75914E4F" w:rsidP="00E5283A">
            <w:pPr>
              <w:spacing w:line="19" w:lineRule="atLeast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Emotional Expression </w:t>
            </w:r>
          </w:p>
        </w:tc>
        <w:tc>
          <w:tcPr>
            <w:tcW w:w="337" w:type="pct"/>
            <w:hideMark/>
          </w:tcPr>
          <w:p w14:paraId="6E4C9AD9" w14:textId="6426EBF1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.87</w:t>
            </w:r>
          </w:p>
        </w:tc>
        <w:tc>
          <w:tcPr>
            <w:tcW w:w="778" w:type="pct"/>
            <w:hideMark/>
          </w:tcPr>
          <w:p w14:paraId="3722CD08" w14:textId="4436575D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[.85 - .88]</w:t>
            </w:r>
          </w:p>
        </w:tc>
        <w:tc>
          <w:tcPr>
            <w:tcW w:w="337" w:type="pct"/>
            <w:hideMark/>
          </w:tcPr>
          <w:p w14:paraId="02525263" w14:textId="73C26A51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.86</w:t>
            </w:r>
          </w:p>
        </w:tc>
        <w:tc>
          <w:tcPr>
            <w:tcW w:w="777" w:type="pct"/>
            <w:hideMark/>
          </w:tcPr>
          <w:p w14:paraId="5BC655D6" w14:textId="047595F9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[.84 - .87]</w:t>
            </w:r>
          </w:p>
        </w:tc>
      </w:tr>
      <w:tr w:rsidR="75914E4F" w:rsidRPr="00FA7432" w14:paraId="41C296A4" w14:textId="77777777" w:rsidTr="00E5283A">
        <w:trPr>
          <w:trHeight w:val="45"/>
        </w:trPr>
        <w:tc>
          <w:tcPr>
            <w:tcW w:w="967" w:type="pct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</w:tcBorders>
            <w:hideMark/>
          </w:tcPr>
          <w:p w14:paraId="088D59B3" w14:textId="0A0060C4" w:rsidR="75914E4F" w:rsidRPr="00FA7432" w:rsidRDefault="75914E4F" w:rsidP="00E5283A">
            <w:pPr>
              <w:spacing w:line="19" w:lineRule="atLeast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</w:p>
        </w:tc>
        <w:tc>
          <w:tcPr>
            <w:tcW w:w="1804" w:type="pct"/>
            <w:hideMark/>
          </w:tcPr>
          <w:p w14:paraId="69E3C505" w14:textId="2D805E84" w:rsidR="75914E4F" w:rsidRPr="00FA7432" w:rsidRDefault="75914E4F" w:rsidP="00E5283A">
            <w:pPr>
              <w:spacing w:line="19" w:lineRule="atLeast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Wishful Thinking </w:t>
            </w:r>
          </w:p>
        </w:tc>
        <w:tc>
          <w:tcPr>
            <w:tcW w:w="337" w:type="pct"/>
            <w:hideMark/>
          </w:tcPr>
          <w:p w14:paraId="345280DC" w14:textId="2E071E57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.84</w:t>
            </w:r>
          </w:p>
        </w:tc>
        <w:tc>
          <w:tcPr>
            <w:tcW w:w="778" w:type="pct"/>
            <w:hideMark/>
          </w:tcPr>
          <w:p w14:paraId="0081D6A0" w14:textId="6223C1E0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[.82 - .86]</w:t>
            </w:r>
          </w:p>
        </w:tc>
        <w:tc>
          <w:tcPr>
            <w:tcW w:w="337" w:type="pct"/>
            <w:hideMark/>
          </w:tcPr>
          <w:p w14:paraId="77339C3F" w14:textId="10D19927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.83</w:t>
            </w:r>
          </w:p>
        </w:tc>
        <w:tc>
          <w:tcPr>
            <w:tcW w:w="777" w:type="pct"/>
            <w:hideMark/>
          </w:tcPr>
          <w:p w14:paraId="40B79CF8" w14:textId="53ED1A6C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[.81 - .85]</w:t>
            </w:r>
          </w:p>
        </w:tc>
      </w:tr>
      <w:tr w:rsidR="75914E4F" w:rsidRPr="00FA7432" w14:paraId="2D4F9C56" w14:textId="77777777" w:rsidTr="00E5283A">
        <w:trPr>
          <w:trHeight w:val="45"/>
        </w:trPr>
        <w:tc>
          <w:tcPr>
            <w:tcW w:w="967" w:type="pct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</w:tcBorders>
            <w:hideMark/>
          </w:tcPr>
          <w:p w14:paraId="08BB4B45" w14:textId="326FBC32" w:rsidR="75914E4F" w:rsidRPr="00FA7432" w:rsidRDefault="75914E4F" w:rsidP="00E5283A">
            <w:pPr>
              <w:spacing w:line="19" w:lineRule="atLeast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</w:p>
        </w:tc>
        <w:tc>
          <w:tcPr>
            <w:tcW w:w="1804" w:type="pct"/>
            <w:hideMark/>
          </w:tcPr>
          <w:p w14:paraId="60C1F109" w14:textId="6CB18438" w:rsidR="75914E4F" w:rsidRPr="00FA7432" w:rsidRDefault="75914E4F" w:rsidP="00E5283A">
            <w:pPr>
              <w:spacing w:line="19" w:lineRule="atLeast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Social Support </w:t>
            </w:r>
          </w:p>
        </w:tc>
        <w:tc>
          <w:tcPr>
            <w:tcW w:w="337" w:type="pct"/>
            <w:hideMark/>
          </w:tcPr>
          <w:p w14:paraId="317F5B9B" w14:textId="4A1B9659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.81</w:t>
            </w:r>
          </w:p>
        </w:tc>
        <w:tc>
          <w:tcPr>
            <w:tcW w:w="778" w:type="pct"/>
            <w:hideMark/>
          </w:tcPr>
          <w:p w14:paraId="5F732EB7" w14:textId="1F63AA80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[.78 - .83]</w:t>
            </w:r>
          </w:p>
        </w:tc>
        <w:tc>
          <w:tcPr>
            <w:tcW w:w="337" w:type="pct"/>
            <w:hideMark/>
          </w:tcPr>
          <w:p w14:paraId="28CF524D" w14:textId="4D90C5FE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.80</w:t>
            </w:r>
          </w:p>
        </w:tc>
        <w:tc>
          <w:tcPr>
            <w:tcW w:w="777" w:type="pct"/>
            <w:hideMark/>
          </w:tcPr>
          <w:p w14:paraId="66209C7E" w14:textId="460884C7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[.78 - .83]</w:t>
            </w:r>
          </w:p>
        </w:tc>
      </w:tr>
      <w:tr w:rsidR="75914E4F" w:rsidRPr="00FA7432" w14:paraId="3EA4500E" w14:textId="77777777" w:rsidTr="00E5283A">
        <w:trPr>
          <w:trHeight w:val="45"/>
        </w:trPr>
        <w:tc>
          <w:tcPr>
            <w:tcW w:w="967" w:type="pct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</w:tcBorders>
            <w:hideMark/>
          </w:tcPr>
          <w:p w14:paraId="2D9FA940" w14:textId="6B81AEE4" w:rsidR="75914E4F" w:rsidRPr="00FA7432" w:rsidRDefault="75914E4F" w:rsidP="00E5283A">
            <w:pPr>
              <w:spacing w:line="19" w:lineRule="atLeast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</w:p>
        </w:tc>
        <w:tc>
          <w:tcPr>
            <w:tcW w:w="1804" w:type="pct"/>
            <w:hideMark/>
          </w:tcPr>
          <w:p w14:paraId="2DF36C1F" w14:textId="010F5F20" w:rsidR="75914E4F" w:rsidRPr="00FA7432" w:rsidRDefault="75914E4F" w:rsidP="00E5283A">
            <w:pPr>
              <w:spacing w:line="19" w:lineRule="atLeast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Cognitive Restructuring </w:t>
            </w:r>
          </w:p>
        </w:tc>
        <w:tc>
          <w:tcPr>
            <w:tcW w:w="337" w:type="pct"/>
            <w:hideMark/>
          </w:tcPr>
          <w:p w14:paraId="391C22A7" w14:textId="4FDAA886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.85</w:t>
            </w:r>
          </w:p>
        </w:tc>
        <w:tc>
          <w:tcPr>
            <w:tcW w:w="778" w:type="pct"/>
            <w:hideMark/>
          </w:tcPr>
          <w:p w14:paraId="58AC818A" w14:textId="127FFB8B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[.83 - .87]</w:t>
            </w:r>
          </w:p>
        </w:tc>
        <w:tc>
          <w:tcPr>
            <w:tcW w:w="337" w:type="pct"/>
            <w:hideMark/>
          </w:tcPr>
          <w:p w14:paraId="50CA2380" w14:textId="52E1B553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.85</w:t>
            </w:r>
          </w:p>
        </w:tc>
        <w:tc>
          <w:tcPr>
            <w:tcW w:w="777" w:type="pct"/>
            <w:hideMark/>
          </w:tcPr>
          <w:p w14:paraId="1428FBA9" w14:textId="37F602FA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[.83 - .86]</w:t>
            </w:r>
          </w:p>
        </w:tc>
      </w:tr>
      <w:tr w:rsidR="75914E4F" w:rsidRPr="00FA7432" w14:paraId="3935F023" w14:textId="77777777" w:rsidTr="00E5283A">
        <w:trPr>
          <w:trHeight w:val="45"/>
        </w:trPr>
        <w:tc>
          <w:tcPr>
            <w:tcW w:w="967" w:type="pct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</w:tcBorders>
            <w:hideMark/>
          </w:tcPr>
          <w:p w14:paraId="15347C78" w14:textId="6130CEFF" w:rsidR="75914E4F" w:rsidRPr="00FA7432" w:rsidRDefault="75914E4F" w:rsidP="00E5283A">
            <w:pPr>
              <w:spacing w:line="19" w:lineRule="atLeast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</w:p>
        </w:tc>
        <w:tc>
          <w:tcPr>
            <w:tcW w:w="1804" w:type="pct"/>
            <w:hideMark/>
          </w:tcPr>
          <w:p w14:paraId="3B870301" w14:textId="16F382B6" w:rsidR="75914E4F" w:rsidRPr="00FA7432" w:rsidRDefault="75914E4F" w:rsidP="00E5283A">
            <w:pPr>
              <w:spacing w:line="19" w:lineRule="atLeast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Problem Avoidance </w:t>
            </w:r>
          </w:p>
        </w:tc>
        <w:tc>
          <w:tcPr>
            <w:tcW w:w="337" w:type="pct"/>
            <w:hideMark/>
          </w:tcPr>
          <w:p w14:paraId="1250CFE2" w14:textId="73DCF1C8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.72</w:t>
            </w:r>
          </w:p>
        </w:tc>
        <w:tc>
          <w:tcPr>
            <w:tcW w:w="778" w:type="pct"/>
            <w:hideMark/>
          </w:tcPr>
          <w:p w14:paraId="79B5FD05" w14:textId="7E347200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[.69 - .75]</w:t>
            </w:r>
          </w:p>
        </w:tc>
        <w:tc>
          <w:tcPr>
            <w:tcW w:w="337" w:type="pct"/>
            <w:hideMark/>
          </w:tcPr>
          <w:p w14:paraId="031BDE02" w14:textId="3D065D04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.71</w:t>
            </w:r>
          </w:p>
        </w:tc>
        <w:tc>
          <w:tcPr>
            <w:tcW w:w="777" w:type="pct"/>
            <w:hideMark/>
          </w:tcPr>
          <w:p w14:paraId="4D376832" w14:textId="382B3566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[.68 - .74]</w:t>
            </w:r>
          </w:p>
        </w:tc>
      </w:tr>
      <w:tr w:rsidR="75914E4F" w:rsidRPr="00FA7432" w14:paraId="00A2AA87" w14:textId="77777777" w:rsidTr="00E5283A">
        <w:trPr>
          <w:trHeight w:val="45"/>
        </w:trPr>
        <w:tc>
          <w:tcPr>
            <w:tcW w:w="967" w:type="pct"/>
            <w:tcBorders>
              <w:top w:val="none" w:sz="4" w:space="0" w:color="000000" w:themeColor="text1"/>
              <w:bottom w:val="single" w:sz="4" w:space="0" w:color="auto"/>
            </w:tcBorders>
            <w:hideMark/>
          </w:tcPr>
          <w:p w14:paraId="6D02ADF5" w14:textId="203ACBCF" w:rsidR="75914E4F" w:rsidRPr="00FA7432" w:rsidRDefault="75914E4F" w:rsidP="00E5283A">
            <w:pPr>
              <w:spacing w:line="19" w:lineRule="atLeast"/>
              <w:rPr>
                <w:rFonts w:ascii="Palatino Linotype" w:hAnsi="Palatino Linotype"/>
                <w:sz w:val="20"/>
                <w:szCs w:val="20"/>
                <w:lang w:val="en-GB" w:eastAsia="es-ES"/>
              </w:rPr>
            </w:pPr>
          </w:p>
        </w:tc>
        <w:tc>
          <w:tcPr>
            <w:tcW w:w="1804" w:type="pct"/>
            <w:tcBorders>
              <w:bottom w:val="single" w:sz="4" w:space="0" w:color="auto"/>
            </w:tcBorders>
            <w:hideMark/>
          </w:tcPr>
          <w:p w14:paraId="0CE7E7A1" w14:textId="3131C6BF" w:rsidR="75914E4F" w:rsidRPr="00FA7432" w:rsidRDefault="75914E4F" w:rsidP="00E5283A">
            <w:pPr>
              <w:spacing w:line="19" w:lineRule="atLeast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Social Withdrawal 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hideMark/>
          </w:tcPr>
          <w:p w14:paraId="30C674EE" w14:textId="6CAC66D0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.78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hideMark/>
          </w:tcPr>
          <w:p w14:paraId="743907EC" w14:textId="2CF134D2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[.75 - .80]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hideMark/>
          </w:tcPr>
          <w:p w14:paraId="733B541F" w14:textId="3C842E7C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.78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hideMark/>
          </w:tcPr>
          <w:p w14:paraId="63243E9B" w14:textId="35F82EDA" w:rsidR="75914E4F" w:rsidRPr="00FA7432" w:rsidRDefault="75914E4F" w:rsidP="000C161D">
            <w:pPr>
              <w:spacing w:line="19" w:lineRule="atLeast"/>
              <w:jc w:val="center"/>
              <w:rPr>
                <w:rFonts w:ascii="Palatino Linotype" w:hAnsi="Palatino Linotype" w:cs="Segoe UI"/>
                <w:sz w:val="20"/>
                <w:szCs w:val="20"/>
                <w:lang w:val="en-GB" w:eastAsia="es-ES"/>
              </w:rPr>
            </w:pPr>
            <w:r w:rsidRPr="00FA7432">
              <w:rPr>
                <w:rFonts w:ascii="Palatino Linotype" w:hAnsi="Palatino Linotype"/>
                <w:sz w:val="20"/>
                <w:szCs w:val="20"/>
                <w:lang w:val="en-GB" w:eastAsia="es-ES"/>
              </w:rPr>
              <w:t>[.75 - .80]</w:t>
            </w:r>
          </w:p>
        </w:tc>
      </w:tr>
    </w:tbl>
    <w:p w14:paraId="54BC85A7" w14:textId="0237F277" w:rsidR="00962DB9" w:rsidRPr="00FA7432" w:rsidRDefault="00962DB9" w:rsidP="00E5283A">
      <w:pPr>
        <w:spacing w:line="19" w:lineRule="atLeast"/>
        <w:rPr>
          <w:rFonts w:ascii="Palatino Linotype" w:hAnsi="Palatino Linotype"/>
          <w:sz w:val="20"/>
          <w:szCs w:val="20"/>
        </w:rPr>
      </w:pPr>
    </w:p>
    <w:sectPr w:rsidR="00962DB9" w:rsidRPr="00FA7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4B"/>
    <w:rsid w:val="000C161D"/>
    <w:rsid w:val="001445AE"/>
    <w:rsid w:val="00281A9A"/>
    <w:rsid w:val="00570499"/>
    <w:rsid w:val="00582756"/>
    <w:rsid w:val="00793057"/>
    <w:rsid w:val="00812E4B"/>
    <w:rsid w:val="00962DB9"/>
    <w:rsid w:val="00A112F6"/>
    <w:rsid w:val="00A94897"/>
    <w:rsid w:val="00B20BE4"/>
    <w:rsid w:val="00D6777F"/>
    <w:rsid w:val="00E5283A"/>
    <w:rsid w:val="00E90E7B"/>
    <w:rsid w:val="00FA7432"/>
    <w:rsid w:val="24ADA6FC"/>
    <w:rsid w:val="432CE358"/>
    <w:rsid w:val="5F38A259"/>
    <w:rsid w:val="75914E4F"/>
    <w:rsid w:val="7D39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AAAD"/>
  <w15:chartTrackingRefBased/>
  <w15:docId w15:val="{7C618BA9-EA2D-444E-9E27-76A0DB74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E4B"/>
    <w:pPr>
      <w:spacing w:after="0" w:line="48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5704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281A9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16957c-53e8-454e-9684-d35933f60c31" xsi:nil="true"/>
    <lcf76f155ced4ddcb4097134ff3c332f xmlns="553b019c-32f0-4a32-8f4b-ea4619edef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3CF297AD377A4287729110295BE96D" ma:contentTypeVersion="15" ma:contentTypeDescription="Crear nuevo documento." ma:contentTypeScope="" ma:versionID="426bde597390becec542b049336ae5ad">
  <xsd:schema xmlns:xsd="http://www.w3.org/2001/XMLSchema" xmlns:xs="http://www.w3.org/2001/XMLSchema" xmlns:p="http://schemas.microsoft.com/office/2006/metadata/properties" xmlns:ns2="553b019c-32f0-4a32-8f4b-ea4619edef0c" xmlns:ns3="0b16957c-53e8-454e-9684-d35933f60c31" targetNamespace="http://schemas.microsoft.com/office/2006/metadata/properties" ma:root="true" ma:fieldsID="0e374f5ebe6f0eb1d2da8c7571113cc7" ns2:_="" ns3:_="">
    <xsd:import namespace="553b019c-32f0-4a32-8f4b-ea4619edef0c"/>
    <xsd:import namespace="0b16957c-53e8-454e-9684-d35933f60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019c-32f0-4a32-8f4b-ea4619ede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6957c-53e8-454e-9684-d35933f60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59f5cd1-f55a-4826-9181-a92d68c0e3f8}" ma:internalName="TaxCatchAll" ma:showField="CatchAllData" ma:web="0b16957c-53e8-454e-9684-d35933f60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91AF0-54EE-440A-8CC1-9CECBD3B0C57}">
  <ds:schemaRefs>
    <ds:schemaRef ds:uri="http://schemas.microsoft.com/office/2006/metadata/properties"/>
    <ds:schemaRef ds:uri="http://schemas.microsoft.com/office/infopath/2007/PartnerControls"/>
    <ds:schemaRef ds:uri="0b16957c-53e8-454e-9684-d35933f60c31"/>
    <ds:schemaRef ds:uri="553b019c-32f0-4a32-8f4b-ea4619edef0c"/>
  </ds:schemaRefs>
</ds:datastoreItem>
</file>

<file path=customXml/itemProps2.xml><?xml version="1.0" encoding="utf-8"?>
<ds:datastoreItem xmlns:ds="http://schemas.openxmlformats.org/officeDocument/2006/customXml" ds:itemID="{8D75B3E6-2818-48DD-9EA9-07234544F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b019c-32f0-4a32-8f4b-ea4619edef0c"/>
    <ds:schemaRef ds:uri="0b16957c-53e8-454e-9684-d35933f60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9FC2A-5420-4D89-8447-56B0F31C1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vm</dc:creator>
  <cp:keywords/>
  <dc:description/>
  <cp:lastModifiedBy>FRANCISCO JAVIER CANO GARCIA</cp:lastModifiedBy>
  <cp:revision>15</cp:revision>
  <dcterms:created xsi:type="dcterms:W3CDTF">2022-07-21T13:36:00Z</dcterms:created>
  <dcterms:modified xsi:type="dcterms:W3CDTF">2023-07-14T16:51:00Z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0x010100C93CF297AD377A4287729110295BE96D</vt:lpwstr>
  </property>
  <property fmtid="{D5CDD505-2E9C-101B-9397-08002B2CF9AE}" pid="3" name="MediaServiceImageTags">
    <vt:lpwstr/>
  </property>
</Properties>
</file>