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374E5" w14:textId="77777777" w:rsidR="00AE0551" w:rsidRDefault="00AE0551" w:rsidP="00AE0551">
      <w:pPr>
        <w:pStyle w:val="MDPI12title"/>
        <w:jc w:val="center"/>
        <w:rPr>
          <w:b w:val="0"/>
          <w:i/>
          <w:sz w:val="20"/>
          <w:szCs w:val="22"/>
        </w:rPr>
      </w:pPr>
      <w:r w:rsidRPr="00AE0551">
        <w:rPr>
          <w:b w:val="0"/>
          <w:i/>
          <w:sz w:val="20"/>
          <w:szCs w:val="22"/>
        </w:rPr>
        <w:t>Supplementary material</w:t>
      </w:r>
    </w:p>
    <w:p w14:paraId="708CCB00" w14:textId="092159EC" w:rsidR="00C34A11" w:rsidRPr="003B1AF1" w:rsidRDefault="00AE0551" w:rsidP="00AE0551">
      <w:pPr>
        <w:pStyle w:val="MDPI12title"/>
        <w:jc w:val="center"/>
      </w:pPr>
      <w:r w:rsidRPr="00AE0551">
        <w:rPr>
          <w:i/>
          <w:iCs/>
        </w:rPr>
        <w:t xml:space="preserve">Galleria </w:t>
      </w:r>
      <w:proofErr w:type="spellStart"/>
      <w:r w:rsidRPr="00AE0551">
        <w:rPr>
          <w:i/>
          <w:iCs/>
        </w:rPr>
        <w:t>mellonella</w:t>
      </w:r>
      <w:proofErr w:type="spellEnd"/>
      <w:r w:rsidRPr="00AE0551">
        <w:t xml:space="preserve"> antimicrobial peptides and stress manage-</w:t>
      </w:r>
      <w:proofErr w:type="spellStart"/>
      <w:r w:rsidRPr="00AE0551">
        <w:t>ment</w:t>
      </w:r>
      <w:proofErr w:type="spellEnd"/>
      <w:r w:rsidRPr="00AE0551">
        <w:t xml:space="preserve"> gene expression in response to deleterious events caused by </w:t>
      </w:r>
      <w:proofErr w:type="spellStart"/>
      <w:r w:rsidRPr="00AE0551">
        <w:rPr>
          <w:i/>
          <w:iCs/>
        </w:rPr>
        <w:t>Sporothrix</w:t>
      </w:r>
      <w:proofErr w:type="spellEnd"/>
      <w:r w:rsidRPr="00AE0551">
        <w:rPr>
          <w:i/>
          <w:iCs/>
        </w:rPr>
        <w:t xml:space="preserve"> </w:t>
      </w:r>
      <w:proofErr w:type="spellStart"/>
      <w:r w:rsidRPr="00AE0551">
        <w:rPr>
          <w:i/>
          <w:iCs/>
        </w:rPr>
        <w:t>brasiliensis</w:t>
      </w:r>
      <w:proofErr w:type="spellEnd"/>
    </w:p>
    <w:p w14:paraId="2726A0E3" w14:textId="64F22B6F" w:rsidR="00AE0551" w:rsidRPr="00A04849" w:rsidRDefault="00AE0551" w:rsidP="00AE0551">
      <w:pPr>
        <w:pStyle w:val="MDPI13authornames"/>
        <w:rPr>
          <w:lang w:val="pt-BR"/>
        </w:rPr>
      </w:pPr>
      <w:proofErr w:type="spellStart"/>
      <w:r w:rsidRPr="00A04849">
        <w:rPr>
          <w:lang w:val="pt-BR"/>
        </w:rPr>
        <w:t>Nathália</w:t>
      </w:r>
      <w:proofErr w:type="spellEnd"/>
      <w:r w:rsidRPr="00A04849">
        <w:rPr>
          <w:lang w:val="pt-BR"/>
        </w:rPr>
        <w:t xml:space="preserve"> Faria Reis</w:t>
      </w:r>
      <w:r w:rsidRPr="00A04849">
        <w:rPr>
          <w:vertAlign w:val="superscript"/>
          <w:lang w:val="pt-BR"/>
        </w:rPr>
        <w:t>1</w:t>
      </w:r>
      <w:r w:rsidRPr="00A04849">
        <w:rPr>
          <w:lang w:val="pt-BR"/>
        </w:rPr>
        <w:t xml:space="preserve">, </w:t>
      </w:r>
      <w:proofErr w:type="spellStart"/>
      <w:r w:rsidRPr="00A04849">
        <w:rPr>
          <w:lang w:val="pt-BR"/>
        </w:rPr>
        <w:t>Myrela</w:t>
      </w:r>
      <w:proofErr w:type="spellEnd"/>
      <w:r w:rsidRPr="00A04849">
        <w:rPr>
          <w:lang w:val="pt-BR"/>
        </w:rPr>
        <w:t xml:space="preserve"> Conceição Santos de Jesus</w:t>
      </w:r>
      <w:r w:rsidRPr="00A04849">
        <w:rPr>
          <w:vertAlign w:val="superscript"/>
          <w:lang w:val="pt-BR"/>
        </w:rPr>
        <w:t>1</w:t>
      </w:r>
      <w:r w:rsidRPr="00A04849">
        <w:rPr>
          <w:lang w:val="pt-BR"/>
        </w:rPr>
        <w:t>, Lais Cavalcanti dos Santos Velasco de Souza</w:t>
      </w:r>
      <w:r w:rsidRPr="00A04849">
        <w:rPr>
          <w:vertAlign w:val="superscript"/>
          <w:lang w:val="pt-BR"/>
        </w:rPr>
        <w:t>1</w:t>
      </w:r>
      <w:r w:rsidRPr="00A04849">
        <w:rPr>
          <w:lang w:val="pt-BR"/>
        </w:rPr>
        <w:t>, Lucas Martins Alcântara</w:t>
      </w:r>
      <w:r w:rsidRPr="00A04849">
        <w:rPr>
          <w:vertAlign w:val="superscript"/>
          <w:lang w:val="pt-BR"/>
        </w:rPr>
        <w:t>1</w:t>
      </w:r>
      <w:r w:rsidRPr="00A04849">
        <w:rPr>
          <w:lang w:val="pt-BR"/>
        </w:rPr>
        <w:t>, Julia Andrade de Castro Rodrigues</w:t>
      </w:r>
      <w:r w:rsidRPr="00A04849">
        <w:rPr>
          <w:vertAlign w:val="superscript"/>
          <w:lang w:val="pt-BR"/>
        </w:rPr>
        <w:t>1</w:t>
      </w:r>
      <w:r w:rsidRPr="00A04849">
        <w:rPr>
          <w:lang w:val="pt-BR"/>
        </w:rPr>
        <w:t>, Simone Cristina Pereira Brito</w:t>
      </w:r>
      <w:r w:rsidRPr="00A04849">
        <w:rPr>
          <w:vertAlign w:val="superscript"/>
          <w:lang w:val="pt-BR"/>
        </w:rPr>
        <w:t>1</w:t>
      </w:r>
      <w:r w:rsidRPr="00A04849">
        <w:rPr>
          <w:lang w:val="pt-BR"/>
        </w:rPr>
        <w:t>, Patrícia de Azambuja Penna</w:t>
      </w:r>
      <w:r w:rsidRPr="00A04849">
        <w:rPr>
          <w:vertAlign w:val="superscript"/>
          <w:lang w:val="pt-BR"/>
        </w:rPr>
        <w:t>2</w:t>
      </w:r>
      <w:r w:rsidRPr="00A04849">
        <w:rPr>
          <w:lang w:val="pt-BR"/>
        </w:rPr>
        <w:t xml:space="preserve">, Cecília </w:t>
      </w:r>
      <w:proofErr w:type="spellStart"/>
      <w:r w:rsidRPr="00A04849">
        <w:rPr>
          <w:lang w:val="pt-BR"/>
        </w:rPr>
        <w:t>Stahl</w:t>
      </w:r>
      <w:proofErr w:type="spellEnd"/>
      <w:r w:rsidRPr="00A04849">
        <w:rPr>
          <w:lang w:val="pt-BR"/>
        </w:rPr>
        <w:t xml:space="preserve"> Vieira</w:t>
      </w:r>
      <w:r w:rsidRPr="00A04849">
        <w:rPr>
          <w:vertAlign w:val="superscript"/>
          <w:lang w:val="pt-BR"/>
        </w:rPr>
        <w:t>2</w:t>
      </w:r>
      <w:r w:rsidRPr="00A04849">
        <w:rPr>
          <w:lang w:val="pt-BR"/>
        </w:rPr>
        <w:t>, José Rodrigo Santos Silva</w:t>
      </w:r>
      <w:r w:rsidRPr="00A04849">
        <w:rPr>
          <w:vertAlign w:val="superscript"/>
          <w:lang w:val="pt-BR"/>
        </w:rPr>
        <w:t>3</w:t>
      </w:r>
      <w:r w:rsidRPr="00A04849">
        <w:rPr>
          <w:lang w:val="pt-BR"/>
        </w:rPr>
        <w:t>, Bruno de Araújo Penna</w:t>
      </w:r>
      <w:r w:rsidRPr="00A04849">
        <w:rPr>
          <w:vertAlign w:val="superscript"/>
          <w:lang w:val="pt-BR"/>
        </w:rPr>
        <w:t>4</w:t>
      </w:r>
      <w:r w:rsidRPr="00A04849">
        <w:rPr>
          <w:lang w:val="pt-BR"/>
        </w:rPr>
        <w:t>, Ricardo Luiz Dantas Machado</w:t>
      </w:r>
      <w:r w:rsidRPr="00A04849">
        <w:rPr>
          <w:vertAlign w:val="superscript"/>
          <w:lang w:val="pt-BR"/>
        </w:rPr>
        <w:t>1</w:t>
      </w:r>
      <w:r w:rsidRPr="00A04849">
        <w:rPr>
          <w:lang w:val="pt-BR"/>
        </w:rPr>
        <w:t>, Hector M. Mora-Montes</w:t>
      </w:r>
      <w:r w:rsidRPr="00A04849">
        <w:rPr>
          <w:vertAlign w:val="superscript"/>
          <w:lang w:val="pt-BR"/>
        </w:rPr>
        <w:t>5</w:t>
      </w:r>
      <w:r w:rsidRPr="00A04849">
        <w:rPr>
          <w:lang w:val="pt-BR"/>
        </w:rPr>
        <w:t>, Andréa Regina de Souza Baptista</w:t>
      </w:r>
      <w:r w:rsidRPr="00A04849">
        <w:rPr>
          <w:vertAlign w:val="superscript"/>
          <w:lang w:val="pt-BR"/>
        </w:rPr>
        <w:t>1,6*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017C28" w:rsidRPr="00A04849" w14:paraId="200B113D" w14:textId="77777777" w:rsidTr="0011332D">
        <w:tc>
          <w:tcPr>
            <w:tcW w:w="2410" w:type="dxa"/>
            <w:shd w:val="clear" w:color="auto" w:fill="auto"/>
          </w:tcPr>
          <w:p w14:paraId="611FE7C3" w14:textId="6CE2D4A7" w:rsidR="00017C28" w:rsidRPr="00A04849" w:rsidRDefault="00017C28" w:rsidP="009559CB">
            <w:pPr>
              <w:pStyle w:val="MDPI72Copyright"/>
              <w:rPr>
                <w:rFonts w:eastAsia="DengXian"/>
                <w:lang w:val="pt-BR" w:bidi="en-US"/>
              </w:rPr>
            </w:pPr>
          </w:p>
        </w:tc>
      </w:tr>
    </w:tbl>
    <w:p w14:paraId="64A28D87" w14:textId="7CF8F80B" w:rsidR="00AE0551" w:rsidRPr="00AE0551" w:rsidRDefault="00374744" w:rsidP="00AE0551">
      <w:pPr>
        <w:pStyle w:val="MDPI16affiliation"/>
      </w:pPr>
      <w:r w:rsidRPr="00374744">
        <w:rPr>
          <w:vertAlign w:val="superscript"/>
        </w:rPr>
        <w:t>1</w:t>
      </w:r>
      <w:r w:rsidR="00C34A11" w:rsidRPr="00D945EC">
        <w:tab/>
      </w:r>
      <w:r w:rsidR="00AE0551" w:rsidRPr="00AE0551">
        <w:t xml:space="preserve">Center for Microorganisms' Investigation, Department of Microbiology and Parasitology, Biomedical Institute, Federal </w:t>
      </w:r>
      <w:proofErr w:type="spellStart"/>
      <w:r w:rsidR="00AE0551" w:rsidRPr="00AE0551">
        <w:t>Fluminense</w:t>
      </w:r>
      <w:proofErr w:type="spellEnd"/>
      <w:r w:rsidR="00AE0551" w:rsidRPr="00AE0551">
        <w:t xml:space="preserve"> University, </w:t>
      </w:r>
      <w:proofErr w:type="spellStart"/>
      <w:r w:rsidR="00AE0551" w:rsidRPr="00AE0551">
        <w:t>Niterói</w:t>
      </w:r>
      <w:proofErr w:type="spellEnd"/>
      <w:r w:rsidR="00AE0551" w:rsidRPr="00AE0551">
        <w:t xml:space="preserve">, Rio de Janeiro, Brazil  </w:t>
      </w:r>
    </w:p>
    <w:p w14:paraId="4B1C5B8E" w14:textId="77777777" w:rsidR="00AE0551" w:rsidRPr="00AE0551" w:rsidRDefault="00AE0551" w:rsidP="00AE0551">
      <w:pPr>
        <w:pStyle w:val="MDPI16affiliation"/>
      </w:pPr>
      <w:r w:rsidRPr="00AE0551">
        <w:rPr>
          <w:vertAlign w:val="superscript"/>
        </w:rPr>
        <w:t>2</w:t>
      </w:r>
      <w:r w:rsidRPr="00AE0551">
        <w:tab/>
        <w:t xml:space="preserve">Laboratory of Insect Biology, Federal </w:t>
      </w:r>
      <w:proofErr w:type="spellStart"/>
      <w:r w:rsidRPr="00AE0551">
        <w:t>Fluminense</w:t>
      </w:r>
      <w:proofErr w:type="spellEnd"/>
      <w:r w:rsidRPr="00AE0551">
        <w:t xml:space="preserve"> University, </w:t>
      </w:r>
      <w:proofErr w:type="spellStart"/>
      <w:r w:rsidRPr="00AE0551">
        <w:t>Niterói</w:t>
      </w:r>
      <w:proofErr w:type="spellEnd"/>
      <w:r w:rsidRPr="00AE0551">
        <w:t>, RJ, Brazil</w:t>
      </w:r>
    </w:p>
    <w:p w14:paraId="19F14123" w14:textId="77777777" w:rsidR="00AE0551" w:rsidRPr="00AE0551" w:rsidRDefault="00AE0551" w:rsidP="00AE0551">
      <w:pPr>
        <w:pStyle w:val="MDPI16affiliation"/>
      </w:pPr>
      <w:r w:rsidRPr="00AE0551">
        <w:rPr>
          <w:vertAlign w:val="superscript"/>
        </w:rPr>
        <w:t>3</w:t>
      </w:r>
      <w:r w:rsidRPr="00AE0551">
        <w:tab/>
        <w:t>Department of Statistics and Actuarial Sciences, Federal University of Sergipe, Brazil</w:t>
      </w:r>
    </w:p>
    <w:p w14:paraId="575C9A6E" w14:textId="77777777" w:rsidR="00AE0551" w:rsidRPr="00A04849" w:rsidRDefault="00AE0551" w:rsidP="00AE0551">
      <w:pPr>
        <w:pStyle w:val="MDPI16affiliation"/>
        <w:rPr>
          <w:lang w:val="pt-BR"/>
        </w:rPr>
      </w:pPr>
      <w:r w:rsidRPr="00A04849">
        <w:rPr>
          <w:vertAlign w:val="superscript"/>
          <w:lang w:val="pt-BR"/>
        </w:rPr>
        <w:t>4</w:t>
      </w:r>
      <w:r w:rsidRPr="00A04849">
        <w:rPr>
          <w:lang w:val="pt-BR"/>
        </w:rPr>
        <w:tab/>
      </w:r>
      <w:proofErr w:type="spellStart"/>
      <w:r w:rsidRPr="00A04849">
        <w:rPr>
          <w:lang w:val="pt-BR"/>
        </w:rPr>
        <w:t>Laboratory</w:t>
      </w:r>
      <w:proofErr w:type="spellEnd"/>
      <w:r w:rsidRPr="00A04849">
        <w:rPr>
          <w:lang w:val="pt-BR"/>
        </w:rPr>
        <w:t xml:space="preserve"> </w:t>
      </w:r>
      <w:proofErr w:type="spellStart"/>
      <w:r w:rsidRPr="00A04849">
        <w:rPr>
          <w:lang w:val="pt-BR"/>
        </w:rPr>
        <w:t>of</w:t>
      </w:r>
      <w:proofErr w:type="spellEnd"/>
      <w:r w:rsidRPr="00A04849">
        <w:rPr>
          <w:lang w:val="pt-BR"/>
        </w:rPr>
        <w:t xml:space="preserve"> </w:t>
      </w:r>
      <w:proofErr w:type="spellStart"/>
      <w:r w:rsidRPr="00A04849">
        <w:rPr>
          <w:lang w:val="pt-BR"/>
        </w:rPr>
        <w:t>Gram-Positive</w:t>
      </w:r>
      <w:proofErr w:type="spellEnd"/>
      <w:r w:rsidRPr="00A04849">
        <w:rPr>
          <w:lang w:val="pt-BR"/>
        </w:rPr>
        <w:t xml:space="preserve"> Cocos, </w:t>
      </w:r>
      <w:proofErr w:type="spellStart"/>
      <w:r w:rsidRPr="00A04849">
        <w:rPr>
          <w:lang w:val="pt-BR"/>
        </w:rPr>
        <w:t>Biomedical</w:t>
      </w:r>
      <w:proofErr w:type="spellEnd"/>
      <w:r w:rsidRPr="00A04849">
        <w:rPr>
          <w:lang w:val="pt-BR"/>
        </w:rPr>
        <w:t xml:space="preserve"> </w:t>
      </w:r>
      <w:proofErr w:type="spellStart"/>
      <w:r w:rsidRPr="00A04849">
        <w:rPr>
          <w:lang w:val="pt-BR"/>
        </w:rPr>
        <w:t>Institute</w:t>
      </w:r>
      <w:proofErr w:type="spellEnd"/>
      <w:r w:rsidRPr="00A04849">
        <w:rPr>
          <w:lang w:val="pt-BR"/>
        </w:rPr>
        <w:t xml:space="preserve">, Fluminense Federal, </w:t>
      </w:r>
      <w:proofErr w:type="spellStart"/>
      <w:r w:rsidRPr="00A04849">
        <w:rPr>
          <w:lang w:val="pt-BR"/>
        </w:rPr>
        <w:t>University</w:t>
      </w:r>
      <w:proofErr w:type="spellEnd"/>
      <w:r w:rsidRPr="00A04849">
        <w:rPr>
          <w:lang w:val="pt-BR"/>
        </w:rPr>
        <w:t xml:space="preserve">, Niterói, Rio de Janeiro, </w:t>
      </w:r>
      <w:proofErr w:type="spellStart"/>
      <w:r w:rsidRPr="00A04849">
        <w:rPr>
          <w:lang w:val="pt-BR"/>
        </w:rPr>
        <w:t>Brazil</w:t>
      </w:r>
      <w:proofErr w:type="spellEnd"/>
    </w:p>
    <w:p w14:paraId="169D4914" w14:textId="77777777" w:rsidR="00AE0551" w:rsidRPr="00AE0551" w:rsidRDefault="00AE0551" w:rsidP="00AE0551">
      <w:pPr>
        <w:pStyle w:val="MDPI16affiliation"/>
      </w:pPr>
      <w:r w:rsidRPr="00AE0551">
        <w:rPr>
          <w:vertAlign w:val="superscript"/>
        </w:rPr>
        <w:t>5</w:t>
      </w:r>
      <w:r w:rsidRPr="00AE0551">
        <w:tab/>
        <w:t>Department of Biology, Division of Natural and Exact Sciences, Campus Guanajuato, University of Guanajuato, Guanajuato, Mexico</w:t>
      </w:r>
    </w:p>
    <w:p w14:paraId="2B0932F3" w14:textId="77777777" w:rsidR="00AE0551" w:rsidRPr="00A04849" w:rsidRDefault="00AE0551" w:rsidP="00AE0551">
      <w:pPr>
        <w:pStyle w:val="MDPI16affiliation"/>
        <w:rPr>
          <w:lang w:val="pt-BR"/>
        </w:rPr>
      </w:pPr>
      <w:r w:rsidRPr="00A04849">
        <w:rPr>
          <w:vertAlign w:val="superscript"/>
          <w:lang w:val="pt-BR"/>
        </w:rPr>
        <w:t>6</w:t>
      </w:r>
      <w:r w:rsidRPr="00A04849">
        <w:rPr>
          <w:lang w:val="pt-BR"/>
        </w:rPr>
        <w:tab/>
        <w:t>Rede Micologia RJ - Fundação de Amparo à Pesquisa do Estado do Rio de Janeiro (FAPERJ), Rio de Janeiro, Brasil.</w:t>
      </w:r>
    </w:p>
    <w:p w14:paraId="1AF44DFA" w14:textId="77777777" w:rsidR="00AE0551" w:rsidRPr="00A04849" w:rsidRDefault="00AE0551" w:rsidP="00AE0551">
      <w:pPr>
        <w:pStyle w:val="MDPI16affiliation"/>
        <w:rPr>
          <w:lang w:val="pt-BR"/>
        </w:rPr>
      </w:pPr>
    </w:p>
    <w:p w14:paraId="29601E0E" w14:textId="77777777" w:rsidR="00AE0551" w:rsidRPr="00A04849" w:rsidRDefault="00AE0551" w:rsidP="00AE0551">
      <w:pPr>
        <w:pStyle w:val="MDPI16affiliation"/>
        <w:rPr>
          <w:lang w:val="pt-BR"/>
        </w:rPr>
      </w:pPr>
      <w:r w:rsidRPr="00A04849">
        <w:rPr>
          <w:b/>
          <w:lang w:val="pt-BR"/>
        </w:rPr>
        <w:t>*</w:t>
      </w:r>
      <w:r w:rsidRPr="00A04849">
        <w:rPr>
          <w:lang w:val="pt-BR"/>
        </w:rPr>
        <w:tab/>
      </w:r>
      <w:proofErr w:type="spellStart"/>
      <w:r w:rsidRPr="00A04849">
        <w:rPr>
          <w:lang w:val="pt-BR"/>
        </w:rPr>
        <w:t>Correspondence</w:t>
      </w:r>
      <w:proofErr w:type="spellEnd"/>
      <w:r w:rsidRPr="00A04849">
        <w:rPr>
          <w:lang w:val="pt-BR"/>
        </w:rPr>
        <w:t xml:space="preserve">: andrearegina@id.uff.br. </w:t>
      </w:r>
    </w:p>
    <w:p w14:paraId="2A91168D" w14:textId="77777777" w:rsidR="00C34A11" w:rsidRPr="00A04849" w:rsidRDefault="00C34A11" w:rsidP="00AE0551">
      <w:pPr>
        <w:pStyle w:val="MDPI19line"/>
        <w:ind w:left="0"/>
        <w:rPr>
          <w:lang w:val="pt-BR"/>
        </w:rPr>
      </w:pPr>
      <w:bookmarkStart w:id="0" w:name="_GoBack"/>
      <w:bookmarkEnd w:id="0"/>
    </w:p>
    <w:p w14:paraId="3D303043" w14:textId="3043D2B9" w:rsidR="00C34A11" w:rsidRDefault="00AE0551" w:rsidP="00AE0551">
      <w:pPr>
        <w:pStyle w:val="MDPI31text"/>
        <w:ind w:left="0" w:firstLine="0"/>
        <w:jc w:val="center"/>
      </w:pPr>
      <w:r w:rsidRPr="00671690">
        <w:rPr>
          <w:rFonts w:ascii="Arial" w:hAnsi="Arial" w:cs="Arial"/>
          <w:noProof/>
          <w:sz w:val="24"/>
          <w:szCs w:val="24"/>
          <w:lang w:val="pt-BR" w:eastAsia="pt-BR" w:bidi="ar-SA"/>
        </w:rPr>
        <w:lastRenderedPageBreak/>
        <w:drawing>
          <wp:inline distT="0" distB="0" distL="0" distR="0" wp14:anchorId="34F7C4EC" wp14:editId="331F4E5A">
            <wp:extent cx="6836391" cy="3892550"/>
            <wp:effectExtent l="0" t="0" r="3175" b="0"/>
            <wp:docPr id="2" name="Imagem 2" descr="C:\Users\ailto\Desktop\JoF\supleme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lto\Desktop\JoF\suplement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814" cy="391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1208B" w14:textId="500B2E95" w:rsidR="00AE0551" w:rsidRDefault="00AE0551" w:rsidP="00AE0551">
      <w:pPr>
        <w:pStyle w:val="MDPI31text"/>
        <w:ind w:left="0" w:firstLine="0"/>
      </w:pPr>
      <w:r w:rsidRPr="00AE0551">
        <w:rPr>
          <w:b/>
          <w:bCs/>
        </w:rPr>
        <w:t>Figure S1</w:t>
      </w:r>
      <w:r w:rsidRPr="00AE0551">
        <w:t xml:space="preserve">: Investigation of the gene expression profile of the invertebrate host </w:t>
      </w:r>
      <w:r w:rsidRPr="00AE0551">
        <w:rPr>
          <w:i/>
          <w:iCs/>
        </w:rPr>
        <w:t xml:space="preserve">Galleria </w:t>
      </w:r>
      <w:proofErr w:type="spellStart"/>
      <w:r w:rsidRPr="00AE0551">
        <w:rPr>
          <w:i/>
          <w:iCs/>
        </w:rPr>
        <w:t>mellonella</w:t>
      </w:r>
      <w:proofErr w:type="spellEnd"/>
      <w:r w:rsidRPr="00AE0551">
        <w:t xml:space="preserve"> in infection by the pathogenic fungus </w:t>
      </w:r>
      <w:proofErr w:type="spellStart"/>
      <w:r w:rsidRPr="00AE0551">
        <w:rPr>
          <w:i/>
          <w:iCs/>
        </w:rPr>
        <w:t>Sporothix</w:t>
      </w:r>
      <w:proofErr w:type="spellEnd"/>
      <w:r w:rsidRPr="00AE0551">
        <w:rPr>
          <w:i/>
          <w:iCs/>
        </w:rPr>
        <w:t xml:space="preserve"> </w:t>
      </w:r>
      <w:proofErr w:type="spellStart"/>
      <w:r w:rsidRPr="00AE0551">
        <w:rPr>
          <w:i/>
          <w:iCs/>
        </w:rPr>
        <w:t>brasiliensis</w:t>
      </w:r>
      <w:proofErr w:type="spellEnd"/>
      <w:r w:rsidRPr="00AE0551">
        <w:t xml:space="preserve">. Dynamics of gene expression observed according to day, for each experimental group. </w:t>
      </w:r>
      <w:r w:rsidRPr="00AE0551">
        <w:rPr>
          <w:b/>
          <w:bCs/>
        </w:rPr>
        <w:t>(A)</w:t>
      </w:r>
      <w:r w:rsidRPr="00AE0551">
        <w:t xml:space="preserve"> </w:t>
      </w:r>
      <w:proofErr w:type="spellStart"/>
      <w:r w:rsidRPr="00AE0551">
        <w:t>Gallerimycin</w:t>
      </w:r>
      <w:proofErr w:type="spellEnd"/>
      <w:r w:rsidRPr="00AE0551">
        <w:t xml:space="preserve">, </w:t>
      </w:r>
      <w:r w:rsidRPr="00AE0551">
        <w:rPr>
          <w:b/>
          <w:bCs/>
        </w:rPr>
        <w:t>(B)</w:t>
      </w:r>
      <w:r w:rsidRPr="00AE0551">
        <w:t xml:space="preserve"> </w:t>
      </w:r>
      <w:proofErr w:type="spellStart"/>
      <w:r w:rsidRPr="00AE0551">
        <w:t>Galliomycin</w:t>
      </w:r>
      <w:proofErr w:type="spellEnd"/>
      <w:r w:rsidRPr="00AE0551">
        <w:t xml:space="preserve"> and the stress manager genes </w:t>
      </w:r>
      <w:r w:rsidRPr="00AE0551">
        <w:rPr>
          <w:b/>
          <w:bCs/>
        </w:rPr>
        <w:t xml:space="preserve">(C) </w:t>
      </w:r>
      <w:r w:rsidRPr="00AE0551">
        <w:rPr>
          <w:i/>
          <w:iCs/>
        </w:rPr>
        <w:t>C7 Contig 15362</w:t>
      </w:r>
      <w:r w:rsidRPr="00AE0551">
        <w:t xml:space="preserve"> and </w:t>
      </w:r>
      <w:r w:rsidRPr="00AE0551">
        <w:rPr>
          <w:b/>
          <w:bCs/>
        </w:rPr>
        <w:t>(D)</w:t>
      </w:r>
      <w:r w:rsidRPr="00AE0551">
        <w:t xml:space="preserve"> </w:t>
      </w:r>
      <w:r w:rsidRPr="00AE0551">
        <w:rPr>
          <w:i/>
          <w:iCs/>
        </w:rPr>
        <w:t>C8 Contig 19101</w:t>
      </w:r>
      <w:r w:rsidRPr="00AE0551">
        <w:t xml:space="preserve">. The units on the Y axis were calculated based </w:t>
      </w:r>
      <w:proofErr w:type="spellStart"/>
      <w:r w:rsidRPr="00AE0551">
        <w:t>onthe</w:t>
      </w:r>
      <w:proofErr w:type="spellEnd"/>
      <w:r w:rsidRPr="00AE0551">
        <w:t xml:space="preserve"> 2</w:t>
      </w:r>
      <w:r w:rsidRPr="00AE0551">
        <w:rPr>
          <w:vertAlign w:val="superscript"/>
        </w:rPr>
        <w:t>-ΔΔCT</w:t>
      </w:r>
      <w:r w:rsidRPr="00AE0551">
        <w:t xml:space="preserve"> method, and are expressed as mean. Each gene was normalized and compared to the expression of cont</w:t>
      </w:r>
      <w:r w:rsidRPr="00AE0551">
        <w:rPr>
          <w:rFonts w:hint="eastAsia"/>
        </w:rPr>
        <w:t xml:space="preserve">rol (naive) insects using the </w:t>
      </w:r>
      <w:r w:rsidRPr="00AE0551">
        <w:rPr>
          <w:rFonts w:hint="eastAsia"/>
          <w:i/>
          <w:iCs/>
        </w:rPr>
        <w:t xml:space="preserve">β-actin </w:t>
      </w:r>
      <w:r w:rsidRPr="00AE0551">
        <w:rPr>
          <w:rFonts w:hint="eastAsia"/>
        </w:rPr>
        <w:t xml:space="preserve">reference gene. The Mann-Whitney test was used to compare the relative quantification of genes and a </w:t>
      </w:r>
      <w:r w:rsidRPr="00AE0551">
        <w:rPr>
          <w:rFonts w:hint="eastAsia"/>
          <w:i/>
          <w:iCs/>
        </w:rPr>
        <w:t>p</w:t>
      </w:r>
      <w:r w:rsidRPr="00AE0551">
        <w:rPr>
          <w:rFonts w:hint="eastAsia"/>
        </w:rPr>
        <w:t xml:space="preserve"> ≤0.05 value was considered significant.</w:t>
      </w:r>
    </w:p>
    <w:sectPr w:rsidR="00AE0551" w:rsidSect="0040484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86E2D" w14:textId="77777777" w:rsidR="006B2EAA" w:rsidRDefault="006B2EAA">
      <w:pPr>
        <w:spacing w:line="240" w:lineRule="auto"/>
      </w:pPr>
      <w:r>
        <w:separator/>
      </w:r>
    </w:p>
  </w:endnote>
  <w:endnote w:type="continuationSeparator" w:id="0">
    <w:p w14:paraId="4C145279" w14:textId="77777777" w:rsidR="006B2EAA" w:rsidRDefault="006B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119" w14:textId="77777777" w:rsidR="008765C7" w:rsidRPr="00327793" w:rsidRDefault="008765C7" w:rsidP="008765C7">
    <w:pPr>
      <w:pStyle w:val="Rodap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7D3F4" w14:textId="77777777" w:rsidR="00A920FE" w:rsidRDefault="00A920FE" w:rsidP="00D165AC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  <w:lang w:val="it-IT"/>
      </w:rPr>
    </w:pPr>
  </w:p>
  <w:p w14:paraId="506B24F6" w14:textId="77777777" w:rsidR="008765C7" w:rsidRPr="00372FCD" w:rsidRDefault="008765C7" w:rsidP="00AA048A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B67F2D">
      <w:rPr>
        <w:i/>
        <w:sz w:val="16"/>
        <w:szCs w:val="16"/>
        <w:lang w:val="it-IT"/>
      </w:rPr>
      <w:t xml:space="preserve">J. Fungi </w:t>
    </w:r>
    <w:r w:rsidR="00E53437">
      <w:rPr>
        <w:b/>
        <w:bCs/>
        <w:iCs/>
        <w:sz w:val="16"/>
        <w:szCs w:val="16"/>
        <w:lang w:val="it-IT"/>
      </w:rPr>
      <w:t>2023</w:t>
    </w:r>
    <w:r w:rsidR="003174AC" w:rsidRPr="003174AC">
      <w:rPr>
        <w:bCs/>
        <w:iCs/>
        <w:sz w:val="16"/>
        <w:szCs w:val="16"/>
        <w:lang w:val="it-IT"/>
      </w:rPr>
      <w:t>,</w:t>
    </w:r>
    <w:r w:rsidR="00E53437">
      <w:rPr>
        <w:bCs/>
        <w:i/>
        <w:iCs/>
        <w:sz w:val="16"/>
        <w:szCs w:val="16"/>
        <w:lang w:val="it-IT"/>
      </w:rPr>
      <w:t xml:space="preserve"> 9</w:t>
    </w:r>
    <w:r w:rsidR="003174AC" w:rsidRPr="003174AC">
      <w:rPr>
        <w:bCs/>
        <w:iCs/>
        <w:sz w:val="16"/>
        <w:szCs w:val="16"/>
        <w:lang w:val="it-IT"/>
      </w:rPr>
      <w:t xml:space="preserve">, </w:t>
    </w:r>
    <w:r w:rsidR="00133C79">
      <w:rPr>
        <w:bCs/>
        <w:iCs/>
        <w:sz w:val="16"/>
        <w:szCs w:val="16"/>
        <w:lang w:val="it-IT"/>
      </w:rPr>
      <w:t>x</w:t>
    </w:r>
    <w:r w:rsidR="00A920FE">
      <w:rPr>
        <w:bCs/>
        <w:iCs/>
        <w:sz w:val="16"/>
        <w:szCs w:val="16"/>
        <w:lang w:val="it-IT"/>
      </w:rPr>
      <w:t>. https://doi.org/10.3390/xxxxx</w:t>
    </w:r>
    <w:r w:rsidR="00AA048A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B67F2D">
      <w:rPr>
        <w:sz w:val="16"/>
        <w:szCs w:val="16"/>
        <w:lang w:val="it-IT"/>
      </w:rPr>
      <w:t>jof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BB1CD" w14:textId="77777777" w:rsidR="006B2EAA" w:rsidRDefault="006B2EAA">
      <w:pPr>
        <w:spacing w:line="240" w:lineRule="auto"/>
      </w:pPr>
      <w:r>
        <w:separator/>
      </w:r>
    </w:p>
  </w:footnote>
  <w:footnote w:type="continuationSeparator" w:id="0">
    <w:p w14:paraId="62C94B02" w14:textId="77777777" w:rsidR="006B2EAA" w:rsidRDefault="006B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5D207" w14:textId="77777777" w:rsidR="008765C7" w:rsidRDefault="008765C7" w:rsidP="008765C7">
    <w:pPr>
      <w:pStyle w:val="Cabealh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69718" w14:textId="4D26F2B3" w:rsidR="00A920FE" w:rsidRDefault="008765C7" w:rsidP="00AA048A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J. Fungi </w:t>
    </w:r>
    <w:r w:rsidR="00E53437">
      <w:rPr>
        <w:b/>
        <w:sz w:val="16"/>
      </w:rPr>
      <w:t>2023</w:t>
    </w:r>
    <w:r w:rsidR="003174AC" w:rsidRPr="003174AC">
      <w:rPr>
        <w:sz w:val="16"/>
      </w:rPr>
      <w:t>,</w:t>
    </w:r>
    <w:r w:rsidR="00E53437">
      <w:rPr>
        <w:i/>
        <w:sz w:val="16"/>
      </w:rPr>
      <w:t xml:space="preserve"> 9</w:t>
    </w:r>
    <w:r w:rsidR="00133C79">
      <w:rPr>
        <w:sz w:val="16"/>
      </w:rPr>
      <w:t>, x FOR PEER REVIEW</w:t>
    </w:r>
    <w:r w:rsidR="00AA048A">
      <w:rPr>
        <w:sz w:val="16"/>
      </w:rPr>
      <w:tab/>
    </w:r>
    <w:r w:rsidR="00133C79">
      <w:rPr>
        <w:sz w:val="16"/>
      </w:rPr>
      <w:fldChar w:fldCharType="begin"/>
    </w:r>
    <w:r w:rsidR="00133C79">
      <w:rPr>
        <w:sz w:val="16"/>
      </w:rPr>
      <w:instrText xml:space="preserve"> PAGE   \* MERGEFORMAT </w:instrText>
    </w:r>
    <w:r w:rsidR="00133C79">
      <w:rPr>
        <w:sz w:val="16"/>
      </w:rPr>
      <w:fldChar w:fldCharType="separate"/>
    </w:r>
    <w:r w:rsidR="00A04849">
      <w:rPr>
        <w:sz w:val="16"/>
      </w:rPr>
      <w:t>2</w:t>
    </w:r>
    <w:r w:rsidR="00133C79">
      <w:rPr>
        <w:sz w:val="16"/>
      </w:rPr>
      <w:fldChar w:fldCharType="end"/>
    </w:r>
    <w:r w:rsidR="00133C79">
      <w:rPr>
        <w:sz w:val="16"/>
      </w:rPr>
      <w:t xml:space="preserve"> of </w:t>
    </w:r>
    <w:r w:rsidR="00133C79">
      <w:rPr>
        <w:sz w:val="16"/>
      </w:rPr>
      <w:fldChar w:fldCharType="begin"/>
    </w:r>
    <w:r w:rsidR="00133C79">
      <w:rPr>
        <w:sz w:val="16"/>
      </w:rPr>
      <w:instrText xml:space="preserve"> NUMPAGES   \* MERGEFORMAT </w:instrText>
    </w:r>
    <w:r w:rsidR="00133C79">
      <w:rPr>
        <w:sz w:val="16"/>
      </w:rPr>
      <w:fldChar w:fldCharType="separate"/>
    </w:r>
    <w:r w:rsidR="00A04849">
      <w:rPr>
        <w:sz w:val="16"/>
      </w:rPr>
      <w:t>2</w:t>
    </w:r>
    <w:r w:rsidR="00133C79">
      <w:rPr>
        <w:sz w:val="16"/>
      </w:rPr>
      <w:fldChar w:fldCharType="end"/>
    </w:r>
  </w:p>
  <w:p w14:paraId="669F46BD" w14:textId="77777777" w:rsidR="008765C7" w:rsidRPr="00D13D31" w:rsidRDefault="008765C7" w:rsidP="00D165AC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920FE" w:rsidRPr="00AA048A" w14:paraId="712A8356" w14:textId="77777777" w:rsidTr="0085648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6CA9AF2" w14:textId="77777777" w:rsidR="00A920FE" w:rsidRPr="0011000A" w:rsidRDefault="00714FFC" w:rsidP="00AA048A">
          <w:pPr>
            <w:pStyle w:val="Cabealh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11000A">
            <w:rPr>
              <w:rFonts w:eastAsia="DengXian"/>
              <w:b/>
              <w:bCs/>
              <w:lang w:val="pt-BR" w:eastAsia="pt-BR"/>
            </w:rPr>
            <w:drawing>
              <wp:inline distT="0" distB="0" distL="0" distR="0" wp14:anchorId="0215899E" wp14:editId="0F4D1D56">
                <wp:extent cx="1156970" cy="429260"/>
                <wp:effectExtent l="0" t="0" r="0" b="0"/>
                <wp:docPr id="1" name="Picture 3" descr="C:\Users\home\AppData\Local\Temp\HZ$D.661.3551\jof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661.3551\jof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5A6DDC7" w14:textId="77777777" w:rsidR="00A920FE" w:rsidRPr="0011000A" w:rsidRDefault="00A920FE" w:rsidP="00AA048A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D96E70D" w14:textId="77777777" w:rsidR="00A920FE" w:rsidRPr="0011000A" w:rsidRDefault="00856487" w:rsidP="00856487">
          <w:pPr>
            <w:pStyle w:val="Cabealh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pt-BR" w:eastAsia="pt-BR"/>
            </w:rPr>
            <w:drawing>
              <wp:inline distT="0" distB="0" distL="0" distR="0" wp14:anchorId="1C6B22CB" wp14:editId="55229937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FD5B21" w14:textId="77777777" w:rsidR="008765C7" w:rsidRPr="00A920FE" w:rsidRDefault="008765C7" w:rsidP="00D165AC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EA2C195E"/>
    <w:lvl w:ilvl="0" w:tplc="AB985B7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1113123"/>
    <w:multiLevelType w:val="hybridMultilevel"/>
    <w:tmpl w:val="761CAD1A"/>
    <w:lvl w:ilvl="0" w:tplc="2D3CC0D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9616F3"/>
    <w:multiLevelType w:val="hybridMultilevel"/>
    <w:tmpl w:val="9174B046"/>
    <w:lvl w:ilvl="0" w:tplc="BC60697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58B73D00"/>
    <w:multiLevelType w:val="hybridMultilevel"/>
    <w:tmpl w:val="451A60A2"/>
    <w:lvl w:ilvl="0" w:tplc="839C846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9"/>
  </w:num>
  <w:num w:numId="11">
    <w:abstractNumId w:val="1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  <w:num w:numId="17">
    <w:abstractNumId w:val="0"/>
  </w:num>
  <w:num w:numId="18">
    <w:abstractNumId w:val="9"/>
  </w:num>
  <w:num w:numId="19">
    <w:abstractNumId w:val="1"/>
  </w:num>
  <w:num w:numId="20">
    <w:abstractNumId w:val="0"/>
  </w:num>
  <w:num w:numId="21">
    <w:abstractNumId w:val="2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51"/>
    <w:rsid w:val="0001218A"/>
    <w:rsid w:val="0001274B"/>
    <w:rsid w:val="00016829"/>
    <w:rsid w:val="00017C28"/>
    <w:rsid w:val="00031FDC"/>
    <w:rsid w:val="000625D4"/>
    <w:rsid w:val="00070871"/>
    <w:rsid w:val="00070A79"/>
    <w:rsid w:val="00082508"/>
    <w:rsid w:val="00094CCA"/>
    <w:rsid w:val="000A4002"/>
    <w:rsid w:val="000B4B75"/>
    <w:rsid w:val="000D4838"/>
    <w:rsid w:val="000F1E23"/>
    <w:rsid w:val="000F7EFB"/>
    <w:rsid w:val="0011000A"/>
    <w:rsid w:val="00112537"/>
    <w:rsid w:val="00133C79"/>
    <w:rsid w:val="001C276D"/>
    <w:rsid w:val="001D16DD"/>
    <w:rsid w:val="001E2AEB"/>
    <w:rsid w:val="0021761B"/>
    <w:rsid w:val="00222EC6"/>
    <w:rsid w:val="00260117"/>
    <w:rsid w:val="0026338A"/>
    <w:rsid w:val="00264842"/>
    <w:rsid w:val="00280F4E"/>
    <w:rsid w:val="00283D98"/>
    <w:rsid w:val="002B24EC"/>
    <w:rsid w:val="002E389C"/>
    <w:rsid w:val="002F0633"/>
    <w:rsid w:val="00314A54"/>
    <w:rsid w:val="003174AC"/>
    <w:rsid w:val="00326141"/>
    <w:rsid w:val="00363548"/>
    <w:rsid w:val="00374744"/>
    <w:rsid w:val="00381364"/>
    <w:rsid w:val="003828BF"/>
    <w:rsid w:val="003932C7"/>
    <w:rsid w:val="003A392B"/>
    <w:rsid w:val="003C69C6"/>
    <w:rsid w:val="003D6750"/>
    <w:rsid w:val="00401D30"/>
    <w:rsid w:val="00404844"/>
    <w:rsid w:val="004050D7"/>
    <w:rsid w:val="00415F38"/>
    <w:rsid w:val="00435B93"/>
    <w:rsid w:val="00451FC4"/>
    <w:rsid w:val="004550E7"/>
    <w:rsid w:val="004564B3"/>
    <w:rsid w:val="0046590B"/>
    <w:rsid w:val="00481B23"/>
    <w:rsid w:val="004A1F4F"/>
    <w:rsid w:val="004C7791"/>
    <w:rsid w:val="004E2A54"/>
    <w:rsid w:val="004E5855"/>
    <w:rsid w:val="004F1319"/>
    <w:rsid w:val="004F4F0B"/>
    <w:rsid w:val="005225B6"/>
    <w:rsid w:val="0052293D"/>
    <w:rsid w:val="005341B5"/>
    <w:rsid w:val="0053506D"/>
    <w:rsid w:val="00536ECE"/>
    <w:rsid w:val="0053797A"/>
    <w:rsid w:val="005412C8"/>
    <w:rsid w:val="0054138E"/>
    <w:rsid w:val="00561A16"/>
    <w:rsid w:val="00563A1F"/>
    <w:rsid w:val="005819C0"/>
    <w:rsid w:val="005841CC"/>
    <w:rsid w:val="00585ED6"/>
    <w:rsid w:val="005A4FF1"/>
    <w:rsid w:val="005C0093"/>
    <w:rsid w:val="005D6928"/>
    <w:rsid w:val="005E1B1C"/>
    <w:rsid w:val="006130D6"/>
    <w:rsid w:val="00615A06"/>
    <w:rsid w:val="006378C5"/>
    <w:rsid w:val="00642AD1"/>
    <w:rsid w:val="00692393"/>
    <w:rsid w:val="00695008"/>
    <w:rsid w:val="006B2EAA"/>
    <w:rsid w:val="006C09DD"/>
    <w:rsid w:val="006D7035"/>
    <w:rsid w:val="006F2230"/>
    <w:rsid w:val="007122BA"/>
    <w:rsid w:val="0071380F"/>
    <w:rsid w:val="00714FFC"/>
    <w:rsid w:val="00755A2A"/>
    <w:rsid w:val="00757D0C"/>
    <w:rsid w:val="007716D1"/>
    <w:rsid w:val="00775DA5"/>
    <w:rsid w:val="0078635F"/>
    <w:rsid w:val="00793178"/>
    <w:rsid w:val="007B3474"/>
    <w:rsid w:val="00801959"/>
    <w:rsid w:val="00805E90"/>
    <w:rsid w:val="0080636C"/>
    <w:rsid w:val="00840540"/>
    <w:rsid w:val="00856487"/>
    <w:rsid w:val="008765C7"/>
    <w:rsid w:val="00893D52"/>
    <w:rsid w:val="008A1CB6"/>
    <w:rsid w:val="008D5BDE"/>
    <w:rsid w:val="008E01B6"/>
    <w:rsid w:val="008E2AA8"/>
    <w:rsid w:val="008F687A"/>
    <w:rsid w:val="00903AAA"/>
    <w:rsid w:val="0091033D"/>
    <w:rsid w:val="009238E2"/>
    <w:rsid w:val="00927E51"/>
    <w:rsid w:val="009559CB"/>
    <w:rsid w:val="0095642E"/>
    <w:rsid w:val="00970088"/>
    <w:rsid w:val="0098748A"/>
    <w:rsid w:val="009900C1"/>
    <w:rsid w:val="00992618"/>
    <w:rsid w:val="00996CC4"/>
    <w:rsid w:val="009E2A9C"/>
    <w:rsid w:val="009E4892"/>
    <w:rsid w:val="009F5229"/>
    <w:rsid w:val="009F70E6"/>
    <w:rsid w:val="00A04849"/>
    <w:rsid w:val="00A30FEA"/>
    <w:rsid w:val="00A444F4"/>
    <w:rsid w:val="00A529EE"/>
    <w:rsid w:val="00A57EE8"/>
    <w:rsid w:val="00A67A21"/>
    <w:rsid w:val="00A920FE"/>
    <w:rsid w:val="00A96D61"/>
    <w:rsid w:val="00AA048A"/>
    <w:rsid w:val="00AD6954"/>
    <w:rsid w:val="00AE0551"/>
    <w:rsid w:val="00B056AB"/>
    <w:rsid w:val="00B05A2D"/>
    <w:rsid w:val="00B07A59"/>
    <w:rsid w:val="00B41ED3"/>
    <w:rsid w:val="00B50D8A"/>
    <w:rsid w:val="00B715D5"/>
    <w:rsid w:val="00B85268"/>
    <w:rsid w:val="00B93137"/>
    <w:rsid w:val="00B979EE"/>
    <w:rsid w:val="00BC5F3A"/>
    <w:rsid w:val="00BF4467"/>
    <w:rsid w:val="00C026B6"/>
    <w:rsid w:val="00C05125"/>
    <w:rsid w:val="00C2397A"/>
    <w:rsid w:val="00C34A11"/>
    <w:rsid w:val="00C50FB3"/>
    <w:rsid w:val="00C55F02"/>
    <w:rsid w:val="00C5722C"/>
    <w:rsid w:val="00C6154D"/>
    <w:rsid w:val="00C82EC4"/>
    <w:rsid w:val="00CA1AD2"/>
    <w:rsid w:val="00CB6CBA"/>
    <w:rsid w:val="00CC0F0D"/>
    <w:rsid w:val="00CD1874"/>
    <w:rsid w:val="00CE19B6"/>
    <w:rsid w:val="00CF3F44"/>
    <w:rsid w:val="00D14FCF"/>
    <w:rsid w:val="00D165AC"/>
    <w:rsid w:val="00DD6792"/>
    <w:rsid w:val="00DD79D8"/>
    <w:rsid w:val="00DE321B"/>
    <w:rsid w:val="00DF102F"/>
    <w:rsid w:val="00DF4F0C"/>
    <w:rsid w:val="00E36E82"/>
    <w:rsid w:val="00E53437"/>
    <w:rsid w:val="00E63428"/>
    <w:rsid w:val="00E82FBE"/>
    <w:rsid w:val="00EB1C2F"/>
    <w:rsid w:val="00EB37A8"/>
    <w:rsid w:val="00EB47AC"/>
    <w:rsid w:val="00EC0ED1"/>
    <w:rsid w:val="00ED2031"/>
    <w:rsid w:val="00ED2B66"/>
    <w:rsid w:val="00F0704D"/>
    <w:rsid w:val="00F21BDA"/>
    <w:rsid w:val="00F4573B"/>
    <w:rsid w:val="00F46BA1"/>
    <w:rsid w:val="00F52CF7"/>
    <w:rsid w:val="00F64361"/>
    <w:rsid w:val="00FC100C"/>
    <w:rsid w:val="00FC3C92"/>
    <w:rsid w:val="00FD3A68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F5E6EF1"/>
  <w15:chartTrackingRefBased/>
  <w15:docId w15:val="{27F08A9B-13DA-4F83-8101-8E37776F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1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C34A1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C34A1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C34A1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4A1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C34A1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C34A1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C34A1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C34A1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anormal"/>
    <w:uiPriority w:val="99"/>
    <w:rsid w:val="00EB1C2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59"/>
    <w:rsid w:val="00C34A1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34A1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har">
    <w:name w:val="Rodapé Char"/>
    <w:link w:val="Rodap"/>
    <w:uiPriority w:val="99"/>
    <w:rsid w:val="00C34A11"/>
    <w:rPr>
      <w:rFonts w:ascii="Palatino Linotype" w:hAnsi="Palatino Linotype"/>
      <w:noProof/>
      <w:color w:val="000000"/>
      <w:szCs w:val="18"/>
    </w:rPr>
  </w:style>
  <w:style w:type="paragraph" w:styleId="Cabealho">
    <w:name w:val="header"/>
    <w:basedOn w:val="Normal"/>
    <w:link w:val="CabealhoChar"/>
    <w:uiPriority w:val="99"/>
    <w:rsid w:val="00C34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har">
    <w:name w:val="Cabeçalho Char"/>
    <w:link w:val="Cabealho"/>
    <w:uiPriority w:val="99"/>
    <w:rsid w:val="00C34A1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C34A1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C34A11"/>
    <w:pPr>
      <w:ind w:firstLine="0"/>
    </w:pPr>
  </w:style>
  <w:style w:type="paragraph" w:customStyle="1" w:styleId="MDPI31text">
    <w:name w:val="MDPI_3.1_text"/>
    <w:qFormat/>
    <w:rsid w:val="00E36E8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C34A1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C34A1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C34A1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85648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85648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C34A1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C34A1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C34A1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75DA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C34A1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C34A1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C34A1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C34A1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C34A1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C34A1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2F0633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har"/>
    <w:uiPriority w:val="99"/>
    <w:rsid w:val="00C34A11"/>
    <w:rPr>
      <w:rFonts w:cs="Tahoma"/>
      <w:szCs w:val="18"/>
    </w:rPr>
  </w:style>
  <w:style w:type="character" w:customStyle="1" w:styleId="TextodebaloChar">
    <w:name w:val="Texto de balão Char"/>
    <w:link w:val="Textodebalo"/>
    <w:uiPriority w:val="99"/>
    <w:rsid w:val="00C34A11"/>
    <w:rPr>
      <w:rFonts w:ascii="Palatino Linotype" w:hAnsi="Palatino Linotype" w:cs="Tahoma"/>
      <w:noProof/>
      <w:color w:val="000000"/>
      <w:szCs w:val="18"/>
    </w:rPr>
  </w:style>
  <w:style w:type="character" w:styleId="Nmerodelinha">
    <w:name w:val="line number"/>
    <w:uiPriority w:val="99"/>
    <w:rsid w:val="0040484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anormal"/>
    <w:uiPriority w:val="99"/>
    <w:rsid w:val="00C34A1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C34A1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6154D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3174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C34A1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C34A1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C34A1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C34A1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C34A1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C34A11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4E5855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C34A1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C34A1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C34A1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559C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C34A1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C34A1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C34A1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C34A1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C34A1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C34A1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C34A1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anormal"/>
    <w:uiPriority w:val="99"/>
    <w:rsid w:val="00C34A1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34A1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C34A1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C34A11"/>
  </w:style>
  <w:style w:type="paragraph" w:styleId="Bibliografia">
    <w:name w:val="Bibliography"/>
    <w:basedOn w:val="Normal"/>
    <w:next w:val="Normal"/>
    <w:uiPriority w:val="37"/>
    <w:semiHidden/>
    <w:unhideWhenUsed/>
    <w:rsid w:val="00C34A11"/>
  </w:style>
  <w:style w:type="paragraph" w:styleId="Corpodetexto">
    <w:name w:val="Body Text"/>
    <w:link w:val="CorpodetextoChar"/>
    <w:rsid w:val="00C34A1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har">
    <w:name w:val="Corpo de texto Char"/>
    <w:link w:val="Corpodetexto"/>
    <w:rsid w:val="00C34A11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rsid w:val="00C34A11"/>
    <w:rPr>
      <w:sz w:val="21"/>
      <w:szCs w:val="21"/>
    </w:rPr>
  </w:style>
  <w:style w:type="paragraph" w:styleId="Textodecomentrio">
    <w:name w:val="annotation text"/>
    <w:basedOn w:val="Normal"/>
    <w:link w:val="TextodecomentrioChar"/>
    <w:rsid w:val="00C34A11"/>
  </w:style>
  <w:style w:type="character" w:customStyle="1" w:styleId="TextodecomentrioChar">
    <w:name w:val="Texto de comentário Char"/>
    <w:link w:val="Textodecomentrio"/>
    <w:rsid w:val="00C34A11"/>
    <w:rPr>
      <w:rFonts w:ascii="Palatino Linotype" w:hAnsi="Palatino Linotype"/>
      <w:noProof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34A11"/>
    <w:rPr>
      <w:b/>
      <w:bCs/>
    </w:rPr>
  </w:style>
  <w:style w:type="character" w:customStyle="1" w:styleId="AssuntodocomentrioChar">
    <w:name w:val="Assunto do comentário Char"/>
    <w:link w:val="Assuntodocomentrio"/>
    <w:rsid w:val="00C34A11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rsid w:val="00C34A11"/>
    <w:rPr>
      <w:vertAlign w:val="superscript"/>
    </w:rPr>
  </w:style>
  <w:style w:type="paragraph" w:styleId="Textodenotadefim">
    <w:name w:val="endnote text"/>
    <w:basedOn w:val="Normal"/>
    <w:link w:val="TextodenotadefimChar"/>
    <w:semiHidden/>
    <w:unhideWhenUsed/>
    <w:rsid w:val="00C34A11"/>
    <w:pPr>
      <w:spacing w:line="240" w:lineRule="auto"/>
    </w:pPr>
  </w:style>
  <w:style w:type="character" w:customStyle="1" w:styleId="TextodenotadefimChar">
    <w:name w:val="Texto de nota de fim Char"/>
    <w:link w:val="Textodenotadefim"/>
    <w:semiHidden/>
    <w:rsid w:val="00C34A11"/>
    <w:rPr>
      <w:rFonts w:ascii="Palatino Linotype" w:hAnsi="Palatino Linotype"/>
      <w:noProof/>
      <w:color w:val="000000"/>
    </w:rPr>
  </w:style>
  <w:style w:type="character" w:styleId="HiperlinkVisitado">
    <w:name w:val="FollowedHyperlink"/>
    <w:rsid w:val="00C34A11"/>
    <w:rPr>
      <w:color w:val="954F72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C34A11"/>
    <w:pPr>
      <w:spacing w:line="240" w:lineRule="auto"/>
    </w:pPr>
  </w:style>
  <w:style w:type="character" w:customStyle="1" w:styleId="TextodenotaderodapChar">
    <w:name w:val="Texto de nota de rodapé Char"/>
    <w:link w:val="Textodenotaderodap"/>
    <w:semiHidden/>
    <w:rsid w:val="00C34A1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C34A11"/>
    <w:rPr>
      <w:szCs w:val="24"/>
    </w:rPr>
  </w:style>
  <w:style w:type="paragraph" w:customStyle="1" w:styleId="MsoFootnoteText0">
    <w:name w:val="MsoFootnoteText"/>
    <w:basedOn w:val="NormalWeb"/>
    <w:qFormat/>
    <w:rsid w:val="00C34A11"/>
    <w:rPr>
      <w:rFonts w:ascii="Times New Roman" w:hAnsi="Times New Roman"/>
    </w:rPr>
  </w:style>
  <w:style w:type="character" w:styleId="Nmerodepgina">
    <w:name w:val="page number"/>
    <w:rsid w:val="00C34A11"/>
  </w:style>
  <w:style w:type="character" w:styleId="TextodoEspaoReservado">
    <w:name w:val="Placeholder Text"/>
    <w:uiPriority w:val="99"/>
    <w:semiHidden/>
    <w:rsid w:val="00C34A11"/>
    <w:rPr>
      <w:color w:val="808080"/>
    </w:rPr>
  </w:style>
  <w:style w:type="paragraph" w:customStyle="1" w:styleId="MDPI71FootNotes">
    <w:name w:val="MDPI_7.1_FootNotes"/>
    <w:qFormat/>
    <w:rsid w:val="00B979EE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\Downloads\jof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jof-template (1).dot</Template>
  <TotalTime>6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Nathália Reis</dc:creator>
  <cp:keywords/>
  <dc:description/>
  <cp:lastModifiedBy>Andrea Regina</cp:lastModifiedBy>
  <cp:revision>2</cp:revision>
  <dcterms:created xsi:type="dcterms:W3CDTF">2023-08-30T03:50:00Z</dcterms:created>
  <dcterms:modified xsi:type="dcterms:W3CDTF">2023-08-30T18:24:00Z</dcterms:modified>
</cp:coreProperties>
</file>