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E468" w14:textId="7926B4ED" w:rsidR="00767FEE" w:rsidRPr="00B14D0B" w:rsidRDefault="00767FEE" w:rsidP="00767FEE">
      <w:pPr>
        <w:pStyle w:val="MDPI41tablecaption"/>
      </w:pPr>
      <w:r>
        <w:rPr>
          <w:b/>
        </w:rPr>
        <w:t>Supplementary Table S</w:t>
      </w:r>
      <w:r w:rsidRPr="00767FEE">
        <w:rPr>
          <w:b/>
        </w:rPr>
        <w:t xml:space="preserve">1. </w:t>
      </w:r>
      <w:r w:rsidRPr="00B14D0B">
        <w:t xml:space="preserve">Logistic regression with AKD and MAKE30 </w:t>
      </w:r>
      <w:proofErr w:type="spellStart"/>
      <w:r w:rsidRPr="00B14D0B">
        <w:t>dependant</w:t>
      </w:r>
      <w:proofErr w:type="spellEnd"/>
      <w:r w:rsidRPr="00B14D0B">
        <w:t xml:space="preserve"> variable with KeGFR</w:t>
      </w:r>
      <w:r w:rsidRPr="00B14D0B">
        <w:rPr>
          <w:vertAlign w:val="subscript"/>
        </w:rPr>
        <w:t>1</w:t>
      </w:r>
      <w:r w:rsidRPr="00B14D0B">
        <w:t xml:space="preserve"> stages</w:t>
      </w:r>
      <w:r>
        <w:t>.</w:t>
      </w:r>
    </w:p>
    <w:tbl>
      <w:tblPr>
        <w:tblStyle w:val="TableGrid"/>
        <w:tblW w:w="1046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296"/>
        <w:gridCol w:w="2345"/>
        <w:gridCol w:w="1843"/>
        <w:gridCol w:w="2094"/>
      </w:tblGrid>
      <w:tr w:rsidR="00767FEE" w:rsidRPr="00767FEE" w14:paraId="2D00139F" w14:textId="77777777" w:rsidTr="00767FEE">
        <w:trPr>
          <w:jc w:val="center"/>
        </w:trPr>
        <w:tc>
          <w:tcPr>
            <w:tcW w:w="16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05CF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ermStart w:id="211441643" w:edGrp="everyone"/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Parameter</w:t>
            </w:r>
          </w:p>
        </w:tc>
        <w:tc>
          <w:tcPr>
            <w:tcW w:w="20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A90B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AKD </w:t>
            </w:r>
          </w:p>
        </w:tc>
        <w:tc>
          <w:tcPr>
            <w:tcW w:w="20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D6C3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AKD adjusted 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AA50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MAKE30</w:t>
            </w:r>
          </w:p>
        </w:tc>
        <w:tc>
          <w:tcPr>
            <w:tcW w:w="18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FB71A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MAKE30 adjusted</w:t>
            </w:r>
          </w:p>
        </w:tc>
      </w:tr>
      <w:tr w:rsidR="00767FEE" w:rsidRPr="00767FEE" w14:paraId="7F7669D8" w14:textId="77777777" w:rsidTr="00767FEE">
        <w:trPr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D96E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1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1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3DC9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336B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6256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5B8F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</w:tr>
      <w:tr w:rsidR="00767FEE" w:rsidRPr="00767FEE" w14:paraId="3704A755" w14:textId="77777777" w:rsidTr="00767FEE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CC77C8D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1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C021B7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E39F6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2664A9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9477FF5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</w:tr>
      <w:tr w:rsidR="00767FEE" w:rsidRPr="00767FEE" w14:paraId="74B8FAD2" w14:textId="77777777" w:rsidTr="00767FEE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89443BE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1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AF79E05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2.76 (1.64-4.64)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762965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3.07 (1.74-5.39)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81EB9A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DC5B4E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</w:tr>
      <w:tr w:rsidR="00767FEE" w:rsidRPr="00767FEE" w14:paraId="0A481EB8" w14:textId="77777777" w:rsidTr="00767FEE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77B376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1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4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D08966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5.33 (3.44-8.28)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D7F95C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6.56 (3.92-10.98)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2A11C3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9C4B45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</w:tr>
      <w:tr w:rsidR="00767FEE" w:rsidRPr="00767FEE" w14:paraId="73F89D51" w14:textId="77777777" w:rsidTr="00767FEE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0BCF359D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1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5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748876D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27.23 (15.11-49.07)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802DB3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28.07 (14.23-55.34)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466025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10.42 (6.41-16.93)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874CD66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7.77 (4.53-13.32)</w:t>
            </w:r>
          </w:p>
        </w:tc>
      </w:tr>
      <w:tr w:rsidR="00767FEE" w:rsidRPr="00767FEE" w14:paraId="20E86BEA" w14:textId="77777777" w:rsidTr="00767FEE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23B80F6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Nagelkerke R</w:t>
            </w:r>
            <w:r w:rsidRPr="00767FEE"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733E0A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0.27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C3F02C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0.32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85B1D8F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0.18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A89BB6F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0.23</w:t>
            </w:r>
          </w:p>
        </w:tc>
      </w:tr>
      <w:tr w:rsidR="00767FEE" w:rsidRPr="00767FEE" w14:paraId="2D3C00C4" w14:textId="77777777" w:rsidTr="00767FEE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0F80BAA4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AUC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884D5C1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0.763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B09457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0.801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BA1BAE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0.675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7C4A007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0.764</w:t>
            </w:r>
          </w:p>
        </w:tc>
      </w:tr>
    </w:tbl>
    <w:permEnd w:id="211441643"/>
    <w:p w14:paraId="71F618F8" w14:textId="648EC96F" w:rsidR="00767FEE" w:rsidRPr="00B14D0B" w:rsidRDefault="00767FEE" w:rsidP="00767FEE">
      <w:pPr>
        <w:pStyle w:val="MDPI43tablefooter"/>
      </w:pPr>
      <w:r w:rsidRPr="00B14D0B">
        <w:t xml:space="preserve">Legend: Adjusted for: sex, AKI stage, AKI cause; AKD=acute kidney disease; MAKE30=major adverse kidney events in the first 30 days; </w:t>
      </w:r>
      <w:proofErr w:type="spellStart"/>
      <w:r w:rsidRPr="00B14D0B">
        <w:t>KeGFR</w:t>
      </w:r>
      <w:proofErr w:type="spellEnd"/>
      <w:r w:rsidRPr="00B14D0B">
        <w:t>=kinetic estimated glomerular filtration rate; AUC=area under the curve</w:t>
      </w:r>
      <w:r>
        <w:t>.</w:t>
      </w:r>
    </w:p>
    <w:p w14:paraId="0B19A0D1" w14:textId="01C677F1" w:rsidR="00767FEE" w:rsidRPr="00B14D0B" w:rsidRDefault="00E13154" w:rsidP="00767FEE">
      <w:pPr>
        <w:pStyle w:val="MDPI41tablecaption"/>
      </w:pPr>
      <w:r>
        <w:rPr>
          <w:b/>
        </w:rPr>
        <w:t>Supplementary Table S</w:t>
      </w:r>
      <w:r w:rsidR="00767FEE" w:rsidRPr="00767FEE">
        <w:rPr>
          <w:b/>
        </w:rPr>
        <w:t xml:space="preserve">2. </w:t>
      </w:r>
      <w:r w:rsidR="00767FEE" w:rsidRPr="00B14D0B">
        <w:t xml:space="preserve">Logistic regression with AKD and MAKE30 </w:t>
      </w:r>
      <w:proofErr w:type="spellStart"/>
      <w:r w:rsidR="00767FEE" w:rsidRPr="00B14D0B">
        <w:t>dependant</w:t>
      </w:r>
      <w:proofErr w:type="spellEnd"/>
      <w:r w:rsidR="00767FEE" w:rsidRPr="00B14D0B">
        <w:t xml:space="preserve"> variable with KeGFR</w:t>
      </w:r>
      <w:r w:rsidR="00767FEE" w:rsidRPr="00B14D0B">
        <w:rPr>
          <w:vertAlign w:val="subscript"/>
        </w:rPr>
        <w:t>2</w:t>
      </w:r>
      <w:r w:rsidR="00767FEE" w:rsidRPr="00B14D0B">
        <w:t xml:space="preserve"> stages</w:t>
      </w:r>
      <w:r w:rsidR="00767FEE">
        <w:t>.</w:t>
      </w:r>
    </w:p>
    <w:tbl>
      <w:tblPr>
        <w:tblStyle w:val="TableGrid"/>
        <w:tblW w:w="1046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092"/>
        <w:gridCol w:w="2093"/>
        <w:gridCol w:w="2094"/>
        <w:gridCol w:w="2094"/>
      </w:tblGrid>
      <w:tr w:rsidR="00767FEE" w:rsidRPr="00767FEE" w14:paraId="401F9357" w14:textId="77777777" w:rsidTr="00767FEE">
        <w:trPr>
          <w:jc w:val="center"/>
        </w:trPr>
        <w:tc>
          <w:tcPr>
            <w:tcW w:w="18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B300A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ermStart w:id="548019378" w:edGrp="everyone"/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Parameter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EDFB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AKD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9B237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AKD </w:t>
            </w:r>
            <w:proofErr w:type="gramStart"/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adjusted</w:t>
            </w:r>
            <w:proofErr w:type="gramEnd"/>
          </w:p>
          <w:p w14:paraId="3DC6EB6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184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1BF57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>MAKE30</w:t>
            </w:r>
          </w:p>
          <w:p w14:paraId="5C5615D1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vertAlign w:val="superscript"/>
                <w:lang w:val="en-US"/>
              </w:rPr>
            </w:pPr>
          </w:p>
        </w:tc>
        <w:tc>
          <w:tcPr>
            <w:tcW w:w="184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FC904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MAKE30 adjusted </w:t>
            </w:r>
          </w:p>
        </w:tc>
      </w:tr>
      <w:tr w:rsidR="00767FEE" w:rsidRPr="00767FEE" w14:paraId="53DCAF54" w14:textId="77777777" w:rsidTr="00767FEE">
        <w:trPr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4583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2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1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9B14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34643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B6523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3BFAA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Baseline</w:t>
            </w:r>
          </w:p>
        </w:tc>
      </w:tr>
      <w:tr w:rsidR="00767FEE" w:rsidRPr="00767FEE" w14:paraId="575D5E34" w14:textId="77777777" w:rsidTr="00767FEE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43F09C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2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167C09D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2.65 (1.18-5.94)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54F0E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2.79 (1.23-6.33)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9AB55D0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D0802BA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</w:tr>
      <w:tr w:rsidR="00767FEE" w:rsidRPr="00767FEE" w14:paraId="335531CA" w14:textId="77777777" w:rsidTr="00767FEE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3F3D96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2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CE8A04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3.03 (1.53-6)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358DB44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3.58 (1.76-7.29)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2E0B0FF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2.8 (1.1-7.09)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0F2F2B0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4.23 (1.56-15.02)</w:t>
            </w:r>
          </w:p>
        </w:tc>
      </w:tr>
      <w:tr w:rsidR="00767FEE" w:rsidRPr="00767FEE" w14:paraId="7F8D195F" w14:textId="77777777" w:rsidTr="00767FEE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663E2EE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2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05A86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28.72 (10.46-78.85)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11AD02F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32.75 (11.7-91.68)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CB18792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4.48 (1.86-10.81)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1AAC67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5.89 (2.31-15.02)</w:t>
            </w:r>
          </w:p>
        </w:tc>
      </w:tr>
      <w:tr w:rsidR="00767FEE" w:rsidRPr="00767FEE" w14:paraId="78A1169D" w14:textId="77777777" w:rsidTr="00767FEE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31356A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KGFR</w:t>
            </w:r>
            <w:r w:rsidRPr="00767FEE"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  <w:t>2</w:t>
            </w: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 xml:space="preserve"> stage 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7F062B0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70.09 (16.04-306.29)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C06FD36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80.14 (18.08-355.11)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32CE373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43.17 (17.21-108.26)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C1E7CA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69.42 (24.84-193.97)</w:t>
            </w:r>
          </w:p>
        </w:tc>
      </w:tr>
      <w:tr w:rsidR="00767FEE" w:rsidRPr="00767FEE" w14:paraId="3B586B87" w14:textId="77777777" w:rsidTr="00767FEE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6ED8037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Nagelkerke R</w:t>
            </w:r>
            <w:r w:rsidRPr="00767FEE"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05CAF7F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0.43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EC57C18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0.44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936805B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0.37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AE70284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0.43</w:t>
            </w:r>
          </w:p>
        </w:tc>
      </w:tr>
      <w:tr w:rsidR="00767FEE" w:rsidRPr="00767FEE" w14:paraId="75EBD27C" w14:textId="77777777" w:rsidTr="00767FEE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A21F156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AUC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3343B2C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0.809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5CED309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0.827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A82E81E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0.809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B0FBDAA" w14:textId="77777777" w:rsidR="00767FEE" w:rsidRPr="00767FEE" w:rsidRDefault="00767FEE" w:rsidP="00767F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67FEE">
              <w:rPr>
                <w:rFonts w:ascii="Times New Roman" w:hAnsi="Times New Roman" w:cs="Times New Roman"/>
                <w:sz w:val="18"/>
                <w:lang w:val="en-US"/>
              </w:rPr>
              <w:t>0.837</w:t>
            </w:r>
          </w:p>
        </w:tc>
      </w:tr>
    </w:tbl>
    <w:permEnd w:id="548019378"/>
    <w:p w14:paraId="72F6D3EF" w14:textId="77777777" w:rsidR="00767FEE" w:rsidRPr="00B14D0B" w:rsidRDefault="00767FEE" w:rsidP="00E13154">
      <w:pPr>
        <w:pStyle w:val="MDPI43tablefooter"/>
      </w:pPr>
      <w:r w:rsidRPr="00B14D0B">
        <w:t xml:space="preserve">Legend: Adjusted for: sex, AKI stage, AKI cause; AKD=acute kidney disease; MAKE30=major adverse kidney events in the first 30 days; </w:t>
      </w:r>
      <w:proofErr w:type="spellStart"/>
      <w:r w:rsidRPr="00B14D0B">
        <w:t>KeGFR</w:t>
      </w:r>
      <w:proofErr w:type="spellEnd"/>
      <w:r w:rsidRPr="00B14D0B">
        <w:t>=kinetic estimated glomerular filtration rate; AUC=area under the curve.</w:t>
      </w:r>
    </w:p>
    <w:p w14:paraId="52189AB1" w14:textId="77777777" w:rsidR="00055DDB" w:rsidRPr="00767FEE" w:rsidRDefault="00055DDB" w:rsidP="00325C08">
      <w:pPr>
        <w:rPr>
          <w:lang w:val="en-US"/>
        </w:rPr>
      </w:pPr>
    </w:p>
    <w:sectPr w:rsidR="00055DDB" w:rsidRPr="00767FEE" w:rsidSect="00224A9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9" w:h="16834" w:code="9"/>
      <w:pgMar w:top="1417" w:right="720" w:bottom="1077" w:left="720" w:header="1021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3423" w14:textId="77777777" w:rsidR="00AA3BED" w:rsidRDefault="00AA3BED" w:rsidP="00C1340D">
      <w:r>
        <w:separator/>
      </w:r>
    </w:p>
  </w:endnote>
  <w:endnote w:type="continuationSeparator" w:id="0">
    <w:p w14:paraId="611CD6F9" w14:textId="77777777" w:rsidR="00AA3BED" w:rsidRDefault="00AA3BED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426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B068A3F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4F2915E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6E3E" w14:textId="77777777" w:rsidR="00AA3BED" w:rsidRDefault="00AA3BED" w:rsidP="00C1340D">
      <w:r>
        <w:separator/>
      </w:r>
    </w:p>
  </w:footnote>
  <w:footnote w:type="continuationSeparator" w:id="0">
    <w:p w14:paraId="7F3CD40B" w14:textId="77777777" w:rsidR="00AA3BED" w:rsidRDefault="00AA3BED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A0CC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EEC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49138461">
    <w:abstractNumId w:val="10"/>
  </w:num>
  <w:num w:numId="2" w16cid:durableId="810244248">
    <w:abstractNumId w:val="11"/>
  </w:num>
  <w:num w:numId="3" w16cid:durableId="152181228">
    <w:abstractNumId w:val="7"/>
  </w:num>
  <w:num w:numId="4" w16cid:durableId="2064980319">
    <w:abstractNumId w:val="4"/>
  </w:num>
  <w:num w:numId="5" w16cid:durableId="1230965032">
    <w:abstractNumId w:val="5"/>
  </w:num>
  <w:num w:numId="6" w16cid:durableId="1161888068">
    <w:abstractNumId w:val="3"/>
  </w:num>
  <w:num w:numId="7" w16cid:durableId="512695031">
    <w:abstractNumId w:val="6"/>
  </w:num>
  <w:num w:numId="8" w16cid:durableId="1862891033">
    <w:abstractNumId w:val="9"/>
  </w:num>
  <w:num w:numId="9" w16cid:durableId="1333143252">
    <w:abstractNumId w:val="2"/>
  </w:num>
  <w:num w:numId="10" w16cid:durableId="2070376113">
    <w:abstractNumId w:val="9"/>
  </w:num>
  <w:num w:numId="11" w16cid:durableId="2058505925">
    <w:abstractNumId w:val="2"/>
  </w:num>
  <w:num w:numId="12" w16cid:durableId="259417781">
    <w:abstractNumId w:val="9"/>
  </w:num>
  <w:num w:numId="13" w16cid:durableId="1238243895">
    <w:abstractNumId w:val="2"/>
  </w:num>
  <w:num w:numId="14" w16cid:durableId="34039062">
    <w:abstractNumId w:val="1"/>
  </w:num>
  <w:num w:numId="15" w16cid:durableId="553930795">
    <w:abstractNumId w:val="8"/>
  </w:num>
  <w:num w:numId="16" w16cid:durableId="15247053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EE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9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67FE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BED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1ECB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5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BD9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94BFE"/>
  <w15:chartTrackingRefBased/>
  <w15:docId w15:val="{A772774B-4D0B-4317-AE1B-A40B16C8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kern w:val="2"/>
        <w:lang w:val="en-US" w:eastAsia="zh-CN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EE"/>
    <w:pPr>
      <w:spacing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 w:after="0" w:line="260" w:lineRule="atLeast"/>
      <w:jc w:val="both"/>
      <w:outlineLvl w:val="0"/>
    </w:pPr>
    <w:rPr>
      <w:rFonts w:ascii="Arial" w:eastAsiaTheme="minorEastAsia" w:hAnsi="Arial" w:cs="Times New Roman"/>
      <w:b/>
      <w:noProof/>
      <w:color w:val="000000"/>
      <w:kern w:val="2"/>
      <w:sz w:val="20"/>
      <w:szCs w:val="20"/>
      <w:u w:val="single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 w:after="0" w:line="260" w:lineRule="atLeast"/>
      <w:jc w:val="both"/>
      <w:outlineLvl w:val="1"/>
    </w:pPr>
    <w:rPr>
      <w:rFonts w:ascii="Arial" w:eastAsiaTheme="minorEastAsia" w:hAnsi="Arial" w:cstheme="majorBidi"/>
      <w:b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7C0926"/>
    <w:pPr>
      <w:spacing w:after="0" w:line="260" w:lineRule="atLeast"/>
      <w:ind w:left="360"/>
      <w:jc w:val="both"/>
      <w:outlineLvl w:val="2"/>
    </w:pPr>
    <w:rPr>
      <w:rFonts w:ascii="Palatino Linotype" w:eastAsiaTheme="minorEastAsia" w:hAnsi="Palatino Linotype" w:cs="Times New Roman"/>
      <w:b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after="0" w:line="480" w:lineRule="atLeast"/>
      <w:ind w:left="907" w:hanging="907"/>
      <w:jc w:val="both"/>
      <w:outlineLvl w:val="3"/>
    </w:pPr>
    <w:rPr>
      <w:rFonts w:ascii="Arial" w:eastAsiaTheme="minorEastAsia" w:hAnsi="Arial" w:cstheme="majorBidi"/>
      <w:b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7C0926"/>
    <w:pPr>
      <w:spacing w:after="0" w:line="260" w:lineRule="atLeast"/>
      <w:ind w:left="706"/>
      <w:jc w:val="both"/>
      <w:outlineLvl w:val="4"/>
    </w:pPr>
    <w:rPr>
      <w:rFonts w:ascii="Palatino Linotype" w:eastAsiaTheme="minorEastAsia" w:hAnsi="Palatino Linotype" w:cs="Times New Roman"/>
      <w:b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7C0926"/>
    <w:pPr>
      <w:spacing w:after="0" w:line="260" w:lineRule="atLeast"/>
      <w:ind w:left="706"/>
      <w:jc w:val="both"/>
      <w:outlineLvl w:val="5"/>
    </w:pPr>
    <w:rPr>
      <w:rFonts w:ascii="Palatino Linotype" w:eastAsiaTheme="minorEastAsia" w:hAnsi="Palatino Linotype" w:cstheme="majorBidi"/>
      <w:noProof/>
      <w:color w:val="000000"/>
      <w:kern w:val="2"/>
      <w:sz w:val="20"/>
      <w:szCs w:val="20"/>
      <w:u w:val="single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7C0926"/>
    <w:pPr>
      <w:spacing w:after="0" w:line="260" w:lineRule="atLeast"/>
      <w:ind w:left="706"/>
      <w:jc w:val="both"/>
      <w:outlineLvl w:val="6"/>
    </w:pPr>
    <w:rPr>
      <w:rFonts w:ascii="Palatino Linotype" w:eastAsiaTheme="minorEastAsia" w:hAnsi="Palatino Linotype" w:cs="Times New Roman"/>
      <w:i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7C0926"/>
    <w:pPr>
      <w:spacing w:after="0" w:line="260" w:lineRule="atLeast"/>
      <w:ind w:left="706"/>
      <w:jc w:val="both"/>
      <w:outlineLvl w:val="7"/>
    </w:pPr>
    <w:rPr>
      <w:rFonts w:ascii="Palatino Linotype" w:eastAsiaTheme="minorEastAsia" w:hAnsi="Palatino Linotype" w:cstheme="majorBidi"/>
      <w:i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7C0926"/>
    <w:pPr>
      <w:spacing w:after="0" w:line="260" w:lineRule="atLeast"/>
      <w:ind w:left="706"/>
      <w:jc w:val="both"/>
      <w:outlineLvl w:val="8"/>
    </w:pPr>
    <w:rPr>
      <w:rFonts w:ascii="Palatino Linotype" w:eastAsiaTheme="minorEastAsia" w:hAnsi="Palatino Linotype" w:cstheme="majorBidi"/>
      <w:i/>
      <w:noProof/>
      <w:color w:val="000000"/>
      <w:kern w:val="2"/>
      <w:sz w:val="20"/>
      <w:szCs w:val="20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after="0" w:line="240" w:lineRule="auto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20"/>
      <w:szCs w:val="20"/>
      <w:lang w:val="en-US"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spacing w:after="0" w:line="260" w:lineRule="atLeast"/>
      <w:ind w:firstLineChars="200" w:firstLine="420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20"/>
      <w:szCs w:val="20"/>
      <w:lang w:val="en-US" w:eastAsia="zh-C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7C0926"/>
    <w:pPr>
      <w:spacing w:after="0" w:line="260" w:lineRule="atLeast"/>
      <w:jc w:val="both"/>
    </w:pPr>
    <w:rPr>
      <w:rFonts w:ascii="Palatino Linotype" w:eastAsiaTheme="minorEastAsia" w:hAnsi="Palatino Linotype" w:cs="Tahoma"/>
      <w:noProof/>
      <w:color w:val="000000"/>
      <w:kern w:val="2"/>
      <w:sz w:val="20"/>
      <w:szCs w:val="18"/>
      <w:lang w:val="en-US" w:eastAsia="zh-CN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  <w:pPr>
      <w:spacing w:after="0" w:line="260" w:lineRule="atLeast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20"/>
      <w:szCs w:val="20"/>
      <w:lang w:val="en-US"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pPr>
      <w:spacing w:after="0" w:line="260" w:lineRule="atLeast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20"/>
      <w:szCs w:val="24"/>
      <w:lang w:val="en-US"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  <w:pPr>
      <w:spacing w:after="0" w:line="260" w:lineRule="atLeast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20"/>
      <w:szCs w:val="20"/>
      <w:lang w:val="en-US" w:eastAsia="zh-CN"/>
      <w14:ligatures w14:val="standardContextual"/>
    </w:rPr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after="0" w:line="240" w:lineRule="auto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20"/>
      <w:szCs w:val="20"/>
      <w:lang w:val="en-US" w:eastAsia="zh-CN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Theme="minorEastAsia" w:hAnsi="Palatino Linotype" w:cs="Times New Roman"/>
      <w:noProof/>
      <w:color w:val="000000"/>
      <w:sz w:val="20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Theme="minorEastAsia" w:hAnsi="Palatino Linotype" w:cs="Times New Roman"/>
      <w:noProof/>
      <w:color w:val="000000"/>
      <w:sz w:val="20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1271</Characters>
  <Application>Microsoft Office Word</Application>
  <DocSecurity>0</DocSecurity>
  <Lines>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Jovana Fridl</dc:creator>
  <cp:keywords/>
  <dc:description/>
  <cp:lastModifiedBy>Jovana Fridl</cp:lastModifiedBy>
  <cp:revision>1</cp:revision>
  <dcterms:created xsi:type="dcterms:W3CDTF">2023-09-04T07:20:00Z</dcterms:created>
  <dcterms:modified xsi:type="dcterms:W3CDTF">2023-09-04T07:22:00Z</dcterms:modified>
</cp:coreProperties>
</file>