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8E8EB" w14:textId="5BE3A077" w:rsidR="00873D8F" w:rsidRDefault="00873D8F"/>
    <w:p w14:paraId="1F6E5AA3" w14:textId="77777777" w:rsidR="00591DE9" w:rsidRDefault="00591DE9">
      <w:pPr>
        <w:rPr>
          <w:rFonts w:eastAsia="Calibri"/>
          <w:noProof w:val="0"/>
          <w:color w:val="auto"/>
          <w:sz w:val="22"/>
          <w:szCs w:val="22"/>
          <w:lang w:val="en-IE" w:eastAsia="en-US"/>
        </w:rPr>
      </w:pPr>
    </w:p>
    <w:p w14:paraId="61661E6C" w14:textId="79195519" w:rsidR="00953F34" w:rsidRDefault="00591DE9" w:rsidP="00591DE9">
      <w:pPr>
        <w:ind w:left="1440"/>
        <w:rPr>
          <w:rFonts w:eastAsia="Calibri"/>
          <w:noProof w:val="0"/>
          <w:color w:val="auto"/>
          <w:sz w:val="22"/>
          <w:szCs w:val="22"/>
          <w:lang w:val="en-IE" w:eastAsia="en-US"/>
        </w:rPr>
      </w:pPr>
      <w:r>
        <w:rPr>
          <w:rFonts w:eastAsia="Calibri"/>
          <w:color w:val="auto"/>
          <w:sz w:val="22"/>
          <w:szCs w:val="22"/>
          <w:lang w:eastAsia="en-US"/>
        </w:rPr>
        <w:drawing>
          <wp:inline distT="0" distB="0" distL="0" distR="0" wp14:anchorId="1D57F900" wp14:editId="3C22DA35">
            <wp:extent cx="1537922" cy="1552516"/>
            <wp:effectExtent l="0" t="0" r="571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255" cy="1564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noProof w:val="0"/>
          <w:color w:val="auto"/>
          <w:sz w:val="22"/>
          <w:szCs w:val="22"/>
          <w:lang w:val="en-IE" w:eastAsia="en-US"/>
        </w:rPr>
        <w:t xml:space="preserve">  </w:t>
      </w:r>
      <w:r>
        <w:rPr>
          <w:rFonts w:eastAsia="Calibri"/>
          <w:color w:val="auto"/>
          <w:sz w:val="22"/>
          <w:szCs w:val="22"/>
          <w:lang w:eastAsia="en-US"/>
        </w:rPr>
        <w:drawing>
          <wp:inline distT="0" distB="0" distL="0" distR="0" wp14:anchorId="3827D159" wp14:editId="7B367525">
            <wp:extent cx="1570007" cy="1557580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951" cy="158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3CE5">
        <w:rPr>
          <w:rFonts w:eastAsia="Calibri"/>
          <w:noProof w:val="0"/>
          <w:color w:val="auto"/>
          <w:sz w:val="22"/>
          <w:szCs w:val="22"/>
          <w:lang w:val="en-IE" w:eastAsia="en-US"/>
        </w:rPr>
        <w:t xml:space="preserve"> </w:t>
      </w:r>
      <w:r w:rsidR="00483CE5">
        <w:rPr>
          <w:rFonts w:eastAsia="Calibri"/>
          <w:color w:val="auto"/>
          <w:sz w:val="22"/>
          <w:szCs w:val="22"/>
          <w:lang w:eastAsia="en-US"/>
        </w:rPr>
        <w:t xml:space="preserve"> </w:t>
      </w:r>
      <w:r w:rsidR="006633D6" w:rsidRPr="006633D6">
        <w:rPr>
          <w:rFonts w:eastAsia="Calibri"/>
          <w:color w:val="auto"/>
          <w:sz w:val="22"/>
          <w:szCs w:val="22"/>
          <w:lang w:eastAsia="en-US"/>
        </w:rPr>
        <w:drawing>
          <wp:inline distT="0" distB="0" distL="0" distR="0" wp14:anchorId="68A89FA0" wp14:editId="4FACCBDD">
            <wp:extent cx="1556385" cy="1562440"/>
            <wp:effectExtent l="0" t="0" r="5715" b="0"/>
            <wp:docPr id="7" name="Picture 7" descr="C:\Users\Dell\Pictures\Screenshots\Capture d'écran 2023-09-30 1226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Pictures\Screenshots\Capture d'écran 2023-09-30 12261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103" cy="1600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D02A0" w14:textId="75E7160F" w:rsidR="00591DE9" w:rsidRDefault="00591DE9" w:rsidP="00591DE9">
      <w:pPr>
        <w:rPr>
          <w:szCs w:val="18"/>
        </w:rPr>
      </w:pPr>
      <w:r w:rsidRPr="00873D8F">
        <w:rPr>
          <w:b/>
        </w:rPr>
        <w:t>Figure</w:t>
      </w:r>
      <w:r>
        <w:rPr>
          <w:b/>
        </w:rPr>
        <w:t>S</w:t>
      </w:r>
      <w:r w:rsidR="00584DF7">
        <w:rPr>
          <w:b/>
        </w:rPr>
        <w:t>1</w:t>
      </w:r>
      <w:r w:rsidRPr="00873D8F">
        <w:rPr>
          <w:b/>
        </w:rPr>
        <w:t>.</w:t>
      </w:r>
      <w:r>
        <w:rPr>
          <w:b/>
        </w:rPr>
        <w:t xml:space="preserve"> </w:t>
      </w:r>
      <w:r w:rsidRPr="000F4F00">
        <w:t>An</w:t>
      </w:r>
      <w:r w:rsidR="00662D83">
        <w:t>ti</w:t>
      </w:r>
      <w:r>
        <w:t>bacterial</w:t>
      </w:r>
      <w:r w:rsidRPr="000F4F00">
        <w:t xml:space="preserve"> activity of</w:t>
      </w:r>
      <w:r>
        <w:t xml:space="preserve"> some</w:t>
      </w:r>
      <w:r w:rsidRPr="000F4F00">
        <w:rPr>
          <w:i/>
        </w:rPr>
        <w:t xml:space="preserve"> L</w:t>
      </w:r>
      <w:r>
        <w:rPr>
          <w:i/>
        </w:rPr>
        <w:t>pb</w:t>
      </w:r>
      <w:r w:rsidRPr="000F4F00">
        <w:rPr>
          <w:i/>
        </w:rPr>
        <w:t>. plantarum</w:t>
      </w:r>
      <w:r w:rsidRPr="000F4F00">
        <w:t xml:space="preserve"> strains </w:t>
      </w:r>
      <w:r>
        <w:t xml:space="preserve">and their CFSs (crude CFS, </w:t>
      </w:r>
      <w:r w:rsidR="00DF41DC">
        <w:t xml:space="preserve">neutralized </w:t>
      </w:r>
      <w:r>
        <w:t>CFS pH=6.0</w:t>
      </w:r>
      <w:r w:rsidR="006633D6">
        <w:t>, cells</w:t>
      </w:r>
      <w:r>
        <w:t xml:space="preserve"> and </w:t>
      </w:r>
      <w:r w:rsidR="008A7FCB">
        <w:t xml:space="preserve">heat </w:t>
      </w:r>
      <w:r>
        <w:t xml:space="preserve">treated cells) </w:t>
      </w:r>
      <w:r w:rsidRPr="000F4F00">
        <w:t xml:space="preserve">against </w:t>
      </w:r>
      <w:r w:rsidRPr="00591DE9">
        <w:rPr>
          <w:i/>
        </w:rPr>
        <w:t>L. monocytogenes</w:t>
      </w:r>
      <w:r>
        <w:t xml:space="preserve"> (A) and </w:t>
      </w:r>
      <w:r w:rsidRPr="00591DE9">
        <w:rPr>
          <w:i/>
        </w:rPr>
        <w:t>E.coli</w:t>
      </w:r>
      <w:r>
        <w:t xml:space="preserve"> </w:t>
      </w:r>
      <w:r>
        <w:rPr>
          <w:szCs w:val="18"/>
        </w:rPr>
        <w:t>(B</w:t>
      </w:r>
      <w:r w:rsidR="006633D6">
        <w:rPr>
          <w:szCs w:val="18"/>
        </w:rPr>
        <w:t xml:space="preserve"> and C</w:t>
      </w:r>
      <w:r>
        <w:rPr>
          <w:szCs w:val="18"/>
        </w:rPr>
        <w:t>).</w:t>
      </w:r>
    </w:p>
    <w:p w14:paraId="25A9F5F8" w14:textId="6E32584F" w:rsidR="00953F34" w:rsidRDefault="00953F34">
      <w:pPr>
        <w:rPr>
          <w:rFonts w:eastAsia="Calibri"/>
          <w:noProof w:val="0"/>
          <w:color w:val="auto"/>
          <w:sz w:val="22"/>
          <w:szCs w:val="22"/>
          <w:lang w:eastAsia="en-US"/>
        </w:rPr>
      </w:pPr>
    </w:p>
    <w:p w14:paraId="1C72CF0E" w14:textId="77777777" w:rsidR="00584DF7" w:rsidRPr="00591DE9" w:rsidRDefault="00584DF7">
      <w:pPr>
        <w:rPr>
          <w:rFonts w:eastAsia="Calibri"/>
          <w:noProof w:val="0"/>
          <w:color w:val="auto"/>
          <w:sz w:val="22"/>
          <w:szCs w:val="22"/>
          <w:lang w:eastAsia="en-US"/>
        </w:rPr>
      </w:pPr>
    </w:p>
    <w:p w14:paraId="044DF1AE" w14:textId="7E91492E" w:rsidR="00953F34" w:rsidRDefault="00584DF7" w:rsidP="00584DF7">
      <w:pPr>
        <w:ind w:left="1440"/>
        <w:rPr>
          <w:rFonts w:eastAsia="Calibri"/>
          <w:noProof w:val="0"/>
          <w:color w:val="auto"/>
          <w:sz w:val="22"/>
          <w:szCs w:val="22"/>
          <w:lang w:val="en-IE" w:eastAsia="en-US"/>
        </w:rPr>
      </w:pPr>
      <w:r>
        <w:rPr>
          <w:lang w:eastAsia="en-US"/>
        </w:rPr>
        <w:drawing>
          <wp:inline distT="0" distB="0" distL="0" distR="0" wp14:anchorId="39824DCE" wp14:editId="56EFBD4A">
            <wp:extent cx="1569720" cy="1569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noProof w:val="0"/>
          <w:color w:val="auto"/>
          <w:sz w:val="22"/>
          <w:szCs w:val="22"/>
          <w:lang w:val="en-IE" w:eastAsia="en-US"/>
        </w:rPr>
        <w:t xml:space="preserve">  </w:t>
      </w:r>
      <w:r>
        <w:rPr>
          <w:lang w:eastAsia="en-US"/>
        </w:rPr>
        <w:drawing>
          <wp:inline distT="0" distB="0" distL="0" distR="0" wp14:anchorId="11EA9BFD" wp14:editId="706F057C">
            <wp:extent cx="1609725" cy="15906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5ACD">
        <w:rPr>
          <w:rFonts w:eastAsia="Calibri"/>
          <w:noProof w:val="0"/>
          <w:color w:val="auto"/>
          <w:sz w:val="22"/>
          <w:szCs w:val="22"/>
          <w:lang w:val="en-IE" w:eastAsia="en-US"/>
        </w:rPr>
        <w:t xml:space="preserve">  </w:t>
      </w:r>
      <w:r w:rsidR="00495ACD" w:rsidRPr="00495ACD">
        <w:rPr>
          <w:rFonts w:eastAsia="Calibri"/>
          <w:color w:val="auto"/>
          <w:sz w:val="22"/>
          <w:szCs w:val="22"/>
          <w:lang w:eastAsia="en-US"/>
        </w:rPr>
        <w:drawing>
          <wp:inline distT="0" distB="0" distL="0" distR="0" wp14:anchorId="7BA9FF9A" wp14:editId="44D0F0B8">
            <wp:extent cx="1552154" cy="1569900"/>
            <wp:effectExtent l="0" t="0" r="0" b="0"/>
            <wp:docPr id="3" name="Picture 3" descr="C:\Users\Dell\Pictures\Screenshots\Capture d'écran 2023-09-30 1323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Pictures\Screenshots\Capture d'écran 2023-09-30 13231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74" cy="16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9927A" w14:textId="15051B27" w:rsidR="00584DF7" w:rsidRDefault="00584DF7">
      <w:pPr>
        <w:rPr>
          <w:rFonts w:eastAsia="Calibri"/>
          <w:noProof w:val="0"/>
          <w:color w:val="auto"/>
          <w:sz w:val="22"/>
          <w:szCs w:val="22"/>
          <w:lang w:val="en-IE" w:eastAsia="en-US"/>
        </w:rPr>
      </w:pPr>
    </w:p>
    <w:p w14:paraId="1FA598E3" w14:textId="222B6BE6" w:rsidR="00584DF7" w:rsidRDefault="00584DF7" w:rsidP="003759D8">
      <w:pPr>
        <w:rPr>
          <w:szCs w:val="18"/>
        </w:rPr>
      </w:pPr>
      <w:r w:rsidRPr="00873D8F">
        <w:rPr>
          <w:b/>
        </w:rPr>
        <w:t>Figure</w:t>
      </w:r>
      <w:r>
        <w:rPr>
          <w:b/>
        </w:rPr>
        <w:t>S2</w:t>
      </w:r>
      <w:r w:rsidRPr="00873D8F">
        <w:rPr>
          <w:b/>
        </w:rPr>
        <w:t>.</w:t>
      </w:r>
      <w:r>
        <w:rPr>
          <w:b/>
        </w:rPr>
        <w:t xml:space="preserve"> </w:t>
      </w:r>
      <w:r w:rsidRPr="000F4F00">
        <w:t>Antifungal activity of</w:t>
      </w:r>
      <w:r w:rsidRPr="000F4F00">
        <w:rPr>
          <w:i/>
        </w:rPr>
        <w:t xml:space="preserve"> L</w:t>
      </w:r>
      <w:r>
        <w:rPr>
          <w:i/>
        </w:rPr>
        <w:t>pb</w:t>
      </w:r>
      <w:r w:rsidRPr="000F4F00">
        <w:rPr>
          <w:i/>
        </w:rPr>
        <w:t>. plantarum</w:t>
      </w:r>
      <w:r w:rsidRPr="000F4F00">
        <w:t xml:space="preserve"> strains against some </w:t>
      </w:r>
      <w:r w:rsidRPr="001F08BB">
        <w:rPr>
          <w:rFonts w:eastAsia="Calibri"/>
          <w:noProof w:val="0"/>
          <w:color w:val="auto"/>
          <w:lang w:val="en-IE" w:eastAsia="en-US"/>
        </w:rPr>
        <w:t>indicator fungi species</w:t>
      </w:r>
      <w:r w:rsidR="003759D8">
        <w:rPr>
          <w:rFonts w:eastAsia="Calibri"/>
          <w:noProof w:val="0"/>
          <w:color w:val="auto"/>
          <w:lang w:val="en-IE" w:eastAsia="en-US"/>
        </w:rPr>
        <w:t>:</w:t>
      </w:r>
      <w:r>
        <w:rPr>
          <w:rFonts w:eastAsia="Calibri"/>
          <w:noProof w:val="0"/>
          <w:color w:val="auto"/>
          <w:lang w:val="en-IE" w:eastAsia="en-US"/>
        </w:rPr>
        <w:t xml:space="preserve"> </w:t>
      </w:r>
      <w:r w:rsidRPr="005F2E7B">
        <w:rPr>
          <w:i/>
          <w:szCs w:val="18"/>
        </w:rPr>
        <w:t>Penicillium expansum</w:t>
      </w:r>
      <w:r>
        <w:rPr>
          <w:szCs w:val="18"/>
        </w:rPr>
        <w:t xml:space="preserve"> (</w:t>
      </w:r>
      <w:r w:rsidR="003759D8">
        <w:rPr>
          <w:szCs w:val="18"/>
        </w:rPr>
        <w:t>A)</w:t>
      </w:r>
      <w:r w:rsidR="00495ACD">
        <w:rPr>
          <w:szCs w:val="18"/>
        </w:rPr>
        <w:t xml:space="preserve">, </w:t>
      </w:r>
      <w:r w:rsidR="00495ACD" w:rsidRPr="00495ACD">
        <w:rPr>
          <w:i/>
          <w:iCs/>
          <w:szCs w:val="18"/>
        </w:rPr>
        <w:t>F. culmorum</w:t>
      </w:r>
      <w:r w:rsidR="00495ACD" w:rsidRPr="00495ACD">
        <w:rPr>
          <w:szCs w:val="18"/>
        </w:rPr>
        <w:t xml:space="preserve"> CECT 2148</w:t>
      </w:r>
      <w:r w:rsidR="00495ACD">
        <w:rPr>
          <w:szCs w:val="18"/>
        </w:rPr>
        <w:t xml:space="preserve"> (B)</w:t>
      </w:r>
      <w:r w:rsidR="003759D8">
        <w:rPr>
          <w:szCs w:val="18"/>
        </w:rPr>
        <w:t xml:space="preserve"> and</w:t>
      </w:r>
      <w:r w:rsidR="003759D8" w:rsidRPr="003759D8">
        <w:rPr>
          <w:i/>
          <w:szCs w:val="18"/>
        </w:rPr>
        <w:t xml:space="preserve"> </w:t>
      </w:r>
      <w:r w:rsidR="003759D8" w:rsidRPr="005F2E7B">
        <w:rPr>
          <w:i/>
          <w:szCs w:val="18"/>
        </w:rPr>
        <w:t>Botrytis cinerea</w:t>
      </w:r>
      <w:r w:rsidR="003759D8" w:rsidRPr="005F2E7B">
        <w:rPr>
          <w:szCs w:val="18"/>
        </w:rPr>
        <w:t xml:space="preserve"> CECT 20973</w:t>
      </w:r>
      <w:r w:rsidR="00495ACD">
        <w:rPr>
          <w:szCs w:val="18"/>
        </w:rPr>
        <w:t xml:space="preserve"> (C</w:t>
      </w:r>
      <w:r w:rsidR="003759D8">
        <w:rPr>
          <w:szCs w:val="18"/>
        </w:rPr>
        <w:t>)</w:t>
      </w:r>
    </w:p>
    <w:p w14:paraId="7FEF6FEB" w14:textId="565CFAE9" w:rsidR="00584DF7" w:rsidRDefault="00584DF7">
      <w:pPr>
        <w:rPr>
          <w:rFonts w:eastAsia="Calibri"/>
          <w:noProof w:val="0"/>
          <w:color w:val="auto"/>
          <w:sz w:val="22"/>
          <w:szCs w:val="22"/>
          <w:lang w:eastAsia="en-US"/>
        </w:rPr>
      </w:pPr>
    </w:p>
    <w:p w14:paraId="4812B308" w14:textId="106B1373" w:rsidR="00913592" w:rsidRDefault="00913592">
      <w:pPr>
        <w:rPr>
          <w:rFonts w:eastAsia="Calibri"/>
          <w:noProof w:val="0"/>
          <w:color w:val="auto"/>
          <w:sz w:val="22"/>
          <w:szCs w:val="22"/>
          <w:lang w:eastAsia="en-US"/>
        </w:rPr>
      </w:pPr>
    </w:p>
    <w:p w14:paraId="4F282ADA" w14:textId="0F4B2BAC" w:rsidR="00892252" w:rsidRPr="00A025E5" w:rsidRDefault="00892252" w:rsidP="00F8261D">
      <w:pPr>
        <w:spacing w:after="200" w:line="240" w:lineRule="auto"/>
      </w:pPr>
      <w:r w:rsidRPr="00881318">
        <w:rPr>
          <w:rFonts w:eastAsia="Calibri"/>
          <w:b/>
          <w:noProof w:val="0"/>
          <w:color w:val="auto"/>
          <w:sz w:val="18"/>
          <w:szCs w:val="22"/>
          <w:lang w:val="en-IE" w:eastAsia="en-US"/>
        </w:rPr>
        <w:t>Table</w:t>
      </w:r>
      <w:r>
        <w:rPr>
          <w:rFonts w:eastAsia="Calibri"/>
          <w:b/>
          <w:noProof w:val="0"/>
          <w:color w:val="auto"/>
          <w:sz w:val="18"/>
          <w:szCs w:val="22"/>
          <w:lang w:val="en-IE" w:eastAsia="en-US"/>
        </w:rPr>
        <w:t xml:space="preserve"> S1</w:t>
      </w:r>
      <w:r w:rsidRPr="00881318">
        <w:rPr>
          <w:rFonts w:eastAsia="Calibri"/>
          <w:b/>
          <w:noProof w:val="0"/>
          <w:color w:val="auto"/>
          <w:sz w:val="18"/>
          <w:szCs w:val="22"/>
          <w:lang w:val="en-IE" w:eastAsia="en-US"/>
        </w:rPr>
        <w:t xml:space="preserve">. </w:t>
      </w:r>
      <w:r w:rsidRPr="00433961">
        <w:rPr>
          <w:rFonts w:eastAsia="Calibri"/>
          <w:bCs/>
          <w:noProof w:val="0"/>
          <w:color w:val="auto"/>
          <w:lang w:val="en-IE" w:eastAsia="en-US"/>
        </w:rPr>
        <w:t xml:space="preserve">Pathogen antagonism by </w:t>
      </w:r>
      <w:r w:rsidRPr="00433961">
        <w:rPr>
          <w:rFonts w:eastAsia="Calibri"/>
          <w:bCs/>
          <w:i/>
          <w:noProof w:val="0"/>
          <w:color w:val="auto"/>
          <w:lang w:val="en-IE" w:eastAsia="en-US"/>
        </w:rPr>
        <w:t>Lpb. plantarum</w:t>
      </w:r>
      <w:r w:rsidRPr="00433961">
        <w:rPr>
          <w:rFonts w:eastAsia="Calibri"/>
          <w:bCs/>
          <w:noProof w:val="0"/>
          <w:color w:val="auto"/>
          <w:lang w:val="en-IE" w:eastAsia="en-US"/>
        </w:rPr>
        <w:t xml:space="preserve"> on tomatoes.</w:t>
      </w:r>
      <w:r w:rsidRPr="00433961">
        <w:rPr>
          <w:rFonts w:eastAsia="Calibri"/>
          <w:b/>
          <w:noProof w:val="0"/>
          <w:color w:val="auto"/>
          <w:lang w:val="en-IE" w:eastAsia="en-US"/>
        </w:rPr>
        <w:t xml:space="preserve"> </w:t>
      </w:r>
      <w:r w:rsidR="00A025E5">
        <w:t xml:space="preserve">CFU counts of </w:t>
      </w:r>
      <w:r w:rsidR="00A025E5" w:rsidRPr="00A025E5">
        <w:rPr>
          <w:i/>
          <w:iCs/>
        </w:rPr>
        <w:t>Lpb. plantarum</w:t>
      </w:r>
      <w:r w:rsidR="00A025E5">
        <w:t xml:space="preserve"> inoculated </w:t>
      </w:r>
      <w:r w:rsidR="00346E4F">
        <w:t xml:space="preserve">in MRS </w:t>
      </w:r>
      <w:r w:rsidR="00A025E5">
        <w:t>as pure culture and inoculated as co-culture with pathogen (</w:t>
      </w:r>
      <w:r w:rsidR="00A025E5" w:rsidRPr="00A025E5">
        <w:rPr>
          <w:i/>
          <w:iCs/>
        </w:rPr>
        <w:t>L. monocytogenes</w:t>
      </w:r>
      <w:r w:rsidR="00A025E5">
        <w:t xml:space="preserve"> </w:t>
      </w:r>
      <w:r w:rsidR="00A025E5" w:rsidRPr="00A025E5">
        <w:t>CECT 4031</w:t>
      </w:r>
      <w:r w:rsidR="00A025E5">
        <w:t xml:space="preserve"> or </w:t>
      </w:r>
      <w:r w:rsidR="00A025E5" w:rsidRPr="003209F8">
        <w:rPr>
          <w:rFonts w:eastAsia="Calibri"/>
          <w:i/>
          <w:color w:val="auto"/>
          <w:lang w:eastAsia="en-US"/>
        </w:rPr>
        <w:t>E.coli</w:t>
      </w:r>
      <w:r w:rsidR="00A025E5" w:rsidRPr="003209F8">
        <w:rPr>
          <w:rFonts w:eastAsia="Calibri"/>
          <w:color w:val="auto"/>
          <w:lang w:eastAsia="en-US"/>
        </w:rPr>
        <w:t xml:space="preserve"> O157:H7</w:t>
      </w:r>
      <w:r w:rsidR="00A025E5">
        <w:rPr>
          <w:rFonts w:eastAsia="Calibri"/>
          <w:color w:val="auto"/>
          <w:lang w:eastAsia="en-US"/>
        </w:rPr>
        <w:t>)</w:t>
      </w:r>
      <w:r w:rsidR="00A025E5">
        <w:t xml:space="preserve"> </w:t>
      </w:r>
      <w:r w:rsidRPr="00433961">
        <w:t>.</w:t>
      </w:r>
      <w:r w:rsidRPr="00CA31FF">
        <w:t xml:space="preserve"> Mean ±</w:t>
      </w:r>
      <w:r>
        <w:t xml:space="preserve"> </w:t>
      </w:r>
      <w:r w:rsidRPr="00CA31FF">
        <w:t>standard deviation from three independent CFU counts from three different experiments. Each experiment was done in duplicate. Log CFU per tomato compared to single inoculated pathogen used as control. Two-</w:t>
      </w:r>
      <w:r w:rsidRPr="00CA31FF">
        <w:lastRenderedPageBreak/>
        <w:t>way ANOVA, Dunnet</w:t>
      </w:r>
      <w:r w:rsidR="000B5AE0">
        <w:t>t’s multiple comparisons test</w:t>
      </w:r>
      <w:r w:rsidR="00205BF0">
        <w:t xml:space="preserve"> are used</w:t>
      </w:r>
      <w:r w:rsidR="00F8261D">
        <w:t xml:space="preserve"> to compare strains at different time</w:t>
      </w:r>
      <w:r w:rsidR="000B5AE0">
        <w:t xml:space="preserve">. </w:t>
      </w:r>
      <w:r w:rsidR="000B5AE0" w:rsidRPr="000B5AE0">
        <w:rPr>
          <w:vertAlign w:val="superscript"/>
        </w:rPr>
        <w:t>§</w:t>
      </w:r>
      <w:r w:rsidR="000B5AE0">
        <w:t xml:space="preserve"> </w:t>
      </w:r>
      <w:r w:rsidR="000B5AE0" w:rsidRPr="000B5AE0">
        <w:rPr>
          <w:i/>
          <w:iCs/>
        </w:rPr>
        <w:t>p</w:t>
      </w:r>
      <w:r w:rsidR="000B5AE0">
        <w:t xml:space="preserve">&lt;0.05 </w:t>
      </w:r>
      <w:r w:rsidR="000B5AE0" w:rsidRPr="000B5AE0">
        <w:rPr>
          <w:i/>
          <w:iCs/>
        </w:rPr>
        <w:t>vs</w:t>
      </w:r>
      <w:r w:rsidR="000B5AE0">
        <w:t xml:space="preserve"> 5 days 3nm-</w:t>
      </w:r>
      <w:r w:rsidR="000B5AE0" w:rsidRPr="000B5AE0">
        <w:rPr>
          <w:i/>
          <w:iCs/>
        </w:rPr>
        <w:t>Listeria</w:t>
      </w:r>
      <w:r w:rsidR="000B5AE0">
        <w:t>, 1nm-</w:t>
      </w:r>
      <w:r w:rsidR="000B5AE0" w:rsidRPr="000B5AE0">
        <w:rPr>
          <w:i/>
          <w:iCs/>
        </w:rPr>
        <w:t>Listeria</w:t>
      </w:r>
      <w:r w:rsidR="000B5AE0">
        <w:t>, RSOLV-</w:t>
      </w:r>
      <w:r w:rsidR="000B5AE0" w:rsidRPr="000B5AE0">
        <w:rPr>
          <w:i/>
          <w:iCs/>
        </w:rPr>
        <w:t>Listeria</w:t>
      </w:r>
      <w:r w:rsidR="000B5AE0">
        <w:t xml:space="preserve"> and pepp1-</w:t>
      </w:r>
      <w:r w:rsidR="000B5AE0" w:rsidRPr="000B5AE0">
        <w:rPr>
          <w:i/>
          <w:iCs/>
        </w:rPr>
        <w:t>Listeria</w:t>
      </w:r>
      <w:r w:rsidR="000B5AE0">
        <w:t xml:space="preserve">; </w:t>
      </w:r>
      <w:r w:rsidR="000B5AE0" w:rsidRPr="007B549F">
        <w:rPr>
          <w:vertAlign w:val="superscript"/>
        </w:rPr>
        <w:t>&amp;</w:t>
      </w:r>
      <w:r w:rsidR="000B5AE0">
        <w:t xml:space="preserve"> </w:t>
      </w:r>
      <w:r w:rsidR="000B5AE0" w:rsidRPr="007B549F">
        <w:rPr>
          <w:i/>
          <w:iCs/>
        </w:rPr>
        <w:t>p</w:t>
      </w:r>
      <w:r w:rsidR="000B5AE0">
        <w:t xml:space="preserve">&lt;0.05 </w:t>
      </w:r>
      <w:r w:rsidR="000B5AE0" w:rsidRPr="007B549F">
        <w:rPr>
          <w:i/>
          <w:iCs/>
        </w:rPr>
        <w:t>vs</w:t>
      </w:r>
      <w:r w:rsidR="000B5AE0">
        <w:t xml:space="preserve"> 5 days pepp</w:t>
      </w:r>
      <w:r w:rsidR="00A025E5">
        <w:t>2-</w:t>
      </w:r>
      <w:r w:rsidR="00A025E5" w:rsidRPr="00A025E5">
        <w:rPr>
          <w:i/>
          <w:iCs/>
        </w:rPr>
        <w:t>Listeria</w:t>
      </w:r>
      <w:r w:rsidR="00922E35">
        <w:t>.</w:t>
      </w:r>
    </w:p>
    <w:p w14:paraId="3D3D57BC" w14:textId="4ED34AE0" w:rsidR="00953F34" w:rsidRPr="00892252" w:rsidRDefault="00953F34">
      <w:pPr>
        <w:rPr>
          <w:rFonts w:eastAsia="Calibri"/>
          <w:noProof w:val="0"/>
          <w:color w:val="auto"/>
          <w:sz w:val="22"/>
          <w:szCs w:val="22"/>
          <w:lang w:eastAsia="en-US"/>
        </w:rPr>
      </w:pPr>
    </w:p>
    <w:tbl>
      <w:tblPr>
        <w:tblStyle w:val="PlainTable21"/>
        <w:tblW w:w="0" w:type="auto"/>
        <w:tblInd w:w="612" w:type="dxa"/>
        <w:tblLook w:val="04A0" w:firstRow="1" w:lastRow="0" w:firstColumn="1" w:lastColumn="0" w:noHBand="0" w:noVBand="1"/>
      </w:tblPr>
      <w:tblGrid>
        <w:gridCol w:w="3887"/>
        <w:gridCol w:w="793"/>
        <w:gridCol w:w="720"/>
        <w:gridCol w:w="2070"/>
        <w:gridCol w:w="1710"/>
        <w:gridCol w:w="1710"/>
      </w:tblGrid>
      <w:tr w:rsidR="00913592" w:rsidRPr="003209F8" w14:paraId="67EDBBA5" w14:textId="77777777" w:rsidTr="004913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7" w:type="dxa"/>
          </w:tcPr>
          <w:p w14:paraId="67BE914D" w14:textId="77777777" w:rsidR="00913592" w:rsidRPr="00892252" w:rsidRDefault="00913592" w:rsidP="00780C58">
            <w:pPr>
              <w:spacing w:after="200" w:line="240" w:lineRule="auto"/>
              <w:rPr>
                <w:lang w:val="en-US"/>
              </w:rPr>
            </w:pPr>
          </w:p>
        </w:tc>
        <w:tc>
          <w:tcPr>
            <w:tcW w:w="793" w:type="dxa"/>
          </w:tcPr>
          <w:p w14:paraId="33EB9C51" w14:textId="77777777" w:rsidR="00913592" w:rsidRPr="00892252" w:rsidRDefault="00913592" w:rsidP="00780C58">
            <w:pPr>
              <w:spacing w:after="20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</w:p>
        </w:tc>
        <w:tc>
          <w:tcPr>
            <w:tcW w:w="6210" w:type="dxa"/>
            <w:gridSpan w:val="4"/>
          </w:tcPr>
          <w:p w14:paraId="14D91B01" w14:textId="4B7CF353" w:rsidR="00913592" w:rsidRPr="006118C8" w:rsidRDefault="00913592" w:rsidP="00491352">
            <w:pPr>
              <w:spacing w:after="20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6118C8">
              <w:rPr>
                <w:lang w:val="en-US"/>
              </w:rPr>
              <w:t xml:space="preserve"> Number of tomato-attached </w:t>
            </w:r>
            <w:r w:rsidR="00491352" w:rsidRPr="00491352">
              <w:rPr>
                <w:i/>
                <w:iCs/>
                <w:lang w:val="en-US"/>
              </w:rPr>
              <w:t>Lpb. plantarum</w:t>
            </w:r>
            <w:r w:rsidRPr="006118C8">
              <w:rPr>
                <w:lang w:val="en-US"/>
              </w:rPr>
              <w:t xml:space="preserve"> (Log CFU/g in MRS)</w:t>
            </w:r>
          </w:p>
        </w:tc>
      </w:tr>
      <w:tr w:rsidR="00491352" w:rsidRPr="003209F8" w14:paraId="71C4C190" w14:textId="77777777" w:rsidTr="004913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7" w:type="dxa"/>
          </w:tcPr>
          <w:p w14:paraId="26449152" w14:textId="77777777" w:rsidR="00913592" w:rsidRPr="006118C8" w:rsidRDefault="00913592" w:rsidP="00780C58">
            <w:pPr>
              <w:spacing w:after="200" w:line="240" w:lineRule="auto"/>
              <w:rPr>
                <w:rFonts w:eastAsia="Calibri"/>
                <w:i/>
                <w:color w:val="auto"/>
                <w:lang w:val="en-US" w:eastAsia="en-US"/>
              </w:rPr>
            </w:pPr>
          </w:p>
        </w:tc>
        <w:tc>
          <w:tcPr>
            <w:tcW w:w="1513" w:type="dxa"/>
            <w:gridSpan w:val="2"/>
          </w:tcPr>
          <w:p w14:paraId="4377E0A6" w14:textId="721B0580" w:rsidR="00913592" w:rsidRPr="003209F8" w:rsidRDefault="00913592" w:rsidP="00780C58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Medium agar</w:t>
            </w:r>
          </w:p>
        </w:tc>
        <w:tc>
          <w:tcPr>
            <w:tcW w:w="2070" w:type="dxa"/>
          </w:tcPr>
          <w:p w14:paraId="2F87AB3D" w14:textId="7A19BD7D" w:rsidR="00913592" w:rsidRPr="000F487A" w:rsidRDefault="00913592" w:rsidP="00780C58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vertAlign w:val="superscript"/>
              </w:rPr>
            </w:pPr>
            <w:r w:rsidRPr="003209F8">
              <w:rPr>
                <w:b/>
              </w:rPr>
              <w:t>1 day</w:t>
            </w:r>
          </w:p>
        </w:tc>
        <w:tc>
          <w:tcPr>
            <w:tcW w:w="1710" w:type="dxa"/>
          </w:tcPr>
          <w:p w14:paraId="02C122B3" w14:textId="019B5D0F" w:rsidR="00913592" w:rsidRPr="000F487A" w:rsidRDefault="00913592" w:rsidP="00780C58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vertAlign w:val="superscript"/>
              </w:rPr>
            </w:pPr>
            <w:r w:rsidRPr="003209F8">
              <w:rPr>
                <w:b/>
              </w:rPr>
              <w:t>3 days</w:t>
            </w:r>
          </w:p>
        </w:tc>
        <w:tc>
          <w:tcPr>
            <w:tcW w:w="1710" w:type="dxa"/>
          </w:tcPr>
          <w:p w14:paraId="465CD0D8" w14:textId="0B06A569" w:rsidR="00913592" w:rsidRPr="000F487A" w:rsidRDefault="00913592" w:rsidP="00780C58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vertAlign w:val="superscript"/>
              </w:rPr>
            </w:pPr>
            <w:r w:rsidRPr="003209F8">
              <w:rPr>
                <w:b/>
              </w:rPr>
              <w:t>5 days</w:t>
            </w:r>
          </w:p>
        </w:tc>
      </w:tr>
      <w:tr w:rsidR="00491352" w:rsidRPr="003209F8" w14:paraId="094A4170" w14:textId="77777777" w:rsidTr="004913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7" w:type="dxa"/>
          </w:tcPr>
          <w:p w14:paraId="43CD4DB5" w14:textId="77777777" w:rsidR="00913592" w:rsidRPr="003209F8" w:rsidRDefault="00913592" w:rsidP="00780C58">
            <w:pPr>
              <w:spacing w:after="200" w:line="240" w:lineRule="auto"/>
              <w:rPr>
                <w:rFonts w:eastAsia="Calibri"/>
                <w:color w:val="auto"/>
                <w:lang w:eastAsia="en-US"/>
              </w:rPr>
            </w:pPr>
            <w:r w:rsidRPr="003209F8">
              <w:rPr>
                <w:rFonts w:eastAsia="Calibri"/>
                <w:i/>
                <w:color w:val="auto"/>
                <w:lang w:eastAsia="en-US"/>
              </w:rPr>
              <w:t>E.coli</w:t>
            </w:r>
            <w:r w:rsidRPr="003209F8">
              <w:rPr>
                <w:rFonts w:eastAsia="Calibri"/>
                <w:color w:val="auto"/>
                <w:lang w:eastAsia="en-US"/>
              </w:rPr>
              <w:t xml:space="preserve"> O157:H7-3nm</w:t>
            </w:r>
          </w:p>
        </w:tc>
        <w:tc>
          <w:tcPr>
            <w:tcW w:w="1513" w:type="dxa"/>
            <w:gridSpan w:val="2"/>
          </w:tcPr>
          <w:p w14:paraId="7DD4D07F" w14:textId="476435F2" w:rsidR="00913592" w:rsidRPr="003209F8" w:rsidRDefault="00913592" w:rsidP="00780C58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noProof w:val="0"/>
                <w:lang w:eastAsia="en-US"/>
              </w:rPr>
            </w:pPr>
            <w:r>
              <w:rPr>
                <w:rFonts w:eastAsia="Times New Roman" w:cs="Calibri"/>
                <w:noProof w:val="0"/>
                <w:lang w:eastAsia="en-US"/>
              </w:rPr>
              <w:t>MRS</w:t>
            </w:r>
          </w:p>
        </w:tc>
        <w:tc>
          <w:tcPr>
            <w:tcW w:w="2070" w:type="dxa"/>
          </w:tcPr>
          <w:p w14:paraId="362AE422" w14:textId="4D096E2F" w:rsidR="00913592" w:rsidRPr="003209F8" w:rsidRDefault="00913592" w:rsidP="00780C58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09F8">
              <w:rPr>
                <w:rFonts w:eastAsia="Times New Roman" w:cs="Calibri"/>
                <w:noProof w:val="0"/>
                <w:lang w:eastAsia="en-US"/>
              </w:rPr>
              <w:t>1</w:t>
            </w:r>
            <w:r>
              <w:rPr>
                <w:rFonts w:eastAsia="Times New Roman" w:cs="Calibri"/>
                <w:noProof w:val="0"/>
                <w:lang w:eastAsia="en-US"/>
              </w:rPr>
              <w:t>.</w:t>
            </w:r>
            <w:r w:rsidRPr="003209F8">
              <w:rPr>
                <w:rFonts w:eastAsia="Times New Roman" w:cs="Calibri"/>
                <w:noProof w:val="0"/>
                <w:lang w:eastAsia="en-US"/>
              </w:rPr>
              <w:t>8</w:t>
            </w:r>
            <w:r>
              <w:rPr>
                <w:rFonts w:eastAsia="Times New Roman" w:cs="Calibri"/>
                <w:noProof w:val="0"/>
                <w:lang w:eastAsia="en-US"/>
              </w:rPr>
              <w:t>3</w:t>
            </w:r>
            <w:r w:rsidRPr="003209F8">
              <w:rPr>
                <w:rFonts w:eastAsia="Times New Roman" w:cs="Calibri"/>
                <w:noProof w:val="0"/>
                <w:lang w:eastAsia="en-US"/>
              </w:rPr>
              <w:t>±1</w:t>
            </w:r>
            <w:r>
              <w:rPr>
                <w:rFonts w:eastAsia="Times New Roman" w:cs="Calibri"/>
                <w:noProof w:val="0"/>
                <w:lang w:eastAsia="en-US"/>
              </w:rPr>
              <w:t>.</w:t>
            </w:r>
            <w:r w:rsidRPr="003209F8">
              <w:rPr>
                <w:rFonts w:eastAsia="Times New Roman" w:cs="Calibri"/>
                <w:noProof w:val="0"/>
                <w:lang w:eastAsia="en-US"/>
              </w:rPr>
              <w:t>2</w:t>
            </w:r>
            <w:r>
              <w:rPr>
                <w:rFonts w:eastAsia="Times New Roman" w:cs="Calibri"/>
                <w:noProof w:val="0"/>
                <w:lang w:eastAsia="en-US"/>
              </w:rPr>
              <w:t>6</w:t>
            </w:r>
          </w:p>
        </w:tc>
        <w:tc>
          <w:tcPr>
            <w:tcW w:w="1710" w:type="dxa"/>
          </w:tcPr>
          <w:p w14:paraId="267EBBDA" w14:textId="77777777" w:rsidR="00913592" w:rsidRPr="003209F8" w:rsidRDefault="00913592" w:rsidP="00780C58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bookmarkStart w:id="0" w:name="OLE_LINK1"/>
            <w:r w:rsidRPr="003209F8">
              <w:rPr>
                <w:rFonts w:eastAsia="Times New Roman" w:cs="Calibri"/>
                <w:noProof w:val="0"/>
                <w:lang w:eastAsia="en-US"/>
              </w:rPr>
              <w:t>1</w:t>
            </w:r>
            <w:r>
              <w:rPr>
                <w:rFonts w:eastAsia="Times New Roman" w:cs="Calibri"/>
                <w:noProof w:val="0"/>
                <w:lang w:eastAsia="en-US"/>
              </w:rPr>
              <w:t>.</w:t>
            </w:r>
            <w:r w:rsidRPr="003209F8">
              <w:rPr>
                <w:rFonts w:eastAsia="Times New Roman" w:cs="Calibri"/>
                <w:noProof w:val="0"/>
                <w:lang w:eastAsia="en-US"/>
              </w:rPr>
              <w:t>78±1</w:t>
            </w:r>
            <w:r>
              <w:rPr>
                <w:rFonts w:eastAsia="Times New Roman" w:cs="Calibri"/>
                <w:noProof w:val="0"/>
                <w:lang w:eastAsia="en-US"/>
              </w:rPr>
              <w:t>.</w:t>
            </w:r>
            <w:r w:rsidRPr="003209F8">
              <w:rPr>
                <w:rFonts w:eastAsia="Times New Roman" w:cs="Calibri"/>
                <w:noProof w:val="0"/>
                <w:lang w:eastAsia="en-US"/>
              </w:rPr>
              <w:t>5</w:t>
            </w:r>
            <w:bookmarkEnd w:id="0"/>
            <w:r>
              <w:rPr>
                <w:rFonts w:eastAsia="Times New Roman" w:cs="Calibri"/>
                <w:noProof w:val="0"/>
                <w:lang w:eastAsia="en-US"/>
              </w:rPr>
              <w:t>3</w:t>
            </w:r>
          </w:p>
        </w:tc>
        <w:tc>
          <w:tcPr>
            <w:tcW w:w="1710" w:type="dxa"/>
          </w:tcPr>
          <w:p w14:paraId="66F96951" w14:textId="77777777" w:rsidR="00913592" w:rsidRPr="003209F8" w:rsidRDefault="00913592" w:rsidP="00780C58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09F8">
              <w:rPr>
                <w:rFonts w:eastAsia="Times New Roman" w:cs="Calibri"/>
                <w:noProof w:val="0"/>
                <w:lang w:eastAsia="en-US"/>
              </w:rPr>
              <w:t>1</w:t>
            </w:r>
            <w:r>
              <w:rPr>
                <w:rFonts w:eastAsia="Times New Roman" w:cs="Calibri"/>
                <w:noProof w:val="0"/>
                <w:lang w:eastAsia="en-US"/>
              </w:rPr>
              <w:t>.</w:t>
            </w:r>
            <w:r w:rsidRPr="003209F8">
              <w:rPr>
                <w:rFonts w:eastAsia="Times New Roman" w:cs="Calibri"/>
                <w:noProof w:val="0"/>
                <w:lang w:eastAsia="en-US"/>
              </w:rPr>
              <w:t>8</w:t>
            </w:r>
            <w:r>
              <w:rPr>
                <w:rFonts w:eastAsia="Times New Roman" w:cs="Calibri"/>
                <w:noProof w:val="0"/>
                <w:lang w:eastAsia="en-US"/>
              </w:rPr>
              <w:t>5</w:t>
            </w:r>
            <w:r w:rsidRPr="003209F8">
              <w:rPr>
                <w:rFonts w:eastAsia="Times New Roman" w:cs="Calibri"/>
                <w:noProof w:val="0"/>
                <w:lang w:eastAsia="en-US"/>
              </w:rPr>
              <w:t>±1</w:t>
            </w:r>
            <w:r>
              <w:rPr>
                <w:rFonts w:eastAsia="Times New Roman" w:cs="Calibri"/>
                <w:noProof w:val="0"/>
                <w:lang w:eastAsia="en-US"/>
              </w:rPr>
              <w:t>.</w:t>
            </w:r>
            <w:r w:rsidRPr="003209F8">
              <w:rPr>
                <w:rFonts w:eastAsia="Times New Roman" w:cs="Calibri"/>
                <w:noProof w:val="0"/>
                <w:lang w:eastAsia="en-US"/>
              </w:rPr>
              <w:t>3</w:t>
            </w:r>
            <w:r>
              <w:rPr>
                <w:rFonts w:eastAsia="Times New Roman" w:cs="Calibri"/>
                <w:noProof w:val="0"/>
                <w:lang w:eastAsia="en-US"/>
              </w:rPr>
              <w:t>1</w:t>
            </w:r>
          </w:p>
        </w:tc>
      </w:tr>
      <w:tr w:rsidR="00491352" w:rsidRPr="003209F8" w14:paraId="1E470320" w14:textId="77777777" w:rsidTr="004913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7" w:type="dxa"/>
          </w:tcPr>
          <w:p w14:paraId="00BD2694" w14:textId="77777777" w:rsidR="00913592" w:rsidRPr="003209F8" w:rsidRDefault="00913592" w:rsidP="00780C58">
            <w:pPr>
              <w:spacing w:after="200" w:line="240" w:lineRule="auto"/>
              <w:rPr>
                <w:rFonts w:eastAsia="Calibri"/>
                <w:i/>
                <w:color w:val="auto"/>
                <w:lang w:eastAsia="en-US"/>
              </w:rPr>
            </w:pPr>
            <w:r w:rsidRPr="003209F8">
              <w:rPr>
                <w:rFonts w:eastAsia="Calibri"/>
                <w:i/>
                <w:color w:val="auto"/>
                <w:lang w:eastAsia="en-US"/>
              </w:rPr>
              <w:t>E.coli</w:t>
            </w:r>
            <w:r w:rsidRPr="003209F8">
              <w:rPr>
                <w:rFonts w:eastAsia="Calibri"/>
                <w:color w:val="auto"/>
                <w:lang w:eastAsia="en-US"/>
              </w:rPr>
              <w:t xml:space="preserve"> O157:H7-1nm</w:t>
            </w:r>
          </w:p>
        </w:tc>
        <w:tc>
          <w:tcPr>
            <w:tcW w:w="1513" w:type="dxa"/>
            <w:gridSpan w:val="2"/>
          </w:tcPr>
          <w:p w14:paraId="4DEDB1DF" w14:textId="578BA166" w:rsidR="00913592" w:rsidRPr="003209F8" w:rsidRDefault="00913592" w:rsidP="00780C58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noProof w:val="0"/>
                <w:lang w:eastAsia="en-US"/>
              </w:rPr>
            </w:pPr>
            <w:r>
              <w:rPr>
                <w:rFonts w:eastAsia="Times New Roman" w:cs="Calibri"/>
                <w:noProof w:val="0"/>
                <w:lang w:eastAsia="en-US"/>
              </w:rPr>
              <w:t>MRS</w:t>
            </w:r>
          </w:p>
        </w:tc>
        <w:tc>
          <w:tcPr>
            <w:tcW w:w="2070" w:type="dxa"/>
          </w:tcPr>
          <w:p w14:paraId="737DBAC7" w14:textId="684F86A7" w:rsidR="00913592" w:rsidRPr="003209F8" w:rsidRDefault="00913592" w:rsidP="00780C58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09F8">
              <w:rPr>
                <w:rFonts w:eastAsia="Times New Roman" w:cs="Calibri"/>
                <w:noProof w:val="0"/>
                <w:lang w:eastAsia="en-US"/>
              </w:rPr>
              <w:t>1</w:t>
            </w:r>
            <w:r>
              <w:rPr>
                <w:rFonts w:eastAsia="Times New Roman" w:cs="Calibri"/>
                <w:noProof w:val="0"/>
                <w:lang w:eastAsia="en-US"/>
              </w:rPr>
              <w:t>.</w:t>
            </w:r>
            <w:r w:rsidRPr="003209F8">
              <w:rPr>
                <w:rFonts w:eastAsia="Times New Roman" w:cs="Calibri"/>
                <w:noProof w:val="0"/>
                <w:lang w:eastAsia="en-US"/>
              </w:rPr>
              <w:t>8</w:t>
            </w:r>
            <w:r>
              <w:rPr>
                <w:rFonts w:eastAsia="Times New Roman" w:cs="Calibri"/>
                <w:noProof w:val="0"/>
                <w:lang w:eastAsia="en-US"/>
              </w:rPr>
              <w:t>4</w:t>
            </w:r>
            <w:r w:rsidRPr="003209F8">
              <w:rPr>
                <w:rFonts w:eastAsia="Times New Roman" w:cs="Calibri"/>
                <w:noProof w:val="0"/>
                <w:lang w:eastAsia="en-US"/>
              </w:rPr>
              <w:t>±1</w:t>
            </w:r>
            <w:r>
              <w:rPr>
                <w:rFonts w:eastAsia="Times New Roman" w:cs="Calibri"/>
                <w:noProof w:val="0"/>
                <w:lang w:eastAsia="en-US"/>
              </w:rPr>
              <w:t>.</w:t>
            </w:r>
            <w:r w:rsidRPr="003209F8">
              <w:rPr>
                <w:rFonts w:eastAsia="Times New Roman" w:cs="Calibri"/>
                <w:noProof w:val="0"/>
                <w:lang w:eastAsia="en-US"/>
              </w:rPr>
              <w:t>3</w:t>
            </w:r>
            <w:r>
              <w:rPr>
                <w:rFonts w:eastAsia="Times New Roman" w:cs="Calibri"/>
                <w:noProof w:val="0"/>
                <w:lang w:eastAsia="en-US"/>
              </w:rPr>
              <w:t>6</w:t>
            </w:r>
          </w:p>
        </w:tc>
        <w:tc>
          <w:tcPr>
            <w:tcW w:w="1710" w:type="dxa"/>
          </w:tcPr>
          <w:p w14:paraId="39735B48" w14:textId="77777777" w:rsidR="00913592" w:rsidRPr="003209F8" w:rsidRDefault="00913592" w:rsidP="00780C58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09F8">
              <w:rPr>
                <w:rFonts w:eastAsia="Times New Roman" w:cs="Calibri"/>
                <w:noProof w:val="0"/>
                <w:lang w:eastAsia="en-US"/>
              </w:rPr>
              <w:t>1</w:t>
            </w:r>
            <w:r>
              <w:rPr>
                <w:rFonts w:eastAsia="Times New Roman" w:cs="Calibri"/>
                <w:noProof w:val="0"/>
                <w:lang w:eastAsia="en-US"/>
              </w:rPr>
              <w:t>.</w:t>
            </w:r>
            <w:r w:rsidRPr="003209F8">
              <w:rPr>
                <w:rFonts w:eastAsia="Times New Roman" w:cs="Calibri"/>
                <w:noProof w:val="0"/>
                <w:lang w:eastAsia="en-US"/>
              </w:rPr>
              <w:t>60±0</w:t>
            </w:r>
            <w:r>
              <w:rPr>
                <w:rFonts w:eastAsia="Times New Roman" w:cs="Calibri"/>
                <w:noProof w:val="0"/>
                <w:lang w:eastAsia="en-US"/>
              </w:rPr>
              <w:t>.</w:t>
            </w:r>
            <w:r w:rsidRPr="003209F8">
              <w:rPr>
                <w:rFonts w:eastAsia="Times New Roman" w:cs="Calibri"/>
                <w:noProof w:val="0"/>
                <w:lang w:eastAsia="en-US"/>
              </w:rPr>
              <w:t>54</w:t>
            </w:r>
          </w:p>
        </w:tc>
        <w:tc>
          <w:tcPr>
            <w:tcW w:w="1710" w:type="dxa"/>
          </w:tcPr>
          <w:p w14:paraId="1981A942" w14:textId="77777777" w:rsidR="00913592" w:rsidRPr="003209F8" w:rsidRDefault="00913592" w:rsidP="00780C58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09F8">
              <w:rPr>
                <w:rFonts w:eastAsia="Times New Roman" w:cs="Calibri"/>
                <w:noProof w:val="0"/>
                <w:lang w:eastAsia="en-US"/>
              </w:rPr>
              <w:t>1</w:t>
            </w:r>
            <w:r>
              <w:rPr>
                <w:rFonts w:eastAsia="Times New Roman" w:cs="Calibri"/>
                <w:noProof w:val="0"/>
                <w:lang w:eastAsia="en-US"/>
              </w:rPr>
              <w:t>.</w:t>
            </w:r>
            <w:r w:rsidRPr="003209F8">
              <w:rPr>
                <w:rFonts w:eastAsia="Times New Roman" w:cs="Calibri"/>
                <w:noProof w:val="0"/>
                <w:lang w:eastAsia="en-US"/>
              </w:rPr>
              <w:t>6</w:t>
            </w:r>
            <w:r>
              <w:rPr>
                <w:rFonts w:eastAsia="Times New Roman" w:cs="Calibri"/>
                <w:noProof w:val="0"/>
                <w:lang w:eastAsia="en-US"/>
              </w:rPr>
              <w:t>0</w:t>
            </w:r>
            <w:r w:rsidRPr="003209F8">
              <w:rPr>
                <w:rFonts w:eastAsia="Times New Roman" w:cs="Calibri"/>
                <w:noProof w:val="0"/>
                <w:lang w:eastAsia="en-US"/>
              </w:rPr>
              <w:t>±1</w:t>
            </w:r>
            <w:r>
              <w:rPr>
                <w:rFonts w:eastAsia="Times New Roman" w:cs="Calibri"/>
                <w:noProof w:val="0"/>
                <w:lang w:eastAsia="en-US"/>
              </w:rPr>
              <w:t>.</w:t>
            </w:r>
            <w:r w:rsidRPr="003209F8">
              <w:rPr>
                <w:rFonts w:eastAsia="Times New Roman" w:cs="Calibri"/>
                <w:noProof w:val="0"/>
                <w:lang w:eastAsia="en-US"/>
              </w:rPr>
              <w:t>3</w:t>
            </w:r>
            <w:r>
              <w:rPr>
                <w:rFonts w:eastAsia="Times New Roman" w:cs="Calibri"/>
                <w:noProof w:val="0"/>
                <w:lang w:eastAsia="en-US"/>
              </w:rPr>
              <w:t>4</w:t>
            </w:r>
          </w:p>
        </w:tc>
      </w:tr>
      <w:tr w:rsidR="00491352" w:rsidRPr="003209F8" w14:paraId="3CE0FEF1" w14:textId="77777777" w:rsidTr="004913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7" w:type="dxa"/>
          </w:tcPr>
          <w:p w14:paraId="254F944E" w14:textId="77777777" w:rsidR="00913592" w:rsidRPr="003209F8" w:rsidRDefault="00913592" w:rsidP="00780C58">
            <w:pPr>
              <w:spacing w:after="200" w:line="240" w:lineRule="auto"/>
              <w:rPr>
                <w:rFonts w:eastAsia="Calibri"/>
                <w:i/>
                <w:color w:val="auto"/>
                <w:lang w:eastAsia="en-US"/>
              </w:rPr>
            </w:pPr>
            <w:r w:rsidRPr="003209F8">
              <w:rPr>
                <w:rFonts w:eastAsia="Calibri"/>
                <w:i/>
                <w:color w:val="auto"/>
                <w:lang w:eastAsia="en-US"/>
              </w:rPr>
              <w:t>E.coli</w:t>
            </w:r>
            <w:r w:rsidRPr="003209F8">
              <w:rPr>
                <w:rFonts w:eastAsia="Calibri"/>
                <w:color w:val="auto"/>
                <w:lang w:eastAsia="en-US"/>
              </w:rPr>
              <w:t xml:space="preserve"> O157:H7-S4</w:t>
            </w:r>
          </w:p>
        </w:tc>
        <w:tc>
          <w:tcPr>
            <w:tcW w:w="1513" w:type="dxa"/>
            <w:gridSpan w:val="2"/>
          </w:tcPr>
          <w:p w14:paraId="1660A757" w14:textId="22BBB673" w:rsidR="00913592" w:rsidRPr="003209F8" w:rsidRDefault="00913592" w:rsidP="00780C58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noProof w:val="0"/>
                <w:lang w:eastAsia="en-US"/>
              </w:rPr>
            </w:pPr>
            <w:r>
              <w:rPr>
                <w:rFonts w:eastAsia="Times New Roman" w:cs="Calibri"/>
                <w:noProof w:val="0"/>
                <w:lang w:eastAsia="en-US"/>
              </w:rPr>
              <w:t>MRS</w:t>
            </w:r>
          </w:p>
        </w:tc>
        <w:tc>
          <w:tcPr>
            <w:tcW w:w="2070" w:type="dxa"/>
          </w:tcPr>
          <w:p w14:paraId="78F93838" w14:textId="32CDA5DC" w:rsidR="00913592" w:rsidRPr="003209F8" w:rsidRDefault="00913592" w:rsidP="00780C58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09F8">
              <w:rPr>
                <w:rFonts w:eastAsia="Times New Roman" w:cs="Calibri"/>
                <w:noProof w:val="0"/>
                <w:lang w:eastAsia="en-US"/>
              </w:rPr>
              <w:t>1</w:t>
            </w:r>
            <w:r>
              <w:rPr>
                <w:rFonts w:eastAsia="Times New Roman" w:cs="Calibri"/>
                <w:noProof w:val="0"/>
                <w:lang w:eastAsia="en-US"/>
              </w:rPr>
              <w:t>.</w:t>
            </w:r>
            <w:r w:rsidRPr="003209F8">
              <w:rPr>
                <w:rFonts w:eastAsia="Times New Roman" w:cs="Calibri"/>
                <w:noProof w:val="0"/>
                <w:lang w:eastAsia="en-US"/>
              </w:rPr>
              <w:t>8</w:t>
            </w:r>
            <w:r>
              <w:rPr>
                <w:rFonts w:eastAsia="Times New Roman" w:cs="Calibri"/>
                <w:noProof w:val="0"/>
                <w:lang w:eastAsia="en-US"/>
              </w:rPr>
              <w:t>6</w:t>
            </w:r>
            <w:r w:rsidRPr="003209F8">
              <w:rPr>
                <w:rFonts w:eastAsia="Times New Roman" w:cs="Calibri"/>
                <w:noProof w:val="0"/>
                <w:lang w:eastAsia="en-US"/>
              </w:rPr>
              <w:t>±1</w:t>
            </w:r>
            <w:r>
              <w:rPr>
                <w:rFonts w:eastAsia="Times New Roman" w:cs="Calibri"/>
                <w:noProof w:val="0"/>
                <w:lang w:eastAsia="en-US"/>
              </w:rPr>
              <w:t>.</w:t>
            </w:r>
            <w:r w:rsidRPr="003209F8">
              <w:rPr>
                <w:rFonts w:eastAsia="Times New Roman" w:cs="Calibri"/>
                <w:noProof w:val="0"/>
                <w:lang w:eastAsia="en-US"/>
              </w:rPr>
              <w:t>2</w:t>
            </w:r>
            <w:r>
              <w:rPr>
                <w:rFonts w:eastAsia="Times New Roman" w:cs="Calibri"/>
                <w:noProof w:val="0"/>
                <w:lang w:eastAsia="en-US"/>
              </w:rPr>
              <w:t>8</w:t>
            </w:r>
          </w:p>
        </w:tc>
        <w:tc>
          <w:tcPr>
            <w:tcW w:w="1710" w:type="dxa"/>
          </w:tcPr>
          <w:p w14:paraId="0BEEABEA" w14:textId="77777777" w:rsidR="00913592" w:rsidRPr="003209F8" w:rsidRDefault="00913592" w:rsidP="00780C58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09F8">
              <w:rPr>
                <w:rFonts w:eastAsia="Times New Roman" w:cs="Calibri"/>
                <w:noProof w:val="0"/>
                <w:lang w:eastAsia="en-US"/>
              </w:rPr>
              <w:t>1</w:t>
            </w:r>
            <w:r>
              <w:rPr>
                <w:rFonts w:eastAsia="Times New Roman" w:cs="Calibri"/>
                <w:noProof w:val="0"/>
                <w:lang w:eastAsia="en-US"/>
              </w:rPr>
              <w:t>.</w:t>
            </w:r>
            <w:r w:rsidRPr="003209F8">
              <w:rPr>
                <w:rFonts w:eastAsia="Times New Roman" w:cs="Calibri"/>
                <w:noProof w:val="0"/>
                <w:lang w:eastAsia="en-US"/>
              </w:rPr>
              <w:t>5</w:t>
            </w:r>
            <w:r>
              <w:rPr>
                <w:rFonts w:eastAsia="Times New Roman" w:cs="Calibri"/>
                <w:noProof w:val="0"/>
                <w:lang w:eastAsia="en-US"/>
              </w:rPr>
              <w:t>4</w:t>
            </w:r>
            <w:r w:rsidRPr="003209F8">
              <w:rPr>
                <w:rFonts w:eastAsia="Times New Roman" w:cs="Calibri"/>
                <w:noProof w:val="0"/>
                <w:lang w:eastAsia="en-US"/>
              </w:rPr>
              <w:t>±0</w:t>
            </w:r>
            <w:r>
              <w:rPr>
                <w:rFonts w:eastAsia="Times New Roman" w:cs="Calibri"/>
                <w:noProof w:val="0"/>
                <w:lang w:eastAsia="en-US"/>
              </w:rPr>
              <w:t>.</w:t>
            </w:r>
            <w:r w:rsidRPr="003209F8">
              <w:rPr>
                <w:rFonts w:eastAsia="Times New Roman" w:cs="Calibri"/>
                <w:noProof w:val="0"/>
                <w:lang w:eastAsia="en-US"/>
              </w:rPr>
              <w:t>5</w:t>
            </w:r>
            <w:r>
              <w:rPr>
                <w:rFonts w:eastAsia="Times New Roman" w:cs="Calibri"/>
                <w:noProof w:val="0"/>
                <w:lang w:eastAsia="en-US"/>
              </w:rPr>
              <w:t>1</w:t>
            </w:r>
          </w:p>
        </w:tc>
        <w:tc>
          <w:tcPr>
            <w:tcW w:w="1710" w:type="dxa"/>
          </w:tcPr>
          <w:p w14:paraId="5E45F551" w14:textId="77777777" w:rsidR="00913592" w:rsidRPr="003209F8" w:rsidRDefault="00913592" w:rsidP="00780C58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09F8">
              <w:rPr>
                <w:rFonts w:eastAsia="Times New Roman" w:cs="Calibri"/>
                <w:noProof w:val="0"/>
                <w:lang w:eastAsia="en-US"/>
              </w:rPr>
              <w:t>1</w:t>
            </w:r>
            <w:r>
              <w:rPr>
                <w:rFonts w:eastAsia="Times New Roman" w:cs="Calibri"/>
                <w:noProof w:val="0"/>
                <w:lang w:eastAsia="en-US"/>
              </w:rPr>
              <w:t>.</w:t>
            </w:r>
            <w:r w:rsidRPr="003209F8">
              <w:rPr>
                <w:rFonts w:eastAsia="Times New Roman" w:cs="Calibri"/>
                <w:noProof w:val="0"/>
                <w:lang w:eastAsia="en-US"/>
              </w:rPr>
              <w:t>7</w:t>
            </w:r>
            <w:r>
              <w:rPr>
                <w:rFonts w:eastAsia="Times New Roman" w:cs="Calibri"/>
                <w:noProof w:val="0"/>
                <w:lang w:eastAsia="en-US"/>
              </w:rPr>
              <w:t>3</w:t>
            </w:r>
            <w:r w:rsidRPr="003209F8">
              <w:rPr>
                <w:rFonts w:eastAsia="Times New Roman" w:cs="Calibri"/>
                <w:noProof w:val="0"/>
                <w:lang w:eastAsia="en-US"/>
              </w:rPr>
              <w:t>±1</w:t>
            </w:r>
            <w:r>
              <w:rPr>
                <w:rFonts w:eastAsia="Times New Roman" w:cs="Calibri"/>
                <w:noProof w:val="0"/>
                <w:lang w:eastAsia="en-US"/>
              </w:rPr>
              <w:t>.</w:t>
            </w:r>
            <w:r w:rsidRPr="003209F8">
              <w:rPr>
                <w:rFonts w:eastAsia="Times New Roman" w:cs="Calibri"/>
                <w:noProof w:val="0"/>
                <w:lang w:eastAsia="en-US"/>
              </w:rPr>
              <w:t>2</w:t>
            </w:r>
            <w:r>
              <w:rPr>
                <w:rFonts w:eastAsia="Times New Roman" w:cs="Calibri"/>
                <w:noProof w:val="0"/>
                <w:lang w:eastAsia="en-US"/>
              </w:rPr>
              <w:t>6</w:t>
            </w:r>
          </w:p>
        </w:tc>
      </w:tr>
      <w:tr w:rsidR="00491352" w:rsidRPr="003209F8" w14:paraId="1631A41E" w14:textId="77777777" w:rsidTr="004913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7" w:type="dxa"/>
          </w:tcPr>
          <w:p w14:paraId="1EA12737" w14:textId="77777777" w:rsidR="00913592" w:rsidRPr="009B0C67" w:rsidRDefault="00913592" w:rsidP="00780C58">
            <w:pPr>
              <w:spacing w:after="200" w:line="240" w:lineRule="auto"/>
              <w:rPr>
                <w:rFonts w:eastAsia="Calibri"/>
                <w:i/>
                <w:color w:val="auto"/>
                <w:lang w:val="it-IT" w:eastAsia="en-US"/>
              </w:rPr>
            </w:pPr>
            <w:r w:rsidRPr="009B0C67">
              <w:rPr>
                <w:rFonts w:eastAsia="Calibri"/>
                <w:i/>
                <w:color w:val="auto"/>
                <w:lang w:val="it-IT" w:eastAsia="en-US"/>
              </w:rPr>
              <w:t>E.coli</w:t>
            </w:r>
            <w:r w:rsidRPr="009B0C67">
              <w:rPr>
                <w:rFonts w:eastAsia="Calibri"/>
                <w:color w:val="auto"/>
                <w:lang w:val="it-IT" w:eastAsia="en-US"/>
              </w:rPr>
              <w:t xml:space="preserve"> O157:H7-RSOLV</w:t>
            </w:r>
          </w:p>
        </w:tc>
        <w:tc>
          <w:tcPr>
            <w:tcW w:w="1513" w:type="dxa"/>
            <w:gridSpan w:val="2"/>
          </w:tcPr>
          <w:p w14:paraId="4D690AFF" w14:textId="16531EF0" w:rsidR="00913592" w:rsidRPr="003209F8" w:rsidRDefault="00913592" w:rsidP="00780C58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noProof w:val="0"/>
                <w:lang w:eastAsia="en-US"/>
              </w:rPr>
            </w:pPr>
            <w:r>
              <w:rPr>
                <w:rFonts w:eastAsia="Times New Roman" w:cs="Calibri"/>
                <w:noProof w:val="0"/>
                <w:lang w:eastAsia="en-US"/>
              </w:rPr>
              <w:t>MRS</w:t>
            </w:r>
          </w:p>
        </w:tc>
        <w:tc>
          <w:tcPr>
            <w:tcW w:w="2070" w:type="dxa"/>
          </w:tcPr>
          <w:p w14:paraId="276A1D48" w14:textId="150073D9" w:rsidR="00913592" w:rsidRPr="003209F8" w:rsidRDefault="00913592" w:rsidP="00780C58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09F8">
              <w:rPr>
                <w:rFonts w:eastAsia="Times New Roman" w:cs="Calibri"/>
                <w:noProof w:val="0"/>
                <w:lang w:eastAsia="en-US"/>
              </w:rPr>
              <w:t>1</w:t>
            </w:r>
            <w:r>
              <w:rPr>
                <w:rFonts w:eastAsia="Times New Roman" w:cs="Calibri"/>
                <w:noProof w:val="0"/>
                <w:lang w:eastAsia="en-US"/>
              </w:rPr>
              <w:t>.</w:t>
            </w:r>
            <w:r w:rsidRPr="003209F8">
              <w:rPr>
                <w:rFonts w:eastAsia="Times New Roman" w:cs="Calibri"/>
                <w:noProof w:val="0"/>
                <w:lang w:eastAsia="en-US"/>
              </w:rPr>
              <w:t>8</w:t>
            </w:r>
            <w:r>
              <w:rPr>
                <w:rFonts w:eastAsia="Times New Roman" w:cs="Calibri"/>
                <w:noProof w:val="0"/>
                <w:lang w:eastAsia="en-US"/>
              </w:rPr>
              <w:t>2</w:t>
            </w:r>
            <w:r w:rsidRPr="003209F8">
              <w:rPr>
                <w:rFonts w:eastAsia="Times New Roman" w:cs="Calibri"/>
                <w:noProof w:val="0"/>
                <w:lang w:eastAsia="en-US"/>
              </w:rPr>
              <w:t>±1</w:t>
            </w:r>
            <w:r>
              <w:rPr>
                <w:rFonts w:eastAsia="Times New Roman" w:cs="Calibri"/>
                <w:noProof w:val="0"/>
                <w:lang w:eastAsia="en-US"/>
              </w:rPr>
              <w:t>.</w:t>
            </w:r>
            <w:r w:rsidRPr="003209F8">
              <w:rPr>
                <w:rFonts w:eastAsia="Times New Roman" w:cs="Calibri"/>
                <w:noProof w:val="0"/>
                <w:lang w:eastAsia="en-US"/>
              </w:rPr>
              <w:t>0</w:t>
            </w:r>
            <w:r>
              <w:rPr>
                <w:rFonts w:eastAsia="Times New Roman" w:cs="Calibri"/>
                <w:noProof w:val="0"/>
                <w:lang w:eastAsia="en-US"/>
              </w:rPr>
              <w:t>5</w:t>
            </w:r>
          </w:p>
        </w:tc>
        <w:tc>
          <w:tcPr>
            <w:tcW w:w="1710" w:type="dxa"/>
          </w:tcPr>
          <w:p w14:paraId="2CF224C1" w14:textId="77777777" w:rsidR="00913592" w:rsidRPr="003209F8" w:rsidRDefault="00913592" w:rsidP="00780C58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09F8">
              <w:rPr>
                <w:rFonts w:eastAsia="Times New Roman" w:cs="Calibri"/>
                <w:noProof w:val="0"/>
                <w:lang w:eastAsia="en-US"/>
              </w:rPr>
              <w:t>1</w:t>
            </w:r>
            <w:r>
              <w:rPr>
                <w:rFonts w:eastAsia="Times New Roman" w:cs="Calibri"/>
                <w:noProof w:val="0"/>
                <w:lang w:eastAsia="en-US"/>
              </w:rPr>
              <w:t>.60</w:t>
            </w:r>
            <w:r w:rsidRPr="003209F8">
              <w:rPr>
                <w:rFonts w:eastAsia="Times New Roman" w:cs="Calibri"/>
                <w:noProof w:val="0"/>
                <w:lang w:eastAsia="en-US"/>
              </w:rPr>
              <w:t>±0</w:t>
            </w:r>
            <w:r>
              <w:rPr>
                <w:rFonts w:eastAsia="Times New Roman" w:cs="Calibri"/>
                <w:noProof w:val="0"/>
                <w:lang w:eastAsia="en-US"/>
              </w:rPr>
              <w:t>.</w:t>
            </w:r>
            <w:r w:rsidRPr="003209F8">
              <w:rPr>
                <w:rFonts w:eastAsia="Times New Roman" w:cs="Calibri"/>
                <w:noProof w:val="0"/>
                <w:lang w:eastAsia="en-US"/>
              </w:rPr>
              <w:t>6</w:t>
            </w:r>
            <w:r>
              <w:rPr>
                <w:rFonts w:eastAsia="Times New Roman" w:cs="Calibri"/>
                <w:noProof w:val="0"/>
                <w:lang w:eastAsia="en-US"/>
              </w:rPr>
              <w:t>9</w:t>
            </w:r>
          </w:p>
        </w:tc>
        <w:tc>
          <w:tcPr>
            <w:tcW w:w="1710" w:type="dxa"/>
          </w:tcPr>
          <w:p w14:paraId="6078D288" w14:textId="77777777" w:rsidR="00913592" w:rsidRPr="003209F8" w:rsidRDefault="00913592" w:rsidP="00780C58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09F8">
              <w:rPr>
                <w:rFonts w:eastAsia="Times New Roman" w:cs="Calibri"/>
                <w:noProof w:val="0"/>
                <w:lang w:eastAsia="en-US"/>
              </w:rPr>
              <w:t>1</w:t>
            </w:r>
            <w:r>
              <w:rPr>
                <w:rFonts w:eastAsia="Times New Roman" w:cs="Calibri"/>
                <w:noProof w:val="0"/>
                <w:lang w:eastAsia="en-US"/>
              </w:rPr>
              <w:t>.</w:t>
            </w:r>
            <w:r w:rsidRPr="003209F8">
              <w:rPr>
                <w:rFonts w:eastAsia="Times New Roman" w:cs="Calibri"/>
                <w:noProof w:val="0"/>
                <w:lang w:eastAsia="en-US"/>
              </w:rPr>
              <w:t>7</w:t>
            </w:r>
            <w:r>
              <w:rPr>
                <w:rFonts w:eastAsia="Times New Roman" w:cs="Calibri"/>
                <w:noProof w:val="0"/>
                <w:lang w:eastAsia="en-US"/>
              </w:rPr>
              <w:t>2</w:t>
            </w:r>
            <w:r w:rsidRPr="003209F8">
              <w:rPr>
                <w:rFonts w:eastAsia="Times New Roman" w:cs="Calibri"/>
                <w:noProof w:val="0"/>
                <w:lang w:eastAsia="en-US"/>
              </w:rPr>
              <w:t>±1</w:t>
            </w:r>
            <w:r>
              <w:rPr>
                <w:rFonts w:eastAsia="Times New Roman" w:cs="Calibri"/>
                <w:noProof w:val="0"/>
                <w:lang w:eastAsia="en-US"/>
              </w:rPr>
              <w:t>.20</w:t>
            </w:r>
          </w:p>
        </w:tc>
      </w:tr>
      <w:tr w:rsidR="00491352" w:rsidRPr="003209F8" w14:paraId="5B7441C8" w14:textId="77777777" w:rsidTr="004913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7" w:type="dxa"/>
          </w:tcPr>
          <w:p w14:paraId="0971DE48" w14:textId="77777777" w:rsidR="00913592" w:rsidRPr="009B0C67" w:rsidRDefault="00913592" w:rsidP="00780C58">
            <w:pPr>
              <w:spacing w:after="200" w:line="240" w:lineRule="auto"/>
              <w:rPr>
                <w:rFonts w:eastAsia="Calibri"/>
                <w:i/>
                <w:color w:val="auto"/>
                <w:lang w:val="it-IT" w:eastAsia="en-US"/>
              </w:rPr>
            </w:pPr>
            <w:r w:rsidRPr="009B0C67">
              <w:rPr>
                <w:rFonts w:eastAsia="Calibri"/>
                <w:i/>
                <w:color w:val="auto"/>
                <w:lang w:val="it-IT" w:eastAsia="en-US"/>
              </w:rPr>
              <w:t>E.coli</w:t>
            </w:r>
            <w:r w:rsidRPr="009B0C67">
              <w:rPr>
                <w:rFonts w:eastAsia="Calibri"/>
                <w:color w:val="auto"/>
                <w:lang w:val="it-IT" w:eastAsia="en-US"/>
              </w:rPr>
              <w:t xml:space="preserve"> O157:H7-</w:t>
            </w:r>
            <w:r>
              <w:rPr>
                <w:rFonts w:eastAsia="Calibri"/>
                <w:color w:val="auto"/>
                <w:lang w:val="it-IT" w:eastAsia="en-US"/>
              </w:rPr>
              <w:t>p</w:t>
            </w:r>
            <w:r w:rsidRPr="009B0C67">
              <w:rPr>
                <w:rFonts w:eastAsia="Calibri"/>
                <w:color w:val="auto"/>
                <w:lang w:val="it-IT" w:eastAsia="en-US"/>
              </w:rPr>
              <w:t>epp1</w:t>
            </w:r>
          </w:p>
        </w:tc>
        <w:tc>
          <w:tcPr>
            <w:tcW w:w="1513" w:type="dxa"/>
            <w:gridSpan w:val="2"/>
          </w:tcPr>
          <w:p w14:paraId="5B9BDBD8" w14:textId="0DD6A9C5" w:rsidR="00913592" w:rsidRPr="003209F8" w:rsidRDefault="00913592" w:rsidP="00780C58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noProof w:val="0"/>
                <w:lang w:eastAsia="en-US"/>
              </w:rPr>
            </w:pPr>
            <w:r>
              <w:rPr>
                <w:rFonts w:eastAsia="Times New Roman" w:cs="Calibri"/>
                <w:noProof w:val="0"/>
                <w:lang w:eastAsia="en-US"/>
              </w:rPr>
              <w:t>MRS</w:t>
            </w:r>
          </w:p>
        </w:tc>
        <w:tc>
          <w:tcPr>
            <w:tcW w:w="2070" w:type="dxa"/>
          </w:tcPr>
          <w:p w14:paraId="7069194A" w14:textId="51D7B732" w:rsidR="00913592" w:rsidRPr="003209F8" w:rsidRDefault="00913592" w:rsidP="00780C58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09F8">
              <w:rPr>
                <w:rFonts w:eastAsia="Times New Roman" w:cs="Calibri"/>
                <w:noProof w:val="0"/>
                <w:lang w:eastAsia="en-US"/>
              </w:rPr>
              <w:t>1</w:t>
            </w:r>
            <w:r>
              <w:rPr>
                <w:rFonts w:eastAsia="Times New Roman" w:cs="Calibri"/>
                <w:noProof w:val="0"/>
                <w:lang w:eastAsia="en-US"/>
              </w:rPr>
              <w:t>.</w:t>
            </w:r>
            <w:r w:rsidRPr="003209F8">
              <w:rPr>
                <w:rFonts w:eastAsia="Times New Roman" w:cs="Calibri"/>
                <w:noProof w:val="0"/>
                <w:lang w:eastAsia="en-US"/>
              </w:rPr>
              <w:t>9</w:t>
            </w:r>
            <w:r>
              <w:rPr>
                <w:rFonts w:eastAsia="Times New Roman" w:cs="Calibri"/>
                <w:noProof w:val="0"/>
                <w:lang w:eastAsia="en-US"/>
              </w:rPr>
              <w:t>3</w:t>
            </w:r>
            <w:r w:rsidRPr="003209F8">
              <w:rPr>
                <w:rFonts w:eastAsia="Times New Roman" w:cs="Calibri"/>
                <w:noProof w:val="0"/>
                <w:lang w:eastAsia="en-US"/>
              </w:rPr>
              <w:t>±1</w:t>
            </w:r>
            <w:r>
              <w:rPr>
                <w:rFonts w:eastAsia="Times New Roman" w:cs="Calibri"/>
                <w:noProof w:val="0"/>
                <w:lang w:eastAsia="en-US"/>
              </w:rPr>
              <w:t>.</w:t>
            </w:r>
            <w:r w:rsidRPr="003209F8">
              <w:rPr>
                <w:rFonts w:eastAsia="Times New Roman" w:cs="Calibri"/>
                <w:noProof w:val="0"/>
                <w:lang w:eastAsia="en-US"/>
              </w:rPr>
              <w:t>3</w:t>
            </w:r>
            <w:r>
              <w:rPr>
                <w:rFonts w:eastAsia="Times New Roman" w:cs="Calibri"/>
                <w:noProof w:val="0"/>
                <w:lang w:eastAsia="en-US"/>
              </w:rPr>
              <w:t>6</w:t>
            </w:r>
          </w:p>
        </w:tc>
        <w:tc>
          <w:tcPr>
            <w:tcW w:w="1710" w:type="dxa"/>
          </w:tcPr>
          <w:p w14:paraId="0AFC2160" w14:textId="77777777" w:rsidR="00913592" w:rsidRPr="003209F8" w:rsidRDefault="00913592" w:rsidP="00780C58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52EBC">
              <w:rPr>
                <w:rFonts w:eastAsia="Times New Roman" w:cs="Calibri"/>
                <w:noProof w:val="0"/>
                <w:lang w:eastAsia="en-US"/>
              </w:rPr>
              <w:t>1.52±0.98</w:t>
            </w:r>
          </w:p>
        </w:tc>
        <w:tc>
          <w:tcPr>
            <w:tcW w:w="1710" w:type="dxa"/>
          </w:tcPr>
          <w:p w14:paraId="05990C29" w14:textId="77777777" w:rsidR="00913592" w:rsidRPr="003209F8" w:rsidRDefault="00913592" w:rsidP="00780C58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52EBC">
              <w:rPr>
                <w:rFonts w:eastAsia="Times New Roman" w:cs="Calibri"/>
                <w:noProof w:val="0"/>
                <w:lang w:eastAsia="en-US"/>
              </w:rPr>
              <w:t>1.65±0.39</w:t>
            </w:r>
          </w:p>
        </w:tc>
      </w:tr>
      <w:tr w:rsidR="00491352" w:rsidRPr="003209F8" w14:paraId="357BDD14" w14:textId="77777777" w:rsidTr="004913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7" w:type="dxa"/>
          </w:tcPr>
          <w:p w14:paraId="160C7B0A" w14:textId="77777777" w:rsidR="00913592" w:rsidRPr="009B0C67" w:rsidRDefault="00913592" w:rsidP="00780C58">
            <w:pPr>
              <w:spacing w:after="200" w:line="240" w:lineRule="auto"/>
              <w:rPr>
                <w:rFonts w:eastAsia="Calibri"/>
                <w:i/>
                <w:color w:val="auto"/>
                <w:lang w:val="it-IT" w:eastAsia="en-US"/>
              </w:rPr>
            </w:pPr>
            <w:r w:rsidRPr="009B0C67">
              <w:rPr>
                <w:rFonts w:eastAsia="Calibri"/>
                <w:i/>
                <w:color w:val="auto"/>
                <w:lang w:val="it-IT" w:eastAsia="en-US"/>
              </w:rPr>
              <w:t>E.coli</w:t>
            </w:r>
            <w:r w:rsidRPr="009B0C67">
              <w:rPr>
                <w:rFonts w:eastAsia="Calibri"/>
                <w:color w:val="auto"/>
                <w:lang w:val="it-IT" w:eastAsia="en-US"/>
              </w:rPr>
              <w:t xml:space="preserve"> O157:H7-</w:t>
            </w:r>
            <w:r>
              <w:rPr>
                <w:rFonts w:eastAsia="Calibri"/>
                <w:color w:val="auto"/>
                <w:lang w:val="it-IT" w:eastAsia="en-US"/>
              </w:rPr>
              <w:t>p</w:t>
            </w:r>
            <w:r w:rsidRPr="009B0C67">
              <w:rPr>
                <w:rFonts w:eastAsia="Calibri"/>
                <w:color w:val="auto"/>
                <w:lang w:val="it-IT" w:eastAsia="en-US"/>
              </w:rPr>
              <w:t>epp2</w:t>
            </w:r>
          </w:p>
        </w:tc>
        <w:tc>
          <w:tcPr>
            <w:tcW w:w="1513" w:type="dxa"/>
            <w:gridSpan w:val="2"/>
          </w:tcPr>
          <w:p w14:paraId="1528C4C3" w14:textId="7F3B901A" w:rsidR="00913592" w:rsidRPr="003209F8" w:rsidRDefault="00913592" w:rsidP="00780C58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noProof w:val="0"/>
                <w:lang w:eastAsia="en-US"/>
              </w:rPr>
            </w:pPr>
            <w:r>
              <w:rPr>
                <w:rFonts w:eastAsia="Times New Roman" w:cs="Calibri"/>
                <w:noProof w:val="0"/>
                <w:lang w:eastAsia="en-US"/>
              </w:rPr>
              <w:t>MRS</w:t>
            </w:r>
          </w:p>
        </w:tc>
        <w:tc>
          <w:tcPr>
            <w:tcW w:w="2070" w:type="dxa"/>
          </w:tcPr>
          <w:p w14:paraId="77D8D8E4" w14:textId="054DCFC7" w:rsidR="00913592" w:rsidRPr="003209F8" w:rsidRDefault="00913592" w:rsidP="00780C58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09F8">
              <w:rPr>
                <w:rFonts w:eastAsia="Times New Roman" w:cs="Calibri"/>
                <w:noProof w:val="0"/>
                <w:lang w:eastAsia="en-US"/>
              </w:rPr>
              <w:t>1</w:t>
            </w:r>
            <w:r>
              <w:rPr>
                <w:rFonts w:eastAsia="Times New Roman" w:cs="Calibri"/>
                <w:noProof w:val="0"/>
                <w:lang w:eastAsia="en-US"/>
              </w:rPr>
              <w:t>.91</w:t>
            </w:r>
            <w:r w:rsidRPr="003209F8">
              <w:rPr>
                <w:rFonts w:eastAsia="Times New Roman" w:cs="Calibri"/>
                <w:noProof w:val="0"/>
                <w:lang w:eastAsia="en-US"/>
              </w:rPr>
              <w:t>±1</w:t>
            </w:r>
            <w:r>
              <w:rPr>
                <w:rFonts w:eastAsia="Times New Roman" w:cs="Calibri"/>
                <w:noProof w:val="0"/>
                <w:lang w:eastAsia="en-US"/>
              </w:rPr>
              <w:t>.</w:t>
            </w:r>
            <w:r w:rsidRPr="003209F8">
              <w:rPr>
                <w:rFonts w:eastAsia="Times New Roman" w:cs="Calibri"/>
                <w:noProof w:val="0"/>
                <w:lang w:eastAsia="en-US"/>
              </w:rPr>
              <w:t>0</w:t>
            </w:r>
            <w:r>
              <w:rPr>
                <w:rFonts w:eastAsia="Times New Roman" w:cs="Calibri"/>
                <w:noProof w:val="0"/>
                <w:lang w:eastAsia="en-US"/>
              </w:rPr>
              <w:t>6</w:t>
            </w:r>
          </w:p>
        </w:tc>
        <w:tc>
          <w:tcPr>
            <w:tcW w:w="1710" w:type="dxa"/>
          </w:tcPr>
          <w:p w14:paraId="55058DC0" w14:textId="77777777" w:rsidR="00913592" w:rsidRPr="003209F8" w:rsidRDefault="00913592" w:rsidP="00780C58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09F8">
              <w:rPr>
                <w:rFonts w:eastAsia="Times New Roman" w:cs="Calibri"/>
                <w:noProof w:val="0"/>
                <w:lang w:eastAsia="en-US"/>
              </w:rPr>
              <w:t>1</w:t>
            </w:r>
            <w:r>
              <w:rPr>
                <w:rFonts w:eastAsia="Times New Roman" w:cs="Calibri"/>
                <w:noProof w:val="0"/>
                <w:lang w:eastAsia="en-US"/>
              </w:rPr>
              <w:t>.</w:t>
            </w:r>
            <w:r w:rsidRPr="003209F8">
              <w:rPr>
                <w:rFonts w:eastAsia="Times New Roman" w:cs="Calibri"/>
                <w:noProof w:val="0"/>
                <w:lang w:eastAsia="en-US"/>
              </w:rPr>
              <w:t>4</w:t>
            </w:r>
            <w:r>
              <w:rPr>
                <w:rFonts w:eastAsia="Times New Roman" w:cs="Calibri"/>
                <w:noProof w:val="0"/>
                <w:lang w:eastAsia="en-US"/>
              </w:rPr>
              <w:t>2</w:t>
            </w:r>
            <w:r w:rsidRPr="003209F8">
              <w:rPr>
                <w:rFonts w:eastAsia="Times New Roman" w:cs="Calibri"/>
                <w:noProof w:val="0"/>
                <w:lang w:eastAsia="en-US"/>
              </w:rPr>
              <w:t>±1</w:t>
            </w:r>
            <w:r>
              <w:rPr>
                <w:rFonts w:eastAsia="Times New Roman" w:cs="Calibri"/>
                <w:noProof w:val="0"/>
                <w:lang w:eastAsia="en-US"/>
              </w:rPr>
              <w:t>.</w:t>
            </w:r>
            <w:r w:rsidRPr="003209F8">
              <w:rPr>
                <w:rFonts w:eastAsia="Times New Roman" w:cs="Calibri"/>
                <w:noProof w:val="0"/>
                <w:lang w:eastAsia="en-US"/>
              </w:rPr>
              <w:t>26</w:t>
            </w:r>
          </w:p>
        </w:tc>
        <w:tc>
          <w:tcPr>
            <w:tcW w:w="1710" w:type="dxa"/>
          </w:tcPr>
          <w:p w14:paraId="511BE061" w14:textId="77777777" w:rsidR="00913592" w:rsidRPr="003209F8" w:rsidRDefault="00913592" w:rsidP="00780C58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09F8">
              <w:rPr>
                <w:rFonts w:eastAsia="Times New Roman" w:cs="Calibri"/>
                <w:noProof w:val="0"/>
                <w:lang w:eastAsia="en-US"/>
              </w:rPr>
              <w:t>1</w:t>
            </w:r>
            <w:r>
              <w:rPr>
                <w:rFonts w:eastAsia="Times New Roman" w:cs="Calibri"/>
                <w:noProof w:val="0"/>
                <w:lang w:eastAsia="en-US"/>
              </w:rPr>
              <w:t>.</w:t>
            </w:r>
            <w:r w:rsidRPr="003209F8">
              <w:rPr>
                <w:rFonts w:eastAsia="Times New Roman" w:cs="Calibri"/>
                <w:noProof w:val="0"/>
                <w:lang w:eastAsia="en-US"/>
              </w:rPr>
              <w:t>5</w:t>
            </w:r>
            <w:r>
              <w:rPr>
                <w:rFonts w:eastAsia="Times New Roman" w:cs="Calibri"/>
                <w:noProof w:val="0"/>
                <w:lang w:eastAsia="en-US"/>
              </w:rPr>
              <w:t>9</w:t>
            </w:r>
            <w:r w:rsidRPr="003209F8">
              <w:rPr>
                <w:rFonts w:eastAsia="Times New Roman" w:cs="Calibri"/>
                <w:noProof w:val="0"/>
                <w:lang w:eastAsia="en-US"/>
              </w:rPr>
              <w:t>±1</w:t>
            </w:r>
            <w:r>
              <w:rPr>
                <w:rFonts w:eastAsia="Times New Roman" w:cs="Calibri"/>
                <w:noProof w:val="0"/>
                <w:lang w:eastAsia="en-US"/>
              </w:rPr>
              <w:t>.</w:t>
            </w:r>
            <w:r w:rsidRPr="003209F8">
              <w:rPr>
                <w:rFonts w:eastAsia="Times New Roman" w:cs="Calibri"/>
                <w:noProof w:val="0"/>
                <w:lang w:eastAsia="en-US"/>
              </w:rPr>
              <w:t>1</w:t>
            </w:r>
            <w:r>
              <w:rPr>
                <w:rFonts w:eastAsia="Times New Roman" w:cs="Calibri"/>
                <w:noProof w:val="0"/>
                <w:lang w:eastAsia="en-US"/>
              </w:rPr>
              <w:t>8</w:t>
            </w:r>
          </w:p>
        </w:tc>
      </w:tr>
      <w:tr w:rsidR="00491352" w:rsidRPr="003209F8" w14:paraId="090BEF2D" w14:textId="77777777" w:rsidTr="004913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7" w:type="dxa"/>
          </w:tcPr>
          <w:p w14:paraId="11EDCACC" w14:textId="77777777" w:rsidR="00913592" w:rsidRPr="003209F8" w:rsidRDefault="00913592" w:rsidP="00780C58">
            <w:pPr>
              <w:spacing w:after="200" w:line="240" w:lineRule="auto"/>
              <w:jc w:val="left"/>
            </w:pPr>
            <w:r w:rsidRPr="003209F8">
              <w:rPr>
                <w:i/>
              </w:rPr>
              <w:t>L. monocytogenes</w:t>
            </w:r>
            <w:r w:rsidRPr="003209F8">
              <w:t xml:space="preserve"> </w:t>
            </w:r>
            <w:r w:rsidRPr="003209F8">
              <w:rPr>
                <w:rFonts w:eastAsia="Calibri"/>
                <w:color w:val="auto"/>
                <w:lang w:eastAsia="en-US"/>
              </w:rPr>
              <w:t xml:space="preserve">CECT 4031 </w:t>
            </w:r>
            <w:r w:rsidRPr="003209F8">
              <w:t>-3nm</w:t>
            </w:r>
          </w:p>
        </w:tc>
        <w:tc>
          <w:tcPr>
            <w:tcW w:w="1513" w:type="dxa"/>
            <w:gridSpan w:val="2"/>
          </w:tcPr>
          <w:p w14:paraId="60910591" w14:textId="2B1435B9" w:rsidR="00913592" w:rsidRPr="003209F8" w:rsidRDefault="00913592" w:rsidP="00780C58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noProof w:val="0"/>
                <w:color w:val="auto"/>
                <w:lang w:eastAsia="en-US"/>
              </w:rPr>
            </w:pPr>
            <w:r>
              <w:rPr>
                <w:rFonts w:eastAsia="Times New Roman" w:cs="Calibri"/>
                <w:noProof w:val="0"/>
                <w:lang w:eastAsia="en-US"/>
              </w:rPr>
              <w:t>MRS</w:t>
            </w:r>
          </w:p>
        </w:tc>
        <w:tc>
          <w:tcPr>
            <w:tcW w:w="2070" w:type="dxa"/>
          </w:tcPr>
          <w:p w14:paraId="6A89BE5C" w14:textId="2663DFE4" w:rsidR="00913592" w:rsidRPr="003209F8" w:rsidRDefault="00913592" w:rsidP="00780C58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09F8">
              <w:rPr>
                <w:rFonts w:eastAsia="Times New Roman" w:cs="Arial"/>
                <w:noProof w:val="0"/>
                <w:color w:val="auto"/>
                <w:lang w:eastAsia="en-US"/>
              </w:rPr>
              <w:t>1</w:t>
            </w:r>
            <w:r>
              <w:rPr>
                <w:rFonts w:eastAsia="Times New Roman" w:cs="Arial"/>
                <w:noProof w:val="0"/>
                <w:color w:val="auto"/>
                <w:lang w:eastAsia="en-US"/>
              </w:rPr>
              <w:t>.</w:t>
            </w:r>
            <w:r w:rsidRPr="003209F8">
              <w:rPr>
                <w:rFonts w:eastAsia="Times New Roman" w:cs="Arial"/>
                <w:noProof w:val="0"/>
                <w:color w:val="auto"/>
                <w:lang w:eastAsia="en-US"/>
              </w:rPr>
              <w:t>8</w:t>
            </w:r>
            <w:r>
              <w:rPr>
                <w:rFonts w:eastAsia="Times New Roman" w:cs="Arial"/>
                <w:noProof w:val="0"/>
                <w:color w:val="auto"/>
                <w:lang w:eastAsia="en-US"/>
              </w:rPr>
              <w:t>6</w:t>
            </w:r>
            <w:r w:rsidRPr="003209F8">
              <w:rPr>
                <w:rFonts w:eastAsia="Times New Roman" w:cs="Arial"/>
                <w:noProof w:val="0"/>
                <w:color w:val="auto"/>
                <w:lang w:eastAsia="en-US"/>
              </w:rPr>
              <w:t>±1</w:t>
            </w:r>
            <w:r>
              <w:rPr>
                <w:rFonts w:eastAsia="Times New Roman" w:cs="Arial"/>
                <w:noProof w:val="0"/>
                <w:color w:val="auto"/>
                <w:lang w:eastAsia="en-US"/>
              </w:rPr>
              <w:t>.</w:t>
            </w:r>
            <w:r w:rsidRPr="003209F8">
              <w:rPr>
                <w:rFonts w:eastAsia="Times New Roman" w:cs="Arial"/>
                <w:noProof w:val="0"/>
                <w:color w:val="auto"/>
                <w:lang w:eastAsia="en-US"/>
              </w:rPr>
              <w:t>1</w:t>
            </w:r>
            <w:r>
              <w:rPr>
                <w:rFonts w:eastAsia="Times New Roman" w:cs="Arial"/>
                <w:noProof w:val="0"/>
                <w:color w:val="auto"/>
                <w:lang w:eastAsia="en-US"/>
              </w:rPr>
              <w:t>6</w:t>
            </w:r>
          </w:p>
        </w:tc>
        <w:tc>
          <w:tcPr>
            <w:tcW w:w="1710" w:type="dxa"/>
          </w:tcPr>
          <w:p w14:paraId="4158CFD9" w14:textId="77777777" w:rsidR="00913592" w:rsidRPr="003209F8" w:rsidRDefault="00913592" w:rsidP="00780C58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09F8">
              <w:rPr>
                <w:rFonts w:eastAsia="Times New Roman" w:cs="Arial"/>
                <w:noProof w:val="0"/>
                <w:color w:val="auto"/>
                <w:lang w:eastAsia="en-US"/>
              </w:rPr>
              <w:t>1</w:t>
            </w:r>
            <w:r>
              <w:rPr>
                <w:rFonts w:eastAsia="Times New Roman" w:cs="Arial"/>
                <w:noProof w:val="0"/>
                <w:color w:val="auto"/>
                <w:lang w:eastAsia="en-US"/>
              </w:rPr>
              <w:t>.75</w:t>
            </w:r>
            <w:r w:rsidRPr="003209F8">
              <w:rPr>
                <w:rFonts w:eastAsia="Times New Roman" w:cs="Arial"/>
                <w:noProof w:val="0"/>
                <w:color w:val="auto"/>
                <w:lang w:eastAsia="en-US"/>
              </w:rPr>
              <w:t>±1</w:t>
            </w:r>
            <w:r>
              <w:rPr>
                <w:rFonts w:eastAsia="Times New Roman" w:cs="Arial"/>
                <w:noProof w:val="0"/>
                <w:color w:val="auto"/>
                <w:lang w:eastAsia="en-US"/>
              </w:rPr>
              <w:t>.</w:t>
            </w:r>
            <w:r w:rsidRPr="003209F8">
              <w:rPr>
                <w:rFonts w:eastAsia="Times New Roman" w:cs="Arial"/>
                <w:noProof w:val="0"/>
                <w:color w:val="auto"/>
                <w:lang w:eastAsia="en-US"/>
              </w:rPr>
              <w:t>18</w:t>
            </w:r>
          </w:p>
        </w:tc>
        <w:tc>
          <w:tcPr>
            <w:tcW w:w="1710" w:type="dxa"/>
          </w:tcPr>
          <w:p w14:paraId="072A9E6A" w14:textId="77777777" w:rsidR="00913592" w:rsidRPr="003209F8" w:rsidRDefault="00913592" w:rsidP="00780C58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09F8">
              <w:rPr>
                <w:rFonts w:eastAsia="Times New Roman" w:cs="Arial"/>
                <w:noProof w:val="0"/>
                <w:color w:val="auto"/>
                <w:lang w:eastAsia="en-US"/>
              </w:rPr>
              <w:t>1</w:t>
            </w:r>
            <w:r>
              <w:rPr>
                <w:rFonts w:eastAsia="Times New Roman" w:cs="Arial"/>
                <w:noProof w:val="0"/>
                <w:color w:val="auto"/>
                <w:lang w:eastAsia="en-US"/>
              </w:rPr>
              <w:t>.90</w:t>
            </w:r>
            <w:r w:rsidRPr="003209F8">
              <w:rPr>
                <w:rFonts w:eastAsia="Times New Roman" w:cs="Arial"/>
                <w:noProof w:val="0"/>
                <w:color w:val="auto"/>
                <w:lang w:eastAsia="en-US"/>
              </w:rPr>
              <w:t>±0</w:t>
            </w:r>
            <w:r>
              <w:rPr>
                <w:rFonts w:eastAsia="Times New Roman" w:cs="Arial"/>
                <w:noProof w:val="0"/>
                <w:color w:val="auto"/>
                <w:lang w:eastAsia="en-US"/>
              </w:rPr>
              <w:t>.</w:t>
            </w:r>
            <w:r w:rsidRPr="003209F8">
              <w:rPr>
                <w:rFonts w:eastAsia="Times New Roman" w:cs="Arial"/>
                <w:noProof w:val="0"/>
                <w:color w:val="auto"/>
                <w:lang w:eastAsia="en-US"/>
              </w:rPr>
              <w:t>94</w:t>
            </w:r>
          </w:p>
        </w:tc>
      </w:tr>
      <w:tr w:rsidR="00491352" w:rsidRPr="003209F8" w14:paraId="6F7A9C4C" w14:textId="77777777" w:rsidTr="004913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7" w:type="dxa"/>
          </w:tcPr>
          <w:p w14:paraId="29E33A56" w14:textId="77777777" w:rsidR="00913592" w:rsidRPr="003209F8" w:rsidRDefault="00913592" w:rsidP="00780C58">
            <w:pPr>
              <w:spacing w:after="200" w:line="240" w:lineRule="auto"/>
              <w:jc w:val="left"/>
            </w:pPr>
            <w:r w:rsidRPr="003209F8">
              <w:rPr>
                <w:i/>
              </w:rPr>
              <w:t>L. monocytogenes</w:t>
            </w:r>
            <w:r w:rsidRPr="003209F8">
              <w:t xml:space="preserve"> </w:t>
            </w:r>
            <w:r w:rsidRPr="003209F8">
              <w:rPr>
                <w:rFonts w:eastAsia="Calibri"/>
                <w:color w:val="auto"/>
                <w:lang w:eastAsia="en-US"/>
              </w:rPr>
              <w:t xml:space="preserve">CECT 4031 </w:t>
            </w:r>
            <w:r w:rsidRPr="003209F8">
              <w:t>-1nm</w:t>
            </w:r>
          </w:p>
        </w:tc>
        <w:tc>
          <w:tcPr>
            <w:tcW w:w="1513" w:type="dxa"/>
            <w:gridSpan w:val="2"/>
          </w:tcPr>
          <w:p w14:paraId="3A3E3C33" w14:textId="415DD2D9" w:rsidR="00913592" w:rsidRPr="003209F8" w:rsidRDefault="00913592" w:rsidP="00780C58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noProof w:val="0"/>
                <w:color w:val="auto"/>
                <w:lang w:eastAsia="en-US"/>
              </w:rPr>
            </w:pPr>
            <w:r>
              <w:rPr>
                <w:rFonts w:eastAsia="Times New Roman" w:cs="Calibri"/>
                <w:noProof w:val="0"/>
                <w:lang w:eastAsia="en-US"/>
              </w:rPr>
              <w:t>MRS</w:t>
            </w:r>
          </w:p>
        </w:tc>
        <w:tc>
          <w:tcPr>
            <w:tcW w:w="2070" w:type="dxa"/>
          </w:tcPr>
          <w:p w14:paraId="0D41B66F" w14:textId="368F806A" w:rsidR="00913592" w:rsidRPr="003209F8" w:rsidRDefault="00913592" w:rsidP="00780C58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09F8">
              <w:rPr>
                <w:rFonts w:eastAsia="Times New Roman" w:cs="Arial"/>
                <w:noProof w:val="0"/>
                <w:color w:val="auto"/>
                <w:lang w:eastAsia="en-US"/>
              </w:rPr>
              <w:t>1</w:t>
            </w:r>
            <w:r>
              <w:rPr>
                <w:rFonts w:eastAsia="Times New Roman" w:cs="Arial"/>
                <w:noProof w:val="0"/>
                <w:color w:val="auto"/>
                <w:lang w:eastAsia="en-US"/>
              </w:rPr>
              <w:t>.</w:t>
            </w:r>
            <w:r w:rsidRPr="003209F8">
              <w:rPr>
                <w:rFonts w:eastAsia="Times New Roman" w:cs="Arial"/>
                <w:noProof w:val="0"/>
                <w:color w:val="auto"/>
                <w:lang w:eastAsia="en-US"/>
              </w:rPr>
              <w:t>83±0</w:t>
            </w:r>
            <w:r>
              <w:rPr>
                <w:rFonts w:eastAsia="Times New Roman" w:cs="Arial"/>
                <w:noProof w:val="0"/>
                <w:color w:val="auto"/>
                <w:lang w:eastAsia="en-US"/>
              </w:rPr>
              <w:t>.</w:t>
            </w:r>
            <w:r w:rsidRPr="003209F8">
              <w:rPr>
                <w:rFonts w:eastAsia="Times New Roman" w:cs="Arial"/>
                <w:noProof w:val="0"/>
                <w:color w:val="auto"/>
                <w:lang w:eastAsia="en-US"/>
              </w:rPr>
              <w:t>6</w:t>
            </w:r>
            <w:r>
              <w:rPr>
                <w:rFonts w:eastAsia="Times New Roman" w:cs="Arial"/>
                <w:noProof w:val="0"/>
                <w:color w:val="auto"/>
                <w:lang w:eastAsia="en-US"/>
              </w:rPr>
              <w:t>3</w:t>
            </w:r>
          </w:p>
        </w:tc>
        <w:tc>
          <w:tcPr>
            <w:tcW w:w="1710" w:type="dxa"/>
          </w:tcPr>
          <w:p w14:paraId="2D0074DA" w14:textId="77777777" w:rsidR="00913592" w:rsidRPr="003209F8" w:rsidRDefault="00913592" w:rsidP="00780C58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09F8">
              <w:rPr>
                <w:rFonts w:eastAsia="Times New Roman" w:cs="Calibri"/>
                <w:noProof w:val="0"/>
                <w:lang w:eastAsia="en-US"/>
              </w:rPr>
              <w:t>1</w:t>
            </w:r>
            <w:r>
              <w:rPr>
                <w:rFonts w:eastAsia="Times New Roman" w:cs="Calibri"/>
                <w:noProof w:val="0"/>
                <w:lang w:eastAsia="en-US"/>
              </w:rPr>
              <w:t>.</w:t>
            </w:r>
            <w:r w:rsidRPr="003209F8">
              <w:rPr>
                <w:rFonts w:eastAsia="Times New Roman" w:cs="Calibri"/>
                <w:noProof w:val="0"/>
                <w:lang w:eastAsia="en-US"/>
              </w:rPr>
              <w:t>3</w:t>
            </w:r>
            <w:r>
              <w:rPr>
                <w:rFonts w:eastAsia="Times New Roman" w:cs="Calibri"/>
                <w:noProof w:val="0"/>
                <w:lang w:eastAsia="en-US"/>
              </w:rPr>
              <w:t>6</w:t>
            </w:r>
            <w:r w:rsidRPr="003209F8">
              <w:rPr>
                <w:rFonts w:eastAsia="Times New Roman" w:cs="Calibri"/>
                <w:noProof w:val="0"/>
                <w:lang w:eastAsia="en-US"/>
              </w:rPr>
              <w:t>±0</w:t>
            </w:r>
            <w:r>
              <w:rPr>
                <w:rFonts w:eastAsia="Times New Roman" w:cs="Calibri"/>
                <w:noProof w:val="0"/>
                <w:lang w:eastAsia="en-US"/>
              </w:rPr>
              <w:t>.</w:t>
            </w:r>
            <w:r w:rsidRPr="003209F8">
              <w:rPr>
                <w:rFonts w:eastAsia="Times New Roman" w:cs="Calibri"/>
                <w:noProof w:val="0"/>
                <w:lang w:eastAsia="en-US"/>
              </w:rPr>
              <w:t>7</w:t>
            </w:r>
            <w:r>
              <w:rPr>
                <w:rFonts w:eastAsia="Times New Roman" w:cs="Calibri"/>
                <w:noProof w:val="0"/>
                <w:lang w:eastAsia="en-US"/>
              </w:rPr>
              <w:t>3</w:t>
            </w:r>
          </w:p>
        </w:tc>
        <w:tc>
          <w:tcPr>
            <w:tcW w:w="1710" w:type="dxa"/>
          </w:tcPr>
          <w:p w14:paraId="058F8F56" w14:textId="77777777" w:rsidR="00913592" w:rsidRPr="003209F8" w:rsidRDefault="00913592" w:rsidP="00780C58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09F8">
              <w:rPr>
                <w:rFonts w:eastAsia="Times New Roman" w:cs="Calibri"/>
                <w:noProof w:val="0"/>
                <w:lang w:eastAsia="en-US"/>
              </w:rPr>
              <w:t>1</w:t>
            </w:r>
            <w:r>
              <w:rPr>
                <w:rFonts w:eastAsia="Times New Roman" w:cs="Calibri"/>
                <w:noProof w:val="0"/>
                <w:lang w:eastAsia="en-US"/>
              </w:rPr>
              <w:t>.</w:t>
            </w:r>
            <w:r w:rsidRPr="003209F8">
              <w:rPr>
                <w:rFonts w:eastAsia="Times New Roman" w:cs="Calibri"/>
                <w:noProof w:val="0"/>
                <w:lang w:eastAsia="en-US"/>
              </w:rPr>
              <w:t>5</w:t>
            </w:r>
            <w:r>
              <w:rPr>
                <w:rFonts w:eastAsia="Times New Roman" w:cs="Calibri"/>
                <w:noProof w:val="0"/>
                <w:lang w:eastAsia="en-US"/>
              </w:rPr>
              <w:t>9</w:t>
            </w:r>
            <w:r w:rsidRPr="003209F8">
              <w:rPr>
                <w:rFonts w:eastAsia="Times New Roman" w:cs="Calibri"/>
                <w:noProof w:val="0"/>
                <w:lang w:eastAsia="en-US"/>
              </w:rPr>
              <w:t>±0</w:t>
            </w:r>
            <w:r>
              <w:rPr>
                <w:rFonts w:eastAsia="Times New Roman" w:cs="Calibri"/>
                <w:noProof w:val="0"/>
                <w:lang w:eastAsia="en-US"/>
              </w:rPr>
              <w:t>.40</w:t>
            </w:r>
          </w:p>
        </w:tc>
      </w:tr>
      <w:tr w:rsidR="00491352" w:rsidRPr="003209F8" w14:paraId="0BAA110E" w14:textId="77777777" w:rsidTr="004913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7" w:type="dxa"/>
          </w:tcPr>
          <w:p w14:paraId="4DCB0971" w14:textId="37E496DC" w:rsidR="00913592" w:rsidRPr="003209F8" w:rsidRDefault="00913592" w:rsidP="00780C58">
            <w:pPr>
              <w:spacing w:after="200" w:line="240" w:lineRule="auto"/>
              <w:jc w:val="left"/>
            </w:pPr>
            <w:r w:rsidRPr="003209F8">
              <w:rPr>
                <w:i/>
              </w:rPr>
              <w:t>L. monocytogenes</w:t>
            </w:r>
            <w:r w:rsidRPr="003209F8">
              <w:t xml:space="preserve"> </w:t>
            </w:r>
            <w:r w:rsidRPr="003209F8">
              <w:rPr>
                <w:rFonts w:eastAsia="Calibri"/>
                <w:color w:val="auto"/>
                <w:lang w:eastAsia="en-US"/>
              </w:rPr>
              <w:t xml:space="preserve">CECT 4031 </w:t>
            </w:r>
            <w:r w:rsidRPr="003209F8">
              <w:t>–S4</w:t>
            </w:r>
            <w:r>
              <w:rPr>
                <w:rFonts w:eastAsia="Times New Roman" w:cs="Calibri"/>
                <w:noProof w:val="0"/>
                <w:lang w:eastAsia="en-US"/>
              </w:rPr>
              <w:t xml:space="preserve"> </w:t>
            </w:r>
          </w:p>
        </w:tc>
        <w:tc>
          <w:tcPr>
            <w:tcW w:w="1513" w:type="dxa"/>
            <w:gridSpan w:val="2"/>
          </w:tcPr>
          <w:p w14:paraId="6A19CFF8" w14:textId="577C4160" w:rsidR="00913592" w:rsidRPr="003209F8" w:rsidRDefault="00913592" w:rsidP="00780C58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noProof w:val="0"/>
                <w:color w:val="auto"/>
                <w:lang w:eastAsia="en-US"/>
              </w:rPr>
            </w:pPr>
            <w:r>
              <w:rPr>
                <w:rFonts w:eastAsia="Times New Roman" w:cs="Calibri"/>
                <w:noProof w:val="0"/>
                <w:lang w:eastAsia="en-US"/>
              </w:rPr>
              <w:t>MRS</w:t>
            </w:r>
          </w:p>
        </w:tc>
        <w:tc>
          <w:tcPr>
            <w:tcW w:w="2070" w:type="dxa"/>
          </w:tcPr>
          <w:p w14:paraId="01361B62" w14:textId="00983444" w:rsidR="00913592" w:rsidRPr="003209F8" w:rsidRDefault="00913592" w:rsidP="00780C58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09F8">
              <w:rPr>
                <w:rFonts w:eastAsia="Times New Roman" w:cs="Arial"/>
                <w:noProof w:val="0"/>
                <w:color w:val="auto"/>
                <w:lang w:eastAsia="en-US"/>
              </w:rPr>
              <w:t>1</w:t>
            </w:r>
            <w:r>
              <w:rPr>
                <w:rFonts w:eastAsia="Times New Roman" w:cs="Arial"/>
                <w:noProof w:val="0"/>
                <w:color w:val="auto"/>
                <w:lang w:eastAsia="en-US"/>
              </w:rPr>
              <w:t>.</w:t>
            </w:r>
            <w:r w:rsidRPr="003209F8">
              <w:rPr>
                <w:rFonts w:eastAsia="Times New Roman" w:cs="Arial"/>
                <w:noProof w:val="0"/>
                <w:color w:val="auto"/>
                <w:lang w:eastAsia="en-US"/>
              </w:rPr>
              <w:t>72±0</w:t>
            </w:r>
            <w:r>
              <w:rPr>
                <w:rFonts w:eastAsia="Times New Roman" w:cs="Arial"/>
                <w:noProof w:val="0"/>
                <w:color w:val="auto"/>
                <w:lang w:eastAsia="en-US"/>
              </w:rPr>
              <w:t>.</w:t>
            </w:r>
            <w:r w:rsidRPr="003209F8">
              <w:rPr>
                <w:rFonts w:eastAsia="Times New Roman" w:cs="Arial"/>
                <w:noProof w:val="0"/>
                <w:color w:val="auto"/>
                <w:lang w:eastAsia="en-US"/>
              </w:rPr>
              <w:t>5</w:t>
            </w:r>
            <w:r>
              <w:rPr>
                <w:rFonts w:eastAsia="Times New Roman" w:cs="Arial"/>
                <w:noProof w:val="0"/>
                <w:color w:val="auto"/>
                <w:lang w:eastAsia="en-US"/>
              </w:rPr>
              <w:t>5</w:t>
            </w:r>
          </w:p>
        </w:tc>
        <w:tc>
          <w:tcPr>
            <w:tcW w:w="1710" w:type="dxa"/>
          </w:tcPr>
          <w:p w14:paraId="13C51E39" w14:textId="77777777" w:rsidR="00913592" w:rsidRPr="003209F8" w:rsidRDefault="00913592" w:rsidP="00780C58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09F8">
              <w:rPr>
                <w:rFonts w:eastAsia="Times New Roman" w:cs="Arial"/>
                <w:noProof w:val="0"/>
                <w:color w:val="auto"/>
                <w:lang w:eastAsia="en-US"/>
              </w:rPr>
              <w:t>1</w:t>
            </w:r>
            <w:r>
              <w:rPr>
                <w:rFonts w:eastAsia="Times New Roman" w:cs="Arial"/>
                <w:noProof w:val="0"/>
                <w:color w:val="auto"/>
                <w:lang w:eastAsia="en-US"/>
              </w:rPr>
              <w:t>.</w:t>
            </w:r>
            <w:r w:rsidRPr="003209F8">
              <w:rPr>
                <w:rFonts w:eastAsia="Times New Roman" w:cs="Arial"/>
                <w:noProof w:val="0"/>
                <w:color w:val="auto"/>
                <w:lang w:eastAsia="en-US"/>
              </w:rPr>
              <w:t>7</w:t>
            </w:r>
            <w:r>
              <w:rPr>
                <w:rFonts w:eastAsia="Times New Roman" w:cs="Arial"/>
                <w:noProof w:val="0"/>
                <w:color w:val="auto"/>
                <w:lang w:eastAsia="en-US"/>
              </w:rPr>
              <w:t>5</w:t>
            </w:r>
            <w:r w:rsidRPr="003209F8">
              <w:rPr>
                <w:rFonts w:eastAsia="Times New Roman" w:cs="Arial"/>
                <w:noProof w:val="0"/>
                <w:color w:val="auto"/>
                <w:lang w:eastAsia="en-US"/>
              </w:rPr>
              <w:t>±0</w:t>
            </w:r>
            <w:r>
              <w:rPr>
                <w:rFonts w:eastAsia="Times New Roman" w:cs="Arial"/>
                <w:noProof w:val="0"/>
                <w:color w:val="auto"/>
                <w:lang w:eastAsia="en-US"/>
              </w:rPr>
              <w:t>.</w:t>
            </w:r>
            <w:r w:rsidRPr="003209F8">
              <w:rPr>
                <w:rFonts w:eastAsia="Times New Roman" w:cs="Arial"/>
                <w:noProof w:val="0"/>
                <w:color w:val="auto"/>
                <w:lang w:eastAsia="en-US"/>
              </w:rPr>
              <w:t>6</w:t>
            </w:r>
            <w:r>
              <w:rPr>
                <w:rFonts w:eastAsia="Times New Roman" w:cs="Arial"/>
                <w:noProof w:val="0"/>
                <w:color w:val="auto"/>
                <w:lang w:eastAsia="en-US"/>
              </w:rPr>
              <w:t>7</w:t>
            </w:r>
          </w:p>
        </w:tc>
        <w:tc>
          <w:tcPr>
            <w:tcW w:w="1710" w:type="dxa"/>
          </w:tcPr>
          <w:p w14:paraId="0C253D37" w14:textId="2333C67A" w:rsidR="00913592" w:rsidRPr="000B5AE0" w:rsidRDefault="00913592" w:rsidP="00780C58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perscript"/>
              </w:rPr>
            </w:pPr>
            <w:r w:rsidRPr="003209F8">
              <w:rPr>
                <w:rFonts w:eastAsia="Times New Roman" w:cs="Arial"/>
                <w:noProof w:val="0"/>
                <w:color w:val="auto"/>
                <w:lang w:eastAsia="en-US"/>
              </w:rPr>
              <w:t>1</w:t>
            </w:r>
            <w:r>
              <w:rPr>
                <w:rFonts w:eastAsia="Times New Roman" w:cs="Arial"/>
                <w:noProof w:val="0"/>
                <w:color w:val="auto"/>
                <w:lang w:eastAsia="en-US"/>
              </w:rPr>
              <w:t>.</w:t>
            </w:r>
            <w:r w:rsidRPr="003209F8">
              <w:rPr>
                <w:rFonts w:eastAsia="Times New Roman" w:cs="Arial"/>
                <w:noProof w:val="0"/>
                <w:color w:val="auto"/>
                <w:lang w:eastAsia="en-US"/>
              </w:rPr>
              <w:t>04±0</w:t>
            </w:r>
            <w:r>
              <w:rPr>
                <w:rFonts w:eastAsia="Times New Roman" w:cs="Arial"/>
                <w:noProof w:val="0"/>
                <w:color w:val="auto"/>
                <w:lang w:eastAsia="en-US"/>
              </w:rPr>
              <w:t>.15</w:t>
            </w:r>
            <w:r w:rsidR="000B5AE0">
              <w:rPr>
                <w:rFonts w:eastAsia="Times New Roman" w:cs="Arial"/>
                <w:noProof w:val="0"/>
                <w:color w:val="auto"/>
                <w:vertAlign w:val="superscript"/>
                <w:lang w:eastAsia="en-US"/>
              </w:rPr>
              <w:t>§</w:t>
            </w:r>
          </w:p>
        </w:tc>
      </w:tr>
      <w:tr w:rsidR="00491352" w:rsidRPr="003209F8" w14:paraId="47A89286" w14:textId="77777777" w:rsidTr="004913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7" w:type="dxa"/>
          </w:tcPr>
          <w:p w14:paraId="165D0C69" w14:textId="77777777" w:rsidR="00913592" w:rsidRPr="003209F8" w:rsidRDefault="00913592" w:rsidP="00780C58">
            <w:pPr>
              <w:spacing w:after="200" w:line="240" w:lineRule="auto"/>
              <w:jc w:val="left"/>
            </w:pPr>
            <w:r w:rsidRPr="003209F8">
              <w:rPr>
                <w:i/>
              </w:rPr>
              <w:t>L. monocytogenes</w:t>
            </w:r>
            <w:r w:rsidRPr="003209F8">
              <w:t xml:space="preserve"> </w:t>
            </w:r>
            <w:r w:rsidRPr="003209F8">
              <w:rPr>
                <w:rFonts w:eastAsia="Calibri"/>
                <w:color w:val="auto"/>
                <w:lang w:eastAsia="en-US"/>
              </w:rPr>
              <w:t xml:space="preserve">CECT 4031 </w:t>
            </w:r>
            <w:r w:rsidRPr="003209F8">
              <w:t>-RSOLV</w:t>
            </w:r>
          </w:p>
        </w:tc>
        <w:tc>
          <w:tcPr>
            <w:tcW w:w="1513" w:type="dxa"/>
            <w:gridSpan w:val="2"/>
          </w:tcPr>
          <w:p w14:paraId="39C9BF16" w14:textId="54E4D657" w:rsidR="00913592" w:rsidRPr="003209F8" w:rsidRDefault="00913592" w:rsidP="00780C58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noProof w:val="0"/>
                <w:lang w:eastAsia="en-US"/>
              </w:rPr>
            </w:pPr>
            <w:r>
              <w:rPr>
                <w:rFonts w:eastAsia="Times New Roman" w:cs="Calibri"/>
                <w:noProof w:val="0"/>
                <w:lang w:eastAsia="en-US"/>
              </w:rPr>
              <w:t>MRS</w:t>
            </w:r>
          </w:p>
        </w:tc>
        <w:tc>
          <w:tcPr>
            <w:tcW w:w="2070" w:type="dxa"/>
          </w:tcPr>
          <w:p w14:paraId="0AB1CA76" w14:textId="7B4C50EE" w:rsidR="00913592" w:rsidRPr="003209F8" w:rsidRDefault="00913592" w:rsidP="00780C58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09F8">
              <w:rPr>
                <w:rFonts w:eastAsia="Times New Roman" w:cs="Calibri"/>
                <w:noProof w:val="0"/>
                <w:lang w:eastAsia="en-US"/>
              </w:rPr>
              <w:t>1</w:t>
            </w:r>
            <w:r>
              <w:rPr>
                <w:rFonts w:eastAsia="Times New Roman" w:cs="Calibri"/>
                <w:noProof w:val="0"/>
                <w:lang w:eastAsia="en-US"/>
              </w:rPr>
              <w:t>.</w:t>
            </w:r>
            <w:r w:rsidRPr="003209F8">
              <w:rPr>
                <w:rFonts w:eastAsia="Times New Roman" w:cs="Calibri"/>
                <w:noProof w:val="0"/>
                <w:lang w:eastAsia="en-US"/>
              </w:rPr>
              <w:t>70±0</w:t>
            </w:r>
            <w:r>
              <w:rPr>
                <w:rFonts w:eastAsia="Times New Roman" w:cs="Calibri"/>
                <w:noProof w:val="0"/>
                <w:lang w:eastAsia="en-US"/>
              </w:rPr>
              <w:t>.</w:t>
            </w:r>
            <w:r w:rsidRPr="003209F8">
              <w:rPr>
                <w:rFonts w:eastAsia="Times New Roman" w:cs="Calibri"/>
                <w:noProof w:val="0"/>
                <w:lang w:eastAsia="en-US"/>
              </w:rPr>
              <w:t>80</w:t>
            </w:r>
          </w:p>
        </w:tc>
        <w:tc>
          <w:tcPr>
            <w:tcW w:w="1710" w:type="dxa"/>
          </w:tcPr>
          <w:p w14:paraId="61B0D670" w14:textId="77777777" w:rsidR="00913592" w:rsidRPr="003209F8" w:rsidRDefault="00913592" w:rsidP="00780C58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09F8">
              <w:rPr>
                <w:rFonts w:eastAsia="Times New Roman" w:cs="Calibri"/>
                <w:noProof w:val="0"/>
                <w:lang w:eastAsia="en-US"/>
              </w:rPr>
              <w:t>1</w:t>
            </w:r>
            <w:r>
              <w:rPr>
                <w:rFonts w:eastAsia="Times New Roman" w:cs="Calibri"/>
                <w:noProof w:val="0"/>
                <w:lang w:eastAsia="en-US"/>
              </w:rPr>
              <w:t>.</w:t>
            </w:r>
            <w:r w:rsidRPr="003209F8">
              <w:rPr>
                <w:rFonts w:eastAsia="Times New Roman" w:cs="Calibri"/>
                <w:noProof w:val="0"/>
                <w:lang w:eastAsia="en-US"/>
              </w:rPr>
              <w:t>74±1</w:t>
            </w:r>
            <w:r>
              <w:rPr>
                <w:rFonts w:eastAsia="Times New Roman" w:cs="Calibri"/>
                <w:noProof w:val="0"/>
                <w:lang w:eastAsia="en-US"/>
              </w:rPr>
              <w:t>.</w:t>
            </w:r>
            <w:r w:rsidRPr="003209F8">
              <w:rPr>
                <w:rFonts w:eastAsia="Times New Roman" w:cs="Calibri"/>
                <w:noProof w:val="0"/>
                <w:lang w:eastAsia="en-US"/>
              </w:rPr>
              <w:t>29</w:t>
            </w:r>
          </w:p>
        </w:tc>
        <w:tc>
          <w:tcPr>
            <w:tcW w:w="1710" w:type="dxa"/>
          </w:tcPr>
          <w:p w14:paraId="581F6668" w14:textId="77777777" w:rsidR="00913592" w:rsidRPr="003209F8" w:rsidRDefault="00913592" w:rsidP="00780C58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09F8">
              <w:rPr>
                <w:rFonts w:eastAsia="Times New Roman" w:cs="Calibri"/>
                <w:noProof w:val="0"/>
                <w:lang w:eastAsia="en-US"/>
              </w:rPr>
              <w:t>1</w:t>
            </w:r>
            <w:r>
              <w:rPr>
                <w:rFonts w:eastAsia="Times New Roman" w:cs="Calibri"/>
                <w:noProof w:val="0"/>
                <w:lang w:eastAsia="en-US"/>
              </w:rPr>
              <w:t>.</w:t>
            </w:r>
            <w:r w:rsidRPr="003209F8">
              <w:rPr>
                <w:rFonts w:eastAsia="Times New Roman" w:cs="Calibri"/>
                <w:noProof w:val="0"/>
                <w:lang w:eastAsia="en-US"/>
              </w:rPr>
              <w:t>85±0</w:t>
            </w:r>
            <w:r>
              <w:rPr>
                <w:rFonts w:eastAsia="Times New Roman" w:cs="Calibri"/>
                <w:noProof w:val="0"/>
                <w:lang w:eastAsia="en-US"/>
              </w:rPr>
              <w:t>.</w:t>
            </w:r>
            <w:r w:rsidRPr="003209F8">
              <w:rPr>
                <w:rFonts w:eastAsia="Times New Roman" w:cs="Calibri"/>
                <w:noProof w:val="0"/>
                <w:lang w:eastAsia="en-US"/>
              </w:rPr>
              <w:t>43</w:t>
            </w:r>
          </w:p>
        </w:tc>
      </w:tr>
      <w:tr w:rsidR="00491352" w:rsidRPr="003209F8" w14:paraId="191DFBA4" w14:textId="77777777" w:rsidTr="004913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7" w:type="dxa"/>
          </w:tcPr>
          <w:p w14:paraId="290A0A5A" w14:textId="77777777" w:rsidR="00913592" w:rsidRPr="003209F8" w:rsidRDefault="00913592" w:rsidP="00780C58">
            <w:pPr>
              <w:spacing w:after="200" w:line="240" w:lineRule="auto"/>
              <w:jc w:val="left"/>
            </w:pPr>
            <w:r w:rsidRPr="003209F8">
              <w:rPr>
                <w:i/>
              </w:rPr>
              <w:t>L. monocytogenes</w:t>
            </w:r>
            <w:r w:rsidRPr="003209F8">
              <w:t xml:space="preserve"> </w:t>
            </w:r>
            <w:r w:rsidRPr="003209F8">
              <w:rPr>
                <w:rFonts w:eastAsia="Calibri"/>
                <w:color w:val="auto"/>
                <w:lang w:eastAsia="en-US"/>
              </w:rPr>
              <w:t xml:space="preserve">CECT 4031 </w:t>
            </w:r>
            <w:r w:rsidRPr="003209F8">
              <w:t>–</w:t>
            </w:r>
            <w:r>
              <w:t>p</w:t>
            </w:r>
            <w:r w:rsidRPr="003209F8">
              <w:t>epp1</w:t>
            </w:r>
          </w:p>
        </w:tc>
        <w:tc>
          <w:tcPr>
            <w:tcW w:w="1513" w:type="dxa"/>
            <w:gridSpan w:val="2"/>
          </w:tcPr>
          <w:p w14:paraId="251DC5A5" w14:textId="69FFB8F8" w:rsidR="00913592" w:rsidRPr="003209F8" w:rsidRDefault="00913592" w:rsidP="00780C58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noProof w:val="0"/>
                <w:lang w:eastAsia="en-US"/>
              </w:rPr>
            </w:pPr>
            <w:r>
              <w:rPr>
                <w:rFonts w:eastAsia="Times New Roman" w:cs="Calibri"/>
                <w:noProof w:val="0"/>
                <w:lang w:eastAsia="en-US"/>
              </w:rPr>
              <w:t>MRS</w:t>
            </w:r>
          </w:p>
        </w:tc>
        <w:tc>
          <w:tcPr>
            <w:tcW w:w="2070" w:type="dxa"/>
          </w:tcPr>
          <w:p w14:paraId="013BF936" w14:textId="0BB475F4" w:rsidR="00913592" w:rsidRPr="003209F8" w:rsidRDefault="00913592" w:rsidP="00780C58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09F8">
              <w:rPr>
                <w:rFonts w:eastAsia="Times New Roman" w:cs="Calibri"/>
                <w:noProof w:val="0"/>
                <w:lang w:eastAsia="en-US"/>
              </w:rPr>
              <w:t>1</w:t>
            </w:r>
            <w:r>
              <w:rPr>
                <w:rFonts w:eastAsia="Times New Roman" w:cs="Calibri"/>
                <w:noProof w:val="0"/>
                <w:lang w:eastAsia="en-US"/>
              </w:rPr>
              <w:t>.</w:t>
            </w:r>
            <w:r w:rsidRPr="003209F8">
              <w:rPr>
                <w:rFonts w:eastAsia="Times New Roman" w:cs="Calibri"/>
                <w:noProof w:val="0"/>
                <w:lang w:eastAsia="en-US"/>
              </w:rPr>
              <w:t>9</w:t>
            </w:r>
            <w:r>
              <w:rPr>
                <w:rFonts w:eastAsia="Times New Roman" w:cs="Calibri"/>
                <w:noProof w:val="0"/>
                <w:lang w:eastAsia="en-US"/>
              </w:rPr>
              <w:t>3</w:t>
            </w:r>
            <w:r w:rsidRPr="003209F8">
              <w:rPr>
                <w:rFonts w:eastAsia="Times New Roman" w:cs="Calibri"/>
                <w:noProof w:val="0"/>
                <w:lang w:eastAsia="en-US"/>
              </w:rPr>
              <w:t>±0</w:t>
            </w:r>
            <w:r>
              <w:rPr>
                <w:rFonts w:eastAsia="Times New Roman" w:cs="Calibri"/>
                <w:noProof w:val="0"/>
                <w:lang w:eastAsia="en-US"/>
              </w:rPr>
              <w:t>.</w:t>
            </w:r>
            <w:r w:rsidRPr="003209F8">
              <w:rPr>
                <w:rFonts w:eastAsia="Times New Roman" w:cs="Calibri"/>
                <w:noProof w:val="0"/>
                <w:lang w:eastAsia="en-US"/>
              </w:rPr>
              <w:t>8</w:t>
            </w:r>
            <w:r>
              <w:rPr>
                <w:rFonts w:eastAsia="Times New Roman" w:cs="Calibri"/>
                <w:noProof w:val="0"/>
                <w:lang w:eastAsia="en-US"/>
              </w:rPr>
              <w:t>8</w:t>
            </w:r>
          </w:p>
        </w:tc>
        <w:tc>
          <w:tcPr>
            <w:tcW w:w="1710" w:type="dxa"/>
          </w:tcPr>
          <w:p w14:paraId="74D45046" w14:textId="77777777" w:rsidR="00913592" w:rsidRPr="003209F8" w:rsidRDefault="00913592" w:rsidP="00780C58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09F8">
              <w:rPr>
                <w:rFonts w:eastAsia="Times New Roman" w:cs="Calibri"/>
                <w:noProof w:val="0"/>
                <w:lang w:eastAsia="en-US"/>
              </w:rPr>
              <w:t>1</w:t>
            </w:r>
            <w:r>
              <w:rPr>
                <w:rFonts w:eastAsia="Times New Roman" w:cs="Calibri"/>
                <w:noProof w:val="0"/>
                <w:lang w:eastAsia="en-US"/>
              </w:rPr>
              <w:t>.</w:t>
            </w:r>
            <w:r w:rsidRPr="003209F8">
              <w:rPr>
                <w:rFonts w:eastAsia="Times New Roman" w:cs="Calibri"/>
                <w:noProof w:val="0"/>
                <w:lang w:eastAsia="en-US"/>
              </w:rPr>
              <w:t>5</w:t>
            </w:r>
            <w:r>
              <w:rPr>
                <w:rFonts w:eastAsia="Times New Roman" w:cs="Calibri"/>
                <w:noProof w:val="0"/>
                <w:lang w:eastAsia="en-US"/>
              </w:rPr>
              <w:t>7</w:t>
            </w:r>
            <w:r w:rsidRPr="003209F8">
              <w:rPr>
                <w:rFonts w:eastAsia="Times New Roman" w:cs="Calibri"/>
                <w:noProof w:val="0"/>
                <w:lang w:eastAsia="en-US"/>
              </w:rPr>
              <w:t>±1</w:t>
            </w:r>
            <w:r>
              <w:rPr>
                <w:rFonts w:eastAsia="Times New Roman" w:cs="Calibri"/>
                <w:noProof w:val="0"/>
                <w:lang w:eastAsia="en-US"/>
              </w:rPr>
              <w:t>.</w:t>
            </w:r>
            <w:r w:rsidRPr="003209F8">
              <w:rPr>
                <w:rFonts w:eastAsia="Times New Roman" w:cs="Calibri"/>
                <w:noProof w:val="0"/>
                <w:lang w:eastAsia="en-US"/>
              </w:rPr>
              <w:t>4</w:t>
            </w:r>
            <w:r>
              <w:rPr>
                <w:rFonts w:eastAsia="Times New Roman" w:cs="Calibri"/>
                <w:noProof w:val="0"/>
                <w:lang w:eastAsia="en-US"/>
              </w:rPr>
              <w:t>6</w:t>
            </w:r>
          </w:p>
        </w:tc>
        <w:tc>
          <w:tcPr>
            <w:tcW w:w="1710" w:type="dxa"/>
          </w:tcPr>
          <w:p w14:paraId="10188E76" w14:textId="090AC6D4" w:rsidR="00913592" w:rsidRPr="000B5AE0" w:rsidRDefault="00913592" w:rsidP="00780C58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perscript"/>
              </w:rPr>
            </w:pPr>
            <w:r>
              <w:rPr>
                <w:rFonts w:eastAsia="Times New Roman" w:cs="Calibri"/>
                <w:noProof w:val="0"/>
                <w:lang w:eastAsia="en-US"/>
              </w:rPr>
              <w:t>2.00</w:t>
            </w:r>
            <w:r w:rsidRPr="003209F8">
              <w:rPr>
                <w:rFonts w:eastAsia="Times New Roman" w:cs="Calibri"/>
                <w:noProof w:val="0"/>
                <w:lang w:eastAsia="en-US"/>
              </w:rPr>
              <w:t>±1</w:t>
            </w:r>
            <w:r>
              <w:rPr>
                <w:rFonts w:eastAsia="Times New Roman" w:cs="Calibri"/>
                <w:noProof w:val="0"/>
                <w:lang w:eastAsia="en-US"/>
              </w:rPr>
              <w:t>.</w:t>
            </w:r>
            <w:r w:rsidRPr="003209F8">
              <w:rPr>
                <w:rFonts w:eastAsia="Times New Roman" w:cs="Calibri"/>
                <w:noProof w:val="0"/>
                <w:lang w:eastAsia="en-US"/>
              </w:rPr>
              <w:t>4</w:t>
            </w:r>
            <w:r>
              <w:rPr>
                <w:rFonts w:eastAsia="Times New Roman" w:cs="Calibri"/>
                <w:noProof w:val="0"/>
                <w:lang w:eastAsia="en-US"/>
              </w:rPr>
              <w:t>4</w:t>
            </w:r>
            <w:r w:rsidR="000B5AE0">
              <w:rPr>
                <w:rFonts w:eastAsia="Times New Roman" w:cs="Calibri"/>
                <w:noProof w:val="0"/>
                <w:vertAlign w:val="superscript"/>
                <w:lang w:eastAsia="en-US"/>
              </w:rPr>
              <w:t>&amp;</w:t>
            </w:r>
          </w:p>
        </w:tc>
      </w:tr>
      <w:tr w:rsidR="00491352" w:rsidRPr="003209F8" w14:paraId="35DEFE5C" w14:textId="77777777" w:rsidTr="004913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7" w:type="dxa"/>
          </w:tcPr>
          <w:p w14:paraId="2E4B93F4" w14:textId="77777777" w:rsidR="00913592" w:rsidRPr="003209F8" w:rsidRDefault="00913592" w:rsidP="00780C58">
            <w:pPr>
              <w:spacing w:after="200" w:line="240" w:lineRule="auto"/>
              <w:jc w:val="left"/>
            </w:pPr>
            <w:r w:rsidRPr="003209F8">
              <w:rPr>
                <w:i/>
              </w:rPr>
              <w:t>L. monocytogenes</w:t>
            </w:r>
            <w:r w:rsidRPr="003209F8">
              <w:t xml:space="preserve"> </w:t>
            </w:r>
            <w:r w:rsidRPr="003209F8">
              <w:rPr>
                <w:rFonts w:eastAsia="Calibri"/>
                <w:color w:val="auto"/>
                <w:lang w:eastAsia="en-US"/>
              </w:rPr>
              <w:t xml:space="preserve">CECT 4031 </w:t>
            </w:r>
            <w:r w:rsidRPr="003209F8">
              <w:t>–</w:t>
            </w:r>
            <w:r>
              <w:t>p</w:t>
            </w:r>
            <w:r w:rsidRPr="003209F8">
              <w:t>epp2</w:t>
            </w:r>
          </w:p>
        </w:tc>
        <w:tc>
          <w:tcPr>
            <w:tcW w:w="1513" w:type="dxa"/>
            <w:gridSpan w:val="2"/>
          </w:tcPr>
          <w:p w14:paraId="200A5CAA" w14:textId="1267FB7B" w:rsidR="00913592" w:rsidRPr="003209F8" w:rsidRDefault="00913592" w:rsidP="00780C58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noProof w:val="0"/>
                <w:lang w:eastAsia="en-US"/>
              </w:rPr>
            </w:pPr>
            <w:r>
              <w:rPr>
                <w:rFonts w:eastAsia="Times New Roman" w:cs="Calibri"/>
                <w:noProof w:val="0"/>
                <w:lang w:eastAsia="en-US"/>
              </w:rPr>
              <w:t>MRS</w:t>
            </w:r>
          </w:p>
        </w:tc>
        <w:tc>
          <w:tcPr>
            <w:tcW w:w="2070" w:type="dxa"/>
          </w:tcPr>
          <w:p w14:paraId="2477B529" w14:textId="023400AB" w:rsidR="00913592" w:rsidRPr="003209F8" w:rsidRDefault="00913592" w:rsidP="00780C58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09F8">
              <w:rPr>
                <w:rFonts w:eastAsia="Times New Roman" w:cs="Calibri"/>
                <w:noProof w:val="0"/>
                <w:lang w:eastAsia="en-US"/>
              </w:rPr>
              <w:t>1</w:t>
            </w:r>
            <w:r>
              <w:rPr>
                <w:rFonts w:eastAsia="Times New Roman" w:cs="Calibri"/>
                <w:noProof w:val="0"/>
                <w:lang w:eastAsia="en-US"/>
              </w:rPr>
              <w:t>.</w:t>
            </w:r>
            <w:r w:rsidRPr="003209F8">
              <w:rPr>
                <w:rFonts w:eastAsia="Times New Roman" w:cs="Calibri"/>
                <w:noProof w:val="0"/>
                <w:lang w:eastAsia="en-US"/>
              </w:rPr>
              <w:t>9</w:t>
            </w:r>
            <w:r>
              <w:rPr>
                <w:rFonts w:eastAsia="Times New Roman" w:cs="Calibri"/>
                <w:noProof w:val="0"/>
                <w:lang w:eastAsia="en-US"/>
              </w:rPr>
              <w:t>8</w:t>
            </w:r>
            <w:r w:rsidRPr="003209F8">
              <w:rPr>
                <w:rFonts w:eastAsia="Times New Roman" w:cs="Calibri"/>
                <w:noProof w:val="0"/>
                <w:lang w:eastAsia="en-US"/>
              </w:rPr>
              <w:t>±1</w:t>
            </w:r>
            <w:r>
              <w:rPr>
                <w:rFonts w:eastAsia="Times New Roman" w:cs="Calibri"/>
                <w:noProof w:val="0"/>
                <w:lang w:eastAsia="en-US"/>
              </w:rPr>
              <w:t>.60</w:t>
            </w:r>
          </w:p>
        </w:tc>
        <w:tc>
          <w:tcPr>
            <w:tcW w:w="1710" w:type="dxa"/>
          </w:tcPr>
          <w:p w14:paraId="1F6D9E3E" w14:textId="77777777" w:rsidR="00913592" w:rsidRPr="003209F8" w:rsidRDefault="00913592" w:rsidP="00780C58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09F8">
              <w:rPr>
                <w:rFonts w:eastAsia="Times New Roman" w:cs="Calibri"/>
                <w:noProof w:val="0"/>
                <w:lang w:eastAsia="en-US"/>
              </w:rPr>
              <w:t>1</w:t>
            </w:r>
            <w:r>
              <w:rPr>
                <w:rFonts w:eastAsia="Times New Roman" w:cs="Calibri"/>
                <w:noProof w:val="0"/>
                <w:lang w:eastAsia="en-US"/>
              </w:rPr>
              <w:t>.</w:t>
            </w:r>
            <w:r w:rsidRPr="003209F8">
              <w:rPr>
                <w:rFonts w:eastAsia="Times New Roman" w:cs="Calibri"/>
                <w:noProof w:val="0"/>
                <w:lang w:eastAsia="en-US"/>
              </w:rPr>
              <w:t>61±1</w:t>
            </w:r>
            <w:r>
              <w:rPr>
                <w:rFonts w:eastAsia="Times New Roman" w:cs="Calibri"/>
                <w:noProof w:val="0"/>
                <w:lang w:eastAsia="en-US"/>
              </w:rPr>
              <w:t>.20</w:t>
            </w:r>
          </w:p>
        </w:tc>
        <w:tc>
          <w:tcPr>
            <w:tcW w:w="1710" w:type="dxa"/>
          </w:tcPr>
          <w:p w14:paraId="4B5C7AC7" w14:textId="77777777" w:rsidR="00913592" w:rsidRPr="003209F8" w:rsidRDefault="00913592" w:rsidP="00780C58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09F8">
              <w:rPr>
                <w:rFonts w:eastAsia="Times New Roman" w:cs="Calibri"/>
                <w:noProof w:val="0"/>
                <w:lang w:eastAsia="en-US"/>
              </w:rPr>
              <w:t>1</w:t>
            </w:r>
            <w:r>
              <w:rPr>
                <w:rFonts w:eastAsia="Times New Roman" w:cs="Calibri"/>
                <w:noProof w:val="0"/>
                <w:lang w:eastAsia="en-US"/>
              </w:rPr>
              <w:t>.</w:t>
            </w:r>
            <w:r w:rsidRPr="003209F8">
              <w:rPr>
                <w:rFonts w:eastAsia="Times New Roman" w:cs="Calibri"/>
                <w:noProof w:val="0"/>
                <w:lang w:eastAsia="en-US"/>
              </w:rPr>
              <w:t>63±0</w:t>
            </w:r>
            <w:r>
              <w:rPr>
                <w:rFonts w:eastAsia="Times New Roman" w:cs="Calibri"/>
                <w:noProof w:val="0"/>
                <w:lang w:eastAsia="en-US"/>
              </w:rPr>
              <w:t>.</w:t>
            </w:r>
            <w:r w:rsidRPr="003209F8">
              <w:rPr>
                <w:rFonts w:eastAsia="Times New Roman" w:cs="Calibri"/>
                <w:noProof w:val="0"/>
                <w:lang w:eastAsia="en-US"/>
              </w:rPr>
              <w:t>84</w:t>
            </w:r>
          </w:p>
        </w:tc>
      </w:tr>
      <w:tr w:rsidR="00491352" w:rsidRPr="003209F8" w14:paraId="35BCFB34" w14:textId="77777777" w:rsidTr="004913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7" w:type="dxa"/>
          </w:tcPr>
          <w:p w14:paraId="46D0CFA3" w14:textId="77777777" w:rsidR="00913592" w:rsidRPr="00772C71" w:rsidRDefault="00913592" w:rsidP="00780C58">
            <w:pPr>
              <w:spacing w:after="200" w:line="240" w:lineRule="auto"/>
              <w:jc w:val="left"/>
            </w:pPr>
            <w:r>
              <w:t>3nm (control)</w:t>
            </w:r>
          </w:p>
        </w:tc>
        <w:tc>
          <w:tcPr>
            <w:tcW w:w="1513" w:type="dxa"/>
            <w:gridSpan w:val="2"/>
          </w:tcPr>
          <w:p w14:paraId="191748C7" w14:textId="3A275B0D" w:rsidR="00913592" w:rsidRPr="00953F34" w:rsidRDefault="00913592" w:rsidP="00780C58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noProof w:val="0"/>
                <w:lang w:eastAsia="en-US"/>
              </w:rPr>
            </w:pPr>
            <w:r>
              <w:rPr>
                <w:rFonts w:eastAsia="Times New Roman" w:cs="Calibri"/>
                <w:noProof w:val="0"/>
                <w:lang w:eastAsia="en-US"/>
              </w:rPr>
              <w:t>MRS</w:t>
            </w:r>
          </w:p>
        </w:tc>
        <w:tc>
          <w:tcPr>
            <w:tcW w:w="2070" w:type="dxa"/>
          </w:tcPr>
          <w:p w14:paraId="53BA6D3E" w14:textId="4891B69C" w:rsidR="00913592" w:rsidRPr="003209F8" w:rsidRDefault="00913592" w:rsidP="00780C58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noProof w:val="0"/>
                <w:lang w:eastAsia="en-US"/>
              </w:rPr>
            </w:pPr>
            <w:r w:rsidRPr="00953F34">
              <w:rPr>
                <w:rFonts w:eastAsia="Times New Roman" w:cs="Calibri"/>
                <w:noProof w:val="0"/>
                <w:lang w:eastAsia="en-US"/>
              </w:rPr>
              <w:t>1</w:t>
            </w:r>
            <w:r>
              <w:rPr>
                <w:rFonts w:eastAsia="Times New Roman" w:cs="Calibri"/>
                <w:noProof w:val="0"/>
                <w:lang w:eastAsia="en-US"/>
              </w:rPr>
              <w:t>.</w:t>
            </w:r>
            <w:r w:rsidRPr="00953F34">
              <w:rPr>
                <w:rFonts w:eastAsia="Times New Roman" w:cs="Calibri"/>
                <w:noProof w:val="0"/>
                <w:lang w:eastAsia="en-US"/>
              </w:rPr>
              <w:t>80±1</w:t>
            </w:r>
            <w:r>
              <w:rPr>
                <w:rFonts w:eastAsia="Times New Roman" w:cs="Calibri"/>
                <w:noProof w:val="0"/>
                <w:lang w:eastAsia="en-US"/>
              </w:rPr>
              <w:t>.</w:t>
            </w:r>
            <w:r w:rsidRPr="00953F34">
              <w:rPr>
                <w:rFonts w:eastAsia="Times New Roman" w:cs="Calibri"/>
                <w:noProof w:val="0"/>
                <w:lang w:eastAsia="en-US"/>
              </w:rPr>
              <w:t>30</w:t>
            </w:r>
          </w:p>
        </w:tc>
        <w:tc>
          <w:tcPr>
            <w:tcW w:w="1710" w:type="dxa"/>
          </w:tcPr>
          <w:p w14:paraId="31FDB2E0" w14:textId="77777777" w:rsidR="00913592" w:rsidRPr="003209F8" w:rsidRDefault="00913592" w:rsidP="00780C58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noProof w:val="0"/>
                <w:lang w:eastAsia="en-US"/>
              </w:rPr>
            </w:pPr>
            <w:r w:rsidRPr="00953F34">
              <w:rPr>
                <w:rFonts w:eastAsia="Times New Roman" w:cs="Calibri"/>
                <w:noProof w:val="0"/>
                <w:lang w:eastAsia="en-US"/>
              </w:rPr>
              <w:t>1</w:t>
            </w:r>
            <w:r>
              <w:rPr>
                <w:rFonts w:eastAsia="Times New Roman" w:cs="Calibri"/>
                <w:noProof w:val="0"/>
                <w:lang w:eastAsia="en-US"/>
              </w:rPr>
              <w:t>.59</w:t>
            </w:r>
            <w:r w:rsidRPr="00953F34">
              <w:rPr>
                <w:rFonts w:eastAsia="Times New Roman" w:cs="Calibri"/>
                <w:noProof w:val="0"/>
                <w:lang w:eastAsia="en-US"/>
              </w:rPr>
              <w:t>±1</w:t>
            </w:r>
            <w:r>
              <w:rPr>
                <w:rFonts w:eastAsia="Times New Roman" w:cs="Calibri"/>
                <w:noProof w:val="0"/>
                <w:lang w:eastAsia="en-US"/>
              </w:rPr>
              <w:t>.20</w:t>
            </w:r>
          </w:p>
        </w:tc>
        <w:tc>
          <w:tcPr>
            <w:tcW w:w="1710" w:type="dxa"/>
          </w:tcPr>
          <w:p w14:paraId="6CC3FC8F" w14:textId="77777777" w:rsidR="00913592" w:rsidRPr="003209F8" w:rsidRDefault="00913592" w:rsidP="00780C58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noProof w:val="0"/>
                <w:lang w:eastAsia="en-US"/>
              </w:rPr>
            </w:pPr>
            <w:r w:rsidRPr="00953F34">
              <w:rPr>
                <w:rFonts w:eastAsia="Times New Roman" w:cs="Calibri"/>
                <w:noProof w:val="0"/>
                <w:lang w:eastAsia="en-US"/>
              </w:rPr>
              <w:t>1</w:t>
            </w:r>
            <w:r>
              <w:rPr>
                <w:rFonts w:eastAsia="Times New Roman" w:cs="Calibri"/>
                <w:noProof w:val="0"/>
                <w:lang w:eastAsia="en-US"/>
              </w:rPr>
              <w:t>.</w:t>
            </w:r>
            <w:r w:rsidRPr="00953F34">
              <w:rPr>
                <w:rFonts w:eastAsia="Times New Roman" w:cs="Calibri"/>
                <w:noProof w:val="0"/>
                <w:lang w:eastAsia="en-US"/>
              </w:rPr>
              <w:t>6</w:t>
            </w:r>
            <w:r>
              <w:rPr>
                <w:rFonts w:eastAsia="Times New Roman" w:cs="Calibri"/>
                <w:noProof w:val="0"/>
                <w:lang w:eastAsia="en-US"/>
              </w:rPr>
              <w:t>8</w:t>
            </w:r>
            <w:r w:rsidRPr="00953F34">
              <w:rPr>
                <w:rFonts w:eastAsia="Times New Roman" w:cs="Calibri"/>
                <w:noProof w:val="0"/>
                <w:lang w:eastAsia="en-US"/>
              </w:rPr>
              <w:t>±1</w:t>
            </w:r>
            <w:r>
              <w:rPr>
                <w:rFonts w:eastAsia="Times New Roman" w:cs="Calibri"/>
                <w:noProof w:val="0"/>
                <w:lang w:eastAsia="en-US"/>
              </w:rPr>
              <w:t>.</w:t>
            </w:r>
            <w:r w:rsidRPr="00953F34">
              <w:rPr>
                <w:rFonts w:eastAsia="Times New Roman" w:cs="Calibri"/>
                <w:noProof w:val="0"/>
                <w:lang w:eastAsia="en-US"/>
              </w:rPr>
              <w:t>0</w:t>
            </w:r>
            <w:r>
              <w:rPr>
                <w:rFonts w:eastAsia="Times New Roman" w:cs="Calibri"/>
                <w:noProof w:val="0"/>
                <w:lang w:eastAsia="en-US"/>
              </w:rPr>
              <w:t>9</w:t>
            </w:r>
          </w:p>
        </w:tc>
      </w:tr>
      <w:tr w:rsidR="00491352" w:rsidRPr="003209F8" w14:paraId="4EC18F0A" w14:textId="77777777" w:rsidTr="004913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7" w:type="dxa"/>
          </w:tcPr>
          <w:p w14:paraId="2DFDBA1B" w14:textId="77777777" w:rsidR="00913592" w:rsidRPr="00772C71" w:rsidRDefault="00913592" w:rsidP="00780C58">
            <w:pPr>
              <w:spacing w:after="200" w:line="240" w:lineRule="auto"/>
              <w:jc w:val="left"/>
            </w:pPr>
            <w:r>
              <w:t>1nm (control)</w:t>
            </w:r>
          </w:p>
        </w:tc>
        <w:tc>
          <w:tcPr>
            <w:tcW w:w="1513" w:type="dxa"/>
            <w:gridSpan w:val="2"/>
          </w:tcPr>
          <w:p w14:paraId="687BE5B0" w14:textId="12DCD280" w:rsidR="00913592" w:rsidRPr="00953F34" w:rsidRDefault="00913592" w:rsidP="00780C58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noProof w:val="0"/>
                <w:lang w:eastAsia="en-US"/>
              </w:rPr>
            </w:pPr>
            <w:r>
              <w:rPr>
                <w:rFonts w:eastAsia="Times New Roman" w:cs="Calibri"/>
                <w:noProof w:val="0"/>
                <w:lang w:eastAsia="en-US"/>
              </w:rPr>
              <w:t>MRS</w:t>
            </w:r>
          </w:p>
        </w:tc>
        <w:tc>
          <w:tcPr>
            <w:tcW w:w="2070" w:type="dxa"/>
          </w:tcPr>
          <w:p w14:paraId="79D96AD5" w14:textId="2D4FC66C" w:rsidR="00913592" w:rsidRPr="003209F8" w:rsidRDefault="00913592" w:rsidP="00780C58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noProof w:val="0"/>
                <w:lang w:eastAsia="en-US"/>
              </w:rPr>
            </w:pPr>
            <w:r w:rsidRPr="00953F34">
              <w:rPr>
                <w:rFonts w:eastAsia="Times New Roman" w:cs="Calibri"/>
                <w:noProof w:val="0"/>
                <w:lang w:eastAsia="en-US"/>
              </w:rPr>
              <w:t>1</w:t>
            </w:r>
            <w:r>
              <w:rPr>
                <w:rFonts w:eastAsia="Times New Roman" w:cs="Calibri"/>
                <w:noProof w:val="0"/>
                <w:lang w:eastAsia="en-US"/>
              </w:rPr>
              <w:t>.80</w:t>
            </w:r>
            <w:r w:rsidRPr="00953F34">
              <w:rPr>
                <w:rFonts w:eastAsia="Times New Roman" w:cs="Calibri"/>
                <w:noProof w:val="0"/>
                <w:lang w:eastAsia="en-US"/>
              </w:rPr>
              <w:t>±1</w:t>
            </w:r>
            <w:r>
              <w:rPr>
                <w:rFonts w:eastAsia="Times New Roman" w:cs="Calibri"/>
                <w:noProof w:val="0"/>
                <w:lang w:eastAsia="en-US"/>
              </w:rPr>
              <w:t>.10</w:t>
            </w:r>
          </w:p>
        </w:tc>
        <w:tc>
          <w:tcPr>
            <w:tcW w:w="1710" w:type="dxa"/>
          </w:tcPr>
          <w:p w14:paraId="24E46318" w14:textId="77777777" w:rsidR="00913592" w:rsidRPr="003209F8" w:rsidRDefault="00913592" w:rsidP="00780C58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noProof w:val="0"/>
                <w:lang w:eastAsia="en-US"/>
              </w:rPr>
            </w:pPr>
            <w:r w:rsidRPr="00953F34">
              <w:rPr>
                <w:rFonts w:eastAsia="Times New Roman" w:cs="Calibri"/>
                <w:noProof w:val="0"/>
                <w:lang w:eastAsia="en-US"/>
              </w:rPr>
              <w:t>1</w:t>
            </w:r>
            <w:r>
              <w:rPr>
                <w:rFonts w:eastAsia="Times New Roman" w:cs="Calibri"/>
                <w:noProof w:val="0"/>
                <w:lang w:eastAsia="en-US"/>
              </w:rPr>
              <w:t>.</w:t>
            </w:r>
            <w:r w:rsidRPr="00953F34">
              <w:rPr>
                <w:rFonts w:eastAsia="Times New Roman" w:cs="Calibri"/>
                <w:noProof w:val="0"/>
                <w:lang w:eastAsia="en-US"/>
              </w:rPr>
              <w:t>40±0</w:t>
            </w:r>
            <w:r>
              <w:rPr>
                <w:rFonts w:eastAsia="Times New Roman" w:cs="Calibri"/>
                <w:noProof w:val="0"/>
                <w:lang w:eastAsia="en-US"/>
              </w:rPr>
              <w:t>.</w:t>
            </w:r>
            <w:r w:rsidRPr="00953F34">
              <w:rPr>
                <w:rFonts w:eastAsia="Times New Roman" w:cs="Calibri"/>
                <w:noProof w:val="0"/>
                <w:lang w:eastAsia="en-US"/>
              </w:rPr>
              <w:t>3</w:t>
            </w:r>
            <w:r>
              <w:rPr>
                <w:rFonts w:eastAsia="Times New Roman" w:cs="Calibri"/>
                <w:noProof w:val="0"/>
                <w:lang w:eastAsia="en-US"/>
              </w:rPr>
              <w:t>3</w:t>
            </w:r>
          </w:p>
        </w:tc>
        <w:tc>
          <w:tcPr>
            <w:tcW w:w="1710" w:type="dxa"/>
          </w:tcPr>
          <w:p w14:paraId="68BA50FB" w14:textId="77777777" w:rsidR="00913592" w:rsidRPr="003209F8" w:rsidRDefault="00913592" w:rsidP="00780C58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noProof w:val="0"/>
                <w:lang w:eastAsia="en-US"/>
              </w:rPr>
            </w:pPr>
            <w:r w:rsidRPr="00953F34">
              <w:rPr>
                <w:rFonts w:eastAsia="Times New Roman" w:cs="Calibri"/>
                <w:noProof w:val="0"/>
                <w:lang w:eastAsia="en-US"/>
              </w:rPr>
              <w:t>2</w:t>
            </w:r>
            <w:r>
              <w:rPr>
                <w:rFonts w:eastAsia="Times New Roman" w:cs="Calibri"/>
                <w:noProof w:val="0"/>
                <w:lang w:eastAsia="en-US"/>
              </w:rPr>
              <w:t>.</w:t>
            </w:r>
            <w:r w:rsidRPr="00953F34">
              <w:rPr>
                <w:rFonts w:eastAsia="Times New Roman" w:cs="Calibri"/>
                <w:noProof w:val="0"/>
                <w:lang w:eastAsia="en-US"/>
              </w:rPr>
              <w:t>15±0</w:t>
            </w:r>
            <w:r>
              <w:rPr>
                <w:rFonts w:eastAsia="Times New Roman" w:cs="Calibri"/>
                <w:noProof w:val="0"/>
                <w:lang w:eastAsia="en-US"/>
              </w:rPr>
              <w:t>.</w:t>
            </w:r>
            <w:r w:rsidRPr="00953F34">
              <w:rPr>
                <w:rFonts w:eastAsia="Times New Roman" w:cs="Calibri"/>
                <w:noProof w:val="0"/>
                <w:lang w:eastAsia="en-US"/>
              </w:rPr>
              <w:t>5</w:t>
            </w:r>
            <w:r>
              <w:rPr>
                <w:rFonts w:eastAsia="Times New Roman" w:cs="Calibri"/>
                <w:noProof w:val="0"/>
                <w:lang w:eastAsia="en-US"/>
              </w:rPr>
              <w:t>5</w:t>
            </w:r>
          </w:p>
        </w:tc>
      </w:tr>
      <w:tr w:rsidR="00491352" w:rsidRPr="003209F8" w14:paraId="7483346B" w14:textId="77777777" w:rsidTr="004913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7" w:type="dxa"/>
          </w:tcPr>
          <w:p w14:paraId="72995503" w14:textId="77777777" w:rsidR="00913592" w:rsidRPr="00772C71" w:rsidRDefault="00913592" w:rsidP="00780C58">
            <w:pPr>
              <w:spacing w:after="200" w:line="240" w:lineRule="auto"/>
              <w:jc w:val="left"/>
            </w:pPr>
            <w:r>
              <w:t>S4 (control)</w:t>
            </w:r>
          </w:p>
        </w:tc>
        <w:tc>
          <w:tcPr>
            <w:tcW w:w="1513" w:type="dxa"/>
            <w:gridSpan w:val="2"/>
          </w:tcPr>
          <w:p w14:paraId="2AEF9B29" w14:textId="3C8424A2" w:rsidR="00913592" w:rsidRPr="00953F34" w:rsidRDefault="00913592" w:rsidP="00780C58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noProof w:val="0"/>
                <w:lang w:eastAsia="en-US"/>
              </w:rPr>
            </w:pPr>
            <w:r>
              <w:rPr>
                <w:rFonts w:eastAsia="Times New Roman" w:cs="Calibri"/>
                <w:noProof w:val="0"/>
                <w:lang w:eastAsia="en-US"/>
              </w:rPr>
              <w:t>MRS</w:t>
            </w:r>
          </w:p>
        </w:tc>
        <w:tc>
          <w:tcPr>
            <w:tcW w:w="2070" w:type="dxa"/>
          </w:tcPr>
          <w:p w14:paraId="7F5F40E2" w14:textId="74278393" w:rsidR="00913592" w:rsidRPr="003209F8" w:rsidRDefault="00913592" w:rsidP="00780C58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noProof w:val="0"/>
                <w:lang w:eastAsia="en-US"/>
              </w:rPr>
            </w:pPr>
            <w:r w:rsidRPr="00953F34">
              <w:rPr>
                <w:rFonts w:eastAsia="Times New Roman" w:cs="Calibri"/>
                <w:noProof w:val="0"/>
                <w:lang w:eastAsia="en-US"/>
              </w:rPr>
              <w:t>1</w:t>
            </w:r>
            <w:r>
              <w:rPr>
                <w:rFonts w:eastAsia="Times New Roman" w:cs="Calibri"/>
                <w:noProof w:val="0"/>
                <w:lang w:eastAsia="en-US"/>
              </w:rPr>
              <w:t>.</w:t>
            </w:r>
            <w:r w:rsidRPr="00953F34">
              <w:rPr>
                <w:rFonts w:eastAsia="Times New Roman" w:cs="Calibri"/>
                <w:noProof w:val="0"/>
                <w:lang w:eastAsia="en-US"/>
              </w:rPr>
              <w:t>6</w:t>
            </w:r>
            <w:r>
              <w:rPr>
                <w:rFonts w:eastAsia="Times New Roman" w:cs="Calibri"/>
                <w:noProof w:val="0"/>
                <w:lang w:eastAsia="en-US"/>
              </w:rPr>
              <w:t>6</w:t>
            </w:r>
            <w:r w:rsidRPr="00953F34">
              <w:rPr>
                <w:rFonts w:eastAsia="Times New Roman" w:cs="Calibri"/>
                <w:noProof w:val="0"/>
                <w:lang w:eastAsia="en-US"/>
              </w:rPr>
              <w:t>±1</w:t>
            </w:r>
            <w:r>
              <w:rPr>
                <w:rFonts w:eastAsia="Times New Roman" w:cs="Calibri"/>
                <w:noProof w:val="0"/>
                <w:lang w:eastAsia="en-US"/>
              </w:rPr>
              <w:t>.</w:t>
            </w:r>
            <w:r w:rsidRPr="00953F34">
              <w:rPr>
                <w:rFonts w:eastAsia="Times New Roman" w:cs="Calibri"/>
                <w:noProof w:val="0"/>
                <w:lang w:eastAsia="en-US"/>
              </w:rPr>
              <w:t>56</w:t>
            </w:r>
          </w:p>
        </w:tc>
        <w:tc>
          <w:tcPr>
            <w:tcW w:w="1710" w:type="dxa"/>
          </w:tcPr>
          <w:p w14:paraId="0449146B" w14:textId="77777777" w:rsidR="00913592" w:rsidRPr="003209F8" w:rsidRDefault="00913592" w:rsidP="00780C58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noProof w:val="0"/>
                <w:lang w:eastAsia="en-US"/>
              </w:rPr>
            </w:pPr>
            <w:r w:rsidRPr="00953F34">
              <w:rPr>
                <w:rFonts w:eastAsia="Times New Roman" w:cs="Calibri"/>
                <w:noProof w:val="0"/>
                <w:lang w:eastAsia="en-US"/>
              </w:rPr>
              <w:t>1</w:t>
            </w:r>
            <w:r>
              <w:rPr>
                <w:rFonts w:eastAsia="Times New Roman" w:cs="Calibri"/>
                <w:noProof w:val="0"/>
                <w:lang w:eastAsia="en-US"/>
              </w:rPr>
              <w:t>.</w:t>
            </w:r>
            <w:r w:rsidRPr="00953F34">
              <w:rPr>
                <w:rFonts w:eastAsia="Times New Roman" w:cs="Calibri"/>
                <w:noProof w:val="0"/>
                <w:lang w:eastAsia="en-US"/>
              </w:rPr>
              <w:t>8</w:t>
            </w:r>
            <w:r>
              <w:rPr>
                <w:rFonts w:eastAsia="Times New Roman" w:cs="Calibri"/>
                <w:noProof w:val="0"/>
                <w:lang w:eastAsia="en-US"/>
              </w:rPr>
              <w:t>1</w:t>
            </w:r>
            <w:r w:rsidRPr="00953F34">
              <w:rPr>
                <w:rFonts w:eastAsia="Times New Roman" w:cs="Calibri"/>
                <w:noProof w:val="0"/>
                <w:lang w:eastAsia="en-US"/>
              </w:rPr>
              <w:t>±0</w:t>
            </w:r>
            <w:r>
              <w:rPr>
                <w:rFonts w:eastAsia="Times New Roman" w:cs="Calibri"/>
                <w:noProof w:val="0"/>
                <w:lang w:eastAsia="en-US"/>
              </w:rPr>
              <w:t>.</w:t>
            </w:r>
            <w:r w:rsidRPr="00953F34">
              <w:rPr>
                <w:rFonts w:eastAsia="Times New Roman" w:cs="Calibri"/>
                <w:noProof w:val="0"/>
                <w:lang w:eastAsia="en-US"/>
              </w:rPr>
              <w:t>60</w:t>
            </w:r>
          </w:p>
        </w:tc>
        <w:tc>
          <w:tcPr>
            <w:tcW w:w="1710" w:type="dxa"/>
          </w:tcPr>
          <w:p w14:paraId="02A0F928" w14:textId="77777777" w:rsidR="00913592" w:rsidRPr="003209F8" w:rsidRDefault="00913592" w:rsidP="00780C58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noProof w:val="0"/>
                <w:lang w:eastAsia="en-US"/>
              </w:rPr>
            </w:pPr>
            <w:r w:rsidRPr="00953F34">
              <w:rPr>
                <w:rFonts w:eastAsia="Times New Roman" w:cs="Calibri"/>
                <w:noProof w:val="0"/>
                <w:lang w:eastAsia="en-US"/>
              </w:rPr>
              <w:t>1</w:t>
            </w:r>
            <w:r>
              <w:rPr>
                <w:rFonts w:eastAsia="Times New Roman" w:cs="Calibri"/>
                <w:noProof w:val="0"/>
                <w:lang w:eastAsia="en-US"/>
              </w:rPr>
              <w:t>.</w:t>
            </w:r>
            <w:r w:rsidRPr="00953F34">
              <w:rPr>
                <w:rFonts w:eastAsia="Times New Roman" w:cs="Calibri"/>
                <w:noProof w:val="0"/>
                <w:lang w:eastAsia="en-US"/>
              </w:rPr>
              <w:t>7</w:t>
            </w:r>
            <w:r>
              <w:rPr>
                <w:rFonts w:eastAsia="Times New Roman" w:cs="Calibri"/>
                <w:noProof w:val="0"/>
                <w:lang w:eastAsia="en-US"/>
              </w:rPr>
              <w:t>9</w:t>
            </w:r>
            <w:r w:rsidRPr="00953F34">
              <w:rPr>
                <w:rFonts w:eastAsia="Times New Roman" w:cs="Calibri"/>
                <w:noProof w:val="0"/>
                <w:lang w:eastAsia="en-US"/>
              </w:rPr>
              <w:t>±0</w:t>
            </w:r>
            <w:r>
              <w:rPr>
                <w:rFonts w:eastAsia="Times New Roman" w:cs="Calibri"/>
                <w:noProof w:val="0"/>
                <w:lang w:eastAsia="en-US"/>
              </w:rPr>
              <w:t>.</w:t>
            </w:r>
            <w:r w:rsidRPr="00953F34">
              <w:rPr>
                <w:rFonts w:eastAsia="Times New Roman" w:cs="Calibri"/>
                <w:noProof w:val="0"/>
                <w:lang w:eastAsia="en-US"/>
              </w:rPr>
              <w:t>9</w:t>
            </w:r>
            <w:r>
              <w:rPr>
                <w:rFonts w:eastAsia="Times New Roman" w:cs="Calibri"/>
                <w:noProof w:val="0"/>
                <w:lang w:eastAsia="en-US"/>
              </w:rPr>
              <w:t>3</w:t>
            </w:r>
          </w:p>
        </w:tc>
      </w:tr>
      <w:tr w:rsidR="00491352" w:rsidRPr="003209F8" w14:paraId="24CD805C" w14:textId="77777777" w:rsidTr="004913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7" w:type="dxa"/>
          </w:tcPr>
          <w:p w14:paraId="687ED240" w14:textId="77777777" w:rsidR="00913592" w:rsidRPr="00772C71" w:rsidRDefault="00913592" w:rsidP="00780C58">
            <w:pPr>
              <w:spacing w:after="200" w:line="240" w:lineRule="auto"/>
              <w:jc w:val="left"/>
            </w:pPr>
            <w:r>
              <w:lastRenderedPageBreak/>
              <w:t>RSOLV (control)</w:t>
            </w:r>
          </w:p>
        </w:tc>
        <w:tc>
          <w:tcPr>
            <w:tcW w:w="1513" w:type="dxa"/>
            <w:gridSpan w:val="2"/>
          </w:tcPr>
          <w:p w14:paraId="00115C7A" w14:textId="347E342B" w:rsidR="00913592" w:rsidRPr="00953F34" w:rsidRDefault="00913592" w:rsidP="00780C58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noProof w:val="0"/>
                <w:lang w:eastAsia="en-US"/>
              </w:rPr>
            </w:pPr>
            <w:r>
              <w:rPr>
                <w:rFonts w:eastAsia="Times New Roman" w:cs="Calibri"/>
                <w:noProof w:val="0"/>
                <w:lang w:eastAsia="en-US"/>
              </w:rPr>
              <w:t>MRS</w:t>
            </w:r>
          </w:p>
        </w:tc>
        <w:tc>
          <w:tcPr>
            <w:tcW w:w="2070" w:type="dxa"/>
          </w:tcPr>
          <w:p w14:paraId="6454C8E0" w14:textId="45203801" w:rsidR="00913592" w:rsidRPr="003209F8" w:rsidRDefault="00913592" w:rsidP="00780C58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noProof w:val="0"/>
                <w:lang w:eastAsia="en-US"/>
              </w:rPr>
            </w:pPr>
            <w:r w:rsidRPr="00953F34">
              <w:rPr>
                <w:rFonts w:eastAsia="Times New Roman" w:cs="Calibri"/>
                <w:noProof w:val="0"/>
                <w:lang w:eastAsia="en-US"/>
              </w:rPr>
              <w:t>1</w:t>
            </w:r>
            <w:r>
              <w:rPr>
                <w:rFonts w:eastAsia="Times New Roman" w:cs="Calibri"/>
                <w:noProof w:val="0"/>
                <w:lang w:eastAsia="en-US"/>
              </w:rPr>
              <w:t>.</w:t>
            </w:r>
            <w:r w:rsidRPr="00953F34">
              <w:rPr>
                <w:rFonts w:eastAsia="Times New Roman" w:cs="Calibri"/>
                <w:noProof w:val="0"/>
                <w:lang w:eastAsia="en-US"/>
              </w:rPr>
              <w:t>93±1</w:t>
            </w:r>
            <w:r>
              <w:rPr>
                <w:rFonts w:eastAsia="Times New Roman" w:cs="Calibri"/>
                <w:noProof w:val="0"/>
                <w:lang w:eastAsia="en-US"/>
              </w:rPr>
              <w:t>.</w:t>
            </w:r>
            <w:r w:rsidRPr="00953F34">
              <w:rPr>
                <w:rFonts w:eastAsia="Times New Roman" w:cs="Calibri"/>
                <w:noProof w:val="0"/>
                <w:lang w:eastAsia="en-US"/>
              </w:rPr>
              <w:t>7</w:t>
            </w:r>
            <w:r>
              <w:rPr>
                <w:rFonts w:eastAsia="Times New Roman" w:cs="Calibri"/>
                <w:noProof w:val="0"/>
                <w:lang w:eastAsia="en-US"/>
              </w:rPr>
              <w:t>7</w:t>
            </w:r>
          </w:p>
        </w:tc>
        <w:tc>
          <w:tcPr>
            <w:tcW w:w="1710" w:type="dxa"/>
          </w:tcPr>
          <w:p w14:paraId="23AB1B3C" w14:textId="77777777" w:rsidR="00913592" w:rsidRPr="003209F8" w:rsidRDefault="00913592" w:rsidP="00780C58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noProof w:val="0"/>
                <w:lang w:eastAsia="en-US"/>
              </w:rPr>
            </w:pPr>
            <w:r w:rsidRPr="00953F34">
              <w:rPr>
                <w:rFonts w:eastAsia="Times New Roman" w:cs="Calibri"/>
                <w:noProof w:val="0"/>
                <w:lang w:eastAsia="en-US"/>
              </w:rPr>
              <w:t>1</w:t>
            </w:r>
            <w:r>
              <w:rPr>
                <w:rFonts w:eastAsia="Times New Roman" w:cs="Calibri"/>
                <w:noProof w:val="0"/>
                <w:lang w:eastAsia="en-US"/>
              </w:rPr>
              <w:t>.</w:t>
            </w:r>
            <w:r w:rsidRPr="00953F34">
              <w:rPr>
                <w:rFonts w:eastAsia="Times New Roman" w:cs="Calibri"/>
                <w:noProof w:val="0"/>
                <w:lang w:eastAsia="en-US"/>
              </w:rPr>
              <w:t>14±1</w:t>
            </w:r>
            <w:r>
              <w:rPr>
                <w:rFonts w:eastAsia="Times New Roman" w:cs="Calibri"/>
                <w:noProof w:val="0"/>
                <w:lang w:eastAsia="en-US"/>
              </w:rPr>
              <w:t>.</w:t>
            </w:r>
            <w:r w:rsidRPr="00953F34">
              <w:rPr>
                <w:rFonts w:eastAsia="Times New Roman" w:cs="Calibri"/>
                <w:noProof w:val="0"/>
                <w:lang w:eastAsia="en-US"/>
              </w:rPr>
              <w:t>29</w:t>
            </w:r>
          </w:p>
        </w:tc>
        <w:tc>
          <w:tcPr>
            <w:tcW w:w="1710" w:type="dxa"/>
          </w:tcPr>
          <w:p w14:paraId="764088D0" w14:textId="77777777" w:rsidR="00913592" w:rsidRPr="003209F8" w:rsidRDefault="00913592" w:rsidP="00780C58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noProof w:val="0"/>
                <w:lang w:eastAsia="en-US"/>
              </w:rPr>
            </w:pPr>
            <w:r>
              <w:rPr>
                <w:rFonts w:eastAsia="Times New Roman" w:cs="Calibri"/>
                <w:noProof w:val="0"/>
                <w:lang w:eastAsia="en-US"/>
              </w:rPr>
              <w:t>1.10±0.55</w:t>
            </w:r>
          </w:p>
        </w:tc>
      </w:tr>
      <w:tr w:rsidR="00491352" w:rsidRPr="003209F8" w14:paraId="3880EB7A" w14:textId="77777777" w:rsidTr="004913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7" w:type="dxa"/>
          </w:tcPr>
          <w:p w14:paraId="7AC2195E" w14:textId="77777777" w:rsidR="00913592" w:rsidRPr="00772C71" w:rsidRDefault="00913592" w:rsidP="00780C58">
            <w:pPr>
              <w:spacing w:after="200" w:line="240" w:lineRule="auto"/>
              <w:jc w:val="left"/>
            </w:pPr>
            <w:r>
              <w:t>pepp1 (control)</w:t>
            </w:r>
          </w:p>
        </w:tc>
        <w:tc>
          <w:tcPr>
            <w:tcW w:w="1513" w:type="dxa"/>
            <w:gridSpan w:val="2"/>
          </w:tcPr>
          <w:p w14:paraId="120AC579" w14:textId="68A41CE0" w:rsidR="00913592" w:rsidRPr="00953F34" w:rsidRDefault="00913592" w:rsidP="00780C58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noProof w:val="0"/>
                <w:lang w:eastAsia="en-US"/>
              </w:rPr>
            </w:pPr>
            <w:r>
              <w:rPr>
                <w:rFonts w:eastAsia="Times New Roman" w:cs="Calibri"/>
                <w:noProof w:val="0"/>
                <w:lang w:eastAsia="en-US"/>
              </w:rPr>
              <w:t>MRS</w:t>
            </w:r>
          </w:p>
        </w:tc>
        <w:tc>
          <w:tcPr>
            <w:tcW w:w="2070" w:type="dxa"/>
          </w:tcPr>
          <w:p w14:paraId="03542416" w14:textId="35156D31" w:rsidR="00913592" w:rsidRPr="003209F8" w:rsidRDefault="00913592" w:rsidP="00780C58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noProof w:val="0"/>
                <w:lang w:eastAsia="en-US"/>
              </w:rPr>
            </w:pPr>
            <w:r w:rsidRPr="00953F34">
              <w:rPr>
                <w:rFonts w:eastAsia="Times New Roman" w:cs="Calibri"/>
                <w:noProof w:val="0"/>
                <w:lang w:eastAsia="en-US"/>
              </w:rPr>
              <w:t>1</w:t>
            </w:r>
            <w:r>
              <w:rPr>
                <w:rFonts w:eastAsia="Times New Roman" w:cs="Calibri"/>
                <w:noProof w:val="0"/>
                <w:lang w:eastAsia="en-US"/>
              </w:rPr>
              <w:t>.</w:t>
            </w:r>
            <w:r w:rsidRPr="00953F34">
              <w:rPr>
                <w:rFonts w:eastAsia="Times New Roman" w:cs="Calibri"/>
                <w:noProof w:val="0"/>
                <w:lang w:eastAsia="en-US"/>
              </w:rPr>
              <w:t>8</w:t>
            </w:r>
            <w:r>
              <w:rPr>
                <w:rFonts w:eastAsia="Times New Roman" w:cs="Calibri"/>
                <w:noProof w:val="0"/>
                <w:lang w:eastAsia="en-US"/>
              </w:rPr>
              <w:t>7</w:t>
            </w:r>
            <w:r w:rsidRPr="00953F34">
              <w:rPr>
                <w:rFonts w:eastAsia="Times New Roman" w:cs="Calibri"/>
                <w:noProof w:val="0"/>
                <w:lang w:eastAsia="en-US"/>
              </w:rPr>
              <w:t>±1</w:t>
            </w:r>
            <w:r>
              <w:rPr>
                <w:rFonts w:eastAsia="Times New Roman" w:cs="Calibri"/>
                <w:noProof w:val="0"/>
                <w:lang w:eastAsia="en-US"/>
              </w:rPr>
              <w:t>.</w:t>
            </w:r>
            <w:r w:rsidRPr="00953F34">
              <w:rPr>
                <w:rFonts w:eastAsia="Times New Roman" w:cs="Calibri"/>
                <w:noProof w:val="0"/>
                <w:lang w:eastAsia="en-US"/>
              </w:rPr>
              <w:t>1</w:t>
            </w:r>
            <w:r>
              <w:rPr>
                <w:rFonts w:eastAsia="Times New Roman" w:cs="Calibri"/>
                <w:noProof w:val="0"/>
                <w:lang w:eastAsia="en-US"/>
              </w:rPr>
              <w:t>5</w:t>
            </w:r>
          </w:p>
        </w:tc>
        <w:tc>
          <w:tcPr>
            <w:tcW w:w="1710" w:type="dxa"/>
          </w:tcPr>
          <w:p w14:paraId="4DF91A10" w14:textId="77777777" w:rsidR="00913592" w:rsidRPr="003209F8" w:rsidRDefault="00913592" w:rsidP="00780C58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noProof w:val="0"/>
                <w:lang w:eastAsia="en-US"/>
              </w:rPr>
            </w:pPr>
            <w:r w:rsidRPr="00953F34">
              <w:rPr>
                <w:rFonts w:eastAsia="Times New Roman" w:cs="Calibri"/>
                <w:noProof w:val="0"/>
                <w:lang w:eastAsia="en-US"/>
              </w:rPr>
              <w:t>1</w:t>
            </w:r>
            <w:r>
              <w:rPr>
                <w:rFonts w:eastAsia="Times New Roman" w:cs="Calibri"/>
                <w:noProof w:val="0"/>
                <w:lang w:eastAsia="en-US"/>
              </w:rPr>
              <w:t>.</w:t>
            </w:r>
            <w:r w:rsidRPr="00953F34">
              <w:rPr>
                <w:rFonts w:eastAsia="Times New Roman" w:cs="Calibri"/>
                <w:noProof w:val="0"/>
                <w:lang w:eastAsia="en-US"/>
              </w:rPr>
              <w:t>43±0</w:t>
            </w:r>
            <w:r>
              <w:rPr>
                <w:rFonts w:eastAsia="Times New Roman" w:cs="Calibri"/>
                <w:noProof w:val="0"/>
                <w:lang w:eastAsia="en-US"/>
              </w:rPr>
              <w:t>.</w:t>
            </w:r>
            <w:r w:rsidRPr="00953F34">
              <w:rPr>
                <w:rFonts w:eastAsia="Times New Roman" w:cs="Calibri"/>
                <w:noProof w:val="0"/>
                <w:lang w:eastAsia="en-US"/>
              </w:rPr>
              <w:t>45</w:t>
            </w:r>
          </w:p>
        </w:tc>
        <w:tc>
          <w:tcPr>
            <w:tcW w:w="1710" w:type="dxa"/>
          </w:tcPr>
          <w:p w14:paraId="6869A8E3" w14:textId="77777777" w:rsidR="00913592" w:rsidRPr="003209F8" w:rsidRDefault="00913592" w:rsidP="00780C58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noProof w:val="0"/>
                <w:lang w:eastAsia="en-US"/>
              </w:rPr>
            </w:pPr>
            <w:r w:rsidRPr="00953F34">
              <w:rPr>
                <w:rFonts w:eastAsia="Times New Roman" w:cs="Calibri"/>
                <w:noProof w:val="0"/>
                <w:lang w:eastAsia="en-US"/>
              </w:rPr>
              <w:t>1</w:t>
            </w:r>
            <w:r>
              <w:rPr>
                <w:rFonts w:eastAsia="Times New Roman" w:cs="Calibri"/>
                <w:noProof w:val="0"/>
                <w:lang w:eastAsia="en-US"/>
              </w:rPr>
              <w:t>.</w:t>
            </w:r>
            <w:r w:rsidRPr="00953F34">
              <w:rPr>
                <w:rFonts w:eastAsia="Times New Roman" w:cs="Calibri"/>
                <w:noProof w:val="0"/>
                <w:lang w:eastAsia="en-US"/>
              </w:rPr>
              <w:t>7</w:t>
            </w:r>
            <w:r>
              <w:rPr>
                <w:rFonts w:eastAsia="Times New Roman" w:cs="Calibri"/>
                <w:noProof w:val="0"/>
                <w:lang w:eastAsia="en-US"/>
              </w:rPr>
              <w:t>5</w:t>
            </w:r>
            <w:r w:rsidRPr="00953F34">
              <w:rPr>
                <w:rFonts w:eastAsia="Times New Roman" w:cs="Calibri"/>
                <w:noProof w:val="0"/>
                <w:lang w:eastAsia="en-US"/>
              </w:rPr>
              <w:t>±0</w:t>
            </w:r>
            <w:r>
              <w:rPr>
                <w:rFonts w:eastAsia="Times New Roman" w:cs="Calibri"/>
                <w:noProof w:val="0"/>
                <w:lang w:eastAsia="en-US"/>
              </w:rPr>
              <w:t>.</w:t>
            </w:r>
            <w:r w:rsidRPr="00953F34">
              <w:rPr>
                <w:rFonts w:eastAsia="Times New Roman" w:cs="Calibri"/>
                <w:noProof w:val="0"/>
                <w:lang w:eastAsia="en-US"/>
              </w:rPr>
              <w:t>0</w:t>
            </w:r>
            <w:r>
              <w:rPr>
                <w:rFonts w:eastAsia="Times New Roman" w:cs="Calibri"/>
                <w:noProof w:val="0"/>
                <w:lang w:eastAsia="en-US"/>
              </w:rPr>
              <w:t>3</w:t>
            </w:r>
          </w:p>
        </w:tc>
      </w:tr>
      <w:tr w:rsidR="00491352" w:rsidRPr="003209F8" w14:paraId="30695BA2" w14:textId="77777777" w:rsidTr="004913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7" w:type="dxa"/>
          </w:tcPr>
          <w:p w14:paraId="44D66716" w14:textId="77777777" w:rsidR="00913592" w:rsidRPr="00772C71" w:rsidRDefault="00913592" w:rsidP="00780C58">
            <w:pPr>
              <w:spacing w:after="200" w:line="240" w:lineRule="auto"/>
              <w:jc w:val="left"/>
            </w:pPr>
            <w:r>
              <w:t>pepp2 (control)</w:t>
            </w:r>
          </w:p>
        </w:tc>
        <w:tc>
          <w:tcPr>
            <w:tcW w:w="1513" w:type="dxa"/>
            <w:gridSpan w:val="2"/>
          </w:tcPr>
          <w:p w14:paraId="255559A6" w14:textId="7AF4B39C" w:rsidR="00913592" w:rsidRPr="00953F34" w:rsidRDefault="00913592" w:rsidP="00780C58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noProof w:val="0"/>
                <w:lang w:eastAsia="en-US"/>
              </w:rPr>
            </w:pPr>
            <w:r>
              <w:rPr>
                <w:rFonts w:eastAsia="Times New Roman" w:cs="Calibri"/>
                <w:noProof w:val="0"/>
                <w:lang w:eastAsia="en-US"/>
              </w:rPr>
              <w:t>MRS</w:t>
            </w:r>
          </w:p>
        </w:tc>
        <w:tc>
          <w:tcPr>
            <w:tcW w:w="2070" w:type="dxa"/>
          </w:tcPr>
          <w:p w14:paraId="703D8092" w14:textId="42467DD0" w:rsidR="00913592" w:rsidRPr="003209F8" w:rsidRDefault="00913592" w:rsidP="00780C58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noProof w:val="0"/>
                <w:lang w:eastAsia="en-US"/>
              </w:rPr>
            </w:pPr>
            <w:r w:rsidRPr="00953F34">
              <w:rPr>
                <w:rFonts w:eastAsia="Times New Roman" w:cs="Calibri"/>
                <w:noProof w:val="0"/>
                <w:lang w:eastAsia="en-US"/>
              </w:rPr>
              <w:t>1</w:t>
            </w:r>
            <w:r>
              <w:rPr>
                <w:rFonts w:eastAsia="Times New Roman" w:cs="Calibri"/>
                <w:noProof w:val="0"/>
                <w:lang w:eastAsia="en-US"/>
              </w:rPr>
              <w:t>.</w:t>
            </w:r>
            <w:r w:rsidRPr="00953F34">
              <w:rPr>
                <w:rFonts w:eastAsia="Times New Roman" w:cs="Calibri"/>
                <w:noProof w:val="0"/>
                <w:lang w:eastAsia="en-US"/>
              </w:rPr>
              <w:t>8</w:t>
            </w:r>
            <w:r>
              <w:rPr>
                <w:rFonts w:eastAsia="Times New Roman" w:cs="Calibri"/>
                <w:noProof w:val="0"/>
                <w:lang w:eastAsia="en-US"/>
              </w:rPr>
              <w:t>2</w:t>
            </w:r>
            <w:r w:rsidRPr="00953F34">
              <w:rPr>
                <w:rFonts w:eastAsia="Times New Roman" w:cs="Calibri"/>
                <w:noProof w:val="0"/>
                <w:lang w:eastAsia="en-US"/>
              </w:rPr>
              <w:t>±1</w:t>
            </w:r>
            <w:r>
              <w:rPr>
                <w:rFonts w:eastAsia="Times New Roman" w:cs="Calibri"/>
                <w:noProof w:val="0"/>
                <w:lang w:eastAsia="en-US"/>
              </w:rPr>
              <w:t>.</w:t>
            </w:r>
            <w:r w:rsidRPr="00953F34">
              <w:rPr>
                <w:rFonts w:eastAsia="Times New Roman" w:cs="Calibri"/>
                <w:noProof w:val="0"/>
                <w:lang w:eastAsia="en-US"/>
              </w:rPr>
              <w:t>6</w:t>
            </w:r>
            <w:r>
              <w:rPr>
                <w:rFonts w:eastAsia="Times New Roman" w:cs="Calibri"/>
                <w:noProof w:val="0"/>
                <w:lang w:eastAsia="en-US"/>
              </w:rPr>
              <w:t>7</w:t>
            </w:r>
          </w:p>
        </w:tc>
        <w:tc>
          <w:tcPr>
            <w:tcW w:w="1710" w:type="dxa"/>
          </w:tcPr>
          <w:p w14:paraId="027A491E" w14:textId="77777777" w:rsidR="00913592" w:rsidRPr="003209F8" w:rsidRDefault="00913592" w:rsidP="00780C58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noProof w:val="0"/>
                <w:lang w:eastAsia="en-US"/>
              </w:rPr>
            </w:pPr>
            <w:r w:rsidRPr="00953F34">
              <w:rPr>
                <w:rFonts w:eastAsia="Times New Roman" w:cs="Calibri"/>
                <w:noProof w:val="0"/>
                <w:lang w:eastAsia="en-US"/>
              </w:rPr>
              <w:t>1</w:t>
            </w:r>
            <w:r>
              <w:rPr>
                <w:rFonts w:eastAsia="Times New Roman" w:cs="Calibri"/>
                <w:noProof w:val="0"/>
                <w:lang w:eastAsia="en-US"/>
              </w:rPr>
              <w:t>.</w:t>
            </w:r>
            <w:r w:rsidRPr="00953F34">
              <w:rPr>
                <w:rFonts w:eastAsia="Times New Roman" w:cs="Calibri"/>
                <w:noProof w:val="0"/>
                <w:lang w:eastAsia="en-US"/>
              </w:rPr>
              <w:t>01±0</w:t>
            </w:r>
            <w:r>
              <w:rPr>
                <w:rFonts w:eastAsia="Times New Roman" w:cs="Calibri"/>
                <w:noProof w:val="0"/>
                <w:lang w:eastAsia="en-US"/>
              </w:rPr>
              <w:t>.</w:t>
            </w:r>
            <w:r w:rsidRPr="00953F34">
              <w:rPr>
                <w:rFonts w:eastAsia="Times New Roman" w:cs="Calibri"/>
                <w:noProof w:val="0"/>
                <w:lang w:eastAsia="en-US"/>
              </w:rPr>
              <w:t>45</w:t>
            </w:r>
          </w:p>
        </w:tc>
        <w:tc>
          <w:tcPr>
            <w:tcW w:w="1710" w:type="dxa"/>
          </w:tcPr>
          <w:p w14:paraId="2853C2EA" w14:textId="77777777" w:rsidR="00913592" w:rsidRPr="003209F8" w:rsidRDefault="00913592" w:rsidP="00780C58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noProof w:val="0"/>
                <w:lang w:eastAsia="en-US"/>
              </w:rPr>
            </w:pPr>
            <w:r w:rsidRPr="00953F34">
              <w:rPr>
                <w:rFonts w:eastAsia="Times New Roman" w:cs="Calibri"/>
                <w:noProof w:val="0"/>
                <w:lang w:eastAsia="en-US"/>
              </w:rPr>
              <w:t>1</w:t>
            </w:r>
            <w:r>
              <w:rPr>
                <w:rFonts w:eastAsia="Times New Roman" w:cs="Calibri"/>
                <w:noProof w:val="0"/>
                <w:lang w:eastAsia="en-US"/>
              </w:rPr>
              <w:t>.</w:t>
            </w:r>
            <w:r w:rsidRPr="00953F34">
              <w:rPr>
                <w:rFonts w:eastAsia="Times New Roman" w:cs="Calibri"/>
                <w:noProof w:val="0"/>
                <w:lang w:eastAsia="en-US"/>
              </w:rPr>
              <w:t>02±0</w:t>
            </w:r>
            <w:r>
              <w:rPr>
                <w:rFonts w:eastAsia="Times New Roman" w:cs="Calibri"/>
                <w:noProof w:val="0"/>
                <w:lang w:eastAsia="en-US"/>
              </w:rPr>
              <w:t>.</w:t>
            </w:r>
            <w:r w:rsidRPr="00953F34">
              <w:rPr>
                <w:rFonts w:eastAsia="Times New Roman" w:cs="Calibri"/>
                <w:noProof w:val="0"/>
                <w:lang w:eastAsia="en-US"/>
              </w:rPr>
              <w:t>15</w:t>
            </w:r>
          </w:p>
        </w:tc>
      </w:tr>
    </w:tbl>
    <w:p w14:paraId="1AEC60EC" w14:textId="77777777" w:rsidR="00913592" w:rsidRDefault="00913592">
      <w:pPr>
        <w:rPr>
          <w:rFonts w:eastAsia="Calibri"/>
          <w:noProof w:val="0"/>
          <w:color w:val="auto"/>
          <w:sz w:val="22"/>
          <w:szCs w:val="22"/>
          <w:lang w:val="en-IE" w:eastAsia="en-US"/>
        </w:rPr>
      </w:pPr>
    </w:p>
    <w:p w14:paraId="6AB23AEE" w14:textId="537E9233" w:rsidR="002B6597" w:rsidRDefault="002B6597" w:rsidP="003759D8"/>
    <w:p w14:paraId="39BB90FC" w14:textId="6BB5E0F2" w:rsidR="002B6597" w:rsidRDefault="002B6597" w:rsidP="003759D8"/>
    <w:p w14:paraId="3B83961B" w14:textId="42225CC1" w:rsidR="002B6597" w:rsidRDefault="002B6597" w:rsidP="003759D8"/>
    <w:p w14:paraId="4C3CE10D" w14:textId="3CC32A01" w:rsidR="007D08D7" w:rsidRPr="000732A2" w:rsidRDefault="007D08D7" w:rsidP="007C587F">
      <w:pPr>
        <w:rPr>
          <w:sz w:val="22"/>
          <w:szCs w:val="22"/>
        </w:rPr>
      </w:pPr>
    </w:p>
    <w:sectPr w:rsidR="007D08D7" w:rsidRPr="000732A2" w:rsidSect="00873D8F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IE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D8F"/>
    <w:rsid w:val="00026019"/>
    <w:rsid w:val="00026222"/>
    <w:rsid w:val="00036F7A"/>
    <w:rsid w:val="000526D9"/>
    <w:rsid w:val="00062446"/>
    <w:rsid w:val="000732A2"/>
    <w:rsid w:val="00083376"/>
    <w:rsid w:val="000962C1"/>
    <w:rsid w:val="000B3BCB"/>
    <w:rsid w:val="000B5AE0"/>
    <w:rsid w:val="000B7373"/>
    <w:rsid w:val="000E18F1"/>
    <w:rsid w:val="000F4F00"/>
    <w:rsid w:val="00126901"/>
    <w:rsid w:val="00163115"/>
    <w:rsid w:val="001F08BB"/>
    <w:rsid w:val="00205BF0"/>
    <w:rsid w:val="00207C95"/>
    <w:rsid w:val="00250FC5"/>
    <w:rsid w:val="00286F89"/>
    <w:rsid w:val="00290E86"/>
    <w:rsid w:val="00293AB8"/>
    <w:rsid w:val="002B6597"/>
    <w:rsid w:val="00323F56"/>
    <w:rsid w:val="00324721"/>
    <w:rsid w:val="0032734B"/>
    <w:rsid w:val="003352A6"/>
    <w:rsid w:val="00336A4E"/>
    <w:rsid w:val="00346E4F"/>
    <w:rsid w:val="0035537F"/>
    <w:rsid w:val="003759D8"/>
    <w:rsid w:val="003E78C6"/>
    <w:rsid w:val="003F2BD4"/>
    <w:rsid w:val="00440A50"/>
    <w:rsid w:val="0047223B"/>
    <w:rsid w:val="00483CE5"/>
    <w:rsid w:val="00491352"/>
    <w:rsid w:val="00495ACD"/>
    <w:rsid w:val="004D1237"/>
    <w:rsid w:val="004E7373"/>
    <w:rsid w:val="0051246A"/>
    <w:rsid w:val="00513DD9"/>
    <w:rsid w:val="00544A88"/>
    <w:rsid w:val="005619E5"/>
    <w:rsid w:val="00584DF7"/>
    <w:rsid w:val="00591DE9"/>
    <w:rsid w:val="00593993"/>
    <w:rsid w:val="00594B21"/>
    <w:rsid w:val="00594C10"/>
    <w:rsid w:val="005D53C5"/>
    <w:rsid w:val="005E0AE5"/>
    <w:rsid w:val="006118C8"/>
    <w:rsid w:val="00662D83"/>
    <w:rsid w:val="006633D6"/>
    <w:rsid w:val="00676BB3"/>
    <w:rsid w:val="0068346A"/>
    <w:rsid w:val="006C3F88"/>
    <w:rsid w:val="00717798"/>
    <w:rsid w:val="007261CC"/>
    <w:rsid w:val="00735F07"/>
    <w:rsid w:val="00790607"/>
    <w:rsid w:val="00797937"/>
    <w:rsid w:val="007B549F"/>
    <w:rsid w:val="007C587F"/>
    <w:rsid w:val="007D08D7"/>
    <w:rsid w:val="008449B7"/>
    <w:rsid w:val="00873D8F"/>
    <w:rsid w:val="00892252"/>
    <w:rsid w:val="008951A0"/>
    <w:rsid w:val="008A7FCB"/>
    <w:rsid w:val="008B4BBC"/>
    <w:rsid w:val="008D6788"/>
    <w:rsid w:val="00913592"/>
    <w:rsid w:val="00922E35"/>
    <w:rsid w:val="00941A34"/>
    <w:rsid w:val="00953F34"/>
    <w:rsid w:val="009F3E52"/>
    <w:rsid w:val="00A025E5"/>
    <w:rsid w:val="00A83975"/>
    <w:rsid w:val="00AA4C87"/>
    <w:rsid w:val="00AE0423"/>
    <w:rsid w:val="00AF6C41"/>
    <w:rsid w:val="00B324D5"/>
    <w:rsid w:val="00B51B73"/>
    <w:rsid w:val="00B757B2"/>
    <w:rsid w:val="00B7654F"/>
    <w:rsid w:val="00BD7865"/>
    <w:rsid w:val="00C102DE"/>
    <w:rsid w:val="00C24239"/>
    <w:rsid w:val="00C41614"/>
    <w:rsid w:val="00CA0D82"/>
    <w:rsid w:val="00D05F91"/>
    <w:rsid w:val="00D355BA"/>
    <w:rsid w:val="00D95815"/>
    <w:rsid w:val="00DA3E61"/>
    <w:rsid w:val="00DC2F41"/>
    <w:rsid w:val="00DD078E"/>
    <w:rsid w:val="00DD710D"/>
    <w:rsid w:val="00DF41DC"/>
    <w:rsid w:val="00E667AA"/>
    <w:rsid w:val="00EF44CF"/>
    <w:rsid w:val="00F119AC"/>
    <w:rsid w:val="00F73545"/>
    <w:rsid w:val="00F8261D"/>
    <w:rsid w:val="00F9052F"/>
    <w:rsid w:val="00FA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D5873"/>
  <w15:chartTrackingRefBased/>
  <w15:docId w15:val="{0B7BB63A-FA9E-4E06-8371-F77D5574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3D8F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PlainTable21">
    <w:name w:val="Plain Table 21"/>
    <w:basedOn w:val="Tabellanormale"/>
    <w:next w:val="Tabellasemplice-2"/>
    <w:uiPriority w:val="42"/>
    <w:rsid w:val="00873D8F"/>
    <w:pPr>
      <w:spacing w:after="0" w:line="240" w:lineRule="auto"/>
    </w:pPr>
    <w:rPr>
      <w:rFonts w:ascii="Calibri" w:eastAsia="Calibri" w:hAnsi="Calibri" w:cs="Arial"/>
      <w:lang w:val="fr-F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Tabellasemplice-2">
    <w:name w:val="Plain Table 2"/>
    <w:basedOn w:val="Tabellanormale"/>
    <w:uiPriority w:val="42"/>
    <w:rsid w:val="00873D8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e">
    <w:name w:val="Revision"/>
    <w:hidden/>
    <w:uiPriority w:val="99"/>
    <w:semiHidden/>
    <w:rsid w:val="000F4F00"/>
    <w:pPr>
      <w:spacing w:after="0" w:line="240" w:lineRule="auto"/>
    </w:pPr>
    <w:rPr>
      <w:rFonts w:ascii="Palatino Linotype" w:eastAsia="SimSun" w:hAnsi="Palatino Linotype" w:cs="Times New Roman"/>
      <w:noProof/>
      <w:color w:val="000000"/>
      <w:sz w:val="20"/>
      <w:szCs w:val="20"/>
      <w:lang w:eastAsia="zh-CN"/>
    </w:rPr>
  </w:style>
  <w:style w:type="character" w:styleId="Rimandocommento">
    <w:name w:val="annotation reference"/>
    <w:basedOn w:val="Carpredefinitoparagrafo"/>
    <w:uiPriority w:val="99"/>
    <w:unhideWhenUsed/>
    <w:rsid w:val="000F4F0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F4F00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F4F00"/>
    <w:rPr>
      <w:rFonts w:ascii="Palatino Linotype" w:eastAsia="SimSun" w:hAnsi="Palatino Linotype" w:cs="Times New Roman"/>
      <w:noProof/>
      <w:color w:val="000000"/>
      <w:sz w:val="20"/>
      <w:szCs w:val="20"/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F4F0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F4F00"/>
    <w:rPr>
      <w:rFonts w:ascii="Palatino Linotype" w:eastAsia="SimSun" w:hAnsi="Palatino Linotype" w:cs="Times New Roman"/>
      <w:b/>
      <w:bCs/>
      <w:noProof/>
      <w:color w:val="000000"/>
      <w:sz w:val="20"/>
      <w:szCs w:val="20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08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08BB"/>
    <w:rPr>
      <w:rFonts w:ascii="Segoe UI" w:eastAsia="SimSun" w:hAnsi="Segoe UI" w:cs="Segoe UI"/>
      <w:noProof/>
      <w:color w:val="000000"/>
      <w:sz w:val="18"/>
      <w:szCs w:val="18"/>
      <w:lang w:eastAsia="zh-CN"/>
    </w:rPr>
  </w:style>
  <w:style w:type="paragraph" w:customStyle="1" w:styleId="MDPI31text">
    <w:name w:val="MDPI_3.1_text"/>
    <w:link w:val="MDPI31textChar"/>
    <w:qFormat/>
    <w:rsid w:val="008D6788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character" w:customStyle="1" w:styleId="MDPI31textChar">
    <w:name w:val="MDPI_3.1_text Char"/>
    <w:basedOn w:val="Carpredefinitoparagrafo"/>
    <w:link w:val="MDPI31text"/>
    <w:rsid w:val="008D6788"/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table" w:styleId="Grigliatabella">
    <w:name w:val="Table Grid"/>
    <w:basedOn w:val="Tabellanormale"/>
    <w:uiPriority w:val="59"/>
    <w:rsid w:val="00913592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6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56FFC-9193-41AC-AD6C-CDDD388D6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1857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Selmi Hiba</dc:creator>
  <cp:keywords/>
  <dc:description/>
  <cp:lastModifiedBy>Giuseppe Spano</cp:lastModifiedBy>
  <cp:revision>2</cp:revision>
  <dcterms:created xsi:type="dcterms:W3CDTF">2023-10-10T14:37:00Z</dcterms:created>
  <dcterms:modified xsi:type="dcterms:W3CDTF">2023-10-10T14:37:00Z</dcterms:modified>
</cp:coreProperties>
</file>