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087B" w14:textId="77777777" w:rsidR="004142E3" w:rsidRPr="002059CA" w:rsidRDefault="004142E3" w:rsidP="004142E3">
      <w:pPr>
        <w:rPr>
          <w:rFonts w:ascii="Arial" w:hAnsi="Arial" w:cs="Arial"/>
          <w:b/>
          <w:bCs/>
          <w:color w:val="5B9BD5" w:themeColor="accent1"/>
          <w:sz w:val="28"/>
          <w:szCs w:val="28"/>
        </w:rPr>
      </w:pPr>
      <w:bookmarkStart w:id="0" w:name="_GoBack"/>
      <w:bookmarkEnd w:id="0"/>
      <w:r w:rsidRPr="00011402">
        <w:rPr>
          <w:rFonts w:ascii="Arial" w:hAnsi="Arial" w:cs="Arial"/>
          <w:b/>
          <w:bCs/>
          <w:color w:val="5B9BD5" w:themeColor="accent1"/>
          <w:sz w:val="28"/>
          <w:szCs w:val="28"/>
        </w:rPr>
        <w:t>Supplementary materials</w:t>
      </w:r>
    </w:p>
    <w:p w14:paraId="5529133A" w14:textId="77777777" w:rsidR="004142E3" w:rsidRPr="00011402" w:rsidRDefault="004142E3" w:rsidP="004142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 wp14:anchorId="099E0E10" wp14:editId="0F8E3882">
            <wp:extent cx="4267835" cy="2926080"/>
            <wp:effectExtent l="0" t="0" r="0" b="7620"/>
            <wp:docPr id="369593587" name="Picture 36959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368EC" w14:textId="77777777" w:rsidR="004142E3" w:rsidRPr="00011402" w:rsidRDefault="004142E3" w:rsidP="004142E3">
      <w:pPr>
        <w:rPr>
          <w:rFonts w:ascii="Arial" w:hAnsi="Arial" w:cs="Arial"/>
        </w:rPr>
      </w:pPr>
      <w:r w:rsidRPr="00011402">
        <w:rPr>
          <w:rFonts w:ascii="Arial" w:hAnsi="Arial" w:cs="Arial"/>
          <w:b/>
          <w:bCs/>
        </w:rPr>
        <w:t>Supplementary Figure 1. Selection of HLA-A2</w:t>
      </w:r>
      <w:r>
        <w:rPr>
          <w:rFonts w:ascii="Arial" w:hAnsi="Arial" w:cs="Arial"/>
          <w:b/>
          <w:bCs/>
        </w:rPr>
        <w:t>-restricted</w:t>
      </w:r>
      <w:r w:rsidRPr="00011402">
        <w:rPr>
          <w:rFonts w:ascii="Arial" w:hAnsi="Arial" w:cs="Arial"/>
          <w:b/>
          <w:bCs/>
        </w:rPr>
        <w:t xml:space="preserve"> HPV16 peptides based on existing relevant literature. </w:t>
      </w:r>
      <w:r w:rsidRPr="00011402">
        <w:rPr>
          <w:rFonts w:ascii="Arial" w:hAnsi="Arial" w:cs="Arial"/>
        </w:rPr>
        <w:t>Selected HLA-A2</w:t>
      </w:r>
      <w:r>
        <w:rPr>
          <w:rFonts w:ascii="Arial" w:hAnsi="Arial" w:cs="Arial"/>
        </w:rPr>
        <w:t>-restricted</w:t>
      </w:r>
      <w:r w:rsidRPr="00011402">
        <w:rPr>
          <w:rFonts w:ascii="Arial" w:hAnsi="Arial" w:cs="Arial"/>
        </w:rPr>
        <w:t xml:space="preserve"> HPV16 peptides were used to screen healthy donors</w:t>
      </w:r>
      <w:r>
        <w:rPr>
          <w:rFonts w:ascii="Arial" w:hAnsi="Arial" w:cs="Arial"/>
        </w:rPr>
        <w:t>’</w:t>
      </w:r>
      <w:r w:rsidRPr="00011402">
        <w:rPr>
          <w:rFonts w:ascii="Arial" w:hAnsi="Arial" w:cs="Arial"/>
        </w:rPr>
        <w:t xml:space="preserve"> PBMCs to discriminate between HPV16 responders and non-responders, in addition to elucidate the specificity and the brea</w:t>
      </w:r>
      <w:r>
        <w:rPr>
          <w:rFonts w:ascii="Arial" w:hAnsi="Arial" w:cs="Arial"/>
        </w:rPr>
        <w:t>d</w:t>
      </w:r>
      <w:r w:rsidRPr="00011402">
        <w:rPr>
          <w:rFonts w:ascii="Arial" w:hAnsi="Arial" w:cs="Arial"/>
        </w:rPr>
        <w:t>th of the response.</w:t>
      </w:r>
    </w:p>
    <w:p w14:paraId="006CE44E" w14:textId="77777777" w:rsidR="004142E3" w:rsidRPr="00011402" w:rsidRDefault="004142E3" w:rsidP="004142E3">
      <w:pPr>
        <w:rPr>
          <w:rFonts w:ascii="Arial" w:hAnsi="Arial" w:cs="Arial"/>
        </w:rPr>
      </w:pPr>
      <w:r w:rsidRPr="00011402">
        <w:rPr>
          <w:rFonts w:ascii="Arial" w:hAnsi="Arial" w:cs="Arial"/>
        </w:rPr>
        <w:br w:type="page"/>
      </w:r>
    </w:p>
    <w:p w14:paraId="6C7F2B25" w14:textId="77777777" w:rsidR="004142E3" w:rsidRPr="00011402" w:rsidRDefault="004142E3" w:rsidP="004142E3">
      <w:pPr>
        <w:rPr>
          <w:rFonts w:ascii="Arial" w:hAnsi="Arial" w:cs="Arial"/>
          <w:b/>
          <w:bCs/>
        </w:rPr>
      </w:pPr>
    </w:p>
    <w:p w14:paraId="65A72E17" w14:textId="77777777" w:rsidR="004142E3" w:rsidRPr="00011402" w:rsidRDefault="004142E3" w:rsidP="004142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drawing>
          <wp:inline distT="0" distB="0" distL="0" distR="0" wp14:anchorId="5E1A8BA5" wp14:editId="3B6C3087">
            <wp:extent cx="4316095" cy="3176270"/>
            <wp:effectExtent l="0" t="0" r="8255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01347" w14:textId="77777777" w:rsidR="004142E3" w:rsidRPr="00011402" w:rsidRDefault="004142E3" w:rsidP="004142E3">
      <w:pPr>
        <w:rPr>
          <w:rFonts w:ascii="Arial" w:hAnsi="Arial" w:cs="Arial"/>
        </w:rPr>
      </w:pPr>
      <w:r w:rsidRPr="00011402">
        <w:rPr>
          <w:rFonts w:ascii="Arial" w:hAnsi="Arial" w:cs="Arial"/>
          <w:b/>
          <w:bCs/>
        </w:rPr>
        <w:t xml:space="preserve">Supplementary Figure 2. Gating strategy used for flow cytometry data analysis. </w:t>
      </w:r>
      <w:r w:rsidRPr="00011402">
        <w:rPr>
          <w:rFonts w:ascii="Arial" w:hAnsi="Arial" w:cs="Arial"/>
        </w:rPr>
        <w:t>Representation of the gating strategy used to assess responsiveness of healthy donors to HPV16 (CD8 IFNγ</w:t>
      </w:r>
      <w:r w:rsidRPr="00011402">
        <w:rPr>
          <w:rFonts w:ascii="Arial" w:hAnsi="Arial" w:cs="Arial"/>
          <w:vertAlign w:val="superscript"/>
        </w:rPr>
        <w:t xml:space="preserve"> </w:t>
      </w:r>
      <w:r w:rsidRPr="00011402">
        <w:rPr>
          <w:rFonts w:ascii="Arial" w:hAnsi="Arial" w:cs="Arial"/>
        </w:rPr>
        <w:t>and TNFα secretion) after stimulation of PBMCs from healthy donors with HPV16 HLA-A2 single peptides or HPV16 E1, E2, E6 or E7</w:t>
      </w:r>
      <w:r>
        <w:rPr>
          <w:rFonts w:ascii="Arial" w:hAnsi="Arial" w:cs="Arial"/>
        </w:rPr>
        <w:t xml:space="preserve"> </w:t>
      </w:r>
      <w:r w:rsidRPr="00011402">
        <w:rPr>
          <w:rFonts w:ascii="Arial" w:hAnsi="Arial" w:cs="Arial"/>
        </w:rPr>
        <w:t>peptide pools. These gates applied also for CD4</w:t>
      </w:r>
      <w:r w:rsidRPr="00011402">
        <w:rPr>
          <w:rFonts w:ascii="Arial" w:hAnsi="Arial" w:cs="Arial"/>
          <w:vertAlign w:val="superscript"/>
        </w:rPr>
        <w:t>+</w:t>
      </w:r>
      <w:r w:rsidRPr="00011402">
        <w:rPr>
          <w:rFonts w:ascii="Arial" w:hAnsi="Arial" w:cs="Arial"/>
        </w:rPr>
        <w:t xml:space="preserve"> T cells.</w:t>
      </w:r>
      <w:r w:rsidRPr="00011402">
        <w:rPr>
          <w:rFonts w:ascii="Arial" w:hAnsi="Arial" w:cs="Arial"/>
        </w:rPr>
        <w:br w:type="page"/>
      </w:r>
    </w:p>
    <w:p w14:paraId="6D106C59" w14:textId="77777777" w:rsidR="004142E3" w:rsidRPr="00011402" w:rsidRDefault="004142E3" w:rsidP="004142E3">
      <w:pPr>
        <w:rPr>
          <w:rFonts w:ascii="Arial" w:hAnsi="Arial" w:cs="Arial"/>
          <w:b/>
          <w:bCs/>
        </w:rPr>
      </w:pPr>
    </w:p>
    <w:p w14:paraId="2A197F34" w14:textId="77777777" w:rsidR="004142E3" w:rsidRPr="00011402" w:rsidRDefault="004142E3" w:rsidP="004142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 wp14:anchorId="408E80FC" wp14:editId="35F72A80">
            <wp:extent cx="4572635" cy="25603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1C4E2" w14:textId="77777777" w:rsidR="004142E3" w:rsidRPr="00011402" w:rsidRDefault="004142E3" w:rsidP="004142E3">
      <w:pPr>
        <w:rPr>
          <w:rFonts w:ascii="Arial" w:hAnsi="Arial" w:cs="Arial"/>
        </w:rPr>
      </w:pPr>
      <w:r w:rsidRPr="00011402">
        <w:rPr>
          <w:rFonts w:ascii="Arial" w:hAnsi="Arial" w:cs="Arial"/>
          <w:b/>
          <w:bCs/>
        </w:rPr>
        <w:t xml:space="preserve">Supplementary Figure 3. General gating strategy used for flow cytometry data analysis. </w:t>
      </w:r>
      <w:r w:rsidRPr="00011402">
        <w:rPr>
          <w:rFonts w:ascii="Arial" w:hAnsi="Arial" w:cs="Arial"/>
        </w:rPr>
        <w:t xml:space="preserve">Representation of the gating strategy used to assess CD8 T cell IFNγ, TNFα and CD107a </w:t>
      </w:r>
      <w:r>
        <w:rPr>
          <w:rFonts w:ascii="Arial" w:hAnsi="Arial" w:cs="Arial"/>
        </w:rPr>
        <w:t>production</w:t>
      </w:r>
      <w:r w:rsidRPr="00011402">
        <w:rPr>
          <w:rFonts w:ascii="Arial" w:hAnsi="Arial" w:cs="Arial"/>
        </w:rPr>
        <w:t xml:space="preserve"> after HPV16 HLA-A2 </w:t>
      </w:r>
      <w:r>
        <w:rPr>
          <w:rFonts w:ascii="Arial" w:hAnsi="Arial" w:cs="Arial"/>
        </w:rPr>
        <w:t xml:space="preserve">single </w:t>
      </w:r>
      <w:r w:rsidRPr="00011402">
        <w:rPr>
          <w:rFonts w:ascii="Arial" w:hAnsi="Arial" w:cs="Arial"/>
        </w:rPr>
        <w:t>peptide, HPV16 E1, E2, E6 or E7</w:t>
      </w:r>
      <w:r>
        <w:rPr>
          <w:rFonts w:ascii="Arial" w:hAnsi="Arial" w:cs="Arial"/>
        </w:rPr>
        <w:t xml:space="preserve"> </w:t>
      </w:r>
      <w:r w:rsidRPr="00011402">
        <w:rPr>
          <w:rFonts w:ascii="Arial" w:hAnsi="Arial" w:cs="Arial"/>
        </w:rPr>
        <w:t>peptide pool</w:t>
      </w:r>
      <w:r>
        <w:rPr>
          <w:rFonts w:ascii="Arial" w:hAnsi="Arial" w:cs="Arial"/>
        </w:rPr>
        <w:t xml:space="preserve">, </w:t>
      </w:r>
      <w:r w:rsidRPr="00011402">
        <w:rPr>
          <w:rFonts w:ascii="Arial" w:hAnsi="Arial" w:cs="Arial"/>
        </w:rPr>
        <w:t>or Ca Ski cells stimulation. These gates were also applicable for CD4</w:t>
      </w:r>
      <w:r w:rsidRPr="00267B6F">
        <w:rPr>
          <w:rFonts w:ascii="Arial" w:hAnsi="Arial" w:cs="Arial"/>
          <w:vertAlign w:val="superscript"/>
        </w:rPr>
        <w:t>+</w:t>
      </w:r>
      <w:r w:rsidRPr="00011402">
        <w:rPr>
          <w:rFonts w:ascii="Arial" w:hAnsi="Arial" w:cs="Arial"/>
        </w:rPr>
        <w:t xml:space="preserve"> T cells.</w:t>
      </w:r>
    </w:p>
    <w:p w14:paraId="235AE786" w14:textId="77777777" w:rsidR="004142E3" w:rsidRPr="00011402" w:rsidRDefault="004142E3" w:rsidP="004142E3">
      <w:pPr>
        <w:rPr>
          <w:rFonts w:ascii="Arial" w:hAnsi="Arial" w:cs="Arial"/>
        </w:rPr>
      </w:pPr>
      <w:r w:rsidRPr="00011402">
        <w:rPr>
          <w:rFonts w:ascii="Arial" w:hAnsi="Arial" w:cs="Arial"/>
        </w:rPr>
        <w:br w:type="page"/>
      </w:r>
    </w:p>
    <w:p w14:paraId="7170B5DA" w14:textId="77777777" w:rsidR="004142E3" w:rsidRPr="00011402" w:rsidRDefault="004142E3" w:rsidP="004142E3">
      <w:pPr>
        <w:rPr>
          <w:rFonts w:ascii="Arial" w:hAnsi="Arial" w:cs="Arial"/>
          <w:b/>
          <w:bCs/>
        </w:rPr>
      </w:pPr>
    </w:p>
    <w:p w14:paraId="0BFD528D" w14:textId="77777777" w:rsidR="004142E3" w:rsidRPr="00011402" w:rsidRDefault="004142E3" w:rsidP="004142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drawing>
          <wp:inline distT="0" distB="0" distL="0" distR="0" wp14:anchorId="66263A01" wp14:editId="638C1978">
            <wp:extent cx="5182235" cy="23044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4A37F" w14:textId="77777777" w:rsidR="004142E3" w:rsidRPr="00011402" w:rsidRDefault="004142E3" w:rsidP="004142E3">
      <w:pPr>
        <w:rPr>
          <w:rFonts w:ascii="Arial" w:hAnsi="Arial" w:cs="Arial"/>
        </w:rPr>
      </w:pPr>
      <w:r w:rsidRPr="766C89B9">
        <w:rPr>
          <w:rFonts w:ascii="Arial" w:hAnsi="Arial" w:cs="Arial"/>
          <w:b/>
          <w:bCs/>
        </w:rPr>
        <w:t xml:space="preserve">Supplementary Figure 4. Background comparison of different T cell prime-boost expansion regimens. </w:t>
      </w:r>
      <w:r w:rsidRPr="766C89B9">
        <w:rPr>
          <w:rFonts w:ascii="Arial" w:hAnsi="Arial" w:cs="Arial"/>
        </w:rPr>
        <w:t>PBMCs from donor</w:t>
      </w:r>
      <w:r>
        <w:rPr>
          <w:rFonts w:ascii="Arial" w:hAnsi="Arial" w:cs="Arial"/>
        </w:rPr>
        <w:t xml:space="preserve"> 16</w:t>
      </w:r>
      <w:r w:rsidRPr="766C89B9">
        <w:rPr>
          <w:rFonts w:ascii="Arial" w:hAnsi="Arial" w:cs="Arial"/>
        </w:rPr>
        <w:t xml:space="preserve"> were primed with HPV16 </w:t>
      </w:r>
      <w:r w:rsidRPr="00DB3B3B">
        <w:rPr>
          <w:rFonts w:ascii="Arial" w:hAnsi="Arial" w:cs="Arial"/>
        </w:rPr>
        <w:t>E1 aa253-262</w:t>
      </w:r>
      <w:r w:rsidRPr="766C89B9">
        <w:rPr>
          <w:rFonts w:ascii="Arial" w:hAnsi="Arial" w:cs="Arial"/>
        </w:rPr>
        <w:t xml:space="preserve">, </w:t>
      </w:r>
      <w:r w:rsidRPr="00BF14E0">
        <w:rPr>
          <w:rFonts w:ascii="Arial" w:hAnsi="Arial" w:cs="Arial"/>
        </w:rPr>
        <w:t>E2 aa93-101</w:t>
      </w:r>
      <w:r w:rsidRPr="766C89B9">
        <w:rPr>
          <w:rFonts w:ascii="Arial" w:hAnsi="Arial" w:cs="Arial"/>
        </w:rPr>
        <w:t xml:space="preserve">, </w:t>
      </w:r>
      <w:r w:rsidRPr="00BF14E0">
        <w:rPr>
          <w:rFonts w:ascii="Arial" w:hAnsi="Arial" w:cs="Arial"/>
        </w:rPr>
        <w:t>E6 aa52-60</w:t>
      </w:r>
      <w:r w:rsidRPr="766C89B9">
        <w:rPr>
          <w:rFonts w:ascii="Arial" w:hAnsi="Arial" w:cs="Arial"/>
        </w:rPr>
        <w:t xml:space="preserve"> or </w:t>
      </w:r>
      <w:r w:rsidRPr="00BF14E0">
        <w:rPr>
          <w:rFonts w:ascii="Arial" w:hAnsi="Arial" w:cs="Arial"/>
        </w:rPr>
        <w:t>E7 aa7-15</w:t>
      </w:r>
      <w:r w:rsidRPr="766C89B9">
        <w:rPr>
          <w:rFonts w:ascii="Arial" w:hAnsi="Arial" w:cs="Arial"/>
        </w:rPr>
        <w:t xml:space="preserve"> peptide</w:t>
      </w:r>
      <w:r>
        <w:rPr>
          <w:rFonts w:ascii="Arial" w:hAnsi="Arial" w:cs="Arial"/>
        </w:rPr>
        <w:t>s</w:t>
      </w:r>
      <w:r w:rsidRPr="766C89B9">
        <w:rPr>
          <w:rFonts w:ascii="Arial" w:hAnsi="Arial" w:cs="Arial"/>
        </w:rPr>
        <w:t xml:space="preserve"> and boosted two weeks </w:t>
      </w:r>
      <w:r>
        <w:rPr>
          <w:rFonts w:ascii="Arial" w:hAnsi="Arial" w:cs="Arial"/>
        </w:rPr>
        <w:t>later</w:t>
      </w:r>
      <w:r w:rsidRPr="766C89B9">
        <w:rPr>
          <w:rFonts w:ascii="Arial" w:hAnsi="Arial" w:cs="Arial"/>
        </w:rPr>
        <w:t xml:space="preserve"> with either the cognate peptide</w:t>
      </w:r>
      <w:r>
        <w:rPr>
          <w:rFonts w:ascii="Arial" w:hAnsi="Arial" w:cs="Arial"/>
        </w:rPr>
        <w:t>s</w:t>
      </w:r>
      <w:r w:rsidRPr="766C89B9">
        <w:rPr>
          <w:rFonts w:ascii="Arial" w:hAnsi="Arial" w:cs="Arial"/>
        </w:rPr>
        <w:t>, or Ad19-transduced DCs without a transgene (</w:t>
      </w:r>
      <w:r>
        <w:rPr>
          <w:rFonts w:ascii="Arial" w:hAnsi="Arial" w:cs="Arial"/>
        </w:rPr>
        <w:t>Ad19-NegCtrl</w:t>
      </w:r>
      <w:r w:rsidRPr="766C89B9">
        <w:rPr>
          <w:rFonts w:ascii="Arial" w:hAnsi="Arial" w:cs="Arial"/>
        </w:rPr>
        <w:t>) or encoding HPV16 with</w:t>
      </w:r>
      <w:r>
        <w:rPr>
          <w:rFonts w:ascii="Arial" w:hAnsi="Arial" w:cs="Arial"/>
        </w:rPr>
        <w:t xml:space="preserve"> Ii</w:t>
      </w:r>
      <w:r w:rsidRPr="766C89B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Ad19</w:t>
      </w:r>
      <w:r w:rsidRPr="00E30368">
        <w:rPr>
          <w:rFonts w:ascii="Arial" w:hAnsi="Arial" w:cs="Arial"/>
        </w:rPr>
        <w:t>-Ii-E1E2E6E7</w:t>
      </w:r>
      <w:r w:rsidRPr="766C89B9">
        <w:rPr>
          <w:rFonts w:ascii="Arial" w:hAnsi="Arial" w:cs="Arial"/>
        </w:rPr>
        <w:t>) and without (</w:t>
      </w:r>
      <w:r>
        <w:rPr>
          <w:rFonts w:ascii="Arial" w:hAnsi="Arial" w:cs="Arial"/>
        </w:rPr>
        <w:t>Ad19</w:t>
      </w:r>
      <w:r w:rsidRPr="00E30368">
        <w:rPr>
          <w:rFonts w:ascii="Arial" w:hAnsi="Arial" w:cs="Arial"/>
        </w:rPr>
        <w:t>-E1E2E6E7</w:t>
      </w:r>
      <w:r w:rsidRPr="766C89B9">
        <w:rPr>
          <w:rFonts w:ascii="Arial" w:hAnsi="Arial" w:cs="Arial"/>
        </w:rPr>
        <w:t xml:space="preserve">). One week </w:t>
      </w:r>
      <w:r>
        <w:rPr>
          <w:rFonts w:ascii="Arial" w:hAnsi="Arial" w:cs="Arial"/>
        </w:rPr>
        <w:t>later</w:t>
      </w:r>
      <w:r w:rsidRPr="766C89B9">
        <w:rPr>
          <w:rFonts w:ascii="Arial" w:hAnsi="Arial" w:cs="Arial"/>
        </w:rPr>
        <w:t xml:space="preserve">, cells were left unstimulated or were stimulated with HPV16 </w:t>
      </w:r>
      <w:r w:rsidRPr="00DB3B3B">
        <w:rPr>
          <w:rFonts w:ascii="Arial" w:hAnsi="Arial" w:cs="Arial"/>
        </w:rPr>
        <w:t>E1 aa253-262</w:t>
      </w:r>
      <w:r w:rsidRPr="766C89B9">
        <w:rPr>
          <w:rFonts w:ascii="Arial" w:hAnsi="Arial" w:cs="Arial"/>
        </w:rPr>
        <w:t xml:space="preserve">, </w:t>
      </w:r>
      <w:r w:rsidRPr="00BF14E0">
        <w:rPr>
          <w:rFonts w:ascii="Arial" w:hAnsi="Arial" w:cs="Arial"/>
        </w:rPr>
        <w:t>E2 aa93-101</w:t>
      </w:r>
      <w:r w:rsidRPr="766C89B9">
        <w:rPr>
          <w:rFonts w:ascii="Arial" w:hAnsi="Arial" w:cs="Arial"/>
        </w:rPr>
        <w:t xml:space="preserve">, </w:t>
      </w:r>
      <w:r w:rsidRPr="00BF14E0">
        <w:rPr>
          <w:rFonts w:ascii="Arial" w:hAnsi="Arial" w:cs="Arial"/>
        </w:rPr>
        <w:t>E6 aa52-60</w:t>
      </w:r>
      <w:r w:rsidRPr="766C89B9">
        <w:rPr>
          <w:rFonts w:ascii="Arial" w:hAnsi="Arial" w:cs="Arial"/>
        </w:rPr>
        <w:t xml:space="preserve"> or </w:t>
      </w:r>
      <w:r w:rsidRPr="00BF14E0">
        <w:rPr>
          <w:rFonts w:ascii="Arial" w:hAnsi="Arial" w:cs="Arial"/>
        </w:rPr>
        <w:t>E7 aa7-15</w:t>
      </w:r>
      <w:r w:rsidRPr="766C89B9">
        <w:rPr>
          <w:rFonts w:ascii="Arial" w:hAnsi="Arial" w:cs="Arial"/>
        </w:rPr>
        <w:t xml:space="preserve"> peptides</w:t>
      </w:r>
      <w:r>
        <w:rPr>
          <w:rFonts w:ascii="Arial" w:hAnsi="Arial" w:cs="Arial"/>
        </w:rPr>
        <w:t xml:space="preserve"> and </w:t>
      </w:r>
      <w:r w:rsidRPr="766C89B9">
        <w:rPr>
          <w:rFonts w:ascii="Arial" w:hAnsi="Arial" w:cs="Arial"/>
        </w:rPr>
        <w:t>IFNγ</w:t>
      </w:r>
      <w:r w:rsidRPr="766C89B9">
        <w:rPr>
          <w:rFonts w:ascii="Arial" w:hAnsi="Arial" w:cs="Arial"/>
          <w:vertAlign w:val="superscript"/>
        </w:rPr>
        <w:t>+</w:t>
      </w:r>
      <w:r w:rsidRPr="766C89B9">
        <w:rPr>
          <w:rFonts w:ascii="Arial" w:hAnsi="Arial" w:cs="Arial"/>
        </w:rPr>
        <w:t xml:space="preserve"> CD8</w:t>
      </w:r>
      <w:r w:rsidRPr="766C89B9">
        <w:rPr>
          <w:rFonts w:ascii="Arial" w:hAnsi="Arial" w:cs="Arial"/>
          <w:vertAlign w:val="superscript"/>
        </w:rPr>
        <w:t>+</w:t>
      </w:r>
      <w:r w:rsidRPr="766C89B9">
        <w:rPr>
          <w:rFonts w:ascii="Arial" w:hAnsi="Arial" w:cs="Arial"/>
        </w:rPr>
        <w:t xml:space="preserve"> T cell responses were evaluated by flow cytometry. Here, we were specifically looking at the unstimulated samples to evaluate the background responses and therefore choose the most suitable controls. (</w:t>
      </w:r>
      <w:r w:rsidRPr="766C89B9">
        <w:rPr>
          <w:rFonts w:ascii="Arial" w:hAnsi="Arial" w:cs="Arial"/>
          <w:b/>
          <w:bCs/>
        </w:rPr>
        <w:t>A</w:t>
      </w:r>
      <w:r w:rsidRPr="766C89B9">
        <w:rPr>
          <w:rFonts w:ascii="Arial" w:hAnsi="Arial" w:cs="Arial"/>
        </w:rPr>
        <w:t>) Fraction (%) of CD8</w:t>
      </w:r>
      <w:r w:rsidRPr="766C89B9">
        <w:rPr>
          <w:rFonts w:ascii="Arial" w:hAnsi="Arial" w:cs="Arial"/>
          <w:vertAlign w:val="superscript"/>
        </w:rPr>
        <w:t xml:space="preserve">+ </w:t>
      </w:r>
      <w:r w:rsidRPr="766C89B9">
        <w:rPr>
          <w:rFonts w:ascii="Arial" w:hAnsi="Arial" w:cs="Arial"/>
        </w:rPr>
        <w:t>T cells out of the alive CD3</w:t>
      </w:r>
      <w:r w:rsidRPr="766C89B9">
        <w:rPr>
          <w:rFonts w:ascii="Arial" w:hAnsi="Arial" w:cs="Arial"/>
          <w:vertAlign w:val="superscript"/>
        </w:rPr>
        <w:t>+</w:t>
      </w:r>
      <w:r w:rsidRPr="766C89B9">
        <w:rPr>
          <w:rFonts w:ascii="Arial" w:hAnsi="Arial" w:cs="Arial"/>
        </w:rPr>
        <w:t xml:space="preserve"> cells for the different booster regimens show</w:t>
      </w:r>
      <w:r>
        <w:rPr>
          <w:rFonts w:ascii="Arial" w:hAnsi="Arial" w:cs="Arial"/>
        </w:rPr>
        <w:t>ing</w:t>
      </w:r>
      <w:r w:rsidRPr="766C89B9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 xml:space="preserve">Ad19-transduced </w:t>
      </w:r>
      <w:r w:rsidRPr="766C89B9">
        <w:rPr>
          <w:rFonts w:ascii="Arial" w:hAnsi="Arial" w:cs="Arial"/>
        </w:rPr>
        <w:t>DCs tended to generate more CD8</w:t>
      </w:r>
      <w:r w:rsidRPr="766C89B9">
        <w:rPr>
          <w:rFonts w:ascii="Arial" w:hAnsi="Arial" w:cs="Arial"/>
          <w:vertAlign w:val="superscript"/>
        </w:rPr>
        <w:t>+</w:t>
      </w:r>
      <w:r w:rsidRPr="766C89B9">
        <w:rPr>
          <w:rFonts w:ascii="Arial" w:hAnsi="Arial" w:cs="Arial"/>
        </w:rPr>
        <w:t xml:space="preserve"> T cells compared to </w:t>
      </w:r>
      <w:r>
        <w:rPr>
          <w:rFonts w:ascii="Arial" w:hAnsi="Arial" w:cs="Arial"/>
        </w:rPr>
        <w:t xml:space="preserve">single </w:t>
      </w:r>
      <w:r w:rsidRPr="766C89B9">
        <w:rPr>
          <w:rFonts w:ascii="Arial" w:hAnsi="Arial" w:cs="Arial"/>
        </w:rPr>
        <w:t>peptide stimulation. (</w:t>
      </w:r>
      <w:r w:rsidRPr="766C89B9">
        <w:rPr>
          <w:rFonts w:ascii="Arial" w:hAnsi="Arial" w:cs="Arial"/>
          <w:b/>
          <w:bCs/>
        </w:rPr>
        <w:t>B</w:t>
      </w:r>
      <w:r w:rsidRPr="766C89B9">
        <w:rPr>
          <w:rFonts w:ascii="Arial" w:hAnsi="Arial" w:cs="Arial"/>
        </w:rPr>
        <w:t>) Fraction (%) of IFNγ</w:t>
      </w:r>
      <w:r w:rsidRPr="766C89B9"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in </w:t>
      </w:r>
      <w:r w:rsidRPr="766C89B9">
        <w:rPr>
          <w:rFonts w:ascii="Arial" w:hAnsi="Arial" w:cs="Arial"/>
        </w:rPr>
        <w:t>CD8</w:t>
      </w:r>
      <w:r w:rsidRPr="766C89B9">
        <w:rPr>
          <w:rFonts w:ascii="Arial" w:hAnsi="Arial" w:cs="Arial"/>
          <w:vertAlign w:val="superscript"/>
        </w:rPr>
        <w:t xml:space="preserve">+ </w:t>
      </w:r>
      <w:r w:rsidRPr="766C89B9">
        <w:rPr>
          <w:rFonts w:ascii="Arial" w:hAnsi="Arial" w:cs="Arial"/>
        </w:rPr>
        <w:t>T cells for the different booster regimens show</w:t>
      </w:r>
      <w:r>
        <w:rPr>
          <w:rFonts w:ascii="Arial" w:hAnsi="Arial" w:cs="Arial"/>
        </w:rPr>
        <w:t>ing</w:t>
      </w:r>
      <w:r w:rsidRPr="766C89B9">
        <w:rPr>
          <w:rFonts w:ascii="Arial" w:hAnsi="Arial" w:cs="Arial"/>
        </w:rPr>
        <w:t xml:space="preserve"> that Ad19</w:t>
      </w:r>
      <w:r>
        <w:rPr>
          <w:rFonts w:ascii="Arial" w:hAnsi="Arial" w:cs="Arial"/>
        </w:rPr>
        <w:t>-</w:t>
      </w:r>
      <w:r w:rsidRPr="766C89B9">
        <w:rPr>
          <w:rFonts w:ascii="Arial" w:hAnsi="Arial" w:cs="Arial"/>
        </w:rPr>
        <w:t>HPV16</w:t>
      </w:r>
      <w:r>
        <w:rPr>
          <w:rFonts w:ascii="Arial" w:hAnsi="Arial" w:cs="Arial"/>
        </w:rPr>
        <w:t>-transduced DCs</w:t>
      </w:r>
      <w:r w:rsidRPr="766C89B9">
        <w:rPr>
          <w:rFonts w:ascii="Arial" w:hAnsi="Arial" w:cs="Arial"/>
        </w:rPr>
        <w:t>, especially when b</w:t>
      </w:r>
      <w:r>
        <w:rPr>
          <w:rFonts w:ascii="Arial" w:hAnsi="Arial" w:cs="Arial"/>
        </w:rPr>
        <w:t>e</w:t>
      </w:r>
      <w:r w:rsidRPr="766C89B9">
        <w:rPr>
          <w:rFonts w:ascii="Arial" w:hAnsi="Arial" w:cs="Arial"/>
        </w:rPr>
        <w:t>aring Ii</w:t>
      </w:r>
      <w:r>
        <w:rPr>
          <w:rFonts w:ascii="Arial" w:hAnsi="Arial" w:cs="Arial"/>
        </w:rPr>
        <w:t xml:space="preserve"> (Ad19</w:t>
      </w:r>
      <w:r w:rsidRPr="00E30368">
        <w:rPr>
          <w:rFonts w:ascii="Arial" w:hAnsi="Arial" w:cs="Arial"/>
        </w:rPr>
        <w:t>-Ii-E1E2E6E7</w:t>
      </w:r>
      <w:r>
        <w:rPr>
          <w:rFonts w:ascii="Arial" w:hAnsi="Arial" w:cs="Arial"/>
        </w:rPr>
        <w:t>)</w:t>
      </w:r>
      <w:r w:rsidRPr="766C89B9">
        <w:rPr>
          <w:rFonts w:ascii="Arial" w:hAnsi="Arial" w:cs="Arial"/>
        </w:rPr>
        <w:t>, elicited higher IFNγ</w:t>
      </w:r>
      <w:r w:rsidRPr="766C89B9">
        <w:rPr>
          <w:rFonts w:ascii="Arial" w:hAnsi="Arial" w:cs="Arial"/>
          <w:vertAlign w:val="superscript"/>
        </w:rPr>
        <w:t>+</w:t>
      </w:r>
      <w:r w:rsidRPr="766C89B9">
        <w:rPr>
          <w:rFonts w:ascii="Arial" w:hAnsi="Arial" w:cs="Arial"/>
        </w:rPr>
        <w:t xml:space="preserve"> CD8</w:t>
      </w:r>
      <w:r w:rsidRPr="766C89B9">
        <w:rPr>
          <w:rFonts w:ascii="Arial" w:hAnsi="Arial" w:cs="Arial"/>
          <w:vertAlign w:val="superscript"/>
        </w:rPr>
        <w:t>+</w:t>
      </w:r>
      <w:r w:rsidRPr="766C89B9">
        <w:rPr>
          <w:rFonts w:ascii="Arial" w:hAnsi="Arial" w:cs="Arial"/>
        </w:rPr>
        <w:t xml:space="preserve"> T cell responses when left unstimulated. (</w:t>
      </w:r>
      <w:r w:rsidRPr="766C89B9">
        <w:rPr>
          <w:rFonts w:ascii="Arial" w:hAnsi="Arial" w:cs="Arial"/>
          <w:b/>
          <w:bCs/>
        </w:rPr>
        <w:t>C</w:t>
      </w:r>
      <w:r w:rsidRPr="766C89B9">
        <w:rPr>
          <w:rFonts w:ascii="Arial" w:hAnsi="Arial" w:cs="Arial"/>
        </w:rPr>
        <w:t>) Evaluation of HPV16 vaccine antigen expression 24 and 72 h after Ad19</w:t>
      </w:r>
      <w:r w:rsidRPr="00E30368">
        <w:rPr>
          <w:rFonts w:ascii="Arial" w:hAnsi="Arial" w:cs="Arial"/>
        </w:rPr>
        <w:t>-Ii-E1E2E6E7</w:t>
      </w:r>
      <w:r w:rsidRPr="766C89B9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Ad19</w:t>
      </w:r>
      <w:r w:rsidRPr="00E30368">
        <w:rPr>
          <w:rFonts w:ascii="Arial" w:hAnsi="Arial" w:cs="Arial"/>
        </w:rPr>
        <w:t>-E1E2E6E7</w:t>
      </w:r>
      <w:r w:rsidRPr="766C89B9">
        <w:rPr>
          <w:rFonts w:ascii="Arial" w:hAnsi="Arial" w:cs="Arial"/>
        </w:rPr>
        <w:t xml:space="preserve"> transduction show</w:t>
      </w:r>
      <w:r>
        <w:rPr>
          <w:rFonts w:ascii="Arial" w:hAnsi="Arial" w:cs="Arial"/>
        </w:rPr>
        <w:t>ing</w:t>
      </w:r>
      <w:r w:rsidRPr="766C89B9">
        <w:rPr>
          <w:rFonts w:ascii="Arial" w:hAnsi="Arial" w:cs="Arial"/>
        </w:rPr>
        <w:t xml:space="preserve"> that the vaccine encoded antigen was still detected 72 h after transduction. This continuous antigen expression upon transduction probably translated into a </w:t>
      </w:r>
      <w:r>
        <w:rPr>
          <w:rFonts w:ascii="Arial" w:hAnsi="Arial" w:cs="Arial"/>
        </w:rPr>
        <w:t xml:space="preserve">prolonged </w:t>
      </w:r>
      <w:r w:rsidRPr="766C89B9">
        <w:rPr>
          <w:rFonts w:ascii="Arial" w:hAnsi="Arial" w:cs="Arial"/>
        </w:rPr>
        <w:t xml:space="preserve">T cell stimulation and activation and thus, increased IFNγ </w:t>
      </w:r>
      <w:r>
        <w:rPr>
          <w:rFonts w:ascii="Arial" w:hAnsi="Arial" w:cs="Arial"/>
        </w:rPr>
        <w:t>production</w:t>
      </w:r>
      <w:r w:rsidRPr="766C89B9">
        <w:rPr>
          <w:rFonts w:ascii="Arial" w:hAnsi="Arial" w:cs="Arial"/>
        </w:rPr>
        <w:t>. In contrast, peptide stimulated T cells received a shorter and thus transient activation. Therefore Ad19</w:t>
      </w:r>
      <w:r>
        <w:rPr>
          <w:rFonts w:ascii="Arial" w:hAnsi="Arial" w:cs="Arial"/>
        </w:rPr>
        <w:t>-NegCtrl</w:t>
      </w:r>
      <w:r w:rsidRPr="766C89B9">
        <w:rPr>
          <w:rFonts w:ascii="Arial" w:hAnsi="Arial" w:cs="Arial"/>
        </w:rPr>
        <w:t xml:space="preserve"> (empty vector) was used to subtract the background of </w:t>
      </w:r>
      <w:r>
        <w:rPr>
          <w:rFonts w:ascii="Arial" w:hAnsi="Arial" w:cs="Arial"/>
        </w:rPr>
        <w:t xml:space="preserve">T cells stimulated with </w:t>
      </w:r>
      <w:r w:rsidRPr="766C89B9">
        <w:rPr>
          <w:rFonts w:ascii="Arial" w:hAnsi="Arial" w:cs="Arial"/>
        </w:rPr>
        <w:t>Ad19</w:t>
      </w:r>
      <w:r>
        <w:rPr>
          <w:rFonts w:ascii="Arial" w:hAnsi="Arial" w:cs="Arial"/>
        </w:rPr>
        <w:t>-</w:t>
      </w:r>
      <w:r w:rsidRPr="766C89B9">
        <w:rPr>
          <w:rFonts w:ascii="Arial" w:hAnsi="Arial" w:cs="Arial"/>
        </w:rPr>
        <w:t xml:space="preserve">transduced DC in </w:t>
      </w:r>
      <w:r w:rsidRPr="766C89B9">
        <w:rPr>
          <w:rFonts w:ascii="Arial" w:hAnsi="Arial" w:cs="Arial"/>
          <w:color w:val="5B9BD5" w:themeColor="accent1"/>
        </w:rPr>
        <w:t>Figure 3</w:t>
      </w:r>
      <w:r w:rsidRPr="766C89B9">
        <w:rPr>
          <w:rFonts w:ascii="Arial" w:hAnsi="Arial" w:cs="Arial"/>
        </w:rPr>
        <w:t xml:space="preserve"> and </w:t>
      </w:r>
      <w:r w:rsidRPr="766C89B9">
        <w:rPr>
          <w:rFonts w:ascii="Arial" w:hAnsi="Arial" w:cs="Arial"/>
          <w:color w:val="5B9BD5" w:themeColor="accent1"/>
        </w:rPr>
        <w:t>Figure 4</w:t>
      </w:r>
      <w:r w:rsidRPr="766C89B9">
        <w:rPr>
          <w:rFonts w:ascii="Arial" w:hAnsi="Arial" w:cs="Arial"/>
        </w:rPr>
        <w:t>.</w:t>
      </w:r>
    </w:p>
    <w:p w14:paraId="1A11026D" w14:textId="77777777" w:rsidR="004142E3" w:rsidRPr="00011402" w:rsidRDefault="004142E3" w:rsidP="004142E3">
      <w:pPr>
        <w:rPr>
          <w:rFonts w:ascii="Arial" w:hAnsi="Arial" w:cs="Arial"/>
        </w:rPr>
      </w:pPr>
      <w:r w:rsidRPr="00011402">
        <w:rPr>
          <w:rFonts w:ascii="Arial" w:hAnsi="Arial" w:cs="Arial"/>
        </w:rPr>
        <w:br w:type="page"/>
      </w:r>
    </w:p>
    <w:p w14:paraId="1996C76C" w14:textId="77777777" w:rsidR="004142E3" w:rsidRPr="00011402" w:rsidRDefault="004142E3" w:rsidP="004142E3">
      <w:pPr>
        <w:rPr>
          <w:rFonts w:ascii="Arial" w:hAnsi="Arial" w:cs="Arial"/>
        </w:rPr>
      </w:pPr>
    </w:p>
    <w:p w14:paraId="486D3A13" w14:textId="77777777" w:rsidR="004142E3" w:rsidRPr="00011402" w:rsidRDefault="004142E3" w:rsidP="004142E3">
      <w:pPr>
        <w:jc w:val="center"/>
        <w:rPr>
          <w:rFonts w:ascii="Arial" w:hAnsi="Arial" w:cs="Arial"/>
        </w:rPr>
      </w:pPr>
      <w:r w:rsidRPr="00DB2679">
        <w:drawing>
          <wp:inline distT="0" distB="0" distL="0" distR="0" wp14:anchorId="10B9FA05" wp14:editId="49B95B19">
            <wp:extent cx="5017770" cy="42773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427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BB74" w14:textId="77777777" w:rsidR="004142E3" w:rsidRPr="00B07A99" w:rsidRDefault="004142E3" w:rsidP="004142E3">
      <w:pPr>
        <w:rPr>
          <w:rFonts w:ascii="Arial" w:hAnsi="Arial" w:cs="Arial"/>
          <w:color w:val="FF0000"/>
        </w:rPr>
      </w:pPr>
      <w:r w:rsidRPr="00011402">
        <w:rPr>
          <w:rFonts w:ascii="Arial" w:hAnsi="Arial" w:cs="Arial"/>
          <w:b/>
          <w:bCs/>
        </w:rPr>
        <w:t xml:space="preserve">Supplementary Figure 5. HPV16 T cell responses acquired E1 immunodominance over time. </w:t>
      </w:r>
      <w:r>
        <w:rPr>
          <w:rFonts w:ascii="Arial" w:hAnsi="Arial" w:cs="Arial"/>
        </w:rPr>
        <w:t>Donor 13 and 14</w:t>
      </w:r>
      <w:r w:rsidRPr="00011402">
        <w:rPr>
          <w:rFonts w:ascii="Arial" w:hAnsi="Arial" w:cs="Arial"/>
        </w:rPr>
        <w:t xml:space="preserve"> PBMCs primed with Ad19</w:t>
      </w:r>
      <w:r w:rsidRPr="000A64E6">
        <w:rPr>
          <w:rFonts w:ascii="Arial" w:hAnsi="Arial" w:cs="Arial"/>
        </w:rPr>
        <w:t>-Ii-E1E2E6E7</w:t>
      </w:r>
      <w:r>
        <w:rPr>
          <w:rFonts w:ascii="Arial" w:hAnsi="Arial" w:cs="Arial"/>
        </w:rPr>
        <w:t>-</w:t>
      </w:r>
      <w:r w:rsidRPr="00011402">
        <w:rPr>
          <w:rFonts w:ascii="Arial" w:hAnsi="Arial" w:cs="Arial"/>
        </w:rPr>
        <w:t>transduced DCs and boosted with either Ad5- or Ad5f35-</w:t>
      </w:r>
      <w:r w:rsidRPr="000A64E6">
        <w:rPr>
          <w:rFonts w:ascii="Arial" w:hAnsi="Arial" w:cs="Arial"/>
        </w:rPr>
        <w:t>Ii-E1E2E6E7</w:t>
      </w:r>
      <w:r>
        <w:rPr>
          <w:rFonts w:ascii="Arial" w:hAnsi="Arial" w:cs="Arial"/>
        </w:rPr>
        <w:t>-</w:t>
      </w:r>
      <w:r w:rsidRPr="00011402">
        <w:rPr>
          <w:rFonts w:ascii="Arial" w:hAnsi="Arial" w:cs="Arial"/>
        </w:rPr>
        <w:t xml:space="preserve">transduced DCs were shortly restimulated with either E1 HPV16 peptide pool </w:t>
      </w:r>
      <w:r>
        <w:rPr>
          <w:rFonts w:ascii="Arial" w:hAnsi="Arial" w:cs="Arial"/>
        </w:rPr>
        <w:t xml:space="preserve">(E1pp) </w:t>
      </w:r>
      <w:r w:rsidRPr="00011402">
        <w:rPr>
          <w:rFonts w:ascii="Arial" w:hAnsi="Arial" w:cs="Arial"/>
        </w:rPr>
        <w:t>or with Ad5- or Ad5f35</w:t>
      </w:r>
      <w:r w:rsidRPr="000A64E6">
        <w:rPr>
          <w:rFonts w:ascii="Arial" w:hAnsi="Arial" w:cs="Arial"/>
        </w:rPr>
        <w:t>-Ii-E1E2E6E7</w:t>
      </w:r>
      <w:r>
        <w:rPr>
          <w:rFonts w:ascii="Arial" w:hAnsi="Arial" w:cs="Arial"/>
        </w:rPr>
        <w:t>-</w:t>
      </w:r>
      <w:r w:rsidRPr="00011402">
        <w:rPr>
          <w:rFonts w:ascii="Arial" w:hAnsi="Arial" w:cs="Arial"/>
        </w:rPr>
        <w:t>transduced DCs (not matching the boost vector) for IFNγ sorting and REP. 15 days after REP, the different effector T cells were restimulated with HPV16 peptide pools (E1</w:t>
      </w:r>
      <w:r>
        <w:rPr>
          <w:rFonts w:ascii="Arial" w:hAnsi="Arial" w:cs="Arial"/>
        </w:rPr>
        <w:t>pp</w:t>
      </w:r>
      <w:r w:rsidRPr="00011402">
        <w:rPr>
          <w:rFonts w:ascii="Arial" w:hAnsi="Arial" w:cs="Arial"/>
        </w:rPr>
        <w:t>, E2</w:t>
      </w:r>
      <w:r>
        <w:rPr>
          <w:rFonts w:ascii="Arial" w:hAnsi="Arial" w:cs="Arial"/>
        </w:rPr>
        <w:t>pp</w:t>
      </w:r>
      <w:r w:rsidRPr="00011402">
        <w:rPr>
          <w:rFonts w:ascii="Arial" w:hAnsi="Arial" w:cs="Arial"/>
        </w:rPr>
        <w:t>, E6</w:t>
      </w:r>
      <w:r>
        <w:rPr>
          <w:rFonts w:ascii="Arial" w:hAnsi="Arial" w:cs="Arial"/>
        </w:rPr>
        <w:t>pp</w:t>
      </w:r>
      <w:r w:rsidRPr="00011402">
        <w:rPr>
          <w:rFonts w:ascii="Arial" w:hAnsi="Arial" w:cs="Arial"/>
        </w:rPr>
        <w:t xml:space="preserve"> or E7</w:t>
      </w:r>
      <w:r>
        <w:rPr>
          <w:rFonts w:ascii="Arial" w:hAnsi="Arial" w:cs="Arial"/>
        </w:rPr>
        <w:t>pp</w:t>
      </w:r>
      <w:r w:rsidRPr="00011402">
        <w:rPr>
          <w:rFonts w:ascii="Arial" w:hAnsi="Arial" w:cs="Arial"/>
        </w:rPr>
        <w:t>) and T cells were stained intracellularly for both IFNγ</w:t>
      </w:r>
      <w:r w:rsidRPr="00011402">
        <w:rPr>
          <w:rFonts w:ascii="Arial" w:hAnsi="Arial" w:cs="Arial"/>
          <w:vertAlign w:val="superscript"/>
        </w:rPr>
        <w:t xml:space="preserve"> </w:t>
      </w:r>
      <w:r w:rsidRPr="00011402">
        <w:rPr>
          <w:rFonts w:ascii="Arial" w:hAnsi="Arial" w:cs="Arial"/>
        </w:rPr>
        <w:t>and TNFα</w:t>
      </w:r>
      <w:r w:rsidRPr="00011402">
        <w:rPr>
          <w:rFonts w:ascii="Arial" w:hAnsi="Arial" w:cs="Arial"/>
          <w:vertAlign w:val="superscript"/>
        </w:rPr>
        <w:t xml:space="preserve"> </w:t>
      </w:r>
      <w:r w:rsidRPr="00011402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analyzed</w:t>
      </w:r>
      <w:r w:rsidRPr="00011402">
        <w:rPr>
          <w:rFonts w:ascii="Arial" w:hAnsi="Arial" w:cs="Arial"/>
        </w:rPr>
        <w:t xml:space="preserve"> by flow cytometry. T cells left unstimulated during ICS were used as background and were subtracted from the peptide pool stimulated samples. </w:t>
      </w:r>
      <w:r w:rsidRPr="00CB3728">
        <w:rPr>
          <w:rFonts w:ascii="Arial" w:hAnsi="Arial" w:cs="Arial"/>
        </w:rPr>
        <w:t>(</w:t>
      </w:r>
      <w:r w:rsidRPr="00CB3728">
        <w:rPr>
          <w:rFonts w:ascii="Arial" w:hAnsi="Arial" w:cs="Arial"/>
          <w:b/>
          <w:bCs/>
        </w:rPr>
        <w:t>A-B</w:t>
      </w:r>
      <w:r w:rsidRPr="00CB3728">
        <w:rPr>
          <w:rFonts w:ascii="Arial" w:hAnsi="Arial" w:cs="Arial"/>
        </w:rPr>
        <w:t xml:space="preserve">) Fraction (%) of double positive </w:t>
      </w:r>
      <w:r>
        <w:rPr>
          <w:rFonts w:ascii="Arial" w:hAnsi="Arial" w:cs="Arial"/>
        </w:rPr>
        <w:t xml:space="preserve">T cells in </w:t>
      </w:r>
      <w:r w:rsidRPr="00CB3728">
        <w:rPr>
          <w:rFonts w:ascii="Arial" w:hAnsi="Arial" w:cs="Arial"/>
        </w:rPr>
        <w:t>CD8</w:t>
      </w:r>
      <w:r w:rsidRPr="00CB3728">
        <w:rPr>
          <w:rFonts w:ascii="Arial" w:hAnsi="Arial" w:cs="Arial"/>
          <w:vertAlign w:val="superscript"/>
        </w:rPr>
        <w:t>+</w:t>
      </w:r>
      <w:r w:rsidRPr="00CB3728">
        <w:rPr>
          <w:rFonts w:ascii="Arial" w:hAnsi="Arial" w:cs="Arial"/>
        </w:rPr>
        <w:t xml:space="preserve"> T cells from </w:t>
      </w:r>
      <w:r>
        <w:rPr>
          <w:rFonts w:ascii="Arial" w:hAnsi="Arial" w:cs="Arial"/>
        </w:rPr>
        <w:t>donor</w:t>
      </w:r>
      <w:r w:rsidRPr="00CB37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 and 14 showing solely</w:t>
      </w:r>
      <w:r w:rsidRPr="00CB3728">
        <w:rPr>
          <w:rFonts w:ascii="Arial" w:hAnsi="Arial" w:cs="Arial"/>
        </w:rPr>
        <w:t xml:space="preserve"> E1</w:t>
      </w:r>
      <w:r>
        <w:rPr>
          <w:rFonts w:ascii="Arial" w:hAnsi="Arial" w:cs="Arial"/>
        </w:rPr>
        <w:t>-specific reactivity.</w:t>
      </w:r>
      <w:r w:rsidRPr="00CB37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Interestingly, donor 13 showed strong reactivity against E1 </w:t>
      </w:r>
      <w:r w:rsidRPr="00CB3728">
        <w:rPr>
          <w:rFonts w:ascii="Arial" w:hAnsi="Arial" w:cs="Arial"/>
        </w:rPr>
        <w:t>peptide pool stimulation and secreted high amounts</w:t>
      </w:r>
      <w:r>
        <w:rPr>
          <w:rFonts w:ascii="Arial" w:hAnsi="Arial" w:cs="Arial"/>
        </w:rPr>
        <w:t xml:space="preserve"> </w:t>
      </w:r>
      <w:r w:rsidRPr="00CB3728">
        <w:rPr>
          <w:rFonts w:ascii="Arial" w:hAnsi="Arial" w:cs="Arial"/>
        </w:rPr>
        <w:t>of IFNγ and TNFα cytokines</w:t>
      </w:r>
      <w:r>
        <w:rPr>
          <w:rFonts w:ascii="Arial" w:hAnsi="Arial" w:cs="Arial"/>
        </w:rPr>
        <w:t xml:space="preserve">. </w:t>
      </w:r>
      <w:r w:rsidRPr="00CB3728">
        <w:rPr>
          <w:rFonts w:ascii="Arial" w:hAnsi="Arial" w:cs="Arial"/>
        </w:rPr>
        <w:t>(</w:t>
      </w:r>
      <w:r w:rsidRPr="00CB3728">
        <w:rPr>
          <w:rFonts w:ascii="Arial" w:hAnsi="Arial" w:cs="Arial"/>
          <w:b/>
          <w:bCs/>
        </w:rPr>
        <w:t>C-D</w:t>
      </w:r>
      <w:r w:rsidRPr="00CB3728">
        <w:rPr>
          <w:rFonts w:ascii="Arial" w:hAnsi="Arial" w:cs="Arial"/>
        </w:rPr>
        <w:t xml:space="preserve">) Fraction (%) of double positive </w:t>
      </w:r>
      <w:r>
        <w:rPr>
          <w:rFonts w:ascii="Arial" w:hAnsi="Arial" w:cs="Arial"/>
        </w:rPr>
        <w:t>cells in</w:t>
      </w:r>
      <w:r w:rsidRPr="00CB3728">
        <w:rPr>
          <w:rFonts w:ascii="Arial" w:hAnsi="Arial" w:cs="Arial"/>
        </w:rPr>
        <w:t xml:space="preserve"> CD4</w:t>
      </w:r>
      <w:r w:rsidRPr="00CB3728">
        <w:rPr>
          <w:rFonts w:ascii="Arial" w:hAnsi="Arial" w:cs="Arial"/>
          <w:vertAlign w:val="superscript"/>
        </w:rPr>
        <w:t>+</w:t>
      </w:r>
      <w:r w:rsidRPr="00CB3728">
        <w:rPr>
          <w:rFonts w:ascii="Arial" w:hAnsi="Arial" w:cs="Arial"/>
        </w:rPr>
        <w:t xml:space="preserve"> T cells from donor</w:t>
      </w:r>
      <w:r>
        <w:rPr>
          <w:rFonts w:ascii="Arial" w:hAnsi="Arial" w:cs="Arial"/>
        </w:rPr>
        <w:t xml:space="preserve"> 13 and 14. </w:t>
      </w:r>
      <w:r w:rsidRPr="00CB3728">
        <w:rPr>
          <w:rFonts w:ascii="Arial" w:hAnsi="Arial" w:cs="Arial"/>
        </w:rPr>
        <w:t>CD4</w:t>
      </w:r>
      <w:r w:rsidRPr="008430A5">
        <w:rPr>
          <w:rFonts w:ascii="Arial" w:hAnsi="Arial" w:cs="Arial"/>
          <w:vertAlign w:val="superscript"/>
        </w:rPr>
        <w:t>+</w:t>
      </w:r>
      <w:r w:rsidRPr="00CB3728">
        <w:rPr>
          <w:rFonts w:ascii="Arial" w:hAnsi="Arial" w:cs="Arial"/>
        </w:rPr>
        <w:t xml:space="preserve"> T cells showed poor reactivity and secreted low amounts of IFNγ and TNFα</w:t>
      </w:r>
      <w:r>
        <w:rPr>
          <w:rFonts w:ascii="Arial" w:hAnsi="Arial" w:cs="Arial"/>
        </w:rPr>
        <w:t xml:space="preserve"> in response</w:t>
      </w:r>
      <w:r w:rsidRPr="00CB3728">
        <w:rPr>
          <w:rFonts w:ascii="Arial" w:hAnsi="Arial" w:cs="Arial"/>
        </w:rPr>
        <w:t xml:space="preserve"> to E1, E2</w:t>
      </w:r>
      <w:r>
        <w:rPr>
          <w:rFonts w:ascii="Arial" w:hAnsi="Arial" w:cs="Arial"/>
        </w:rPr>
        <w:t>, and E7.</w:t>
      </w:r>
    </w:p>
    <w:p w14:paraId="0A790EBC" w14:textId="77777777" w:rsidR="004142E3" w:rsidRPr="00011402" w:rsidRDefault="004142E3" w:rsidP="004142E3">
      <w:pPr>
        <w:rPr>
          <w:rFonts w:ascii="Arial" w:hAnsi="Arial" w:cs="Arial"/>
          <w:b/>
          <w:bCs/>
        </w:rPr>
      </w:pPr>
      <w:r w:rsidRPr="00011402">
        <w:rPr>
          <w:rFonts w:ascii="Arial" w:hAnsi="Arial" w:cs="Arial"/>
          <w:b/>
          <w:bCs/>
        </w:rPr>
        <w:br w:type="page"/>
      </w:r>
    </w:p>
    <w:p w14:paraId="6137019C" w14:textId="77777777" w:rsidR="004142E3" w:rsidRPr="00011402" w:rsidRDefault="004142E3" w:rsidP="004142E3">
      <w:pPr>
        <w:jc w:val="center"/>
        <w:rPr>
          <w:rFonts w:ascii="Arial" w:hAnsi="Arial" w:cs="Arial"/>
          <w:b/>
          <w:bCs/>
        </w:rPr>
      </w:pPr>
      <w:r w:rsidRPr="003E4CF0">
        <w:lastRenderedPageBreak/>
        <w:drawing>
          <wp:inline distT="0" distB="0" distL="0" distR="0" wp14:anchorId="66E89A48" wp14:editId="0473B1F3">
            <wp:extent cx="4843780" cy="22612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78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5AA2C" w14:textId="77777777" w:rsidR="004142E3" w:rsidRPr="00011402" w:rsidRDefault="004142E3" w:rsidP="004142E3">
      <w:pPr>
        <w:rPr>
          <w:rFonts w:ascii="Arial" w:hAnsi="Arial" w:cs="Arial"/>
        </w:rPr>
      </w:pPr>
      <w:r w:rsidRPr="766C89B9">
        <w:rPr>
          <w:rFonts w:ascii="Arial" w:hAnsi="Arial" w:cs="Arial"/>
          <w:b/>
          <w:bCs/>
        </w:rPr>
        <w:t xml:space="preserve">Supplementary Figure 6. </w:t>
      </w:r>
      <w:r>
        <w:rPr>
          <w:rFonts w:ascii="Arial" w:hAnsi="Arial" w:cs="Arial"/>
          <w:b/>
          <w:bCs/>
        </w:rPr>
        <w:t>Donor 13</w:t>
      </w:r>
      <w:r w:rsidRPr="766C89B9">
        <w:rPr>
          <w:rFonts w:ascii="Arial" w:hAnsi="Arial" w:cs="Arial"/>
          <w:b/>
          <w:bCs/>
        </w:rPr>
        <w:t xml:space="preserve"> CD8</w:t>
      </w:r>
      <w:r w:rsidRPr="766C89B9">
        <w:rPr>
          <w:rFonts w:ascii="Arial" w:hAnsi="Arial" w:cs="Arial"/>
          <w:b/>
          <w:bCs/>
          <w:vertAlign w:val="superscript"/>
        </w:rPr>
        <w:t>+</w:t>
      </w:r>
      <w:r w:rsidRPr="766C89B9">
        <w:rPr>
          <w:rFonts w:ascii="Arial" w:hAnsi="Arial" w:cs="Arial"/>
          <w:b/>
          <w:bCs/>
        </w:rPr>
        <w:t xml:space="preserve"> T cell responses upon stimulation with HPV16 peptide pools. </w:t>
      </w:r>
      <w:r w:rsidRPr="766C89B9">
        <w:rPr>
          <w:rFonts w:ascii="Arial" w:hAnsi="Arial" w:cs="Arial"/>
        </w:rPr>
        <w:t xml:space="preserve">The remaining effector T cells from the ICS and killing assays were frozen. </w:t>
      </w:r>
      <w:r>
        <w:rPr>
          <w:rFonts w:ascii="Arial" w:hAnsi="Arial" w:cs="Arial"/>
        </w:rPr>
        <w:t>Donor 13</w:t>
      </w:r>
      <w:r w:rsidRPr="766C89B9">
        <w:rPr>
          <w:rFonts w:ascii="Arial" w:hAnsi="Arial" w:cs="Arial"/>
        </w:rPr>
        <w:t xml:space="preserve"> T cells were thawed and after letting them recover for 5 days, they were restimulated with different HPV16 peptide pools or Ca Ski cells. CD8 T cells were surface stained for CD107a and intracellularly stained for IFNγ and </w:t>
      </w:r>
      <w:r>
        <w:rPr>
          <w:rFonts w:ascii="Arial" w:hAnsi="Arial" w:cs="Arial"/>
        </w:rPr>
        <w:t>analyzed</w:t>
      </w:r>
      <w:r w:rsidRPr="766C89B9">
        <w:rPr>
          <w:rFonts w:ascii="Arial" w:hAnsi="Arial" w:cs="Arial"/>
        </w:rPr>
        <w:t xml:space="preserve"> by flow cytometry. (</w:t>
      </w:r>
      <w:r w:rsidRPr="766C89B9">
        <w:rPr>
          <w:rFonts w:ascii="Arial" w:hAnsi="Arial" w:cs="Arial"/>
          <w:b/>
          <w:bCs/>
        </w:rPr>
        <w:t>A</w:t>
      </w:r>
      <w:r w:rsidRPr="766C89B9">
        <w:rPr>
          <w:rFonts w:ascii="Arial" w:hAnsi="Arial" w:cs="Arial"/>
        </w:rPr>
        <w:t>) Fraction (%) of IFNγ</w:t>
      </w:r>
      <w:r w:rsidRPr="766C89B9">
        <w:rPr>
          <w:rFonts w:ascii="Arial" w:hAnsi="Arial" w:cs="Arial"/>
          <w:vertAlign w:val="superscript"/>
        </w:rPr>
        <w:t xml:space="preserve">+ </w:t>
      </w:r>
      <w:r>
        <w:rPr>
          <w:rFonts w:ascii="Arial" w:hAnsi="Arial" w:cs="Arial"/>
        </w:rPr>
        <w:t xml:space="preserve">in </w:t>
      </w:r>
      <w:r w:rsidRPr="766C89B9">
        <w:rPr>
          <w:rFonts w:ascii="Arial" w:hAnsi="Arial" w:cs="Arial"/>
        </w:rPr>
        <w:t>CD8</w:t>
      </w:r>
      <w:r w:rsidRPr="766C89B9">
        <w:rPr>
          <w:rFonts w:ascii="Arial" w:hAnsi="Arial" w:cs="Arial"/>
          <w:vertAlign w:val="superscript"/>
        </w:rPr>
        <w:t>+</w:t>
      </w:r>
      <w:r w:rsidRPr="766C89B9">
        <w:rPr>
          <w:rFonts w:ascii="Arial" w:hAnsi="Arial" w:cs="Arial"/>
        </w:rPr>
        <w:t xml:space="preserve"> T cells show</w:t>
      </w:r>
      <w:r>
        <w:rPr>
          <w:rFonts w:ascii="Arial" w:hAnsi="Arial" w:cs="Arial"/>
        </w:rPr>
        <w:t>ing</w:t>
      </w:r>
      <w:r w:rsidRPr="766C89B9">
        <w:rPr>
          <w:rFonts w:ascii="Arial" w:hAnsi="Arial" w:cs="Arial"/>
        </w:rPr>
        <w:t xml:space="preserve"> retention of E1 immunodominance. (</w:t>
      </w:r>
      <w:r w:rsidRPr="766C89B9">
        <w:rPr>
          <w:rFonts w:ascii="Arial" w:hAnsi="Arial" w:cs="Arial"/>
          <w:b/>
          <w:bCs/>
        </w:rPr>
        <w:t>B</w:t>
      </w:r>
      <w:r w:rsidRPr="766C89B9">
        <w:rPr>
          <w:rFonts w:ascii="Arial" w:hAnsi="Arial" w:cs="Arial"/>
        </w:rPr>
        <w:t>) Fraction (%) of CD107a</w:t>
      </w:r>
      <w:r w:rsidRPr="766C89B9">
        <w:rPr>
          <w:rFonts w:ascii="Arial" w:hAnsi="Arial" w:cs="Arial"/>
          <w:vertAlign w:val="superscript"/>
        </w:rPr>
        <w:t xml:space="preserve">+ </w:t>
      </w:r>
      <w:r>
        <w:rPr>
          <w:rFonts w:ascii="Arial" w:hAnsi="Arial" w:cs="Arial"/>
        </w:rPr>
        <w:t xml:space="preserve">in </w:t>
      </w:r>
      <w:r w:rsidRPr="766C89B9">
        <w:rPr>
          <w:rFonts w:ascii="Arial" w:hAnsi="Arial" w:cs="Arial"/>
        </w:rPr>
        <w:t>CD8</w:t>
      </w:r>
      <w:r w:rsidRPr="766C89B9">
        <w:rPr>
          <w:rFonts w:ascii="Arial" w:hAnsi="Arial" w:cs="Arial"/>
          <w:vertAlign w:val="superscript"/>
        </w:rPr>
        <w:t>+</w:t>
      </w:r>
      <w:r w:rsidRPr="766C89B9">
        <w:rPr>
          <w:rFonts w:ascii="Arial" w:hAnsi="Arial" w:cs="Arial"/>
        </w:rPr>
        <w:t xml:space="preserve"> T cells exhibiting degranulation only when stimulated with E1 HPV16 peptide pool.</w:t>
      </w:r>
    </w:p>
    <w:p w14:paraId="1190346E" w14:textId="77777777" w:rsidR="00055DDB" w:rsidRPr="00E06592" w:rsidRDefault="00055DDB" w:rsidP="00325C08"/>
    <w:sectPr w:rsidR="00055DDB" w:rsidRPr="00E06592" w:rsidSect="00E131E4">
      <w:headerReference w:type="even" r:id="rId14"/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ED44" w14:textId="77777777" w:rsidR="00335D55" w:rsidRDefault="00335D55" w:rsidP="00C1340D">
      <w:r>
        <w:separator/>
      </w:r>
    </w:p>
  </w:endnote>
  <w:endnote w:type="continuationSeparator" w:id="0">
    <w:p w14:paraId="3580CF44" w14:textId="77777777" w:rsidR="00335D55" w:rsidRDefault="00335D55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72F7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6E1CD5E0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6345EED4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779E" w14:textId="77777777" w:rsidR="00335D55" w:rsidRDefault="00335D55" w:rsidP="00C1340D">
      <w:r>
        <w:separator/>
      </w:r>
    </w:p>
  </w:footnote>
  <w:footnote w:type="continuationSeparator" w:id="0">
    <w:p w14:paraId="330FDDC9" w14:textId="77777777" w:rsidR="00335D55" w:rsidRDefault="00335D55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26B1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CDB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23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5A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499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AD3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881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D59"/>
    <w:rsid w:val="000B0E5A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A2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0C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5021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A42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0BE8"/>
    <w:rsid w:val="001410EB"/>
    <w:rsid w:val="00141140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A78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01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8F5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93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25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A2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49"/>
    <w:rsid w:val="002B05E0"/>
    <w:rsid w:val="002B082B"/>
    <w:rsid w:val="002B08BF"/>
    <w:rsid w:val="002B0BCA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D5E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823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7C"/>
    <w:rsid w:val="0031272C"/>
    <w:rsid w:val="00312785"/>
    <w:rsid w:val="00312905"/>
    <w:rsid w:val="00312935"/>
    <w:rsid w:val="003129A7"/>
    <w:rsid w:val="00312B16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E20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C9"/>
    <w:rsid w:val="00335CAE"/>
    <w:rsid w:val="00335D55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DC"/>
    <w:rsid w:val="003C17A9"/>
    <w:rsid w:val="003C1BEB"/>
    <w:rsid w:val="003C1DDB"/>
    <w:rsid w:val="003C2190"/>
    <w:rsid w:val="003C23B1"/>
    <w:rsid w:val="003C23C6"/>
    <w:rsid w:val="003C245C"/>
    <w:rsid w:val="003C2559"/>
    <w:rsid w:val="003C28F3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CD5"/>
    <w:rsid w:val="003D3CE5"/>
    <w:rsid w:val="003D4046"/>
    <w:rsid w:val="003D4353"/>
    <w:rsid w:val="003D436C"/>
    <w:rsid w:val="003D449B"/>
    <w:rsid w:val="003D451B"/>
    <w:rsid w:val="003D46FF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240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2E3"/>
    <w:rsid w:val="004144E3"/>
    <w:rsid w:val="004146FF"/>
    <w:rsid w:val="00414708"/>
    <w:rsid w:val="0041491D"/>
    <w:rsid w:val="00414A86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AEA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11E"/>
    <w:rsid w:val="00450367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2A9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44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6F"/>
    <w:rsid w:val="004A06EF"/>
    <w:rsid w:val="004A0935"/>
    <w:rsid w:val="004A0C78"/>
    <w:rsid w:val="004A1080"/>
    <w:rsid w:val="004A12E4"/>
    <w:rsid w:val="004A134F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4B"/>
    <w:rsid w:val="004B2694"/>
    <w:rsid w:val="004B26C0"/>
    <w:rsid w:val="004B26FC"/>
    <w:rsid w:val="004B2DD7"/>
    <w:rsid w:val="004B2E20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49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152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9E"/>
    <w:rsid w:val="004F36D3"/>
    <w:rsid w:val="004F3953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C79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64E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E9D"/>
    <w:rsid w:val="00592EF0"/>
    <w:rsid w:val="00592FCB"/>
    <w:rsid w:val="005931B7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A7F30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07"/>
    <w:rsid w:val="005B57E0"/>
    <w:rsid w:val="005B5938"/>
    <w:rsid w:val="005B5DF3"/>
    <w:rsid w:val="005B5F1B"/>
    <w:rsid w:val="005B5F65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824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14F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D0A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A66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8E1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693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0E99"/>
    <w:rsid w:val="0078107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BF4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B2"/>
    <w:rsid w:val="00820D1C"/>
    <w:rsid w:val="00820DA7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82"/>
    <w:rsid w:val="00822DC1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42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FF0"/>
    <w:rsid w:val="008330D4"/>
    <w:rsid w:val="00833208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168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9EA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716B"/>
    <w:rsid w:val="008A725D"/>
    <w:rsid w:val="008A73D3"/>
    <w:rsid w:val="008A74B4"/>
    <w:rsid w:val="008A74FA"/>
    <w:rsid w:val="008A762F"/>
    <w:rsid w:val="008A76CD"/>
    <w:rsid w:val="008A7827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7D5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DA2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148"/>
    <w:rsid w:val="008E343D"/>
    <w:rsid w:val="008E36B3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67C"/>
    <w:rsid w:val="0091367E"/>
    <w:rsid w:val="009136F9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01C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21"/>
    <w:rsid w:val="00950EB2"/>
    <w:rsid w:val="00950F8B"/>
    <w:rsid w:val="00951160"/>
    <w:rsid w:val="009515D7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F5D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C64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3B33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6C34"/>
    <w:rsid w:val="009B7177"/>
    <w:rsid w:val="009B721A"/>
    <w:rsid w:val="009B72A2"/>
    <w:rsid w:val="009B74FF"/>
    <w:rsid w:val="009B75D1"/>
    <w:rsid w:val="009B76A7"/>
    <w:rsid w:val="009B77B2"/>
    <w:rsid w:val="009B7DA3"/>
    <w:rsid w:val="009B7F0D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605D"/>
    <w:rsid w:val="00A1620B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08"/>
    <w:rsid w:val="00A26E97"/>
    <w:rsid w:val="00A27031"/>
    <w:rsid w:val="00A2737C"/>
    <w:rsid w:val="00A27520"/>
    <w:rsid w:val="00A27955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0"/>
    <w:rsid w:val="00A31CB7"/>
    <w:rsid w:val="00A31DE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F"/>
    <w:rsid w:val="00AB37F1"/>
    <w:rsid w:val="00AB38BF"/>
    <w:rsid w:val="00AB3A3A"/>
    <w:rsid w:val="00AB3B2F"/>
    <w:rsid w:val="00AB3B46"/>
    <w:rsid w:val="00AB3D1E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14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C4"/>
    <w:rsid w:val="00B768EE"/>
    <w:rsid w:val="00B76D02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E1D"/>
    <w:rsid w:val="00B93EF7"/>
    <w:rsid w:val="00B93F30"/>
    <w:rsid w:val="00B93F43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EE6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BD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B57"/>
    <w:rsid w:val="00C35BE6"/>
    <w:rsid w:val="00C35F38"/>
    <w:rsid w:val="00C35FFE"/>
    <w:rsid w:val="00C36570"/>
    <w:rsid w:val="00C36B5D"/>
    <w:rsid w:val="00C36C4D"/>
    <w:rsid w:val="00C36C8A"/>
    <w:rsid w:val="00C36D4A"/>
    <w:rsid w:val="00C36D54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678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492"/>
    <w:rsid w:val="00CA464D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09"/>
    <w:rsid w:val="00CC7477"/>
    <w:rsid w:val="00CC75C8"/>
    <w:rsid w:val="00CC7A2F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828"/>
    <w:rsid w:val="00D02915"/>
    <w:rsid w:val="00D02966"/>
    <w:rsid w:val="00D02A30"/>
    <w:rsid w:val="00D02D29"/>
    <w:rsid w:val="00D02D67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8CF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272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72"/>
    <w:rsid w:val="00D6567D"/>
    <w:rsid w:val="00D65697"/>
    <w:rsid w:val="00D6579C"/>
    <w:rsid w:val="00D6582A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0FE3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CAF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2A2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B03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50E"/>
    <w:rsid w:val="00EE2F00"/>
    <w:rsid w:val="00EE3004"/>
    <w:rsid w:val="00EE30AB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E9"/>
    <w:rsid w:val="00EF47B0"/>
    <w:rsid w:val="00EF4A9D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67C25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19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48D3166E-12A3-4FD5-A935-A9D501DE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Times New Roman"/>
        <w:color w:val="000000"/>
        <w:kern w:val="2"/>
        <w:lang w:val="en-US" w:eastAsia="en-US" w:bidi="ar-SA"/>
        <w14:ligatures w14:val="standardContextual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2E3"/>
    <w:rPr>
      <w:rFonts w:eastAsia="SimSun"/>
      <w:noProof/>
      <w:kern w:val="0"/>
      <w:lang w:eastAsia="zh-CN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eastAsiaTheme="minorHAnsi" w:hAnsi="Arial"/>
      <w:b/>
      <w:kern w:val="2"/>
      <w:u w:val="single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eastAsiaTheme="minorHAnsi" w:hAnsi="Arial" w:cstheme="majorBidi"/>
      <w:b/>
      <w:kern w:val="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rFonts w:eastAsiaTheme="minorHAnsi"/>
      <w:b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eastAsiaTheme="minorHAnsi" w:hAnsi="Arial" w:cstheme="majorBidi"/>
      <w:b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rFonts w:eastAsiaTheme="minorHAnsi"/>
      <w:b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eastAsiaTheme="minorHAnsi" w:cstheme="majorBidi"/>
      <w:kern w:val="2"/>
      <w:u w:val="single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rFonts w:eastAsiaTheme="minorHAnsi"/>
      <w:i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eastAsiaTheme="minorHAnsi" w:cstheme="majorBidi"/>
      <w:i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eastAsiaTheme="minorHAnsi" w:cstheme="majorBidi"/>
      <w:i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kern w:val="2"/>
      <w:sz w:val="14"/>
      <w:lang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  <w:rPr>
      <w:rFonts w:eastAsiaTheme="minorHAnsi"/>
      <w:kern w:val="2"/>
      <w:lang w:eastAsia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rsid w:val="007C0926"/>
    <w:rPr>
      <w:rFonts w:eastAsiaTheme="minorHAnsi" w:cs="Tahoma"/>
      <w:kern w:val="2"/>
      <w:szCs w:val="18"/>
      <w:lang w:eastAsia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  <w:rPr>
      <w:rFonts w:eastAsiaTheme="minorHAnsi"/>
      <w:kern w:val="2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rFonts w:eastAsiaTheme="minorHAnsi"/>
      <w:kern w:val="2"/>
      <w:szCs w:val="24"/>
      <w:lang w:eastAsia="en-US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  <w:rPr>
      <w:rFonts w:eastAsiaTheme="minorHAns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rFonts w:eastAsiaTheme="minorHAnsi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Theme="minorHAnsi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SimSun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sz w:val="14"/>
      <w:lang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SimSun"/>
      <w:color w:val="000000" w:themeColor="text1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715</Words>
  <Characters>3942</Characters>
  <Application>Microsoft Office Word</Application>
  <DocSecurity>0</DocSecurity>
  <Lines>66</Lines>
  <Paragraphs>7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Irena Maksimovic</dc:creator>
  <cp:keywords/>
  <dc:description/>
  <cp:lastModifiedBy>Irena Maksimovic</cp:lastModifiedBy>
  <cp:revision>2</cp:revision>
  <dcterms:created xsi:type="dcterms:W3CDTF">2023-11-01T10:49:00Z</dcterms:created>
  <dcterms:modified xsi:type="dcterms:W3CDTF">2023-11-01T10:49:00Z</dcterms:modified>
</cp:coreProperties>
</file>