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580E0" w14:textId="77777777" w:rsidR="001B202A" w:rsidRDefault="001B202A">
      <w:pPr>
        <w:rPr>
          <w:rFonts w:ascii="Times New Roman" w:hAnsi="Times New Roman" w:cs="Times New Roman"/>
          <w:b/>
          <w:sz w:val="28"/>
          <w:lang w:val="en-US"/>
        </w:rPr>
      </w:pPr>
      <w:r w:rsidRPr="007A20A9">
        <w:rPr>
          <w:rFonts w:ascii="Times New Roman" w:hAnsi="Times New Roman" w:cs="Times New Roman"/>
          <w:b/>
          <w:sz w:val="28"/>
          <w:lang w:val="en-US"/>
        </w:rPr>
        <w:t>Supplementary information</w:t>
      </w:r>
    </w:p>
    <w:p w14:paraId="4AADB33E" w14:textId="77777777" w:rsidR="006051C8" w:rsidRPr="006051C8" w:rsidRDefault="006051C8">
      <w:pPr>
        <w:rPr>
          <w:rFonts w:ascii="Times New Roman" w:hAnsi="Times New Roman" w:cs="Times New Roman"/>
          <w:b/>
          <w:sz w:val="28"/>
          <w:lang w:val="en-US"/>
        </w:rPr>
      </w:pPr>
    </w:p>
    <w:p w14:paraId="04C22F43" w14:textId="77777777" w:rsidR="001B202A" w:rsidRPr="007A20A9" w:rsidRDefault="001B202A">
      <w:pPr>
        <w:rPr>
          <w:rFonts w:ascii="Times New Roman" w:hAnsi="Times New Roman" w:cs="Times New Roman"/>
          <w:b/>
          <w:lang w:val="en-US"/>
        </w:rPr>
      </w:pPr>
      <w:r w:rsidRPr="007A20A9">
        <w:rPr>
          <w:rFonts w:ascii="Times New Roman" w:hAnsi="Times New Roman" w:cs="Times New Roman"/>
          <w:b/>
          <w:lang w:val="en-US"/>
        </w:rPr>
        <w:t xml:space="preserve">Supplementary Table 1: Cohort characteristics </w:t>
      </w:r>
    </w:p>
    <w:p w14:paraId="289BD9BC" w14:textId="77777777" w:rsidR="001B202A" w:rsidRPr="007A20A9" w:rsidRDefault="001B202A">
      <w:pPr>
        <w:rPr>
          <w:rFonts w:ascii="Times New Roman" w:hAnsi="Times New Roman" w:cs="Times New Roman"/>
          <w:lang w:val="en-US"/>
        </w:rPr>
      </w:pP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1463"/>
        <w:gridCol w:w="692"/>
        <w:gridCol w:w="949"/>
        <w:gridCol w:w="1060"/>
        <w:gridCol w:w="854"/>
        <w:gridCol w:w="874"/>
        <w:gridCol w:w="1060"/>
        <w:gridCol w:w="1060"/>
        <w:gridCol w:w="1060"/>
      </w:tblGrid>
      <w:tr w:rsidR="001B202A" w:rsidRPr="007A20A9" w14:paraId="75FF1D2E" w14:textId="77777777" w:rsidTr="0060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Align w:val="center"/>
          </w:tcPr>
          <w:p w14:paraId="7DFCC434" w14:textId="77777777" w:rsidR="001B202A" w:rsidRPr="007A20A9" w:rsidRDefault="00C01A96" w:rsidP="001B2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Cohort</w:t>
            </w:r>
          </w:p>
        </w:tc>
        <w:tc>
          <w:tcPr>
            <w:tcW w:w="1007" w:type="dxa"/>
            <w:vAlign w:val="center"/>
          </w:tcPr>
          <w:p w14:paraId="650006F5" w14:textId="77777777" w:rsidR="001B202A" w:rsidRPr="007A20A9" w:rsidRDefault="001B202A" w:rsidP="001B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</w:t>
            </w:r>
          </w:p>
        </w:tc>
        <w:tc>
          <w:tcPr>
            <w:tcW w:w="1007" w:type="dxa"/>
            <w:vAlign w:val="center"/>
          </w:tcPr>
          <w:p w14:paraId="4D17DFD0" w14:textId="77777777" w:rsidR="001B202A" w:rsidRPr="007A20A9" w:rsidRDefault="001B202A" w:rsidP="001B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Female (n)</w:t>
            </w:r>
          </w:p>
        </w:tc>
        <w:tc>
          <w:tcPr>
            <w:tcW w:w="1007" w:type="dxa"/>
            <w:vAlign w:val="center"/>
          </w:tcPr>
          <w:p w14:paraId="27F1FD3D" w14:textId="77777777" w:rsidR="001B202A" w:rsidRPr="007A20A9" w:rsidRDefault="001B202A" w:rsidP="001B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Age (median)</w:t>
            </w:r>
          </w:p>
        </w:tc>
        <w:tc>
          <w:tcPr>
            <w:tcW w:w="1007" w:type="dxa"/>
            <w:vAlign w:val="center"/>
          </w:tcPr>
          <w:p w14:paraId="098CDC5D" w14:textId="77777777" w:rsidR="001B202A" w:rsidRPr="007A20A9" w:rsidRDefault="001B202A" w:rsidP="001B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Age (min)</w:t>
            </w:r>
          </w:p>
        </w:tc>
        <w:tc>
          <w:tcPr>
            <w:tcW w:w="1007" w:type="dxa"/>
            <w:vAlign w:val="center"/>
          </w:tcPr>
          <w:p w14:paraId="7BEE8F08" w14:textId="77777777" w:rsidR="001B202A" w:rsidRPr="007A20A9" w:rsidRDefault="001B202A" w:rsidP="001B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Age (max)</w:t>
            </w:r>
          </w:p>
        </w:tc>
        <w:tc>
          <w:tcPr>
            <w:tcW w:w="1007" w:type="dxa"/>
            <w:vAlign w:val="center"/>
          </w:tcPr>
          <w:p w14:paraId="09F22F67" w14:textId="77777777" w:rsidR="001B202A" w:rsidRPr="007A20A9" w:rsidRDefault="001B202A" w:rsidP="001B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 xml:space="preserve">Days since last vacc./inf. </w:t>
            </w:r>
            <w:r w:rsidRPr="007A20A9">
              <w:rPr>
                <w:rFonts w:ascii="Times New Roman" w:hAnsi="Times New Roman" w:cs="Times New Roman"/>
                <w:color w:val="000000"/>
              </w:rPr>
              <w:t>(median)</w:t>
            </w:r>
          </w:p>
        </w:tc>
        <w:tc>
          <w:tcPr>
            <w:tcW w:w="1007" w:type="dxa"/>
            <w:vAlign w:val="center"/>
          </w:tcPr>
          <w:p w14:paraId="2B1141E2" w14:textId="77777777" w:rsidR="001B202A" w:rsidRPr="007A20A9" w:rsidRDefault="001B202A" w:rsidP="001B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 xml:space="preserve">Days since last vacc./inf. </w:t>
            </w:r>
            <w:r w:rsidRPr="007A20A9">
              <w:rPr>
                <w:rFonts w:ascii="Times New Roman" w:hAnsi="Times New Roman" w:cs="Times New Roman"/>
                <w:color w:val="000000"/>
              </w:rPr>
              <w:t>(min)</w:t>
            </w:r>
          </w:p>
        </w:tc>
        <w:tc>
          <w:tcPr>
            <w:tcW w:w="1007" w:type="dxa"/>
            <w:vAlign w:val="center"/>
          </w:tcPr>
          <w:p w14:paraId="50194F2C" w14:textId="77777777" w:rsidR="001B202A" w:rsidRPr="007A20A9" w:rsidRDefault="001B202A" w:rsidP="001B20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 xml:space="preserve">Days since last vacc./inf. </w:t>
            </w:r>
            <w:r w:rsidRPr="007A20A9">
              <w:rPr>
                <w:rFonts w:ascii="Times New Roman" w:hAnsi="Times New Roman" w:cs="Times New Roman"/>
                <w:color w:val="000000"/>
              </w:rPr>
              <w:t>(max)</w:t>
            </w:r>
          </w:p>
        </w:tc>
      </w:tr>
      <w:tr w:rsidR="001B202A" w:rsidRPr="007A20A9" w14:paraId="58B27407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Align w:val="center"/>
          </w:tcPr>
          <w:p w14:paraId="570F5184" w14:textId="77777777" w:rsidR="001B202A" w:rsidRPr="007A20A9" w:rsidRDefault="001B202A" w:rsidP="001B2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 x Vacc.-monov.</w:t>
            </w:r>
          </w:p>
        </w:tc>
        <w:tc>
          <w:tcPr>
            <w:tcW w:w="1007" w:type="dxa"/>
            <w:vAlign w:val="center"/>
          </w:tcPr>
          <w:p w14:paraId="01B70CB3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07" w:type="dxa"/>
            <w:vAlign w:val="center"/>
          </w:tcPr>
          <w:p w14:paraId="666ED709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07" w:type="dxa"/>
            <w:vAlign w:val="center"/>
          </w:tcPr>
          <w:p w14:paraId="453C7453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07" w:type="dxa"/>
            <w:vAlign w:val="center"/>
          </w:tcPr>
          <w:p w14:paraId="3B476EE4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07" w:type="dxa"/>
            <w:vAlign w:val="center"/>
          </w:tcPr>
          <w:p w14:paraId="3E75F965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007" w:type="dxa"/>
            <w:vAlign w:val="center"/>
          </w:tcPr>
          <w:p w14:paraId="4EED65FE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07" w:type="dxa"/>
            <w:vAlign w:val="center"/>
          </w:tcPr>
          <w:p w14:paraId="046E9400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07" w:type="dxa"/>
            <w:vAlign w:val="center"/>
          </w:tcPr>
          <w:p w14:paraId="2130657F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34</w:t>
            </w:r>
          </w:p>
        </w:tc>
      </w:tr>
      <w:tr w:rsidR="001B202A" w:rsidRPr="007A20A9" w14:paraId="0454B8BC" w14:textId="77777777" w:rsidTr="006051C8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Align w:val="center"/>
          </w:tcPr>
          <w:p w14:paraId="511A27E7" w14:textId="77777777" w:rsidR="001B202A" w:rsidRPr="007A20A9" w:rsidRDefault="001B202A" w:rsidP="001B2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3 x Vacc.-monov.</w:t>
            </w:r>
          </w:p>
        </w:tc>
        <w:tc>
          <w:tcPr>
            <w:tcW w:w="1007" w:type="dxa"/>
            <w:vAlign w:val="center"/>
          </w:tcPr>
          <w:p w14:paraId="7379B051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007" w:type="dxa"/>
            <w:vAlign w:val="center"/>
          </w:tcPr>
          <w:p w14:paraId="1E6E06BE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07" w:type="dxa"/>
            <w:vAlign w:val="center"/>
          </w:tcPr>
          <w:p w14:paraId="7E056F7A" w14:textId="610396B1" w:rsidR="001B202A" w:rsidRPr="007A20A9" w:rsidRDefault="001B202A" w:rsidP="004539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4</w:t>
            </w:r>
            <w:r w:rsidR="00453986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007" w:type="dxa"/>
            <w:vAlign w:val="center"/>
          </w:tcPr>
          <w:p w14:paraId="31928DF6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007" w:type="dxa"/>
            <w:vAlign w:val="center"/>
          </w:tcPr>
          <w:p w14:paraId="5E5CECE8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007" w:type="dxa"/>
            <w:vAlign w:val="center"/>
          </w:tcPr>
          <w:p w14:paraId="2DF9789E" w14:textId="46C07035" w:rsidR="001B202A" w:rsidRPr="007A20A9" w:rsidRDefault="00453986" w:rsidP="00F117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007" w:type="dxa"/>
            <w:vAlign w:val="center"/>
          </w:tcPr>
          <w:p w14:paraId="5695144C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07" w:type="dxa"/>
            <w:vAlign w:val="center"/>
          </w:tcPr>
          <w:p w14:paraId="30388BB7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1B202A" w:rsidRPr="007A20A9" w14:paraId="76B9C0B6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Align w:val="center"/>
          </w:tcPr>
          <w:p w14:paraId="413FC230" w14:textId="77777777" w:rsidR="001B202A" w:rsidRPr="007A20A9" w:rsidRDefault="001B202A" w:rsidP="001B202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4 x Vacc.-biv. (BA.1/WT)</w:t>
            </w:r>
          </w:p>
        </w:tc>
        <w:tc>
          <w:tcPr>
            <w:tcW w:w="1007" w:type="dxa"/>
            <w:vAlign w:val="center"/>
          </w:tcPr>
          <w:p w14:paraId="460986A0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007" w:type="dxa"/>
            <w:vAlign w:val="center"/>
          </w:tcPr>
          <w:p w14:paraId="767E8422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07" w:type="dxa"/>
            <w:vAlign w:val="center"/>
          </w:tcPr>
          <w:p w14:paraId="6EA00EA6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007" w:type="dxa"/>
            <w:vAlign w:val="center"/>
          </w:tcPr>
          <w:p w14:paraId="0D5EF1B7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007" w:type="dxa"/>
            <w:vAlign w:val="center"/>
          </w:tcPr>
          <w:p w14:paraId="0E6BB341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007" w:type="dxa"/>
            <w:vAlign w:val="center"/>
          </w:tcPr>
          <w:p w14:paraId="54C879D0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07" w:type="dxa"/>
            <w:vAlign w:val="center"/>
          </w:tcPr>
          <w:p w14:paraId="29F5F90E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07" w:type="dxa"/>
            <w:vAlign w:val="center"/>
          </w:tcPr>
          <w:p w14:paraId="5C60556B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</w:tr>
      <w:tr w:rsidR="001B202A" w:rsidRPr="007A20A9" w14:paraId="457D1804" w14:textId="77777777" w:rsidTr="006051C8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Align w:val="center"/>
          </w:tcPr>
          <w:p w14:paraId="4F22F3F6" w14:textId="77777777" w:rsidR="001B202A" w:rsidRPr="007A20A9" w:rsidRDefault="001B202A" w:rsidP="001B202A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4 x Vacc.-biv. (BA.5/WT)</w:t>
            </w:r>
          </w:p>
        </w:tc>
        <w:tc>
          <w:tcPr>
            <w:tcW w:w="1007" w:type="dxa"/>
            <w:vAlign w:val="center"/>
          </w:tcPr>
          <w:p w14:paraId="0AF6094D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007" w:type="dxa"/>
            <w:vAlign w:val="center"/>
          </w:tcPr>
          <w:p w14:paraId="1BCF75CA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007" w:type="dxa"/>
            <w:vAlign w:val="center"/>
          </w:tcPr>
          <w:p w14:paraId="00E67D4F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07" w:type="dxa"/>
            <w:vAlign w:val="center"/>
          </w:tcPr>
          <w:p w14:paraId="2561F8A6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007" w:type="dxa"/>
            <w:vAlign w:val="center"/>
          </w:tcPr>
          <w:p w14:paraId="3A8CAD95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007" w:type="dxa"/>
            <w:vAlign w:val="center"/>
          </w:tcPr>
          <w:p w14:paraId="41EBF1BA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07" w:type="dxa"/>
            <w:vAlign w:val="center"/>
          </w:tcPr>
          <w:p w14:paraId="13A53E65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007" w:type="dxa"/>
            <w:vAlign w:val="center"/>
          </w:tcPr>
          <w:p w14:paraId="455769A7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  <w:tr w:rsidR="001B202A" w:rsidRPr="007A20A9" w14:paraId="0EDFD3AD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Align w:val="center"/>
          </w:tcPr>
          <w:p w14:paraId="6B0F1DF4" w14:textId="77777777" w:rsidR="001B202A" w:rsidRPr="007A20A9" w:rsidRDefault="001B202A" w:rsidP="001B2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WT infection</w:t>
            </w:r>
          </w:p>
        </w:tc>
        <w:tc>
          <w:tcPr>
            <w:tcW w:w="1007" w:type="dxa"/>
            <w:vAlign w:val="center"/>
          </w:tcPr>
          <w:p w14:paraId="3DFD04F0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07" w:type="dxa"/>
            <w:vAlign w:val="center"/>
          </w:tcPr>
          <w:p w14:paraId="2EB34939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007" w:type="dxa"/>
            <w:vAlign w:val="center"/>
          </w:tcPr>
          <w:p w14:paraId="2F0CE7F9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007" w:type="dxa"/>
            <w:vAlign w:val="center"/>
          </w:tcPr>
          <w:p w14:paraId="1D2C1440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007" w:type="dxa"/>
            <w:vAlign w:val="center"/>
          </w:tcPr>
          <w:p w14:paraId="3F119818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007" w:type="dxa"/>
            <w:vAlign w:val="center"/>
          </w:tcPr>
          <w:p w14:paraId="21049714" w14:textId="72E9712E" w:rsidR="001B202A" w:rsidRPr="007A20A9" w:rsidRDefault="00453986" w:rsidP="00F117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007" w:type="dxa"/>
            <w:vAlign w:val="center"/>
          </w:tcPr>
          <w:p w14:paraId="4824A33F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007" w:type="dxa"/>
            <w:vAlign w:val="center"/>
          </w:tcPr>
          <w:p w14:paraId="40977E94" w14:textId="77777777" w:rsidR="001B202A" w:rsidRPr="007A20A9" w:rsidRDefault="001B202A" w:rsidP="001B20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1B202A" w:rsidRPr="007A20A9" w14:paraId="6A504348" w14:textId="77777777" w:rsidTr="006051C8">
        <w:trPr>
          <w:trHeight w:val="1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" w:type="dxa"/>
            <w:vAlign w:val="center"/>
          </w:tcPr>
          <w:p w14:paraId="3BC85A81" w14:textId="77777777" w:rsidR="001B202A" w:rsidRPr="007A20A9" w:rsidRDefault="001B202A" w:rsidP="001B202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Prepandemic control</w:t>
            </w:r>
          </w:p>
        </w:tc>
        <w:tc>
          <w:tcPr>
            <w:tcW w:w="1007" w:type="dxa"/>
            <w:vAlign w:val="center"/>
          </w:tcPr>
          <w:p w14:paraId="1044EBB8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007" w:type="dxa"/>
            <w:vAlign w:val="center"/>
          </w:tcPr>
          <w:p w14:paraId="3F13B80D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07" w:type="dxa"/>
            <w:vAlign w:val="center"/>
          </w:tcPr>
          <w:p w14:paraId="7288AC20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007" w:type="dxa"/>
            <w:vAlign w:val="center"/>
          </w:tcPr>
          <w:p w14:paraId="00404CED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007" w:type="dxa"/>
            <w:vAlign w:val="center"/>
          </w:tcPr>
          <w:p w14:paraId="3DD3D8F8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007" w:type="dxa"/>
            <w:vAlign w:val="center"/>
          </w:tcPr>
          <w:p w14:paraId="033776C5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007" w:type="dxa"/>
            <w:vAlign w:val="center"/>
          </w:tcPr>
          <w:p w14:paraId="01D408CF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007" w:type="dxa"/>
            <w:vAlign w:val="center"/>
          </w:tcPr>
          <w:p w14:paraId="3E62AB3E" w14:textId="77777777" w:rsidR="001B202A" w:rsidRPr="007A20A9" w:rsidRDefault="001B202A" w:rsidP="001B20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/</w:t>
            </w:r>
          </w:p>
        </w:tc>
      </w:tr>
    </w:tbl>
    <w:p w14:paraId="24320A95" w14:textId="77777777" w:rsidR="006051C8" w:rsidRDefault="006051C8" w:rsidP="00B31126">
      <w:pPr>
        <w:spacing w:line="360" w:lineRule="auto"/>
        <w:rPr>
          <w:rFonts w:ascii="Times New Roman" w:hAnsi="Times New Roman" w:cs="Times New Roman"/>
          <w:i/>
          <w:lang w:val="en-US"/>
        </w:rPr>
      </w:pPr>
    </w:p>
    <w:p w14:paraId="2ECCBF69" w14:textId="5CCDA10A" w:rsidR="006051C8" w:rsidRPr="00FF4871" w:rsidRDefault="001B202A" w:rsidP="00FF4871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7A20A9">
        <w:rPr>
          <w:rFonts w:ascii="Times New Roman" w:hAnsi="Times New Roman" w:cs="Times New Roman"/>
          <w:i/>
          <w:lang w:val="en-US"/>
        </w:rPr>
        <w:t>Age in ye</w:t>
      </w:r>
      <w:r w:rsidR="00E26C2F" w:rsidRPr="007A20A9">
        <w:rPr>
          <w:rFonts w:ascii="Times New Roman" w:hAnsi="Times New Roman" w:cs="Times New Roman"/>
          <w:i/>
          <w:lang w:val="en-US"/>
        </w:rPr>
        <w:t>ars</w:t>
      </w:r>
      <w:r w:rsidR="008403B2">
        <w:rPr>
          <w:rFonts w:ascii="Times New Roman" w:hAnsi="Times New Roman" w:cs="Times New Roman"/>
          <w:i/>
          <w:lang w:val="en-US"/>
        </w:rPr>
        <w:t>.</w:t>
      </w:r>
      <w:r w:rsidR="008403B2" w:rsidRPr="007A20A9">
        <w:rPr>
          <w:rFonts w:ascii="Times New Roman" w:hAnsi="Times New Roman" w:cs="Times New Roman"/>
          <w:i/>
          <w:lang w:val="en-US"/>
        </w:rPr>
        <w:t xml:space="preserve"> </w:t>
      </w:r>
      <w:r w:rsidR="00E26C2F" w:rsidRPr="007A20A9">
        <w:rPr>
          <w:rFonts w:ascii="Times New Roman" w:hAnsi="Times New Roman" w:cs="Times New Roman"/>
          <w:i/>
          <w:lang w:val="en-US"/>
        </w:rPr>
        <w:t>Days since last vacc./inf.</w:t>
      </w:r>
      <w:r w:rsidRPr="007A20A9">
        <w:rPr>
          <w:rFonts w:ascii="Times New Roman" w:hAnsi="Times New Roman" w:cs="Times New Roman"/>
          <w:i/>
          <w:lang w:val="en-US"/>
        </w:rPr>
        <w:t>: Days since last vaccination (vacci</w:t>
      </w:r>
      <w:r w:rsidR="00C01A96" w:rsidRPr="007A20A9">
        <w:rPr>
          <w:rFonts w:ascii="Times New Roman" w:hAnsi="Times New Roman" w:cs="Times New Roman"/>
          <w:i/>
          <w:lang w:val="en-US"/>
        </w:rPr>
        <w:t xml:space="preserve">nated cohorts) or </w:t>
      </w:r>
      <w:r w:rsidR="00E26C2F" w:rsidRPr="007A20A9">
        <w:rPr>
          <w:rFonts w:ascii="Times New Roman" w:hAnsi="Times New Roman" w:cs="Times New Roman"/>
          <w:i/>
          <w:lang w:val="en-US"/>
        </w:rPr>
        <w:t xml:space="preserve">infection (WT infection cohort). </w:t>
      </w:r>
      <w:r w:rsidR="00C01A96" w:rsidRPr="007A20A9">
        <w:rPr>
          <w:rFonts w:ascii="Times New Roman" w:hAnsi="Times New Roman" w:cs="Times New Roman"/>
          <w:i/>
          <w:lang w:val="en-US"/>
        </w:rPr>
        <w:t xml:space="preserve"> /: not applicable.</w:t>
      </w:r>
      <w:r w:rsidR="008403B2">
        <w:rPr>
          <w:rFonts w:ascii="Times New Roman" w:hAnsi="Times New Roman" w:cs="Times New Roman"/>
          <w:i/>
          <w:lang w:val="en-US"/>
        </w:rPr>
        <w:t xml:space="preserve"> Vacc, vaccinated; WT, wild-type.</w:t>
      </w:r>
      <w:r w:rsidR="00C01A96" w:rsidRPr="007A20A9">
        <w:rPr>
          <w:rFonts w:ascii="Times New Roman" w:hAnsi="Times New Roman" w:cs="Times New Roman"/>
          <w:i/>
          <w:lang w:val="en-US"/>
        </w:rPr>
        <w:t xml:space="preserve"> </w:t>
      </w:r>
      <w:r w:rsidR="006051C8">
        <w:rPr>
          <w:rFonts w:ascii="Times New Roman" w:hAnsi="Times New Roman" w:cs="Times New Roman"/>
          <w:b/>
          <w:lang w:val="en-US"/>
        </w:rPr>
        <w:br w:type="page"/>
      </w:r>
    </w:p>
    <w:p w14:paraId="7FD7EB58" w14:textId="77777777" w:rsidR="00C01A96" w:rsidRPr="007A20A9" w:rsidRDefault="00C01A96" w:rsidP="00C01A96">
      <w:pPr>
        <w:rPr>
          <w:rFonts w:ascii="Times New Roman" w:hAnsi="Times New Roman" w:cs="Times New Roman"/>
          <w:b/>
          <w:lang w:val="en-US"/>
        </w:rPr>
      </w:pPr>
      <w:r w:rsidRPr="007A20A9">
        <w:rPr>
          <w:rFonts w:ascii="Times New Roman" w:hAnsi="Times New Roman" w:cs="Times New Roman"/>
          <w:b/>
          <w:lang w:val="en-US"/>
        </w:rPr>
        <w:lastRenderedPageBreak/>
        <w:t>Supplementary Table 2: Vaccination history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1918"/>
        <w:gridCol w:w="1919"/>
        <w:gridCol w:w="1919"/>
      </w:tblGrid>
      <w:tr w:rsidR="00C01A96" w:rsidRPr="008403B2" w14:paraId="6BFADB6C" w14:textId="77777777" w:rsidTr="0060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14:paraId="196C84C2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Cohort</w:t>
            </w:r>
          </w:p>
        </w:tc>
        <w:tc>
          <w:tcPr>
            <w:tcW w:w="1919" w:type="dxa"/>
          </w:tcPr>
          <w:p w14:paraId="732DCEA1" w14:textId="77777777" w:rsidR="00C01A96" w:rsidRPr="007A20A9" w:rsidRDefault="00C01A96" w:rsidP="00C01A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Vaccination history</w:t>
            </w:r>
          </w:p>
        </w:tc>
        <w:tc>
          <w:tcPr>
            <w:tcW w:w="1919" w:type="dxa"/>
          </w:tcPr>
          <w:p w14:paraId="3F5CF39E" w14:textId="77777777" w:rsidR="00C01A96" w:rsidRPr="007A20A9" w:rsidRDefault="00C01A96" w:rsidP="00C01A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n</w:t>
            </w:r>
          </w:p>
        </w:tc>
      </w:tr>
      <w:tr w:rsidR="00C01A96" w:rsidRPr="008403B2" w14:paraId="3A521E39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Merge w:val="restart"/>
            <w:vAlign w:val="center"/>
          </w:tcPr>
          <w:p w14:paraId="11C0B513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2 x Vacc.-monov.</w:t>
            </w:r>
          </w:p>
        </w:tc>
        <w:tc>
          <w:tcPr>
            <w:tcW w:w="1919" w:type="dxa"/>
            <w:vAlign w:val="center"/>
          </w:tcPr>
          <w:p w14:paraId="28EF50AD" w14:textId="77777777" w:rsidR="00C01A96" w:rsidRPr="007A20A9" w:rsidRDefault="00C01A96" w:rsidP="00C01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P + P</w:t>
            </w:r>
          </w:p>
        </w:tc>
        <w:tc>
          <w:tcPr>
            <w:tcW w:w="1919" w:type="dxa"/>
            <w:vAlign w:val="center"/>
          </w:tcPr>
          <w:p w14:paraId="7FF6CE37" w14:textId="77777777" w:rsidR="00C01A96" w:rsidRPr="007A20A9" w:rsidRDefault="00C01A96" w:rsidP="00C01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10</w:t>
            </w:r>
          </w:p>
        </w:tc>
      </w:tr>
      <w:tr w:rsidR="00C01A96" w:rsidRPr="008403B2" w14:paraId="4452BDCB" w14:textId="77777777" w:rsidTr="006051C8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Merge/>
            <w:vAlign w:val="center"/>
          </w:tcPr>
          <w:p w14:paraId="7B5E4F7D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19" w:type="dxa"/>
            <w:vAlign w:val="center"/>
          </w:tcPr>
          <w:p w14:paraId="6C1C65FE" w14:textId="77777777" w:rsidR="00C01A96" w:rsidRPr="007A20A9" w:rsidRDefault="00C01A96" w:rsidP="00C01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 xml:space="preserve">P + P </w:t>
            </w:r>
          </w:p>
        </w:tc>
        <w:tc>
          <w:tcPr>
            <w:tcW w:w="1919" w:type="dxa"/>
            <w:vAlign w:val="center"/>
          </w:tcPr>
          <w:p w14:paraId="1881BD95" w14:textId="77777777" w:rsidR="00C01A96" w:rsidRPr="007A20A9" w:rsidRDefault="00C01A96" w:rsidP="00C01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C01A96" w:rsidRPr="007A20A9" w14:paraId="2458EB30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Merge w:val="restart"/>
            <w:vAlign w:val="center"/>
          </w:tcPr>
          <w:p w14:paraId="3547E538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3 x Vacc.-monov</w:t>
            </w:r>
            <w:r w:rsidRPr="007A20A9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19" w:type="dxa"/>
            <w:vAlign w:val="center"/>
          </w:tcPr>
          <w:p w14:paraId="22317255" w14:textId="77777777" w:rsidR="00C01A96" w:rsidRPr="007A20A9" w:rsidRDefault="00C01A96" w:rsidP="00C01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P + P + P</w:t>
            </w:r>
          </w:p>
        </w:tc>
        <w:tc>
          <w:tcPr>
            <w:tcW w:w="1919" w:type="dxa"/>
            <w:vAlign w:val="center"/>
          </w:tcPr>
          <w:p w14:paraId="5DFBEA50" w14:textId="77777777" w:rsidR="00C01A96" w:rsidRPr="007A20A9" w:rsidRDefault="00C01A96" w:rsidP="00C01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C01A96" w:rsidRPr="007A20A9" w14:paraId="15CFB154" w14:textId="77777777" w:rsidTr="006051C8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Merge/>
            <w:vAlign w:val="center"/>
          </w:tcPr>
          <w:p w14:paraId="0243480A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9" w:type="dxa"/>
            <w:vAlign w:val="center"/>
          </w:tcPr>
          <w:p w14:paraId="6A2F5291" w14:textId="77777777" w:rsidR="00C01A96" w:rsidRPr="007A20A9" w:rsidRDefault="00C01A96" w:rsidP="00C01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P + P + M</w:t>
            </w:r>
          </w:p>
        </w:tc>
        <w:tc>
          <w:tcPr>
            <w:tcW w:w="1919" w:type="dxa"/>
            <w:vAlign w:val="center"/>
          </w:tcPr>
          <w:p w14:paraId="347F6197" w14:textId="77777777" w:rsidR="00C01A96" w:rsidRPr="007A20A9" w:rsidRDefault="00C01A96" w:rsidP="00C01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01A96" w:rsidRPr="007A20A9" w14:paraId="4DAA62A7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Merge w:val="restart"/>
            <w:vAlign w:val="center"/>
          </w:tcPr>
          <w:p w14:paraId="5BD2A454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4 x Vacc.-biv. (BA.1/WT)</w:t>
            </w:r>
          </w:p>
        </w:tc>
        <w:tc>
          <w:tcPr>
            <w:tcW w:w="1919" w:type="dxa"/>
            <w:vAlign w:val="center"/>
          </w:tcPr>
          <w:p w14:paraId="3AF708ED" w14:textId="77777777" w:rsidR="00C01A96" w:rsidRPr="007A20A9" w:rsidRDefault="00C01A96" w:rsidP="00C01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P + P + P + P-BA.1</w:t>
            </w:r>
          </w:p>
        </w:tc>
        <w:tc>
          <w:tcPr>
            <w:tcW w:w="1919" w:type="dxa"/>
            <w:vAlign w:val="center"/>
          </w:tcPr>
          <w:p w14:paraId="321E40D8" w14:textId="77777777" w:rsidR="00C01A96" w:rsidRPr="007A20A9" w:rsidRDefault="00C01A96" w:rsidP="00C01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C01A96" w:rsidRPr="007A20A9" w14:paraId="3CB52EA1" w14:textId="77777777" w:rsidTr="006051C8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Merge/>
            <w:vAlign w:val="center"/>
          </w:tcPr>
          <w:p w14:paraId="1C9785C0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9" w:type="dxa"/>
            <w:vAlign w:val="center"/>
          </w:tcPr>
          <w:p w14:paraId="7BF2CB7F" w14:textId="77777777" w:rsidR="00C01A96" w:rsidRPr="007A20A9" w:rsidRDefault="00C01A96" w:rsidP="00C01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AZ + AZ + P + P-BA.1</w:t>
            </w:r>
          </w:p>
        </w:tc>
        <w:tc>
          <w:tcPr>
            <w:tcW w:w="1919" w:type="dxa"/>
            <w:vAlign w:val="center"/>
          </w:tcPr>
          <w:p w14:paraId="2C75C28C" w14:textId="77777777" w:rsidR="00C01A96" w:rsidRPr="007A20A9" w:rsidRDefault="00C01A96" w:rsidP="00C01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01A96" w:rsidRPr="007A20A9" w14:paraId="1CB368C4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Merge w:val="restart"/>
            <w:vAlign w:val="center"/>
          </w:tcPr>
          <w:p w14:paraId="0DCAB20E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4 x Vacc.-biv. (BA.5/WT)</w:t>
            </w:r>
          </w:p>
          <w:p w14:paraId="341D7537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919" w:type="dxa"/>
            <w:vAlign w:val="center"/>
          </w:tcPr>
          <w:p w14:paraId="6926864F" w14:textId="77777777" w:rsidR="00C01A96" w:rsidRPr="007A20A9" w:rsidRDefault="00C01A96" w:rsidP="00C01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P + P + P + P-BA.5</w:t>
            </w:r>
          </w:p>
        </w:tc>
        <w:tc>
          <w:tcPr>
            <w:tcW w:w="1919" w:type="dxa"/>
            <w:vAlign w:val="center"/>
          </w:tcPr>
          <w:p w14:paraId="05FB81E9" w14:textId="77777777" w:rsidR="00C01A96" w:rsidRPr="007A20A9" w:rsidRDefault="00C01A96" w:rsidP="00C01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C01A96" w:rsidRPr="007A20A9" w14:paraId="48D72E9A" w14:textId="77777777" w:rsidTr="006051C8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Merge/>
            <w:vAlign w:val="center"/>
          </w:tcPr>
          <w:p w14:paraId="29C6E59F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9" w:type="dxa"/>
            <w:vAlign w:val="center"/>
          </w:tcPr>
          <w:p w14:paraId="4E63C400" w14:textId="77777777" w:rsidR="00C01A96" w:rsidRPr="007A20A9" w:rsidRDefault="00C01A96" w:rsidP="00C01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J + P  + P + P-BA.5</w:t>
            </w:r>
          </w:p>
        </w:tc>
        <w:tc>
          <w:tcPr>
            <w:tcW w:w="1919" w:type="dxa"/>
            <w:vAlign w:val="center"/>
          </w:tcPr>
          <w:p w14:paraId="64631987" w14:textId="77777777" w:rsidR="00C01A96" w:rsidRPr="007A20A9" w:rsidRDefault="00C01A96" w:rsidP="00C01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C01A96" w:rsidRPr="007A20A9" w14:paraId="28AC8575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Merge/>
            <w:vAlign w:val="center"/>
          </w:tcPr>
          <w:p w14:paraId="0223ACA1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19" w:type="dxa"/>
            <w:vAlign w:val="center"/>
          </w:tcPr>
          <w:p w14:paraId="2DA2586F" w14:textId="77777777" w:rsidR="00C01A96" w:rsidRPr="007A20A9" w:rsidRDefault="00C01A96" w:rsidP="00C01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AZ + AZ + P + P-BA.5</w:t>
            </w:r>
          </w:p>
        </w:tc>
        <w:tc>
          <w:tcPr>
            <w:tcW w:w="1919" w:type="dxa"/>
            <w:vAlign w:val="center"/>
          </w:tcPr>
          <w:p w14:paraId="482759CA" w14:textId="77777777" w:rsidR="00C01A96" w:rsidRPr="007A20A9" w:rsidRDefault="00C01A96" w:rsidP="00C01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C01A96" w:rsidRPr="007A20A9" w14:paraId="28067F0D" w14:textId="77777777" w:rsidTr="006051C8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Align w:val="center"/>
          </w:tcPr>
          <w:p w14:paraId="7D88A2A1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WT infection</w:t>
            </w:r>
          </w:p>
        </w:tc>
        <w:tc>
          <w:tcPr>
            <w:tcW w:w="1919" w:type="dxa"/>
            <w:vAlign w:val="center"/>
          </w:tcPr>
          <w:p w14:paraId="7DD4057A" w14:textId="77777777" w:rsidR="00C01A96" w:rsidRPr="007A20A9" w:rsidRDefault="00C01A96" w:rsidP="00C01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not vaccinated</w:t>
            </w:r>
          </w:p>
        </w:tc>
        <w:tc>
          <w:tcPr>
            <w:tcW w:w="1919" w:type="dxa"/>
            <w:vAlign w:val="center"/>
          </w:tcPr>
          <w:p w14:paraId="49E3176D" w14:textId="77777777" w:rsidR="00C01A96" w:rsidRPr="007A20A9" w:rsidRDefault="00C01A96" w:rsidP="00C01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C01A96" w:rsidRPr="007A20A9" w14:paraId="05DE840D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  <w:vAlign w:val="center"/>
          </w:tcPr>
          <w:p w14:paraId="1C44D005" w14:textId="77777777" w:rsidR="00C01A96" w:rsidRPr="007A20A9" w:rsidRDefault="00C01A96" w:rsidP="00C01A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Prepandemic control</w:t>
            </w:r>
          </w:p>
        </w:tc>
        <w:tc>
          <w:tcPr>
            <w:tcW w:w="1919" w:type="dxa"/>
            <w:vAlign w:val="center"/>
          </w:tcPr>
          <w:p w14:paraId="16ED0F6F" w14:textId="77777777" w:rsidR="00C01A96" w:rsidRPr="007A20A9" w:rsidRDefault="00C01A96" w:rsidP="00C01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not vaccinated</w:t>
            </w:r>
          </w:p>
        </w:tc>
        <w:tc>
          <w:tcPr>
            <w:tcW w:w="1919" w:type="dxa"/>
            <w:vAlign w:val="center"/>
          </w:tcPr>
          <w:p w14:paraId="1F75D0F8" w14:textId="77777777" w:rsidR="00C01A96" w:rsidRPr="007A20A9" w:rsidRDefault="00C01A96" w:rsidP="00C01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30</w:t>
            </w:r>
          </w:p>
        </w:tc>
      </w:tr>
    </w:tbl>
    <w:p w14:paraId="447CA4EA" w14:textId="77777777" w:rsidR="00C01A96" w:rsidRPr="007A20A9" w:rsidRDefault="00C01A96" w:rsidP="00C01A96">
      <w:pPr>
        <w:rPr>
          <w:rFonts w:ascii="Times New Roman" w:hAnsi="Times New Roman" w:cs="Times New Roman"/>
          <w:b/>
        </w:rPr>
      </w:pPr>
    </w:p>
    <w:p w14:paraId="7CCF75B4" w14:textId="77777777" w:rsidR="00E26C2F" w:rsidRPr="007A20A9" w:rsidRDefault="00E26C2F" w:rsidP="00B31126">
      <w:pPr>
        <w:spacing w:line="360" w:lineRule="auto"/>
        <w:rPr>
          <w:rStyle w:val="u4v6n"/>
          <w:rFonts w:ascii="Times New Roman" w:hAnsi="Times New Roman" w:cs="Times New Roman"/>
          <w:i/>
          <w:sz w:val="20"/>
        </w:rPr>
      </w:pPr>
      <w:r w:rsidRPr="007A20A9">
        <w:rPr>
          <w:rFonts w:ascii="Times New Roman" w:hAnsi="Times New Roman" w:cs="Times New Roman"/>
          <w:i/>
          <w:sz w:val="20"/>
        </w:rPr>
        <w:t xml:space="preserve">AZ: Astra-Zeneca “Vaxzevria” ChAdOx1; P: Monovalent Biontech/Pfizer “Comirnaty” </w:t>
      </w:r>
      <w:r w:rsidRPr="007A20A9">
        <w:rPr>
          <w:rStyle w:val="u4v6n"/>
          <w:rFonts w:ascii="Times New Roman" w:hAnsi="Times New Roman" w:cs="Times New Roman"/>
          <w:i/>
          <w:sz w:val="20"/>
        </w:rPr>
        <w:t xml:space="preserve">BNT162b2; </w:t>
      </w:r>
      <w:r w:rsidRPr="007A20A9">
        <w:rPr>
          <w:rFonts w:ascii="Times New Roman" w:hAnsi="Times New Roman" w:cs="Times New Roman"/>
          <w:i/>
          <w:sz w:val="20"/>
        </w:rPr>
        <w:t xml:space="preserve"> </w:t>
      </w:r>
      <w:bookmarkStart w:id="0" w:name="OLE_LINK1"/>
      <w:r w:rsidRPr="007A20A9">
        <w:rPr>
          <w:rFonts w:ascii="Times New Roman" w:hAnsi="Times New Roman" w:cs="Times New Roman"/>
          <w:i/>
          <w:sz w:val="20"/>
        </w:rPr>
        <w:t xml:space="preserve">P-BA.1: Biontech/Pfizer Bivalent (WT/BA.1) </w:t>
      </w:r>
      <w:r w:rsidRPr="007A20A9">
        <w:rPr>
          <w:rStyle w:val="u4v6n"/>
          <w:rFonts w:ascii="Times New Roman" w:hAnsi="Times New Roman" w:cs="Times New Roman"/>
          <w:i/>
          <w:sz w:val="20"/>
        </w:rPr>
        <w:t>BNT162b2 BA.1;</w:t>
      </w:r>
      <w:bookmarkEnd w:id="0"/>
      <w:r w:rsidRPr="007A20A9">
        <w:rPr>
          <w:rStyle w:val="u4v6n"/>
          <w:rFonts w:ascii="Times New Roman" w:hAnsi="Times New Roman" w:cs="Times New Roman"/>
          <w:i/>
          <w:sz w:val="20"/>
        </w:rPr>
        <w:t xml:space="preserve"> </w:t>
      </w:r>
      <w:r w:rsidRPr="007A20A9">
        <w:rPr>
          <w:rFonts w:ascii="Times New Roman" w:hAnsi="Times New Roman" w:cs="Times New Roman"/>
          <w:i/>
          <w:sz w:val="20"/>
        </w:rPr>
        <w:t xml:space="preserve">P-BA.5: Biontech/Pfizer Bivalent (WT/BA.5) </w:t>
      </w:r>
      <w:r w:rsidRPr="007A20A9">
        <w:rPr>
          <w:rStyle w:val="u4v6n"/>
          <w:rFonts w:ascii="Times New Roman" w:hAnsi="Times New Roman" w:cs="Times New Roman"/>
          <w:i/>
          <w:sz w:val="20"/>
        </w:rPr>
        <w:t>BNT162b2 BA.5, M: Moderna “Spikevax” mRNA-1273</w:t>
      </w:r>
      <w:r w:rsidR="00530426" w:rsidRPr="007A20A9">
        <w:rPr>
          <w:rStyle w:val="u4v6n"/>
          <w:rFonts w:ascii="Times New Roman" w:hAnsi="Times New Roman" w:cs="Times New Roman"/>
          <w:i/>
          <w:sz w:val="20"/>
        </w:rPr>
        <w:t>. n: number</w:t>
      </w:r>
      <w:r w:rsidR="008403B2">
        <w:rPr>
          <w:rStyle w:val="u4v6n"/>
          <w:rFonts w:ascii="Times New Roman" w:hAnsi="Times New Roman" w:cs="Times New Roman"/>
          <w:i/>
          <w:sz w:val="20"/>
        </w:rPr>
        <w:t xml:space="preserve"> of individuals</w:t>
      </w:r>
      <w:r w:rsidR="00530426" w:rsidRPr="007A20A9">
        <w:rPr>
          <w:rStyle w:val="u4v6n"/>
          <w:rFonts w:ascii="Times New Roman" w:hAnsi="Times New Roman" w:cs="Times New Roman"/>
          <w:i/>
          <w:sz w:val="20"/>
        </w:rPr>
        <w:t>.</w:t>
      </w:r>
    </w:p>
    <w:p w14:paraId="3DE36C48" w14:textId="77777777" w:rsidR="006051C8" w:rsidRPr="006521BF" w:rsidRDefault="006051C8">
      <w:pPr>
        <w:rPr>
          <w:rFonts w:ascii="Times New Roman" w:hAnsi="Times New Roman" w:cs="Times New Roman"/>
          <w:b/>
        </w:rPr>
      </w:pPr>
      <w:r w:rsidRPr="006521BF">
        <w:rPr>
          <w:rFonts w:ascii="Times New Roman" w:hAnsi="Times New Roman" w:cs="Times New Roman"/>
          <w:b/>
        </w:rPr>
        <w:br w:type="page"/>
      </w:r>
    </w:p>
    <w:p w14:paraId="58BDE397" w14:textId="77777777" w:rsidR="00721C77" w:rsidRPr="007A20A9" w:rsidRDefault="00721C77" w:rsidP="00721C77">
      <w:pPr>
        <w:rPr>
          <w:rFonts w:ascii="Times New Roman" w:hAnsi="Times New Roman" w:cs="Times New Roman"/>
          <w:b/>
          <w:lang w:val="en-US"/>
        </w:rPr>
      </w:pPr>
      <w:r w:rsidRPr="007A20A9">
        <w:rPr>
          <w:rFonts w:ascii="Times New Roman" w:hAnsi="Times New Roman" w:cs="Times New Roman"/>
          <w:b/>
          <w:lang w:val="en-US"/>
        </w:rPr>
        <w:lastRenderedPageBreak/>
        <w:t xml:space="preserve">Supplementary Table 3: </w:t>
      </w:r>
      <w:r w:rsidR="00B31126" w:rsidRPr="007A20A9">
        <w:rPr>
          <w:rFonts w:ascii="Times New Roman" w:hAnsi="Times New Roman" w:cs="Times New Roman"/>
          <w:b/>
          <w:lang w:val="en-US"/>
        </w:rPr>
        <w:t>sVNT c</w:t>
      </w:r>
      <w:r w:rsidRPr="007A20A9">
        <w:rPr>
          <w:rFonts w:ascii="Times New Roman" w:hAnsi="Times New Roman" w:cs="Times New Roman"/>
          <w:b/>
          <w:lang w:val="en-US"/>
        </w:rPr>
        <w:t>utoff</w:t>
      </w:r>
      <w:r w:rsidR="00B31126" w:rsidRPr="007A20A9">
        <w:rPr>
          <w:rFonts w:ascii="Times New Roman" w:hAnsi="Times New Roman" w:cs="Times New Roman"/>
          <w:b/>
          <w:lang w:val="en-US"/>
        </w:rPr>
        <w:t xml:space="preserve"> </w:t>
      </w:r>
      <w:r w:rsidRPr="007A20A9">
        <w:rPr>
          <w:rFonts w:ascii="Times New Roman" w:hAnsi="Times New Roman" w:cs="Times New Roman"/>
          <w:b/>
          <w:lang w:val="en-US"/>
        </w:rPr>
        <w:t>values obtained by ROC and Youden’s Index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1360"/>
        <w:gridCol w:w="1360"/>
        <w:gridCol w:w="1493"/>
        <w:gridCol w:w="1475"/>
      </w:tblGrid>
      <w:tr w:rsidR="00721C77" w:rsidRPr="007A20A9" w14:paraId="07222398" w14:textId="77777777" w:rsidTr="00B31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07D1051B" w14:textId="77777777" w:rsidR="00721C77" w:rsidRPr="007A20A9" w:rsidRDefault="00721C77" w:rsidP="007A14B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0" w:type="dxa"/>
          </w:tcPr>
          <w:p w14:paraId="78BD89D6" w14:textId="77777777" w:rsidR="00721C77" w:rsidRPr="007A20A9" w:rsidRDefault="00B31126" w:rsidP="007A1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Cutoff value</w:t>
            </w:r>
          </w:p>
        </w:tc>
        <w:tc>
          <w:tcPr>
            <w:tcW w:w="1493" w:type="dxa"/>
          </w:tcPr>
          <w:p w14:paraId="1A5DDD51" w14:textId="77777777" w:rsidR="00721C77" w:rsidRPr="007A20A9" w:rsidRDefault="00721C77" w:rsidP="007A1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Sensitivity</w:t>
            </w:r>
          </w:p>
        </w:tc>
        <w:tc>
          <w:tcPr>
            <w:tcW w:w="1475" w:type="dxa"/>
          </w:tcPr>
          <w:p w14:paraId="1E002898" w14:textId="77777777" w:rsidR="00721C77" w:rsidRPr="007A20A9" w:rsidRDefault="00721C77" w:rsidP="007A1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Specificity</w:t>
            </w:r>
          </w:p>
        </w:tc>
      </w:tr>
      <w:tr w:rsidR="00721C77" w:rsidRPr="007A20A9" w14:paraId="202BE7B9" w14:textId="77777777" w:rsidTr="00B3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43BC1F90" w14:textId="77777777" w:rsidR="00721C77" w:rsidRPr="007A20A9" w:rsidRDefault="00721C77" w:rsidP="007A14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WT</w:t>
            </w:r>
          </w:p>
        </w:tc>
        <w:tc>
          <w:tcPr>
            <w:tcW w:w="1360" w:type="dxa"/>
          </w:tcPr>
          <w:p w14:paraId="2313AAA3" w14:textId="77777777" w:rsidR="00721C77" w:rsidRPr="007A20A9" w:rsidRDefault="00721C77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93" w:type="dxa"/>
          </w:tcPr>
          <w:p w14:paraId="4485E217" w14:textId="77777777" w:rsidR="00721C77" w:rsidRPr="007A20A9" w:rsidRDefault="00721C77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&gt;99</w:t>
            </w:r>
            <w:r w:rsidR="00B31126" w:rsidRPr="007A20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A20A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75" w:type="dxa"/>
          </w:tcPr>
          <w:p w14:paraId="5F3F7301" w14:textId="77777777" w:rsidR="00721C77" w:rsidRPr="007A20A9" w:rsidRDefault="00721C77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&gt;99</w:t>
            </w:r>
            <w:r w:rsidR="00B31126" w:rsidRPr="007A20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A20A9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721C77" w:rsidRPr="007A20A9" w14:paraId="22E30902" w14:textId="77777777" w:rsidTr="00B3112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4F656F6F" w14:textId="77777777" w:rsidR="00721C77" w:rsidRPr="007A20A9" w:rsidRDefault="00721C77" w:rsidP="00721C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Delta</w:t>
            </w:r>
          </w:p>
        </w:tc>
        <w:tc>
          <w:tcPr>
            <w:tcW w:w="1360" w:type="dxa"/>
          </w:tcPr>
          <w:p w14:paraId="0170DD41" w14:textId="77777777" w:rsidR="00721C77" w:rsidRPr="007A20A9" w:rsidRDefault="00B31126" w:rsidP="00721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93" w:type="dxa"/>
          </w:tcPr>
          <w:p w14:paraId="61E4B79D" w14:textId="77777777" w:rsidR="00721C77" w:rsidRPr="007A20A9" w:rsidRDefault="00721C77" w:rsidP="00721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&gt;99</w:t>
            </w:r>
            <w:r w:rsidR="00B31126" w:rsidRPr="007A20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A20A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475" w:type="dxa"/>
          </w:tcPr>
          <w:p w14:paraId="1E64FA4C" w14:textId="77777777" w:rsidR="00721C77" w:rsidRPr="007A20A9" w:rsidRDefault="00721C77" w:rsidP="00721C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&gt;99</w:t>
            </w:r>
            <w:r w:rsidR="00B31126" w:rsidRPr="007A20A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A20A9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721C77" w:rsidRPr="007A20A9" w14:paraId="37FFA68F" w14:textId="77777777" w:rsidTr="00B3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7ADD4B91" w14:textId="77777777" w:rsidR="00721C77" w:rsidRPr="007A20A9" w:rsidRDefault="00721C77" w:rsidP="007A14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BA.1</w:t>
            </w:r>
          </w:p>
        </w:tc>
        <w:tc>
          <w:tcPr>
            <w:tcW w:w="1360" w:type="dxa"/>
          </w:tcPr>
          <w:p w14:paraId="16A90293" w14:textId="77777777" w:rsidR="00721C77" w:rsidRPr="007A20A9" w:rsidRDefault="00B31126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93" w:type="dxa"/>
          </w:tcPr>
          <w:p w14:paraId="6CD46F7B" w14:textId="77777777" w:rsidR="00721C77" w:rsidRPr="007A20A9" w:rsidRDefault="00B31126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92 %</w:t>
            </w:r>
          </w:p>
        </w:tc>
        <w:tc>
          <w:tcPr>
            <w:tcW w:w="1475" w:type="dxa"/>
          </w:tcPr>
          <w:p w14:paraId="2CC5B6B9" w14:textId="77777777" w:rsidR="00721C77" w:rsidRPr="007A20A9" w:rsidRDefault="00B31126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78 %</w:t>
            </w:r>
          </w:p>
        </w:tc>
      </w:tr>
      <w:tr w:rsidR="00721C77" w:rsidRPr="007A20A9" w14:paraId="45531636" w14:textId="77777777" w:rsidTr="00B3112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65A57D23" w14:textId="77777777" w:rsidR="00721C77" w:rsidRPr="007A20A9" w:rsidRDefault="00721C77" w:rsidP="007A14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BA.2</w:t>
            </w:r>
          </w:p>
        </w:tc>
        <w:tc>
          <w:tcPr>
            <w:tcW w:w="1360" w:type="dxa"/>
          </w:tcPr>
          <w:p w14:paraId="18BE829B" w14:textId="77777777" w:rsidR="00721C77" w:rsidRPr="007A20A9" w:rsidRDefault="00B31126" w:rsidP="007A1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93" w:type="dxa"/>
          </w:tcPr>
          <w:p w14:paraId="5FA53472" w14:textId="77777777" w:rsidR="00721C77" w:rsidRPr="007A20A9" w:rsidRDefault="00B31126" w:rsidP="007A1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91 %</w:t>
            </w:r>
          </w:p>
        </w:tc>
        <w:tc>
          <w:tcPr>
            <w:tcW w:w="1475" w:type="dxa"/>
          </w:tcPr>
          <w:p w14:paraId="5FD9E5D5" w14:textId="77777777" w:rsidR="00721C77" w:rsidRPr="007A20A9" w:rsidRDefault="00B31126" w:rsidP="007A1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87 %</w:t>
            </w:r>
          </w:p>
        </w:tc>
      </w:tr>
      <w:tr w:rsidR="00721C77" w:rsidRPr="007A20A9" w14:paraId="4C9C9FE6" w14:textId="77777777" w:rsidTr="00B31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0" w:type="dxa"/>
          </w:tcPr>
          <w:p w14:paraId="1F87FCCC" w14:textId="77777777" w:rsidR="00721C77" w:rsidRPr="007A20A9" w:rsidRDefault="00721C77" w:rsidP="007A14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BA.5</w:t>
            </w:r>
          </w:p>
        </w:tc>
        <w:tc>
          <w:tcPr>
            <w:tcW w:w="1360" w:type="dxa"/>
          </w:tcPr>
          <w:p w14:paraId="3EF9D628" w14:textId="77777777" w:rsidR="00721C77" w:rsidRPr="007A20A9" w:rsidRDefault="00B31126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93" w:type="dxa"/>
          </w:tcPr>
          <w:p w14:paraId="11999147" w14:textId="77777777" w:rsidR="00721C77" w:rsidRPr="007A20A9" w:rsidRDefault="00B31126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88 %</w:t>
            </w:r>
          </w:p>
        </w:tc>
        <w:tc>
          <w:tcPr>
            <w:tcW w:w="1475" w:type="dxa"/>
          </w:tcPr>
          <w:p w14:paraId="4B6714FA" w14:textId="77777777" w:rsidR="00721C77" w:rsidRPr="007A20A9" w:rsidRDefault="00B31126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92 %</w:t>
            </w:r>
          </w:p>
        </w:tc>
      </w:tr>
    </w:tbl>
    <w:p w14:paraId="2FAF15AB" w14:textId="77777777" w:rsidR="002100AC" w:rsidRDefault="002100AC" w:rsidP="00B95BC2">
      <w:pPr>
        <w:rPr>
          <w:rFonts w:ascii="Times New Roman" w:hAnsi="Times New Roman" w:cs="Times New Roman"/>
          <w:b/>
          <w:lang w:val="en-US"/>
        </w:rPr>
      </w:pPr>
    </w:p>
    <w:p w14:paraId="6ADF162A" w14:textId="77777777" w:rsidR="006051C8" w:rsidRPr="007A20A9" w:rsidRDefault="006051C8" w:rsidP="00B95BC2">
      <w:pPr>
        <w:rPr>
          <w:rFonts w:ascii="Times New Roman" w:hAnsi="Times New Roman" w:cs="Times New Roman"/>
          <w:b/>
          <w:lang w:val="en-US"/>
        </w:rPr>
      </w:pPr>
    </w:p>
    <w:p w14:paraId="0B622952" w14:textId="77777777" w:rsidR="00B95BC2" w:rsidRPr="007A20A9" w:rsidRDefault="00B95BC2" w:rsidP="00B95BC2">
      <w:pPr>
        <w:rPr>
          <w:rFonts w:ascii="Times New Roman" w:hAnsi="Times New Roman" w:cs="Times New Roman"/>
          <w:b/>
          <w:lang w:val="en-US"/>
        </w:rPr>
      </w:pPr>
      <w:r w:rsidRPr="007A20A9">
        <w:rPr>
          <w:rFonts w:ascii="Times New Roman" w:hAnsi="Times New Roman" w:cs="Times New Roman"/>
          <w:b/>
          <w:lang w:val="en-US"/>
        </w:rPr>
        <w:t xml:space="preserve">Supplementary Table </w:t>
      </w:r>
      <w:r w:rsidR="00721C77" w:rsidRPr="007A20A9">
        <w:rPr>
          <w:rFonts w:ascii="Times New Roman" w:hAnsi="Times New Roman" w:cs="Times New Roman"/>
          <w:b/>
          <w:lang w:val="en-US"/>
        </w:rPr>
        <w:t>4</w:t>
      </w:r>
      <w:r w:rsidRPr="007A20A9">
        <w:rPr>
          <w:rFonts w:ascii="Times New Roman" w:hAnsi="Times New Roman" w:cs="Times New Roman"/>
          <w:b/>
          <w:lang w:val="en-US"/>
        </w:rPr>
        <w:t>: Regression coefficients</w:t>
      </w:r>
    </w:p>
    <w:tbl>
      <w:tblPr>
        <w:tblStyle w:val="EinfacheTabelle2"/>
        <w:tblW w:w="0" w:type="auto"/>
        <w:tblLook w:val="04A0" w:firstRow="1" w:lastRow="0" w:firstColumn="1" w:lastColumn="0" w:noHBand="0" w:noVBand="1"/>
      </w:tblPr>
      <w:tblGrid>
        <w:gridCol w:w="1057"/>
        <w:gridCol w:w="1057"/>
        <w:gridCol w:w="1059"/>
      </w:tblGrid>
      <w:tr w:rsidR="00B95BC2" w:rsidRPr="007A20A9" w14:paraId="5BF07924" w14:textId="77777777" w:rsidTr="007A1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</w:tcPr>
          <w:p w14:paraId="4FD7DD2B" w14:textId="77777777" w:rsidR="00B95BC2" w:rsidRPr="007A20A9" w:rsidRDefault="00B95BC2" w:rsidP="007A14B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7" w:type="dxa"/>
          </w:tcPr>
          <w:p w14:paraId="274CA52C" w14:textId="77777777" w:rsidR="00B95BC2" w:rsidRPr="007A20A9" w:rsidRDefault="00B95BC2" w:rsidP="007A1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β</w:t>
            </w:r>
          </w:p>
        </w:tc>
        <w:tc>
          <w:tcPr>
            <w:tcW w:w="1057" w:type="dxa"/>
          </w:tcPr>
          <w:p w14:paraId="426947B3" w14:textId="77777777" w:rsidR="00B95BC2" w:rsidRPr="007A20A9" w:rsidRDefault="00B95BC2" w:rsidP="007A14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intercept</w:t>
            </w:r>
          </w:p>
        </w:tc>
      </w:tr>
      <w:tr w:rsidR="00B95BC2" w:rsidRPr="007A20A9" w14:paraId="1B4ECA37" w14:textId="77777777" w:rsidTr="007A1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</w:tcPr>
          <w:p w14:paraId="33642F1F" w14:textId="77777777" w:rsidR="00B95BC2" w:rsidRPr="007A20A9" w:rsidRDefault="00B95BC2" w:rsidP="007A14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WT</w:t>
            </w:r>
          </w:p>
        </w:tc>
        <w:tc>
          <w:tcPr>
            <w:tcW w:w="1057" w:type="dxa"/>
          </w:tcPr>
          <w:p w14:paraId="25709852" w14:textId="77777777" w:rsidR="00B95BC2" w:rsidRPr="007A20A9" w:rsidRDefault="00B95BC2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1.24</w:t>
            </w:r>
          </w:p>
        </w:tc>
        <w:tc>
          <w:tcPr>
            <w:tcW w:w="1057" w:type="dxa"/>
          </w:tcPr>
          <w:p w14:paraId="6B905661" w14:textId="77777777" w:rsidR="00B95BC2" w:rsidRPr="007A20A9" w:rsidRDefault="00B95BC2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-2.07</w:t>
            </w:r>
          </w:p>
        </w:tc>
      </w:tr>
      <w:tr w:rsidR="00B95BC2" w:rsidRPr="007A20A9" w14:paraId="51C2B99B" w14:textId="77777777" w:rsidTr="007A14B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</w:tcPr>
          <w:p w14:paraId="38B066F0" w14:textId="77777777" w:rsidR="00B95BC2" w:rsidRPr="007A20A9" w:rsidRDefault="00B95BC2" w:rsidP="007A14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Delta</w:t>
            </w:r>
          </w:p>
        </w:tc>
        <w:tc>
          <w:tcPr>
            <w:tcW w:w="1057" w:type="dxa"/>
          </w:tcPr>
          <w:p w14:paraId="6269DF8D" w14:textId="77777777" w:rsidR="00B95BC2" w:rsidRPr="007A20A9" w:rsidRDefault="00B95BC2" w:rsidP="007A1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0.98</w:t>
            </w:r>
          </w:p>
        </w:tc>
        <w:tc>
          <w:tcPr>
            <w:tcW w:w="1057" w:type="dxa"/>
          </w:tcPr>
          <w:p w14:paraId="12B20050" w14:textId="77777777" w:rsidR="00B95BC2" w:rsidRPr="007A20A9" w:rsidRDefault="00B95BC2" w:rsidP="007A1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-0.35</w:t>
            </w:r>
          </w:p>
        </w:tc>
      </w:tr>
      <w:tr w:rsidR="00B95BC2" w:rsidRPr="007A20A9" w14:paraId="1D93C103" w14:textId="77777777" w:rsidTr="007A1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</w:tcPr>
          <w:p w14:paraId="36574028" w14:textId="77777777" w:rsidR="00B95BC2" w:rsidRPr="007A20A9" w:rsidRDefault="00B95BC2" w:rsidP="007A14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BA.1</w:t>
            </w:r>
          </w:p>
        </w:tc>
        <w:tc>
          <w:tcPr>
            <w:tcW w:w="1057" w:type="dxa"/>
          </w:tcPr>
          <w:p w14:paraId="4C4517FF" w14:textId="77777777" w:rsidR="00B95BC2" w:rsidRPr="007A20A9" w:rsidRDefault="00B95BC2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1.35</w:t>
            </w:r>
          </w:p>
        </w:tc>
        <w:tc>
          <w:tcPr>
            <w:tcW w:w="1057" w:type="dxa"/>
          </w:tcPr>
          <w:p w14:paraId="11B666D5" w14:textId="77777777" w:rsidR="00B95BC2" w:rsidRPr="007A20A9" w:rsidRDefault="00B95BC2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-1.59</w:t>
            </w:r>
          </w:p>
        </w:tc>
      </w:tr>
      <w:tr w:rsidR="00B95BC2" w:rsidRPr="007A20A9" w14:paraId="3852D8C0" w14:textId="77777777" w:rsidTr="007A14B2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</w:tcPr>
          <w:p w14:paraId="48605C71" w14:textId="77777777" w:rsidR="00B95BC2" w:rsidRPr="007A20A9" w:rsidRDefault="00B95BC2" w:rsidP="007A14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BA.2</w:t>
            </w:r>
          </w:p>
        </w:tc>
        <w:tc>
          <w:tcPr>
            <w:tcW w:w="1057" w:type="dxa"/>
          </w:tcPr>
          <w:p w14:paraId="33C7386A" w14:textId="77777777" w:rsidR="00B95BC2" w:rsidRPr="007A20A9" w:rsidRDefault="00B95BC2" w:rsidP="007A1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1.32</w:t>
            </w:r>
          </w:p>
        </w:tc>
        <w:tc>
          <w:tcPr>
            <w:tcW w:w="1057" w:type="dxa"/>
          </w:tcPr>
          <w:p w14:paraId="7CCBFA6B" w14:textId="77777777" w:rsidR="00B95BC2" w:rsidRPr="007A20A9" w:rsidRDefault="00B95BC2" w:rsidP="007A14B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-0.25</w:t>
            </w:r>
          </w:p>
        </w:tc>
      </w:tr>
      <w:tr w:rsidR="00B95BC2" w:rsidRPr="007A20A9" w14:paraId="5883B9C5" w14:textId="77777777" w:rsidTr="007A14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</w:tcPr>
          <w:p w14:paraId="5D521D95" w14:textId="77777777" w:rsidR="00B95BC2" w:rsidRPr="007A20A9" w:rsidRDefault="00B95BC2" w:rsidP="007A14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BA.5</w:t>
            </w:r>
          </w:p>
        </w:tc>
        <w:tc>
          <w:tcPr>
            <w:tcW w:w="1057" w:type="dxa"/>
          </w:tcPr>
          <w:p w14:paraId="3245C32F" w14:textId="77777777" w:rsidR="00B95BC2" w:rsidRPr="007A20A9" w:rsidRDefault="00B95BC2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1.00</w:t>
            </w:r>
          </w:p>
        </w:tc>
        <w:tc>
          <w:tcPr>
            <w:tcW w:w="1057" w:type="dxa"/>
          </w:tcPr>
          <w:p w14:paraId="395DA4B0" w14:textId="77777777" w:rsidR="00B95BC2" w:rsidRPr="007A20A9" w:rsidRDefault="00B95BC2" w:rsidP="007A14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-0.65</w:t>
            </w:r>
          </w:p>
        </w:tc>
      </w:tr>
    </w:tbl>
    <w:p w14:paraId="507A9F7E" w14:textId="77777777" w:rsidR="006051C8" w:rsidRPr="00FF4871" w:rsidRDefault="00B95BC2" w:rsidP="00FF4871">
      <w:pPr>
        <w:spacing w:line="360" w:lineRule="auto"/>
        <w:rPr>
          <w:rFonts w:ascii="Times New Roman" w:hAnsi="Times New Roman" w:cs="Times New Roman"/>
          <w:i/>
          <w:lang w:val="en-US"/>
        </w:rPr>
      </w:pPr>
      <w:r w:rsidRPr="007A20A9">
        <w:rPr>
          <w:rFonts w:ascii="Times New Roman" w:hAnsi="Times New Roman" w:cs="Times New Roman"/>
          <w:lang w:val="en-US"/>
        </w:rPr>
        <w:br/>
      </w:r>
      <w:r w:rsidRPr="007A20A9">
        <w:rPr>
          <w:rFonts w:ascii="Times New Roman" w:hAnsi="Times New Roman" w:cs="Times New Roman"/>
          <w:i/>
          <w:lang w:val="en-US"/>
        </w:rPr>
        <w:t>Linear regression coeff</w:t>
      </w:r>
      <w:r w:rsidR="006051C8">
        <w:rPr>
          <w:rFonts w:ascii="Times New Roman" w:hAnsi="Times New Roman" w:cs="Times New Roman"/>
          <w:i/>
          <w:lang w:val="en-US"/>
        </w:rPr>
        <w:t>ic</w:t>
      </w:r>
      <w:r w:rsidRPr="007A20A9">
        <w:rPr>
          <w:rFonts w:ascii="Times New Roman" w:hAnsi="Times New Roman" w:cs="Times New Roman"/>
          <w:i/>
          <w:lang w:val="en-US"/>
        </w:rPr>
        <w:t>ients for all tested variants</w:t>
      </w:r>
      <w:r w:rsidR="00BF146C">
        <w:rPr>
          <w:rFonts w:ascii="Times New Roman" w:hAnsi="Times New Roman" w:cs="Times New Roman"/>
          <w:i/>
          <w:lang w:val="en-US"/>
        </w:rPr>
        <w:t xml:space="preserve">. </w:t>
      </w:r>
      <w:r w:rsidRPr="007A20A9">
        <w:rPr>
          <w:rFonts w:ascii="Times New Roman" w:hAnsi="Times New Roman" w:cs="Times New Roman"/>
          <w:i/>
          <w:lang w:val="en-US"/>
        </w:rPr>
        <w:t>p &lt; 0.05 for all coefficients.</w:t>
      </w:r>
      <w:r w:rsidR="006051C8">
        <w:rPr>
          <w:rFonts w:ascii="Times New Roman" w:hAnsi="Times New Roman" w:cs="Times New Roman"/>
          <w:b/>
          <w:lang w:val="en-US"/>
        </w:rPr>
        <w:br w:type="page"/>
      </w:r>
    </w:p>
    <w:p w14:paraId="0B459851" w14:textId="77777777" w:rsidR="00FF1887" w:rsidRPr="007A20A9" w:rsidRDefault="00FF1887" w:rsidP="006051C8">
      <w:pPr>
        <w:jc w:val="both"/>
        <w:rPr>
          <w:rStyle w:val="u4v6n"/>
          <w:rFonts w:ascii="Times New Roman" w:hAnsi="Times New Roman" w:cs="Times New Roman"/>
          <w:b/>
          <w:lang w:val="en-US"/>
        </w:rPr>
      </w:pPr>
      <w:r w:rsidRPr="007A20A9">
        <w:rPr>
          <w:rFonts w:ascii="Times New Roman" w:hAnsi="Times New Roman" w:cs="Times New Roman"/>
          <w:b/>
          <w:lang w:val="en-US"/>
        </w:rPr>
        <w:t xml:space="preserve">Supplementary Table </w:t>
      </w:r>
      <w:r w:rsidR="00B31126" w:rsidRPr="007A20A9">
        <w:rPr>
          <w:rFonts w:ascii="Times New Roman" w:hAnsi="Times New Roman" w:cs="Times New Roman"/>
          <w:b/>
          <w:lang w:val="en-US"/>
        </w:rPr>
        <w:t>5</w:t>
      </w:r>
      <w:r w:rsidR="006521BF">
        <w:rPr>
          <w:rFonts w:ascii="Times New Roman" w:hAnsi="Times New Roman" w:cs="Times New Roman"/>
          <w:b/>
          <w:lang w:val="en-US"/>
        </w:rPr>
        <w:t>: C</w:t>
      </w:r>
      <w:r w:rsidRPr="007A20A9">
        <w:rPr>
          <w:rFonts w:ascii="Times New Roman" w:hAnsi="Times New Roman" w:cs="Times New Roman"/>
          <w:b/>
          <w:lang w:val="en-US"/>
        </w:rPr>
        <w:t>ohort</w:t>
      </w:r>
      <w:r w:rsidR="006051C8">
        <w:rPr>
          <w:rFonts w:ascii="Times New Roman" w:hAnsi="Times New Roman" w:cs="Times New Roman"/>
          <w:b/>
          <w:lang w:val="en-US"/>
        </w:rPr>
        <w:t>-</w:t>
      </w:r>
      <w:r w:rsidRPr="007A20A9">
        <w:rPr>
          <w:rFonts w:ascii="Times New Roman" w:hAnsi="Times New Roman" w:cs="Times New Roman"/>
          <w:b/>
          <w:lang w:val="en-US"/>
        </w:rPr>
        <w:t>wise-comparisons of variant/WT ratios (Wilcoxon test)</w:t>
      </w:r>
    </w:p>
    <w:tbl>
      <w:tblPr>
        <w:tblStyle w:val="EinfacheTabelle2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26C2F" w:rsidRPr="00453986" w14:paraId="1AC387B1" w14:textId="77777777" w:rsidTr="006051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07F1125A" w14:textId="77777777" w:rsidR="00E26C2F" w:rsidRPr="00BF146C" w:rsidRDefault="00FF1887" w:rsidP="00FF18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146C">
              <w:rPr>
                <w:rFonts w:ascii="Times New Roman" w:hAnsi="Times New Roman" w:cs="Times New Roman"/>
                <w:lang w:val="en-US"/>
              </w:rPr>
              <w:t>Ratio</w:t>
            </w:r>
          </w:p>
        </w:tc>
        <w:tc>
          <w:tcPr>
            <w:tcW w:w="1510" w:type="dxa"/>
            <w:vAlign w:val="center"/>
          </w:tcPr>
          <w:p w14:paraId="4659BFA4" w14:textId="77777777" w:rsidR="00E26C2F" w:rsidRPr="00BF146C" w:rsidRDefault="001A581F" w:rsidP="00E26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US"/>
              </w:rPr>
            </w:pPr>
            <w:r w:rsidRPr="00BF146C">
              <w:rPr>
                <w:rFonts w:ascii="Times New Roman" w:hAnsi="Times New Roman" w:cs="Times New Roman"/>
                <w:lang w:val="en-US"/>
              </w:rPr>
              <w:t>Cohort</w:t>
            </w:r>
          </w:p>
        </w:tc>
        <w:tc>
          <w:tcPr>
            <w:tcW w:w="1510" w:type="dxa"/>
            <w:vAlign w:val="center"/>
          </w:tcPr>
          <w:p w14:paraId="7C19D236" w14:textId="77777777" w:rsidR="00E26C2F" w:rsidRPr="007A20A9" w:rsidRDefault="00E26C2F" w:rsidP="00E26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BF146C">
              <w:rPr>
                <w:rFonts w:ascii="Times New Roman" w:hAnsi="Times New Roman" w:cs="Times New Roman"/>
                <w:color w:val="000000"/>
                <w:lang w:val="en-US"/>
              </w:rPr>
              <w:t>WT inf</w:t>
            </w:r>
            <w:r w:rsidRPr="007A20A9">
              <w:rPr>
                <w:rFonts w:ascii="Times New Roman" w:hAnsi="Times New Roman" w:cs="Times New Roman"/>
                <w:color w:val="000000"/>
              </w:rPr>
              <w:t>ection</w:t>
            </w:r>
          </w:p>
        </w:tc>
        <w:tc>
          <w:tcPr>
            <w:tcW w:w="1510" w:type="dxa"/>
            <w:vAlign w:val="center"/>
          </w:tcPr>
          <w:p w14:paraId="05A26771" w14:textId="77777777" w:rsidR="00E26C2F" w:rsidRPr="007A20A9" w:rsidRDefault="00E26C2F" w:rsidP="00E26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2 x Vacc.-monov.</w:t>
            </w:r>
          </w:p>
        </w:tc>
        <w:tc>
          <w:tcPr>
            <w:tcW w:w="1511" w:type="dxa"/>
            <w:vAlign w:val="center"/>
          </w:tcPr>
          <w:p w14:paraId="42671D69" w14:textId="77777777" w:rsidR="00E26C2F" w:rsidRPr="007A20A9" w:rsidRDefault="00E26C2F" w:rsidP="00E26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3 x Vacc.-monov.</w:t>
            </w:r>
          </w:p>
        </w:tc>
        <w:tc>
          <w:tcPr>
            <w:tcW w:w="1511" w:type="dxa"/>
            <w:vAlign w:val="center"/>
          </w:tcPr>
          <w:p w14:paraId="08E02A4D" w14:textId="77777777" w:rsidR="00E26C2F" w:rsidRPr="007A20A9" w:rsidRDefault="00E26C2F" w:rsidP="00E26C2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color w:val="000000"/>
                <w:lang w:val="en-US"/>
              </w:rPr>
              <w:t>4 x Vacc.-biv. (BA.1/WT)</w:t>
            </w:r>
          </w:p>
        </w:tc>
      </w:tr>
      <w:tr w:rsidR="00E26C2F" w:rsidRPr="007A20A9" w14:paraId="33D3B625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5A396239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Delta</w:t>
            </w:r>
            <w:r w:rsidR="00FF1887" w:rsidRPr="007A20A9">
              <w:rPr>
                <w:rFonts w:ascii="Times New Roman" w:hAnsi="Times New Roman" w:cs="Times New Roman"/>
                <w:color w:val="000000"/>
              </w:rPr>
              <w:t>/WT</w:t>
            </w:r>
          </w:p>
        </w:tc>
        <w:tc>
          <w:tcPr>
            <w:tcW w:w="1510" w:type="dxa"/>
            <w:vAlign w:val="center"/>
          </w:tcPr>
          <w:p w14:paraId="667A0523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</w:rPr>
              <w:t>2 x Vacc.-monov.</w:t>
            </w:r>
          </w:p>
        </w:tc>
        <w:tc>
          <w:tcPr>
            <w:tcW w:w="1510" w:type="dxa"/>
            <w:vAlign w:val="center"/>
          </w:tcPr>
          <w:p w14:paraId="72240726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0" w:type="dxa"/>
            <w:vAlign w:val="center"/>
          </w:tcPr>
          <w:p w14:paraId="6B332B2C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vAlign w:val="center"/>
          </w:tcPr>
          <w:p w14:paraId="250C2641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Align w:val="center"/>
          </w:tcPr>
          <w:p w14:paraId="5E245B69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26C2F" w:rsidRPr="007A20A9" w14:paraId="5ACEE38F" w14:textId="77777777" w:rsidTr="006051C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5BFF6B9A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70CFDBB1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</w:rPr>
              <w:t>3 x Vacc.-monov.</w:t>
            </w:r>
          </w:p>
        </w:tc>
        <w:tc>
          <w:tcPr>
            <w:tcW w:w="1510" w:type="dxa"/>
            <w:vAlign w:val="center"/>
          </w:tcPr>
          <w:p w14:paraId="712C12F4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510" w:type="dxa"/>
            <w:vAlign w:val="center"/>
          </w:tcPr>
          <w:p w14:paraId="42E00C02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511" w:type="dxa"/>
            <w:vAlign w:val="center"/>
          </w:tcPr>
          <w:p w14:paraId="28397BD3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vAlign w:val="center"/>
          </w:tcPr>
          <w:p w14:paraId="405011FD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26C2F" w:rsidRPr="007A20A9" w14:paraId="1CB79474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4DFCDE2F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78E486DD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  <w:lang w:val="en-US"/>
              </w:rPr>
              <w:t>4 x Vacc.-biv. (BA.1/WT)</w:t>
            </w:r>
          </w:p>
        </w:tc>
        <w:tc>
          <w:tcPr>
            <w:tcW w:w="1510" w:type="dxa"/>
            <w:vAlign w:val="center"/>
          </w:tcPr>
          <w:p w14:paraId="7216CBA9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510" w:type="dxa"/>
            <w:vAlign w:val="center"/>
          </w:tcPr>
          <w:p w14:paraId="6F900A81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511" w:type="dxa"/>
            <w:vAlign w:val="center"/>
          </w:tcPr>
          <w:p w14:paraId="03EFD74D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1" w:type="dxa"/>
            <w:vAlign w:val="center"/>
          </w:tcPr>
          <w:p w14:paraId="23234FC2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C2F" w:rsidRPr="007A20A9" w14:paraId="00159C68" w14:textId="77777777" w:rsidTr="006051C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49C6EAD9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6F2C7653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  <w:lang w:val="en-US"/>
              </w:rPr>
              <w:t>4 x Vacc.-biv. (BA.5/WT)</w:t>
            </w:r>
          </w:p>
        </w:tc>
        <w:tc>
          <w:tcPr>
            <w:tcW w:w="1510" w:type="dxa"/>
            <w:vAlign w:val="center"/>
          </w:tcPr>
          <w:p w14:paraId="17C432C9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510" w:type="dxa"/>
            <w:vAlign w:val="center"/>
          </w:tcPr>
          <w:p w14:paraId="5CDCFA65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511" w:type="dxa"/>
            <w:vAlign w:val="center"/>
          </w:tcPr>
          <w:p w14:paraId="247EE96F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1" w:type="dxa"/>
            <w:vAlign w:val="center"/>
          </w:tcPr>
          <w:p w14:paraId="33CDFAA7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</w:tr>
      <w:tr w:rsidR="00E26C2F" w:rsidRPr="007A20A9" w14:paraId="5816C8E9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581DFD0C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1181A934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vAlign w:val="center"/>
          </w:tcPr>
          <w:p w14:paraId="3644E9F6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0CD05371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Align w:val="center"/>
          </w:tcPr>
          <w:p w14:paraId="2F1DDE0F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Align w:val="center"/>
          </w:tcPr>
          <w:p w14:paraId="27DCAE48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26C2F" w:rsidRPr="007A20A9" w14:paraId="24437519" w14:textId="77777777" w:rsidTr="006051C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7D267ACB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BA.1</w:t>
            </w:r>
            <w:r w:rsidR="00FF1887" w:rsidRPr="007A20A9">
              <w:rPr>
                <w:rFonts w:ascii="Times New Roman" w:hAnsi="Times New Roman" w:cs="Times New Roman"/>
                <w:color w:val="000000"/>
              </w:rPr>
              <w:t>/WT</w:t>
            </w:r>
          </w:p>
        </w:tc>
        <w:tc>
          <w:tcPr>
            <w:tcW w:w="1510" w:type="dxa"/>
            <w:vAlign w:val="center"/>
          </w:tcPr>
          <w:p w14:paraId="4841AA04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</w:rPr>
              <w:t>2 x Vacc.-monov.</w:t>
            </w:r>
          </w:p>
        </w:tc>
        <w:tc>
          <w:tcPr>
            <w:tcW w:w="1510" w:type="dxa"/>
            <w:vAlign w:val="center"/>
          </w:tcPr>
          <w:p w14:paraId="1A24476D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510" w:type="dxa"/>
            <w:vAlign w:val="center"/>
          </w:tcPr>
          <w:p w14:paraId="7CD4F09E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vAlign w:val="center"/>
          </w:tcPr>
          <w:p w14:paraId="101FDD4E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Align w:val="center"/>
          </w:tcPr>
          <w:p w14:paraId="3179AF36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26C2F" w:rsidRPr="007A20A9" w14:paraId="0898FCF9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4AF008B0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758A2226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</w:rPr>
              <w:t>3 x Vacc.-monov.</w:t>
            </w:r>
          </w:p>
        </w:tc>
        <w:tc>
          <w:tcPr>
            <w:tcW w:w="1510" w:type="dxa"/>
            <w:vAlign w:val="center"/>
          </w:tcPr>
          <w:p w14:paraId="4F4D0051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0" w:type="dxa"/>
            <w:vAlign w:val="center"/>
          </w:tcPr>
          <w:p w14:paraId="58120EA6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1" w:type="dxa"/>
            <w:vAlign w:val="center"/>
          </w:tcPr>
          <w:p w14:paraId="47C8CD5F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vAlign w:val="center"/>
          </w:tcPr>
          <w:p w14:paraId="7D7B91E5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26C2F" w:rsidRPr="007A20A9" w14:paraId="1F960FE4" w14:textId="77777777" w:rsidTr="006051C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702D9CD1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20E5FF41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  <w:lang w:val="en-US"/>
              </w:rPr>
              <w:t>4 x Vacc.-biv. (BA.1/WT)</w:t>
            </w:r>
          </w:p>
        </w:tc>
        <w:tc>
          <w:tcPr>
            <w:tcW w:w="1510" w:type="dxa"/>
            <w:vAlign w:val="center"/>
          </w:tcPr>
          <w:p w14:paraId="327E27DF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0" w:type="dxa"/>
            <w:vAlign w:val="center"/>
          </w:tcPr>
          <w:p w14:paraId="2CCC65E3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511" w:type="dxa"/>
            <w:vAlign w:val="center"/>
          </w:tcPr>
          <w:p w14:paraId="386D8111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11" w:type="dxa"/>
            <w:vAlign w:val="center"/>
          </w:tcPr>
          <w:p w14:paraId="5BFD4D94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C2F" w:rsidRPr="007A20A9" w14:paraId="2C719B2D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5AEC7199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3BCED745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  <w:lang w:val="en-US"/>
              </w:rPr>
              <w:t>4 x Vacc.-biv. (BA.5/WT)</w:t>
            </w:r>
          </w:p>
        </w:tc>
        <w:tc>
          <w:tcPr>
            <w:tcW w:w="1510" w:type="dxa"/>
            <w:vAlign w:val="center"/>
          </w:tcPr>
          <w:p w14:paraId="09253FFF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510" w:type="dxa"/>
            <w:vAlign w:val="center"/>
          </w:tcPr>
          <w:p w14:paraId="7514C983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511" w:type="dxa"/>
            <w:vAlign w:val="center"/>
          </w:tcPr>
          <w:p w14:paraId="3983A96A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511" w:type="dxa"/>
            <w:vAlign w:val="center"/>
          </w:tcPr>
          <w:p w14:paraId="0B07270C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</w:tr>
      <w:tr w:rsidR="00E26C2F" w:rsidRPr="007A20A9" w14:paraId="7C2F0E07" w14:textId="77777777" w:rsidTr="006051C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1D5AE072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426139C0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10" w:type="dxa"/>
            <w:vAlign w:val="center"/>
          </w:tcPr>
          <w:p w14:paraId="26F14767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114D0D4B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Align w:val="center"/>
          </w:tcPr>
          <w:p w14:paraId="5403A5AD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Align w:val="center"/>
          </w:tcPr>
          <w:p w14:paraId="2AF7B6DD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26C2F" w:rsidRPr="007A20A9" w14:paraId="27D07026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343A2944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BA.2</w:t>
            </w:r>
            <w:r w:rsidR="00FF1887" w:rsidRPr="007A20A9">
              <w:rPr>
                <w:rFonts w:ascii="Times New Roman" w:hAnsi="Times New Roman" w:cs="Times New Roman"/>
                <w:color w:val="000000"/>
              </w:rPr>
              <w:t>/WT</w:t>
            </w:r>
          </w:p>
        </w:tc>
        <w:tc>
          <w:tcPr>
            <w:tcW w:w="1510" w:type="dxa"/>
            <w:vAlign w:val="center"/>
          </w:tcPr>
          <w:p w14:paraId="364DDFF5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</w:rPr>
              <w:t>2 x Vacc.-monov.</w:t>
            </w:r>
          </w:p>
        </w:tc>
        <w:tc>
          <w:tcPr>
            <w:tcW w:w="1510" w:type="dxa"/>
            <w:vAlign w:val="center"/>
          </w:tcPr>
          <w:p w14:paraId="64959411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0" w:type="dxa"/>
            <w:vAlign w:val="center"/>
          </w:tcPr>
          <w:p w14:paraId="595E36C0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vAlign w:val="center"/>
          </w:tcPr>
          <w:p w14:paraId="0E675725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Align w:val="center"/>
          </w:tcPr>
          <w:p w14:paraId="2D86CF6E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26C2F" w:rsidRPr="007A20A9" w14:paraId="31219BC6" w14:textId="77777777" w:rsidTr="006051C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026B3CB2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670438CD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</w:rPr>
              <w:t>3 x Vacc.-monov.</w:t>
            </w:r>
          </w:p>
        </w:tc>
        <w:tc>
          <w:tcPr>
            <w:tcW w:w="1510" w:type="dxa"/>
            <w:vAlign w:val="center"/>
          </w:tcPr>
          <w:p w14:paraId="2803FCE6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510" w:type="dxa"/>
            <w:vAlign w:val="center"/>
          </w:tcPr>
          <w:p w14:paraId="3C09C7AA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511" w:type="dxa"/>
            <w:vAlign w:val="center"/>
          </w:tcPr>
          <w:p w14:paraId="5E3DA2DE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vAlign w:val="center"/>
          </w:tcPr>
          <w:p w14:paraId="7D9DFDE1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26C2F" w:rsidRPr="007A20A9" w14:paraId="789B274E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7161B84B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4CE80C62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  <w:lang w:val="en-US"/>
              </w:rPr>
              <w:t>4 x Vacc.-biv. (BA.1/WT)</w:t>
            </w:r>
          </w:p>
        </w:tc>
        <w:tc>
          <w:tcPr>
            <w:tcW w:w="1510" w:type="dxa"/>
            <w:vAlign w:val="center"/>
          </w:tcPr>
          <w:p w14:paraId="7D2FDE3E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510" w:type="dxa"/>
            <w:vAlign w:val="center"/>
          </w:tcPr>
          <w:p w14:paraId="306DFE24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511" w:type="dxa"/>
            <w:vAlign w:val="center"/>
          </w:tcPr>
          <w:p w14:paraId="06BB6A3F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1" w:type="dxa"/>
            <w:vAlign w:val="center"/>
          </w:tcPr>
          <w:p w14:paraId="5EE7AB15" w14:textId="77777777" w:rsidR="00E26C2F" w:rsidRPr="007A20A9" w:rsidRDefault="00E26C2F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26C2F" w:rsidRPr="007A20A9" w14:paraId="343791C0" w14:textId="77777777" w:rsidTr="006051C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733FE401" w14:textId="77777777" w:rsidR="00E26C2F" w:rsidRPr="007A20A9" w:rsidRDefault="00E26C2F" w:rsidP="00E26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751AE030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  <w:lang w:val="en-US"/>
              </w:rPr>
              <w:t>4 x Vacc.-biv. (BA.5/WT)</w:t>
            </w:r>
          </w:p>
        </w:tc>
        <w:tc>
          <w:tcPr>
            <w:tcW w:w="1510" w:type="dxa"/>
            <w:vAlign w:val="center"/>
          </w:tcPr>
          <w:p w14:paraId="23178BF3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510" w:type="dxa"/>
            <w:vAlign w:val="center"/>
          </w:tcPr>
          <w:p w14:paraId="59609C27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****</w:t>
            </w:r>
          </w:p>
        </w:tc>
        <w:tc>
          <w:tcPr>
            <w:tcW w:w="1511" w:type="dxa"/>
            <w:vAlign w:val="center"/>
          </w:tcPr>
          <w:p w14:paraId="6A536AD1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1" w:type="dxa"/>
            <w:vAlign w:val="center"/>
          </w:tcPr>
          <w:p w14:paraId="1D35CE49" w14:textId="77777777" w:rsidR="00E26C2F" w:rsidRPr="007A20A9" w:rsidRDefault="00E26C2F" w:rsidP="00E26C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</w:tr>
      <w:tr w:rsidR="00FF1887" w:rsidRPr="007A20A9" w14:paraId="0A0EE0D2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52DF3450" w14:textId="77777777" w:rsidR="00FF1887" w:rsidRPr="007A20A9" w:rsidRDefault="00FF1887" w:rsidP="00E26C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57E6B86E" w14:textId="77777777" w:rsidR="00FF1887" w:rsidRPr="007A20A9" w:rsidRDefault="00FF1887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493E25DB" w14:textId="77777777" w:rsidR="00FF1887" w:rsidRPr="007A20A9" w:rsidRDefault="00FF1887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Align w:val="center"/>
          </w:tcPr>
          <w:p w14:paraId="703F30DA" w14:textId="77777777" w:rsidR="00FF1887" w:rsidRPr="007A20A9" w:rsidRDefault="00FF1887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vAlign w:val="center"/>
          </w:tcPr>
          <w:p w14:paraId="4342036C" w14:textId="77777777" w:rsidR="00FF1887" w:rsidRPr="007A20A9" w:rsidRDefault="00FF1887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vAlign w:val="center"/>
          </w:tcPr>
          <w:p w14:paraId="568A132F" w14:textId="77777777" w:rsidR="00FF1887" w:rsidRPr="007A20A9" w:rsidRDefault="00FF1887" w:rsidP="00E26C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1887" w:rsidRPr="007A20A9" w14:paraId="7B299325" w14:textId="77777777" w:rsidTr="006051C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77D39D98" w14:textId="77777777" w:rsidR="00FF1887" w:rsidRPr="007A20A9" w:rsidRDefault="00FF1887" w:rsidP="00FF18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BA.5/WT</w:t>
            </w:r>
          </w:p>
        </w:tc>
        <w:tc>
          <w:tcPr>
            <w:tcW w:w="1510" w:type="dxa"/>
            <w:vAlign w:val="center"/>
          </w:tcPr>
          <w:p w14:paraId="0C51D119" w14:textId="77777777" w:rsidR="00FF1887" w:rsidRPr="007A20A9" w:rsidRDefault="00FF1887" w:rsidP="00FF1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</w:rPr>
              <w:t>2 x Vacc.-monov.</w:t>
            </w:r>
          </w:p>
        </w:tc>
        <w:tc>
          <w:tcPr>
            <w:tcW w:w="1510" w:type="dxa"/>
            <w:vAlign w:val="center"/>
          </w:tcPr>
          <w:p w14:paraId="39CF6FBE" w14:textId="77777777" w:rsidR="00FF1887" w:rsidRPr="007A20A9" w:rsidRDefault="00FF1887" w:rsidP="00FF1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0" w:type="dxa"/>
            <w:vAlign w:val="center"/>
          </w:tcPr>
          <w:p w14:paraId="65FEA6AF" w14:textId="77777777" w:rsidR="00FF1887" w:rsidRPr="007A20A9" w:rsidRDefault="00FF1887" w:rsidP="00FF1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vAlign w:val="center"/>
          </w:tcPr>
          <w:p w14:paraId="754D7F88" w14:textId="77777777" w:rsidR="00FF1887" w:rsidRPr="007A20A9" w:rsidRDefault="00FF1887" w:rsidP="00FF1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Align w:val="center"/>
          </w:tcPr>
          <w:p w14:paraId="39227D31" w14:textId="77777777" w:rsidR="00FF1887" w:rsidRPr="007A20A9" w:rsidRDefault="00FF1887" w:rsidP="00FF1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F1887" w:rsidRPr="007A20A9" w14:paraId="1FBF7270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04FEE430" w14:textId="77777777" w:rsidR="00FF1887" w:rsidRPr="007A20A9" w:rsidRDefault="00FF1887" w:rsidP="00FF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4184AEB9" w14:textId="77777777" w:rsidR="00FF1887" w:rsidRPr="007A20A9" w:rsidRDefault="00FF1887" w:rsidP="00FF1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</w:rPr>
              <w:t>3 x Vacc.-monov.</w:t>
            </w:r>
          </w:p>
        </w:tc>
        <w:tc>
          <w:tcPr>
            <w:tcW w:w="1510" w:type="dxa"/>
            <w:vAlign w:val="center"/>
          </w:tcPr>
          <w:p w14:paraId="1A2FCC45" w14:textId="77777777" w:rsidR="00FF1887" w:rsidRPr="007A20A9" w:rsidRDefault="00FF1887" w:rsidP="00FF1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0" w:type="dxa"/>
            <w:vAlign w:val="center"/>
          </w:tcPr>
          <w:p w14:paraId="36BC3D79" w14:textId="77777777" w:rsidR="00FF1887" w:rsidRPr="007A20A9" w:rsidRDefault="00FF1887" w:rsidP="00FF1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1" w:type="dxa"/>
            <w:vAlign w:val="center"/>
          </w:tcPr>
          <w:p w14:paraId="6E8F0C97" w14:textId="77777777" w:rsidR="00FF1887" w:rsidRPr="007A20A9" w:rsidRDefault="00FF1887" w:rsidP="00FF1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11" w:type="dxa"/>
            <w:vAlign w:val="center"/>
          </w:tcPr>
          <w:p w14:paraId="00E3018F" w14:textId="77777777" w:rsidR="00FF1887" w:rsidRPr="007A20A9" w:rsidRDefault="00FF1887" w:rsidP="00FF1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F1887" w:rsidRPr="007A20A9" w14:paraId="6ED16ECF" w14:textId="77777777" w:rsidTr="006051C8">
        <w:trPr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0E9601F7" w14:textId="77777777" w:rsidR="00FF1887" w:rsidRPr="007A20A9" w:rsidRDefault="00FF1887" w:rsidP="00FF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2BD62674" w14:textId="77777777" w:rsidR="00FF1887" w:rsidRPr="007A20A9" w:rsidRDefault="00FF1887" w:rsidP="00FF1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  <w:lang w:val="en-US"/>
              </w:rPr>
              <w:t>4 x Vacc.-biv. (BA.1/WT)</w:t>
            </w:r>
          </w:p>
        </w:tc>
        <w:tc>
          <w:tcPr>
            <w:tcW w:w="1510" w:type="dxa"/>
            <w:vAlign w:val="center"/>
          </w:tcPr>
          <w:p w14:paraId="518DF76F" w14:textId="77777777" w:rsidR="00FF1887" w:rsidRPr="007A20A9" w:rsidRDefault="00FF1887" w:rsidP="00FF1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0" w:type="dxa"/>
            <w:vAlign w:val="center"/>
          </w:tcPr>
          <w:p w14:paraId="4E5A43DD" w14:textId="77777777" w:rsidR="00FF1887" w:rsidRPr="007A20A9" w:rsidRDefault="00FF1887" w:rsidP="00FF1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1" w:type="dxa"/>
            <w:vAlign w:val="center"/>
          </w:tcPr>
          <w:p w14:paraId="77EA520B" w14:textId="77777777" w:rsidR="00FF1887" w:rsidRPr="007A20A9" w:rsidRDefault="00FF1887" w:rsidP="00FF1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  <w:tc>
          <w:tcPr>
            <w:tcW w:w="1511" w:type="dxa"/>
            <w:vAlign w:val="center"/>
          </w:tcPr>
          <w:p w14:paraId="735A6B40" w14:textId="77777777" w:rsidR="00FF1887" w:rsidRPr="007A20A9" w:rsidRDefault="00FF1887" w:rsidP="00FF1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F1887" w:rsidRPr="007A20A9" w14:paraId="4489A532" w14:textId="77777777" w:rsidTr="006051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Align w:val="center"/>
          </w:tcPr>
          <w:p w14:paraId="7394DF13" w14:textId="77777777" w:rsidR="00FF1887" w:rsidRPr="007A20A9" w:rsidRDefault="00FF1887" w:rsidP="00FF18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14:paraId="313EE10D" w14:textId="77777777" w:rsidR="00FF1887" w:rsidRPr="007A20A9" w:rsidRDefault="00FF1887" w:rsidP="00FF1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7A20A9">
              <w:rPr>
                <w:rFonts w:ascii="Times New Roman" w:hAnsi="Times New Roman" w:cs="Times New Roman"/>
                <w:b/>
                <w:color w:val="000000"/>
                <w:lang w:val="en-US"/>
              </w:rPr>
              <w:t>4 x Vacc.-biv. (BA.5/WT)</w:t>
            </w:r>
          </w:p>
        </w:tc>
        <w:tc>
          <w:tcPr>
            <w:tcW w:w="1510" w:type="dxa"/>
            <w:vAlign w:val="center"/>
          </w:tcPr>
          <w:p w14:paraId="544C8105" w14:textId="77777777" w:rsidR="00FF1887" w:rsidRPr="007A20A9" w:rsidRDefault="00FF1887" w:rsidP="00FF1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510" w:type="dxa"/>
            <w:vAlign w:val="center"/>
          </w:tcPr>
          <w:p w14:paraId="15FE79BB" w14:textId="77777777" w:rsidR="00FF1887" w:rsidRPr="007A20A9" w:rsidRDefault="00FF1887" w:rsidP="00FF1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***</w:t>
            </w:r>
          </w:p>
        </w:tc>
        <w:tc>
          <w:tcPr>
            <w:tcW w:w="1511" w:type="dxa"/>
            <w:vAlign w:val="center"/>
          </w:tcPr>
          <w:p w14:paraId="5E90B766" w14:textId="77777777" w:rsidR="00FF1887" w:rsidRPr="007A20A9" w:rsidRDefault="00FF1887" w:rsidP="00FF1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**</w:t>
            </w:r>
          </w:p>
        </w:tc>
        <w:tc>
          <w:tcPr>
            <w:tcW w:w="1511" w:type="dxa"/>
            <w:vAlign w:val="center"/>
          </w:tcPr>
          <w:p w14:paraId="70D8B44B" w14:textId="77777777" w:rsidR="00FF1887" w:rsidRPr="007A20A9" w:rsidRDefault="00FF1887" w:rsidP="00FF1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</w:rPr>
            </w:pPr>
            <w:r w:rsidRPr="007A20A9">
              <w:rPr>
                <w:rFonts w:ascii="Times New Roman" w:hAnsi="Times New Roman" w:cs="Times New Roman"/>
                <w:color w:val="000000"/>
              </w:rPr>
              <w:t>n.s.</w:t>
            </w:r>
          </w:p>
        </w:tc>
      </w:tr>
    </w:tbl>
    <w:p w14:paraId="6F93440E" w14:textId="77777777" w:rsidR="006051C8" w:rsidRDefault="006051C8">
      <w:pPr>
        <w:rPr>
          <w:rFonts w:ascii="Times New Roman" w:hAnsi="Times New Roman" w:cs="Times New Roman"/>
          <w:lang w:val="en-US"/>
        </w:rPr>
      </w:pPr>
    </w:p>
    <w:p w14:paraId="7FA6C591" w14:textId="57A7D25A" w:rsidR="00FF4871" w:rsidRDefault="00FF1887" w:rsidP="006051C8">
      <w:pPr>
        <w:rPr>
          <w:rFonts w:ascii="Times New Roman" w:hAnsi="Times New Roman" w:cs="Times New Roman"/>
          <w:lang w:val="en-US"/>
        </w:rPr>
      </w:pPr>
      <w:r w:rsidRPr="007A20A9">
        <w:rPr>
          <w:rFonts w:ascii="Times New Roman" w:hAnsi="Times New Roman" w:cs="Times New Roman"/>
          <w:lang w:val="en-US"/>
        </w:rPr>
        <w:t xml:space="preserve">**** p &lt; 0.0001, *** p &lt; 0.001, ** p &lt; 0.01, * p &lt; 0.05, n.s.: not significant (p &gt; 0.05) in pairwise Wilcoxon signed rank tests comparing the variant / WT ratios between cohorts for each variant (multiplicity adjusted using Bonferroni-Holm within each </w:t>
      </w:r>
      <w:r w:rsidR="008403B2">
        <w:rPr>
          <w:rFonts w:ascii="Times New Roman" w:hAnsi="Times New Roman" w:cs="Times New Roman"/>
          <w:lang w:val="en-US"/>
        </w:rPr>
        <w:t>group</w:t>
      </w:r>
      <w:r w:rsidRPr="007A20A9">
        <w:rPr>
          <w:rFonts w:ascii="Times New Roman" w:hAnsi="Times New Roman" w:cs="Times New Roman"/>
          <w:lang w:val="en-US"/>
        </w:rPr>
        <w:t>).</w:t>
      </w:r>
    </w:p>
    <w:p w14:paraId="3BF64EE0" w14:textId="77777777" w:rsidR="00FF4871" w:rsidRDefault="00FF487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733CC34F" w14:textId="77777777" w:rsidR="006051C8" w:rsidRPr="007A20A9" w:rsidRDefault="006051C8" w:rsidP="006051C8">
      <w:pPr>
        <w:rPr>
          <w:rFonts w:ascii="Times New Roman" w:hAnsi="Times New Roman" w:cs="Times New Roman"/>
          <w:b/>
          <w:lang w:val="en-US"/>
        </w:rPr>
      </w:pPr>
      <w:r w:rsidRPr="007A20A9">
        <w:rPr>
          <w:rFonts w:ascii="Times New Roman" w:hAnsi="Times New Roman" w:cs="Times New Roman"/>
          <w:b/>
          <w:lang w:val="en-US"/>
        </w:rPr>
        <w:t>Supplementary Figure 1: Schematic overview of the sVNT result calculation</w:t>
      </w:r>
    </w:p>
    <w:p w14:paraId="7D1DA907" w14:textId="77777777" w:rsidR="00DF6952" w:rsidRPr="007A20A9" w:rsidRDefault="00DF6952">
      <w:pPr>
        <w:rPr>
          <w:rFonts w:ascii="Times New Roman" w:hAnsi="Times New Roman" w:cs="Times New Roman"/>
          <w:lang w:val="en-US"/>
        </w:rPr>
      </w:pPr>
    </w:p>
    <w:p w14:paraId="75EA7125" w14:textId="77777777" w:rsidR="001818A9" w:rsidRPr="007A20A9" w:rsidRDefault="0045398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pict w14:anchorId="6EBF6C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220.5pt">
            <v:imagedata r:id="rId6" o:title="supp_figure_methods" croptop="8695f"/>
          </v:shape>
        </w:pict>
      </w:r>
    </w:p>
    <w:p w14:paraId="3E037F2B" w14:textId="0122680E" w:rsidR="003E1ADB" w:rsidRPr="007A20A9" w:rsidRDefault="003E1ADB" w:rsidP="006051C8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7A20A9">
        <w:rPr>
          <w:rFonts w:ascii="Times New Roman" w:hAnsi="Times New Roman" w:cs="Times New Roman"/>
          <w:lang w:val="en-US"/>
        </w:rPr>
        <w:t xml:space="preserve">ACE2-RBD </w:t>
      </w:r>
      <w:r w:rsidR="008A595B" w:rsidRPr="007A20A9">
        <w:rPr>
          <w:rFonts w:ascii="Times New Roman" w:hAnsi="Times New Roman" w:cs="Times New Roman"/>
          <w:lang w:val="en-US"/>
        </w:rPr>
        <w:t>inhibition</w:t>
      </w:r>
      <w:r w:rsidRPr="007A20A9">
        <w:rPr>
          <w:rFonts w:ascii="Times New Roman" w:hAnsi="Times New Roman" w:cs="Times New Roman"/>
          <w:lang w:val="en-US"/>
        </w:rPr>
        <w:t xml:space="preserve"> was obtained by measuring the binding of ACE2-AP to recombinant variant RBDs in the presence of serum</w:t>
      </w:r>
      <w:r w:rsidR="006051C8">
        <w:rPr>
          <w:rFonts w:ascii="Times New Roman" w:hAnsi="Times New Roman" w:cs="Times New Roman"/>
          <w:lang w:val="en-US"/>
        </w:rPr>
        <w:t>-</w:t>
      </w:r>
      <w:r w:rsidRPr="007A20A9">
        <w:rPr>
          <w:rFonts w:ascii="Times New Roman" w:hAnsi="Times New Roman" w:cs="Times New Roman"/>
          <w:lang w:val="en-US"/>
        </w:rPr>
        <w:t xml:space="preserve">neutralizing antibodies relative to the control well (without serum). A value of 100 indicated total </w:t>
      </w:r>
      <w:r w:rsidR="008A595B" w:rsidRPr="007A20A9">
        <w:rPr>
          <w:rFonts w:ascii="Times New Roman" w:hAnsi="Times New Roman" w:cs="Times New Roman"/>
          <w:lang w:val="en-US"/>
        </w:rPr>
        <w:t>inhibition</w:t>
      </w:r>
      <w:r w:rsidRPr="007A20A9">
        <w:rPr>
          <w:rFonts w:ascii="Times New Roman" w:hAnsi="Times New Roman" w:cs="Times New Roman"/>
          <w:lang w:val="en-US"/>
        </w:rPr>
        <w:t xml:space="preserve"> (i.e.</w:t>
      </w:r>
      <w:r w:rsidR="006051C8">
        <w:rPr>
          <w:rFonts w:ascii="Times New Roman" w:hAnsi="Times New Roman" w:cs="Times New Roman"/>
          <w:lang w:val="en-US"/>
        </w:rPr>
        <w:t>,</w:t>
      </w:r>
      <w:r w:rsidRPr="007A20A9">
        <w:rPr>
          <w:rFonts w:ascii="Times New Roman" w:hAnsi="Times New Roman" w:cs="Times New Roman"/>
          <w:lang w:val="en-US"/>
        </w:rPr>
        <w:t xml:space="preserve"> no binding and no color reaction). This </w:t>
      </w:r>
      <w:r w:rsidR="006051C8">
        <w:rPr>
          <w:rFonts w:ascii="Times New Roman" w:hAnsi="Times New Roman" w:cs="Times New Roman"/>
          <w:lang w:val="en-US"/>
        </w:rPr>
        <w:t xml:space="preserve">assessment </w:t>
      </w:r>
      <w:r w:rsidRPr="007A20A9">
        <w:rPr>
          <w:rFonts w:ascii="Times New Roman" w:hAnsi="Times New Roman" w:cs="Times New Roman"/>
          <w:lang w:val="en-US"/>
        </w:rPr>
        <w:t xml:space="preserve">was repeated at serial two-fold </w:t>
      </w:r>
      <w:r w:rsidR="008A595B" w:rsidRPr="007A20A9">
        <w:rPr>
          <w:rFonts w:ascii="Times New Roman" w:hAnsi="Times New Roman" w:cs="Times New Roman"/>
          <w:lang w:val="en-US"/>
        </w:rPr>
        <w:t>dilutions</w:t>
      </w:r>
      <w:r w:rsidRPr="007A20A9">
        <w:rPr>
          <w:rFonts w:ascii="Times New Roman" w:hAnsi="Times New Roman" w:cs="Times New Roman"/>
          <w:lang w:val="en-US"/>
        </w:rPr>
        <w:t xml:space="preserve"> of 1:20 up to 1:360 for each serum</w:t>
      </w:r>
      <w:r w:rsidR="006051C8">
        <w:rPr>
          <w:rFonts w:ascii="Times New Roman" w:hAnsi="Times New Roman" w:cs="Times New Roman"/>
          <w:lang w:val="en-US"/>
        </w:rPr>
        <w:t xml:space="preserve"> and</w:t>
      </w:r>
      <w:r w:rsidRPr="007A20A9">
        <w:rPr>
          <w:rFonts w:ascii="Times New Roman" w:hAnsi="Times New Roman" w:cs="Times New Roman"/>
          <w:lang w:val="en-US"/>
        </w:rPr>
        <w:t xml:space="preserve"> up to 1:2560 in some cases. Next, all valid values (i.e.</w:t>
      </w:r>
      <w:r w:rsidR="006051C8">
        <w:rPr>
          <w:rFonts w:ascii="Times New Roman" w:hAnsi="Times New Roman" w:cs="Times New Roman"/>
          <w:lang w:val="en-US"/>
        </w:rPr>
        <w:t>,</w:t>
      </w:r>
      <w:r w:rsidRPr="007A20A9">
        <w:rPr>
          <w:rFonts w:ascii="Times New Roman" w:hAnsi="Times New Roman" w:cs="Times New Roman"/>
          <w:lang w:val="en-US"/>
        </w:rPr>
        <w:t xml:space="preserve"> not oversaturated (= 100) </w:t>
      </w:r>
      <w:bookmarkStart w:id="1" w:name="_GoBack"/>
      <w:bookmarkEnd w:id="1"/>
      <w:r w:rsidRPr="007A20A9">
        <w:rPr>
          <w:rFonts w:ascii="Times New Roman" w:hAnsi="Times New Roman" w:cs="Times New Roman"/>
          <w:lang w:val="en-US"/>
        </w:rPr>
        <w:t>were corrected for the dilution relative to 1:20 (i.e.</w:t>
      </w:r>
      <w:r w:rsidR="006051C8">
        <w:rPr>
          <w:rFonts w:ascii="Times New Roman" w:hAnsi="Times New Roman" w:cs="Times New Roman"/>
          <w:lang w:val="en-US"/>
        </w:rPr>
        <w:t>,</w:t>
      </w:r>
      <w:r w:rsidRPr="007A20A9">
        <w:rPr>
          <w:rFonts w:ascii="Times New Roman" w:hAnsi="Times New Roman" w:cs="Times New Roman"/>
          <w:lang w:val="en-US"/>
        </w:rPr>
        <w:t xml:space="preserve"> multiplication by the dilution factor relative to 1:20). Then, the median of all valid values was calculated for each variant. Finally, the correlation to </w:t>
      </w:r>
      <w:r w:rsidR="008403B2" w:rsidRPr="007A20A9">
        <w:rPr>
          <w:rFonts w:ascii="Times New Roman" w:hAnsi="Times New Roman" w:cs="Times New Roman"/>
          <w:lang w:val="en-US"/>
        </w:rPr>
        <w:t>live</w:t>
      </w:r>
      <w:r w:rsidR="008403B2">
        <w:rPr>
          <w:rFonts w:ascii="Times New Roman" w:hAnsi="Times New Roman" w:cs="Times New Roman"/>
          <w:lang w:val="en-US"/>
        </w:rPr>
        <w:t>-</w:t>
      </w:r>
      <w:r w:rsidRPr="007A20A9">
        <w:rPr>
          <w:rFonts w:ascii="Times New Roman" w:hAnsi="Times New Roman" w:cs="Times New Roman"/>
          <w:lang w:val="en-US"/>
        </w:rPr>
        <w:t xml:space="preserve">virus NT </w:t>
      </w:r>
      <w:r w:rsidR="008403B2">
        <w:rPr>
          <w:rFonts w:ascii="Times New Roman" w:hAnsi="Times New Roman" w:cs="Times New Roman"/>
          <w:lang w:val="en-US"/>
        </w:rPr>
        <w:t>titers</w:t>
      </w:r>
      <w:r w:rsidR="008403B2" w:rsidRPr="007A20A9">
        <w:rPr>
          <w:rFonts w:ascii="Times New Roman" w:hAnsi="Times New Roman" w:cs="Times New Roman"/>
          <w:lang w:val="en-US"/>
        </w:rPr>
        <w:t xml:space="preserve"> </w:t>
      </w:r>
      <w:r w:rsidR="00DF6952" w:rsidRPr="007A20A9">
        <w:rPr>
          <w:rFonts w:ascii="Times New Roman" w:hAnsi="Times New Roman" w:cs="Times New Roman"/>
          <w:lang w:val="en-US"/>
        </w:rPr>
        <w:t>was calculated</w:t>
      </w:r>
      <w:r w:rsidR="006051C8">
        <w:rPr>
          <w:rFonts w:ascii="Times New Roman" w:hAnsi="Times New Roman" w:cs="Times New Roman"/>
          <w:lang w:val="en-US"/>
        </w:rPr>
        <w:t>,</w:t>
      </w:r>
      <w:r w:rsidR="00DF6952" w:rsidRPr="007A20A9">
        <w:rPr>
          <w:rFonts w:ascii="Times New Roman" w:hAnsi="Times New Roman" w:cs="Times New Roman"/>
          <w:lang w:val="en-US"/>
        </w:rPr>
        <w:t xml:space="preserve"> and the linear regression coefficients were </w:t>
      </w:r>
      <w:r w:rsidR="006F2CE4">
        <w:rPr>
          <w:rFonts w:ascii="Times New Roman" w:hAnsi="Times New Roman" w:cs="Times New Roman"/>
          <w:lang w:val="en-US"/>
        </w:rPr>
        <w:t>used</w:t>
      </w:r>
      <w:r w:rsidR="006F2CE4" w:rsidRPr="007A20A9">
        <w:rPr>
          <w:rFonts w:ascii="Times New Roman" w:hAnsi="Times New Roman" w:cs="Times New Roman"/>
          <w:lang w:val="en-US"/>
        </w:rPr>
        <w:t xml:space="preserve"> </w:t>
      </w:r>
      <w:r w:rsidR="00DF6952" w:rsidRPr="007A20A9">
        <w:rPr>
          <w:rFonts w:ascii="Times New Roman" w:hAnsi="Times New Roman" w:cs="Times New Roman"/>
          <w:lang w:val="en-US"/>
        </w:rPr>
        <w:t xml:space="preserve">as adjustment factors </w:t>
      </w:r>
      <w:r w:rsidR="006F2CE4">
        <w:rPr>
          <w:rFonts w:ascii="Times New Roman" w:hAnsi="Times New Roman" w:cs="Times New Roman"/>
          <w:lang w:val="en-US"/>
        </w:rPr>
        <w:t>for</w:t>
      </w:r>
      <w:r w:rsidR="00DF6952" w:rsidRPr="007A20A9">
        <w:rPr>
          <w:rFonts w:ascii="Times New Roman" w:hAnsi="Times New Roman" w:cs="Times New Roman"/>
          <w:lang w:val="en-US"/>
        </w:rPr>
        <w:t xml:space="preserve"> sVNT </w:t>
      </w:r>
      <w:r w:rsidR="006F2CE4">
        <w:rPr>
          <w:rFonts w:ascii="Times New Roman" w:hAnsi="Times New Roman" w:cs="Times New Roman"/>
          <w:lang w:val="en-US"/>
        </w:rPr>
        <w:t>values(Supplementary Figure 2)</w:t>
      </w:r>
      <w:r w:rsidR="00DF6952" w:rsidRPr="007A20A9">
        <w:rPr>
          <w:rFonts w:ascii="Times New Roman" w:hAnsi="Times New Roman" w:cs="Times New Roman"/>
          <w:lang w:val="en-US"/>
        </w:rPr>
        <w:t xml:space="preserve">. </w:t>
      </w:r>
    </w:p>
    <w:p w14:paraId="27326FA9" w14:textId="77777777" w:rsidR="00FF4871" w:rsidRDefault="00FF4871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br w:type="page"/>
      </w:r>
    </w:p>
    <w:p w14:paraId="54F27478" w14:textId="359DE56C" w:rsidR="006051C8" w:rsidRDefault="001A581F" w:rsidP="006051C8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 w:rsidRPr="007A20A9">
        <w:rPr>
          <w:rFonts w:ascii="Times New Roman" w:hAnsi="Times New Roman" w:cs="Times New Roman"/>
          <w:b/>
          <w:lang w:val="en-US"/>
        </w:rPr>
        <w:t xml:space="preserve">Supplementary Figure 2: </w:t>
      </w:r>
      <w:r w:rsidR="008403B2">
        <w:rPr>
          <w:rFonts w:ascii="Times New Roman" w:hAnsi="Times New Roman" w:cs="Times New Roman"/>
          <w:b/>
          <w:lang w:val="en-US"/>
        </w:rPr>
        <w:t>Correlation and n</w:t>
      </w:r>
      <w:r w:rsidRPr="007A20A9">
        <w:rPr>
          <w:rFonts w:ascii="Times New Roman" w:hAnsi="Times New Roman" w:cs="Times New Roman"/>
          <w:b/>
          <w:lang w:val="en-US"/>
        </w:rPr>
        <w:t xml:space="preserve">eutralization profiles after adjustment for variant-specific differences </w:t>
      </w:r>
      <w:r w:rsidR="008403B2">
        <w:rPr>
          <w:rFonts w:ascii="Times New Roman" w:hAnsi="Times New Roman" w:cs="Times New Roman"/>
          <w:b/>
          <w:lang w:val="en-US"/>
        </w:rPr>
        <w:t>between</w:t>
      </w:r>
      <w:r w:rsidRPr="007A20A9">
        <w:rPr>
          <w:rFonts w:ascii="Times New Roman" w:hAnsi="Times New Roman" w:cs="Times New Roman"/>
          <w:b/>
          <w:lang w:val="en-US"/>
        </w:rPr>
        <w:t xml:space="preserve"> sVNT </w:t>
      </w:r>
      <w:r w:rsidR="008403B2">
        <w:rPr>
          <w:rFonts w:ascii="Times New Roman" w:hAnsi="Times New Roman" w:cs="Times New Roman"/>
          <w:b/>
          <w:lang w:val="en-US"/>
        </w:rPr>
        <w:t>and</w:t>
      </w:r>
      <w:r w:rsidR="008403B2" w:rsidRPr="007A20A9">
        <w:rPr>
          <w:rFonts w:ascii="Times New Roman" w:hAnsi="Times New Roman" w:cs="Times New Roman"/>
          <w:b/>
          <w:lang w:val="en-US"/>
        </w:rPr>
        <w:t xml:space="preserve"> </w:t>
      </w:r>
      <w:r w:rsidRPr="007A20A9">
        <w:rPr>
          <w:rFonts w:ascii="Times New Roman" w:hAnsi="Times New Roman" w:cs="Times New Roman"/>
          <w:b/>
          <w:lang w:val="en-US"/>
        </w:rPr>
        <w:t xml:space="preserve">NT </w:t>
      </w:r>
      <w:r w:rsidR="008403B2">
        <w:rPr>
          <w:rFonts w:ascii="Times New Roman" w:hAnsi="Times New Roman" w:cs="Times New Roman"/>
          <w:b/>
          <w:lang w:val="en-US"/>
        </w:rPr>
        <w:t>values</w:t>
      </w:r>
      <w:r w:rsidRPr="007A20A9">
        <w:rPr>
          <w:rFonts w:ascii="Times New Roman" w:hAnsi="Times New Roman" w:cs="Times New Roman"/>
          <w:b/>
          <w:lang w:val="en-US"/>
        </w:rPr>
        <w:t xml:space="preserve">. </w:t>
      </w:r>
    </w:p>
    <w:p w14:paraId="746B03C5" w14:textId="77777777" w:rsidR="006051C8" w:rsidRDefault="006051C8" w:rsidP="006051C8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eastAsia="de-AT"/>
        </w:rPr>
        <w:drawing>
          <wp:inline distT="0" distB="0" distL="0" distR="0" wp14:anchorId="40C30EC0" wp14:editId="1619B465">
            <wp:extent cx="5771515" cy="8104505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810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7C9726" w14:textId="235D47A0" w:rsidR="001A581F" w:rsidRPr="007A20A9" w:rsidRDefault="001A581F" w:rsidP="006051C8">
      <w:pPr>
        <w:spacing w:line="360" w:lineRule="auto"/>
        <w:jc w:val="both"/>
        <w:rPr>
          <w:rFonts w:ascii="Times New Roman" w:hAnsi="Times New Roman" w:cs="Times New Roman"/>
          <w:bCs/>
          <w:lang w:val="en-US"/>
        </w:rPr>
      </w:pPr>
      <w:r w:rsidRPr="007A20A9">
        <w:rPr>
          <w:rFonts w:ascii="Times New Roman" w:hAnsi="Times New Roman" w:cs="Times New Roman"/>
          <w:lang w:val="en-US"/>
        </w:rPr>
        <w:t xml:space="preserve">The figure </w:t>
      </w:r>
      <w:r w:rsidR="006F2CE4">
        <w:rPr>
          <w:rFonts w:ascii="Times New Roman" w:hAnsi="Times New Roman" w:cs="Times New Roman"/>
          <w:lang w:val="en-US"/>
        </w:rPr>
        <w:t>corresponds</w:t>
      </w:r>
      <w:r w:rsidRPr="007A20A9">
        <w:rPr>
          <w:rFonts w:ascii="Times New Roman" w:hAnsi="Times New Roman" w:cs="Times New Roman"/>
          <w:lang w:val="en-US"/>
        </w:rPr>
        <w:t xml:space="preserve"> to Figure 1</w:t>
      </w:r>
      <w:r w:rsidR="00844E4C" w:rsidRPr="007A20A9">
        <w:rPr>
          <w:rFonts w:ascii="Times New Roman" w:hAnsi="Times New Roman" w:cs="Times New Roman"/>
          <w:lang w:val="en-US"/>
        </w:rPr>
        <w:t xml:space="preserve"> after adjustment </w:t>
      </w:r>
      <w:r w:rsidR="006F2CE4">
        <w:rPr>
          <w:rFonts w:ascii="Times New Roman" w:hAnsi="Times New Roman" w:cs="Times New Roman"/>
          <w:lang w:val="en-US"/>
        </w:rPr>
        <w:t xml:space="preserve">(adj.) </w:t>
      </w:r>
      <w:r w:rsidR="00844E4C" w:rsidRPr="007A20A9">
        <w:rPr>
          <w:rFonts w:ascii="Times New Roman" w:hAnsi="Times New Roman" w:cs="Times New Roman"/>
          <w:lang w:val="en-US"/>
        </w:rPr>
        <w:t>of the</w:t>
      </w:r>
      <w:r w:rsidRPr="007A20A9">
        <w:rPr>
          <w:rFonts w:ascii="Times New Roman" w:hAnsi="Times New Roman" w:cs="Times New Roman"/>
          <w:lang w:val="en-US"/>
        </w:rPr>
        <w:t xml:space="preserve"> sVNT </w:t>
      </w:r>
      <w:r w:rsidR="006F2CE4">
        <w:rPr>
          <w:rFonts w:ascii="Times New Roman" w:hAnsi="Times New Roman" w:cs="Times New Roman"/>
          <w:lang w:val="en-US"/>
        </w:rPr>
        <w:t>values</w:t>
      </w:r>
      <w:r w:rsidR="006F2CE4" w:rsidRPr="007A20A9">
        <w:rPr>
          <w:rFonts w:ascii="Times New Roman" w:hAnsi="Times New Roman" w:cs="Times New Roman"/>
          <w:lang w:val="en-US"/>
        </w:rPr>
        <w:t xml:space="preserve"> using linear regression models </w:t>
      </w:r>
      <w:r w:rsidRPr="007A20A9">
        <w:rPr>
          <w:rFonts w:ascii="Times New Roman" w:hAnsi="Times New Roman" w:cs="Times New Roman"/>
          <w:lang w:val="en-US"/>
        </w:rPr>
        <w:t xml:space="preserve">to </w:t>
      </w:r>
      <w:r w:rsidR="00530426" w:rsidRPr="007A20A9">
        <w:rPr>
          <w:rFonts w:ascii="Times New Roman" w:hAnsi="Times New Roman" w:cs="Times New Roman"/>
          <w:lang w:val="en-US"/>
        </w:rPr>
        <w:t xml:space="preserve">improve the </w:t>
      </w:r>
      <w:r w:rsidR="006F2CE4">
        <w:rPr>
          <w:rFonts w:ascii="Times New Roman" w:hAnsi="Times New Roman" w:cs="Times New Roman"/>
          <w:lang w:val="en-US"/>
        </w:rPr>
        <w:t>comparison with</w:t>
      </w:r>
      <w:r w:rsidR="00530426" w:rsidRPr="007A20A9">
        <w:rPr>
          <w:rFonts w:ascii="Times New Roman" w:hAnsi="Times New Roman" w:cs="Times New Roman"/>
          <w:lang w:val="en-US"/>
        </w:rPr>
        <w:t xml:space="preserve"> </w:t>
      </w:r>
      <w:r w:rsidR="008403B2" w:rsidRPr="007A20A9">
        <w:rPr>
          <w:rFonts w:ascii="Times New Roman" w:hAnsi="Times New Roman" w:cs="Times New Roman"/>
          <w:lang w:val="en-US"/>
        </w:rPr>
        <w:t>live</w:t>
      </w:r>
      <w:r w:rsidR="008403B2">
        <w:rPr>
          <w:rFonts w:ascii="Times New Roman" w:hAnsi="Times New Roman" w:cs="Times New Roman"/>
          <w:lang w:val="en-US"/>
        </w:rPr>
        <w:t>-</w:t>
      </w:r>
      <w:r w:rsidR="00530426" w:rsidRPr="007A20A9">
        <w:rPr>
          <w:rFonts w:ascii="Times New Roman" w:hAnsi="Times New Roman" w:cs="Times New Roman"/>
          <w:lang w:val="en-US"/>
        </w:rPr>
        <w:t>virus</w:t>
      </w:r>
      <w:r w:rsidRPr="007A20A9">
        <w:rPr>
          <w:rFonts w:ascii="Times New Roman" w:hAnsi="Times New Roman" w:cs="Times New Roman"/>
          <w:lang w:val="en-US"/>
        </w:rPr>
        <w:t xml:space="preserve"> NT titers </w:t>
      </w:r>
      <w:r w:rsidR="006F2CE4">
        <w:rPr>
          <w:rFonts w:ascii="Times New Roman" w:hAnsi="Times New Roman" w:cs="Times New Roman"/>
          <w:lang w:val="en-US"/>
        </w:rPr>
        <w:t>.T</w:t>
      </w:r>
      <w:r w:rsidR="00BF146C">
        <w:rPr>
          <w:rFonts w:ascii="Times New Roman" w:hAnsi="Times New Roman" w:cs="Times New Roman"/>
          <w:lang w:val="en-US"/>
        </w:rPr>
        <w:t xml:space="preserve">he </w:t>
      </w:r>
      <w:r w:rsidR="006F2CE4">
        <w:rPr>
          <w:rFonts w:ascii="Times New Roman" w:hAnsi="Times New Roman" w:cs="Times New Roman"/>
          <w:lang w:val="en-US"/>
        </w:rPr>
        <w:t xml:space="preserve">adjusted </w:t>
      </w:r>
      <w:r w:rsidR="00BF146C">
        <w:rPr>
          <w:rFonts w:ascii="Times New Roman" w:hAnsi="Times New Roman" w:cs="Times New Roman"/>
          <w:lang w:val="en-US"/>
        </w:rPr>
        <w:t xml:space="preserve">sVNT </w:t>
      </w:r>
      <w:r w:rsidR="006F2CE4">
        <w:rPr>
          <w:rFonts w:ascii="Times New Roman" w:hAnsi="Times New Roman" w:cs="Times New Roman"/>
          <w:lang w:val="en-US"/>
        </w:rPr>
        <w:t xml:space="preserve">values were obtained with coefficients from </w:t>
      </w:r>
      <w:r w:rsidR="00BF146C">
        <w:rPr>
          <w:rFonts w:ascii="Times New Roman" w:hAnsi="Times New Roman" w:cs="Times New Roman"/>
          <w:lang w:val="en-US"/>
        </w:rPr>
        <w:t xml:space="preserve">regression models </w:t>
      </w:r>
      <w:r w:rsidR="006F2CE4">
        <w:rPr>
          <w:rFonts w:ascii="Times New Roman" w:hAnsi="Times New Roman" w:cs="Times New Roman"/>
          <w:lang w:val="en-US"/>
        </w:rPr>
        <w:t>(</w:t>
      </w:r>
      <w:r w:rsidRPr="007A20A9">
        <w:rPr>
          <w:rFonts w:ascii="Times New Roman" w:hAnsi="Times New Roman" w:cs="Times New Roman"/>
          <w:lang w:val="en-US"/>
        </w:rPr>
        <w:t>Supplementary Table 4</w:t>
      </w:r>
      <w:r w:rsidR="006F2CE4">
        <w:rPr>
          <w:rFonts w:ascii="Times New Roman" w:hAnsi="Times New Roman" w:cs="Times New Roman"/>
          <w:lang w:val="en-US"/>
        </w:rPr>
        <w:t xml:space="preserve"> and Supplementary Figure 1</w:t>
      </w:r>
      <w:r w:rsidRPr="007A20A9">
        <w:rPr>
          <w:rFonts w:ascii="Times New Roman" w:hAnsi="Times New Roman" w:cs="Times New Roman"/>
          <w:lang w:val="en-US"/>
        </w:rPr>
        <w:t xml:space="preserve">. </w:t>
      </w:r>
      <w:r w:rsidR="006051C8">
        <w:rPr>
          <w:rFonts w:ascii="Times New Roman" w:hAnsi="Times New Roman" w:cs="Times New Roman"/>
          <w:lang w:val="en-US"/>
        </w:rPr>
        <w:t xml:space="preserve">By applying </w:t>
      </w:r>
      <w:r w:rsidR="00844E4C" w:rsidRPr="007A20A9">
        <w:rPr>
          <w:rFonts w:ascii="Times New Roman" w:hAnsi="Times New Roman" w:cs="Times New Roman"/>
          <w:lang w:val="en-US"/>
        </w:rPr>
        <w:t>these adjustment factors</w:t>
      </w:r>
      <w:r w:rsidRPr="007A20A9">
        <w:rPr>
          <w:rFonts w:ascii="Times New Roman" w:hAnsi="Times New Roman" w:cs="Times New Roman"/>
          <w:lang w:val="en-US"/>
        </w:rPr>
        <w:t xml:space="preserve">, the adjusted sVNT neutralization </w:t>
      </w:r>
      <w:r w:rsidR="008A595B">
        <w:rPr>
          <w:rFonts w:ascii="Times New Roman" w:hAnsi="Times New Roman" w:cs="Times New Roman"/>
          <w:lang w:val="en-US"/>
        </w:rPr>
        <w:t>profiles</w:t>
      </w:r>
      <w:r w:rsidRPr="007A20A9">
        <w:rPr>
          <w:rFonts w:ascii="Times New Roman" w:hAnsi="Times New Roman" w:cs="Times New Roman"/>
          <w:lang w:val="en-US"/>
        </w:rPr>
        <w:t xml:space="preserve"> </w:t>
      </w:r>
      <w:r w:rsidR="006051C8">
        <w:rPr>
          <w:rFonts w:ascii="Times New Roman" w:hAnsi="Times New Roman" w:cs="Times New Roman"/>
          <w:lang w:val="en-US"/>
        </w:rPr>
        <w:t xml:space="preserve">were </w:t>
      </w:r>
      <w:r w:rsidR="008403B2">
        <w:rPr>
          <w:rFonts w:ascii="Times New Roman" w:hAnsi="Times New Roman" w:cs="Times New Roman"/>
          <w:lang w:val="en-US"/>
        </w:rPr>
        <w:t>more similar</w:t>
      </w:r>
      <w:r w:rsidR="00530426" w:rsidRPr="007A20A9">
        <w:rPr>
          <w:rFonts w:ascii="Times New Roman" w:hAnsi="Times New Roman" w:cs="Times New Roman"/>
          <w:lang w:val="en-US"/>
        </w:rPr>
        <w:t xml:space="preserve"> </w:t>
      </w:r>
      <w:r w:rsidRPr="007A20A9">
        <w:rPr>
          <w:rFonts w:ascii="Times New Roman" w:hAnsi="Times New Roman" w:cs="Times New Roman"/>
          <w:lang w:val="en-US"/>
        </w:rPr>
        <w:t xml:space="preserve">to </w:t>
      </w:r>
      <w:r w:rsidR="00844E4C" w:rsidRPr="007A20A9">
        <w:rPr>
          <w:rFonts w:ascii="Times New Roman" w:hAnsi="Times New Roman" w:cs="Times New Roman"/>
          <w:lang w:val="en-US"/>
        </w:rPr>
        <w:t xml:space="preserve">live virus NT </w:t>
      </w:r>
      <w:r w:rsidR="008A595B">
        <w:rPr>
          <w:rFonts w:ascii="Times New Roman" w:hAnsi="Times New Roman" w:cs="Times New Roman"/>
          <w:lang w:val="en-US"/>
        </w:rPr>
        <w:t>profiles</w:t>
      </w:r>
      <w:r w:rsidR="00844E4C" w:rsidRPr="007A20A9">
        <w:rPr>
          <w:rFonts w:ascii="Times New Roman" w:hAnsi="Times New Roman" w:cs="Times New Roman"/>
          <w:lang w:val="en-US"/>
        </w:rPr>
        <w:t xml:space="preserve"> for future studies</w:t>
      </w:r>
      <w:r w:rsidR="00530426" w:rsidRPr="007A20A9">
        <w:rPr>
          <w:rFonts w:ascii="Times New Roman" w:hAnsi="Times New Roman" w:cs="Times New Roman"/>
          <w:lang w:val="en-US"/>
        </w:rPr>
        <w:t xml:space="preserve"> by </w:t>
      </w:r>
      <w:r w:rsidR="00844E4C" w:rsidRPr="007A20A9">
        <w:rPr>
          <w:rFonts w:ascii="Times New Roman" w:hAnsi="Times New Roman" w:cs="Times New Roman"/>
          <w:lang w:val="en-US"/>
        </w:rPr>
        <w:t xml:space="preserve">accounting for differences in sensitivity between the </w:t>
      </w:r>
      <w:r w:rsidR="006F2CE4">
        <w:rPr>
          <w:rFonts w:ascii="Times New Roman" w:hAnsi="Times New Roman" w:cs="Times New Roman"/>
          <w:lang w:val="en-US"/>
        </w:rPr>
        <w:t xml:space="preserve">RBD </w:t>
      </w:r>
      <w:r w:rsidR="00844E4C" w:rsidRPr="007A20A9">
        <w:rPr>
          <w:rFonts w:ascii="Times New Roman" w:hAnsi="Times New Roman" w:cs="Times New Roman"/>
          <w:lang w:val="en-US"/>
        </w:rPr>
        <w:t xml:space="preserve">variants contained within the sVNT. </w:t>
      </w:r>
      <w:r w:rsidR="008403B2">
        <w:rPr>
          <w:rFonts w:ascii="Times New Roman" w:hAnsi="Times New Roman" w:cs="Times New Roman"/>
          <w:lang w:val="en-US"/>
        </w:rPr>
        <w:t>See also legend to Figure 1.</w:t>
      </w:r>
      <w:r w:rsidR="008F5CFA">
        <w:rPr>
          <w:rFonts w:ascii="Times New Roman" w:hAnsi="Times New Roman" w:cs="Times New Roman"/>
          <w:lang w:val="en-US"/>
        </w:rPr>
        <w:t>.</w:t>
      </w:r>
    </w:p>
    <w:sectPr w:rsidR="001A581F" w:rsidRPr="007A20A9" w:rsidSect="00FF48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29FF5" w14:textId="77777777" w:rsidR="00FF4871" w:rsidRDefault="00FF4871" w:rsidP="00FF4871">
      <w:pPr>
        <w:spacing w:after="0" w:line="240" w:lineRule="auto"/>
      </w:pPr>
      <w:r>
        <w:separator/>
      </w:r>
    </w:p>
  </w:endnote>
  <w:endnote w:type="continuationSeparator" w:id="0">
    <w:p w14:paraId="35D4A7E6" w14:textId="77777777" w:rsidR="00FF4871" w:rsidRDefault="00FF4871" w:rsidP="00FF4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25105" w14:textId="77777777" w:rsidR="00FF4871" w:rsidRDefault="00FF48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597070"/>
      <w:docPartObj>
        <w:docPartGallery w:val="Page Numbers (Bottom of Page)"/>
        <w:docPartUnique/>
      </w:docPartObj>
    </w:sdtPr>
    <w:sdtEndPr/>
    <w:sdtContent>
      <w:p w14:paraId="130A12EA" w14:textId="17F99CDB" w:rsidR="00FF4871" w:rsidRDefault="00FF4871">
        <w:pPr>
          <w:pStyle w:val="Fuzeile"/>
          <w:jc w:val="center"/>
        </w:pPr>
        <w:r w:rsidRPr="00FF4871">
          <w:rPr>
            <w:rFonts w:ascii="Times New Roman" w:hAnsi="Times New Roman" w:cs="Times New Roman"/>
          </w:rPr>
          <w:fldChar w:fldCharType="begin"/>
        </w:r>
        <w:r w:rsidRPr="00FF4871">
          <w:rPr>
            <w:rFonts w:ascii="Times New Roman" w:hAnsi="Times New Roman" w:cs="Times New Roman"/>
          </w:rPr>
          <w:instrText>PAGE   \* MERGEFORMAT</w:instrText>
        </w:r>
        <w:r w:rsidRPr="00FF4871">
          <w:rPr>
            <w:rFonts w:ascii="Times New Roman" w:hAnsi="Times New Roman" w:cs="Times New Roman"/>
          </w:rPr>
          <w:fldChar w:fldCharType="separate"/>
        </w:r>
        <w:r w:rsidR="00453986" w:rsidRPr="00453986">
          <w:rPr>
            <w:rFonts w:ascii="Times New Roman" w:hAnsi="Times New Roman" w:cs="Times New Roman"/>
            <w:noProof/>
            <w:lang w:val="de-DE"/>
          </w:rPr>
          <w:t>4</w:t>
        </w:r>
        <w:r w:rsidRPr="00FF4871">
          <w:rPr>
            <w:rFonts w:ascii="Times New Roman" w:hAnsi="Times New Roman" w:cs="Times New Roman"/>
          </w:rPr>
          <w:fldChar w:fldCharType="end"/>
        </w:r>
      </w:p>
    </w:sdtContent>
  </w:sdt>
  <w:p w14:paraId="048468CA" w14:textId="77777777" w:rsidR="00FF4871" w:rsidRDefault="00FF487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9073" w14:textId="77777777" w:rsidR="00FF4871" w:rsidRDefault="00FF48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8312F" w14:textId="77777777" w:rsidR="00FF4871" w:rsidRDefault="00FF4871" w:rsidP="00FF4871">
      <w:pPr>
        <w:spacing w:after="0" w:line="240" w:lineRule="auto"/>
      </w:pPr>
      <w:r>
        <w:separator/>
      </w:r>
    </w:p>
  </w:footnote>
  <w:footnote w:type="continuationSeparator" w:id="0">
    <w:p w14:paraId="693BB464" w14:textId="77777777" w:rsidR="00FF4871" w:rsidRDefault="00FF4871" w:rsidP="00FF4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3623F" w14:textId="77777777" w:rsidR="00FF4871" w:rsidRDefault="00FF487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A2FC73" w14:textId="77777777" w:rsidR="00FF4871" w:rsidRDefault="00FF487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6E7DB" w14:textId="77777777" w:rsidR="00FF4871" w:rsidRDefault="00FF487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2MTCwsDAwMzS0NDZV0lEKTi0uzszPAykwqgUACT5WziwAAAA="/>
  </w:docVars>
  <w:rsids>
    <w:rsidRoot w:val="001B202A"/>
    <w:rsid w:val="000A3BE6"/>
    <w:rsid w:val="001818A9"/>
    <w:rsid w:val="001A581F"/>
    <w:rsid w:val="001B202A"/>
    <w:rsid w:val="002100AC"/>
    <w:rsid w:val="003C6D11"/>
    <w:rsid w:val="003E1ADB"/>
    <w:rsid w:val="00453986"/>
    <w:rsid w:val="00530426"/>
    <w:rsid w:val="00560249"/>
    <w:rsid w:val="005767F3"/>
    <w:rsid w:val="005C556E"/>
    <w:rsid w:val="006051C8"/>
    <w:rsid w:val="006521BF"/>
    <w:rsid w:val="006F2CE4"/>
    <w:rsid w:val="00721C77"/>
    <w:rsid w:val="0075402F"/>
    <w:rsid w:val="007A20A9"/>
    <w:rsid w:val="008403B2"/>
    <w:rsid w:val="00844E4C"/>
    <w:rsid w:val="00893F3F"/>
    <w:rsid w:val="008A595B"/>
    <w:rsid w:val="008F5CFA"/>
    <w:rsid w:val="009740A5"/>
    <w:rsid w:val="00A8329D"/>
    <w:rsid w:val="00AC68E0"/>
    <w:rsid w:val="00B215C9"/>
    <w:rsid w:val="00B30929"/>
    <w:rsid w:val="00B31126"/>
    <w:rsid w:val="00B95BC2"/>
    <w:rsid w:val="00BF146C"/>
    <w:rsid w:val="00C01A96"/>
    <w:rsid w:val="00DF6952"/>
    <w:rsid w:val="00E26C2F"/>
    <w:rsid w:val="00F11747"/>
    <w:rsid w:val="00F510AC"/>
    <w:rsid w:val="00FF1887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681F6"/>
  <w15:chartTrackingRefBased/>
  <w15:docId w15:val="{302C6A1C-A513-4228-A61E-618E3808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B2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5">
    <w:name w:val="Plain Table 5"/>
    <w:basedOn w:val="NormaleTabelle"/>
    <w:uiPriority w:val="45"/>
    <w:rsid w:val="001B202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EinfacheTabelle2">
    <w:name w:val="Plain Table 2"/>
    <w:basedOn w:val="NormaleTabelle"/>
    <w:uiPriority w:val="42"/>
    <w:rsid w:val="001B20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4v6n">
    <w:name w:val="u4v6n"/>
    <w:basedOn w:val="Absatz-Standardschriftart"/>
    <w:rsid w:val="00E26C2F"/>
  </w:style>
  <w:style w:type="paragraph" w:styleId="Kopfzeile">
    <w:name w:val="header"/>
    <w:basedOn w:val="Standard"/>
    <w:link w:val="KopfzeileZchn"/>
    <w:uiPriority w:val="99"/>
    <w:unhideWhenUsed/>
    <w:rsid w:val="00FF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4871"/>
  </w:style>
  <w:style w:type="paragraph" w:styleId="Fuzeile">
    <w:name w:val="footer"/>
    <w:basedOn w:val="Standard"/>
    <w:link w:val="FuzeileZchn"/>
    <w:uiPriority w:val="99"/>
    <w:unhideWhenUsed/>
    <w:rsid w:val="00FF48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4871"/>
  </w:style>
  <w:style w:type="character" w:styleId="Zeilennummer">
    <w:name w:val="line number"/>
    <w:basedOn w:val="Absatz-Standardschriftart"/>
    <w:uiPriority w:val="99"/>
    <w:semiHidden/>
    <w:unhideWhenUsed/>
    <w:rsid w:val="00FF4871"/>
  </w:style>
  <w:style w:type="character" w:styleId="Kommentarzeichen">
    <w:name w:val="annotation reference"/>
    <w:basedOn w:val="Absatz-Standardschriftart"/>
    <w:uiPriority w:val="99"/>
    <w:semiHidden/>
    <w:unhideWhenUsed/>
    <w:rsid w:val="008403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403B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403B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403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403B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03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0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608</Words>
  <Characters>3832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Springer</dc:creator>
  <cp:keywords/>
  <dc:description/>
  <cp:lastModifiedBy>Lukas Weseslindtner</cp:lastModifiedBy>
  <cp:revision>2</cp:revision>
  <dcterms:created xsi:type="dcterms:W3CDTF">2023-11-14T16:26:00Z</dcterms:created>
  <dcterms:modified xsi:type="dcterms:W3CDTF">2023-11-14T16:26:00Z</dcterms:modified>
</cp:coreProperties>
</file>