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F982" w14:textId="399C7BCB" w:rsidR="00271504" w:rsidRDefault="00271504" w:rsidP="0027150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Supplementary Material</w:t>
      </w:r>
    </w:p>
    <w:p w14:paraId="6CDC1AA3" w14:textId="77777777" w:rsidR="00271504" w:rsidRDefault="00271504" w:rsidP="0027150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F2D9062" w14:textId="034F3B13" w:rsidR="00271504" w:rsidRPr="0050283E" w:rsidRDefault="00271504" w:rsidP="0027150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0283E">
        <w:rPr>
          <w:b/>
          <w:bCs/>
        </w:rPr>
        <w:t>Cellulose-based waste in a close loop: adsorbent for dyes removal from textile industry wastewater</w:t>
      </w:r>
    </w:p>
    <w:p w14:paraId="2208EB80" w14:textId="77777777" w:rsidR="00271504" w:rsidRPr="0050283E" w:rsidRDefault="00271504" w:rsidP="00271504">
      <w:pPr>
        <w:autoSpaceDE w:val="0"/>
        <w:autoSpaceDN w:val="0"/>
        <w:adjustRightInd w:val="0"/>
        <w:spacing w:line="360" w:lineRule="auto"/>
      </w:pPr>
    </w:p>
    <w:p w14:paraId="4B3F568E" w14:textId="77777777" w:rsidR="00271504" w:rsidRPr="00E216A0" w:rsidRDefault="00271504" w:rsidP="00271504">
      <w:pPr>
        <w:autoSpaceDE w:val="0"/>
        <w:autoSpaceDN w:val="0"/>
        <w:adjustRightInd w:val="0"/>
        <w:spacing w:line="360" w:lineRule="auto"/>
      </w:pPr>
      <w:r w:rsidRPr="0050283E">
        <w:t>Marija Vukčević</w:t>
      </w:r>
      <w:proofErr w:type="gramStart"/>
      <w:r>
        <w:rPr>
          <w:vertAlign w:val="superscript"/>
        </w:rPr>
        <w:t>1,*</w:t>
      </w:r>
      <w:proofErr w:type="gramEnd"/>
      <w:r>
        <w:t>,</w:t>
      </w:r>
      <w:r w:rsidRPr="0050283E">
        <w:t xml:space="preserve"> Marina Maletić</w:t>
      </w:r>
      <w:r>
        <w:rPr>
          <w:vertAlign w:val="superscript"/>
        </w:rPr>
        <w:t>2</w:t>
      </w:r>
      <w:r>
        <w:t>,</w:t>
      </w:r>
      <w:r w:rsidRPr="0050283E">
        <w:t xml:space="preserve"> Biljana Pejić</w:t>
      </w:r>
      <w:r>
        <w:rPr>
          <w:vertAlign w:val="superscript"/>
        </w:rPr>
        <w:t>1</w:t>
      </w:r>
      <w:r>
        <w:t>,</w:t>
      </w:r>
      <w:r w:rsidRPr="0050283E">
        <w:t xml:space="preserve"> Ana Kalijadis</w:t>
      </w:r>
      <w:r>
        <w:rPr>
          <w:vertAlign w:val="superscript"/>
        </w:rPr>
        <w:t>3</w:t>
      </w:r>
      <w:r>
        <w:t>,</w:t>
      </w:r>
      <w:r w:rsidRPr="0050283E">
        <w:t xml:space="preserve"> Mirjana Kostić</w:t>
      </w:r>
      <w:r>
        <w:rPr>
          <w:vertAlign w:val="superscript"/>
        </w:rPr>
        <w:t>1</w:t>
      </w:r>
      <w:r>
        <w:t xml:space="preserve">, </w:t>
      </w:r>
      <w:r w:rsidRPr="0050283E">
        <w:t>Katarina Trivunac</w:t>
      </w:r>
      <w:r>
        <w:rPr>
          <w:vertAlign w:val="superscript"/>
        </w:rPr>
        <w:t>1</w:t>
      </w:r>
      <w:r>
        <w:t xml:space="preserve">, </w:t>
      </w:r>
      <w:r w:rsidRPr="0050283E">
        <w:t xml:space="preserve">Aleksandra </w:t>
      </w:r>
      <w:proofErr w:type="spellStart"/>
      <w:r w:rsidRPr="0050283E">
        <w:t>Perić</w:t>
      </w:r>
      <w:proofErr w:type="spellEnd"/>
      <w:r w:rsidRPr="0050283E">
        <w:t xml:space="preserve"> Grujić</w:t>
      </w:r>
      <w:r>
        <w:rPr>
          <w:vertAlign w:val="superscript"/>
        </w:rPr>
        <w:t>1</w:t>
      </w:r>
    </w:p>
    <w:p w14:paraId="57E8633F" w14:textId="77777777" w:rsidR="00271504" w:rsidRPr="0050283E" w:rsidRDefault="00271504" w:rsidP="00271504">
      <w:pPr>
        <w:spacing w:line="360" w:lineRule="auto"/>
        <w:jc w:val="center"/>
        <w:rPr>
          <w:bCs/>
          <w:i/>
          <w:iCs/>
        </w:rPr>
      </w:pPr>
      <w:r w:rsidRPr="0050283E">
        <w:rPr>
          <w:bCs/>
          <w:i/>
          <w:iCs/>
          <w:vertAlign w:val="superscript"/>
        </w:rPr>
        <w:t>1</w:t>
      </w:r>
      <w:r w:rsidRPr="0050283E">
        <w:rPr>
          <w:bCs/>
          <w:i/>
          <w:iCs/>
        </w:rPr>
        <w:t xml:space="preserve">University of Belgrade, Faculty of Technology and Metallurgy, </w:t>
      </w:r>
      <w:proofErr w:type="spellStart"/>
      <w:r w:rsidRPr="0050283E">
        <w:rPr>
          <w:bCs/>
          <w:i/>
          <w:iCs/>
        </w:rPr>
        <w:t>Karnegijeva</w:t>
      </w:r>
      <w:proofErr w:type="spellEnd"/>
      <w:r w:rsidRPr="0050283E">
        <w:rPr>
          <w:bCs/>
          <w:i/>
          <w:iCs/>
        </w:rPr>
        <w:t xml:space="preserve"> 4, 11000 Belgrade, Serbia</w:t>
      </w:r>
    </w:p>
    <w:p w14:paraId="093443AD" w14:textId="77777777" w:rsidR="00271504" w:rsidRPr="0050283E" w:rsidRDefault="00271504" w:rsidP="00271504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  <w:r w:rsidRPr="0050283E">
        <w:rPr>
          <w:bCs/>
          <w:i/>
          <w:iCs/>
          <w:vertAlign w:val="superscript"/>
        </w:rPr>
        <w:t>2</w:t>
      </w:r>
      <w:r w:rsidRPr="0050283E">
        <w:rPr>
          <w:i/>
          <w:iCs/>
        </w:rPr>
        <w:t xml:space="preserve">Innovation Center of Faculty of Technology and Metallurgy, </w:t>
      </w:r>
      <w:proofErr w:type="spellStart"/>
      <w:r w:rsidRPr="0050283E">
        <w:rPr>
          <w:i/>
          <w:iCs/>
        </w:rPr>
        <w:t>Karnegijeva</w:t>
      </w:r>
      <w:proofErr w:type="spellEnd"/>
      <w:r w:rsidRPr="0050283E">
        <w:rPr>
          <w:i/>
          <w:iCs/>
        </w:rPr>
        <w:t xml:space="preserve"> 4, 11000 Belgrade, Serbia</w:t>
      </w:r>
    </w:p>
    <w:p w14:paraId="35150AE1" w14:textId="77777777" w:rsidR="00271504" w:rsidRPr="0050283E" w:rsidRDefault="00271504" w:rsidP="00271504">
      <w:pPr>
        <w:spacing w:line="360" w:lineRule="auto"/>
        <w:jc w:val="center"/>
        <w:rPr>
          <w:bCs/>
          <w:i/>
          <w:iCs/>
        </w:rPr>
      </w:pPr>
      <w:r w:rsidRPr="0050283E">
        <w:rPr>
          <w:bCs/>
          <w:i/>
          <w:iCs/>
          <w:vertAlign w:val="superscript"/>
        </w:rPr>
        <w:t>3</w:t>
      </w:r>
      <w:r w:rsidRPr="0050283E">
        <w:rPr>
          <w:bCs/>
          <w:i/>
          <w:iCs/>
        </w:rPr>
        <w:t xml:space="preserve">Department of Materials „VINČA” Institute of Nuclear Sciences - National Institute of </w:t>
      </w:r>
      <w:proofErr w:type="spellStart"/>
      <w:r w:rsidRPr="0050283E">
        <w:rPr>
          <w:bCs/>
          <w:i/>
          <w:iCs/>
        </w:rPr>
        <w:t>thе</w:t>
      </w:r>
      <w:proofErr w:type="spellEnd"/>
      <w:r w:rsidRPr="0050283E">
        <w:rPr>
          <w:bCs/>
          <w:i/>
          <w:iCs/>
        </w:rPr>
        <w:t xml:space="preserve"> Republic of Serbia, University of Belgrade, Mike </w:t>
      </w:r>
      <w:proofErr w:type="spellStart"/>
      <w:r w:rsidRPr="0050283E">
        <w:rPr>
          <w:bCs/>
          <w:i/>
          <w:iCs/>
        </w:rPr>
        <w:t>Petrovica</w:t>
      </w:r>
      <w:proofErr w:type="spellEnd"/>
      <w:r w:rsidRPr="0050283E">
        <w:rPr>
          <w:bCs/>
          <w:i/>
          <w:iCs/>
        </w:rPr>
        <w:t xml:space="preserve"> </w:t>
      </w:r>
      <w:proofErr w:type="spellStart"/>
      <w:r w:rsidRPr="0050283E">
        <w:rPr>
          <w:bCs/>
          <w:i/>
          <w:iCs/>
        </w:rPr>
        <w:t>Alasa</w:t>
      </w:r>
      <w:proofErr w:type="spellEnd"/>
      <w:r w:rsidRPr="0050283E">
        <w:rPr>
          <w:bCs/>
          <w:i/>
          <w:iCs/>
        </w:rPr>
        <w:t xml:space="preserve"> 12-14, 11000 Belgrade, Serbia</w:t>
      </w:r>
    </w:p>
    <w:p w14:paraId="3CC2B48A" w14:textId="77777777" w:rsidR="00EF406A" w:rsidRDefault="00EF406A" w:rsidP="00A5674E">
      <w:pPr>
        <w:ind w:left="0" w:firstLine="0"/>
        <w:rPr>
          <w:b/>
          <w:bCs/>
        </w:rPr>
      </w:pPr>
    </w:p>
    <w:p w14:paraId="40F20B91" w14:textId="2FD63762" w:rsidR="0006044A" w:rsidRDefault="00A5674E" w:rsidP="00A5674E">
      <w:pPr>
        <w:ind w:left="0" w:firstLine="0"/>
      </w:pPr>
      <w:r w:rsidRPr="00A5674E">
        <w:rPr>
          <w:b/>
          <w:bCs/>
        </w:rPr>
        <w:t>Table S1.</w:t>
      </w:r>
      <w:r>
        <w:t xml:space="preserve"> Pseudo-first and pseudo-second order adsorption rate constants</w:t>
      </w:r>
      <w:r w:rsidR="00F62128">
        <w:t>,</w:t>
      </w:r>
      <w:r>
        <w:t xml:space="preserve"> calculated using appropriate model</w:t>
      </w:r>
      <w:r w:rsidR="00F62128">
        <w:t>,</w:t>
      </w:r>
      <w:r>
        <w:t xml:space="preserve"> and experimental </w:t>
      </w:r>
      <w:proofErr w:type="spellStart"/>
      <w:r>
        <w:t>q</w:t>
      </w:r>
      <w:r w:rsidRPr="00F62128">
        <w:rPr>
          <w:vertAlign w:val="subscript"/>
        </w:rPr>
        <w:t>e</w:t>
      </w:r>
      <w:proofErr w:type="spellEnd"/>
      <w:r>
        <w:t xml:space="preserve"> values for adsorption of selected </w:t>
      </w:r>
      <w:r w:rsidR="00F62128">
        <w:t>dyes</w:t>
      </w:r>
      <w:r>
        <w:t xml:space="preserve"> on cotton</w:t>
      </w:r>
      <w:r w:rsidR="00F62128">
        <w:t>-based</w:t>
      </w:r>
      <w:r>
        <w:t xml:space="preserve"> </w:t>
      </w:r>
      <w:r w:rsidR="00F62128">
        <w:t>adsorbents</w:t>
      </w:r>
    </w:p>
    <w:p w14:paraId="661F9400" w14:textId="77777777" w:rsidR="00A5674E" w:rsidRDefault="00A5674E"/>
    <w:tbl>
      <w:tblPr>
        <w:tblW w:w="938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04"/>
        <w:gridCol w:w="1205"/>
        <w:gridCol w:w="1205"/>
        <w:gridCol w:w="1205"/>
        <w:gridCol w:w="1205"/>
        <w:gridCol w:w="1205"/>
        <w:gridCol w:w="1205"/>
      </w:tblGrid>
      <w:tr w:rsidR="00301D8E" w:rsidRPr="00912784" w14:paraId="01D4B4B7" w14:textId="77777777" w:rsidTr="00301D8E">
        <w:tc>
          <w:tcPr>
            <w:tcW w:w="851" w:type="dxa"/>
            <w:tcBorders>
              <w:bottom w:val="single" w:sz="4" w:space="0" w:color="auto"/>
            </w:tcBorders>
          </w:tcPr>
          <w:p w14:paraId="0A64A0EF" w14:textId="6057FE6C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Dye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17EA75F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Sample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02E7CA59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114A5BDA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r w:rsidRPr="00912784">
              <w:rPr>
                <w:rFonts w:cs="Times New Roman"/>
                <w:vertAlign w:val="subscript"/>
              </w:rPr>
              <w:t>c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CB2716B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r w:rsidRPr="00912784">
              <w:rPr>
                <w:rFonts w:cs="Times New Roman"/>
                <w:vertAlign w:val="subscript"/>
              </w:rPr>
              <w:t>ac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14B601B2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/PES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56BCBD4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</w:t>
            </w:r>
            <w:proofErr w:type="spellStart"/>
            <w:r w:rsidRPr="00912784">
              <w:rPr>
                <w:rFonts w:cs="Times New Roman"/>
              </w:rPr>
              <w:t>PES</w:t>
            </w:r>
            <w:r w:rsidRPr="00912784">
              <w:rPr>
                <w:rFonts w:cs="Times New Roman"/>
                <w:vertAlign w:val="subscript"/>
              </w:rPr>
              <w:t>c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3774667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</w:t>
            </w:r>
            <w:proofErr w:type="spellStart"/>
            <w:r w:rsidRPr="00912784">
              <w:rPr>
                <w:rFonts w:cs="Times New Roman"/>
              </w:rPr>
              <w:t>PES</w:t>
            </w:r>
            <w:r w:rsidRPr="00912784">
              <w:rPr>
                <w:rFonts w:cs="Times New Roman"/>
                <w:vertAlign w:val="subscript"/>
              </w:rPr>
              <w:t>ac</w:t>
            </w:r>
            <w:proofErr w:type="spellEnd"/>
          </w:p>
        </w:tc>
      </w:tr>
      <w:tr w:rsidR="00301D8E" w:rsidRPr="00912784" w14:paraId="39D24728" w14:textId="77777777" w:rsidTr="00301D8E">
        <w:tc>
          <w:tcPr>
            <w:tcW w:w="851" w:type="dxa"/>
            <w:tcBorders>
              <w:bottom w:val="nil"/>
            </w:tcBorders>
          </w:tcPr>
          <w:p w14:paraId="5825750B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7302D599" w14:textId="77777777" w:rsidR="00912784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proofErr w:type="spellStart"/>
            <w:proofErr w:type="gramStart"/>
            <w:r w:rsidRPr="00912784">
              <w:rPr>
                <w:rFonts w:cs="Times New Roman"/>
              </w:rPr>
              <w:t>q</w:t>
            </w:r>
            <w:r w:rsidRPr="00912784">
              <w:rPr>
                <w:rFonts w:cs="Times New Roman"/>
                <w:vertAlign w:val="subscript"/>
              </w:rPr>
              <w:t>e,exp</w:t>
            </w:r>
            <w:proofErr w:type="spellEnd"/>
            <w:proofErr w:type="gramEnd"/>
            <w:r w:rsidRPr="00912784">
              <w:rPr>
                <w:rFonts w:cs="Times New Roman"/>
              </w:rPr>
              <w:t>,</w:t>
            </w:r>
          </w:p>
          <w:p w14:paraId="3008196A" w14:textId="059CFF82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 g</w:t>
            </w:r>
            <w:r w:rsidRPr="00912784"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41C3D000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0.25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100F5756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0.33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37962EB9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99.75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178B36B1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0.31</w:t>
            </w:r>
          </w:p>
        </w:tc>
        <w:tc>
          <w:tcPr>
            <w:tcW w:w="1205" w:type="dxa"/>
            <w:tcBorders>
              <w:bottom w:val="nil"/>
            </w:tcBorders>
          </w:tcPr>
          <w:p w14:paraId="52BDE2B7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0.50</w:t>
            </w:r>
          </w:p>
        </w:tc>
        <w:tc>
          <w:tcPr>
            <w:tcW w:w="1205" w:type="dxa"/>
            <w:tcBorders>
              <w:bottom w:val="nil"/>
            </w:tcBorders>
          </w:tcPr>
          <w:p w14:paraId="59AF6C15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37.78</w:t>
            </w:r>
          </w:p>
        </w:tc>
      </w:tr>
      <w:tr w:rsidR="00301D8E" w:rsidRPr="00912784" w14:paraId="772D386E" w14:textId="77777777" w:rsidTr="00301D8E">
        <w:tc>
          <w:tcPr>
            <w:tcW w:w="851" w:type="dxa"/>
            <w:tcBorders>
              <w:top w:val="nil"/>
            </w:tcBorders>
          </w:tcPr>
          <w:p w14:paraId="5300A817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</w:tcBorders>
            <w:vAlign w:val="center"/>
          </w:tcPr>
          <w:p w14:paraId="5B3D5D09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5C270493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10.78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5FE7613A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2.85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4A89E881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99.33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27A96F10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6.30</w:t>
            </w:r>
          </w:p>
        </w:tc>
        <w:tc>
          <w:tcPr>
            <w:tcW w:w="1205" w:type="dxa"/>
            <w:tcBorders>
              <w:top w:val="nil"/>
            </w:tcBorders>
          </w:tcPr>
          <w:p w14:paraId="2A167641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1.62</w:t>
            </w:r>
          </w:p>
        </w:tc>
        <w:tc>
          <w:tcPr>
            <w:tcW w:w="1205" w:type="dxa"/>
            <w:tcBorders>
              <w:top w:val="nil"/>
            </w:tcBorders>
          </w:tcPr>
          <w:p w14:paraId="3AC3735B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79.37</w:t>
            </w:r>
          </w:p>
        </w:tc>
      </w:tr>
      <w:tr w:rsidR="00A5674E" w:rsidRPr="00912784" w14:paraId="12046144" w14:textId="77777777" w:rsidTr="00301D8E">
        <w:tc>
          <w:tcPr>
            <w:tcW w:w="9385" w:type="dxa"/>
            <w:gridSpan w:val="8"/>
            <w:tcBorders>
              <w:bottom w:val="single" w:sz="4" w:space="0" w:color="auto"/>
            </w:tcBorders>
          </w:tcPr>
          <w:p w14:paraId="1CDAD404" w14:textId="77777777" w:rsidR="00A5674E" w:rsidRPr="00912784" w:rsidRDefault="00A5674E" w:rsidP="00C457EA">
            <w:pPr>
              <w:spacing w:line="360" w:lineRule="auto"/>
              <w:ind w:left="-94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Pseudo-first order model</w:t>
            </w:r>
          </w:p>
        </w:tc>
      </w:tr>
      <w:tr w:rsidR="00A5674E" w:rsidRPr="00912784" w14:paraId="3E330845" w14:textId="77777777" w:rsidTr="00301D8E">
        <w:tc>
          <w:tcPr>
            <w:tcW w:w="851" w:type="dxa"/>
            <w:tcBorders>
              <w:bottom w:val="nil"/>
            </w:tcBorders>
          </w:tcPr>
          <w:p w14:paraId="4D142FF0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3BF1FE67" w14:textId="77777777" w:rsidR="00912784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proofErr w:type="spellStart"/>
            <w:proofErr w:type="gramStart"/>
            <w:r w:rsidRPr="00912784">
              <w:rPr>
                <w:rFonts w:cs="Times New Roman"/>
                <w:i/>
                <w:iCs/>
              </w:rPr>
              <w:t>q</w:t>
            </w:r>
            <w:r w:rsidRPr="00912784">
              <w:rPr>
                <w:rFonts w:cs="Times New Roman"/>
                <w:vertAlign w:val="subscript"/>
              </w:rPr>
              <w:t>e,cal</w:t>
            </w:r>
            <w:proofErr w:type="spellEnd"/>
            <w:proofErr w:type="gramEnd"/>
            <w:r w:rsidRPr="00912784">
              <w:rPr>
                <w:rFonts w:cs="Times New Roman"/>
              </w:rPr>
              <w:t>,</w:t>
            </w:r>
          </w:p>
          <w:p w14:paraId="1A7FF9E8" w14:textId="177699AB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</w:rPr>
              <w:t>mg g</w:t>
            </w:r>
            <w:r w:rsidRPr="00912784"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3AA30C74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0.23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1C218972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0.28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4DA2A2F2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96.30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7351F128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0.28</w:t>
            </w:r>
          </w:p>
        </w:tc>
        <w:tc>
          <w:tcPr>
            <w:tcW w:w="1205" w:type="dxa"/>
            <w:tcBorders>
              <w:bottom w:val="nil"/>
            </w:tcBorders>
          </w:tcPr>
          <w:p w14:paraId="299D842B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0.40</w:t>
            </w:r>
          </w:p>
        </w:tc>
        <w:tc>
          <w:tcPr>
            <w:tcW w:w="1205" w:type="dxa"/>
            <w:tcBorders>
              <w:bottom w:val="nil"/>
            </w:tcBorders>
          </w:tcPr>
          <w:p w14:paraId="1AE42A2F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33.51</w:t>
            </w:r>
          </w:p>
        </w:tc>
      </w:tr>
      <w:tr w:rsidR="00A5674E" w:rsidRPr="00912784" w14:paraId="1797967E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46D10593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14:paraId="5BCFAF51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4985AB3D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10.31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280723D2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2.59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4F5EEE7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99.91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59DAF5EC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5.82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0194F0D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1.40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25FA8A47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72.29</w:t>
            </w:r>
          </w:p>
        </w:tc>
      </w:tr>
      <w:tr w:rsidR="00A5674E" w:rsidRPr="00912784" w14:paraId="3D884B0F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2D752B4D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vAlign w:val="center"/>
          </w:tcPr>
          <w:p w14:paraId="21787998" w14:textId="77777777" w:rsidR="00912784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  <w:iCs/>
              </w:rPr>
              <w:t>k</w:t>
            </w:r>
            <w:r w:rsidRPr="00912784">
              <w:rPr>
                <w:rFonts w:cs="Times New Roman"/>
                <w:vertAlign w:val="subscript"/>
              </w:rPr>
              <w:t>1</w:t>
            </w:r>
            <w:r w:rsidRPr="00912784">
              <w:rPr>
                <w:rFonts w:cs="Times New Roman"/>
              </w:rPr>
              <w:t>,</w:t>
            </w:r>
          </w:p>
          <w:p w14:paraId="030B066A" w14:textId="60AE802F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</w:rPr>
              <w:t>min</w:t>
            </w:r>
            <w:r w:rsidRPr="00912784"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5901B107" w14:textId="6A31B445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0.034</w:t>
            </w:r>
            <w:r w:rsidR="00912784" w:rsidRPr="00912784">
              <w:rPr>
                <w:rFonts w:cs="Times New Roman"/>
              </w:rPr>
              <w:t>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0F12CF1" w14:textId="0FDD9C40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0.0798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2F55EA66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0.2979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0E0E2486" w14:textId="39CA4851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0.048</w:t>
            </w:r>
            <w:r w:rsidR="00912784" w:rsidRPr="00912784">
              <w:rPr>
                <w:rFonts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F9BD782" w14:textId="15B6AA45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0.087</w:t>
            </w:r>
            <w:r w:rsidR="00912784" w:rsidRPr="00912784">
              <w:rPr>
                <w:rFonts w:cs="Times New Roman"/>
              </w:rPr>
              <w:t>7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28A78439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0.1593</w:t>
            </w:r>
          </w:p>
        </w:tc>
      </w:tr>
      <w:tr w:rsidR="00A5674E" w:rsidRPr="00912784" w14:paraId="5ABCEB76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30B45BD0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14:paraId="1232FA7B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48BFF1D6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0.1095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06AD7E94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0.1977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48DDB374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0.3928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C3A521D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0.1172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46D0EBB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0.1807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6DB00DD" w14:textId="1BAECC9F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0.0421</w:t>
            </w:r>
          </w:p>
        </w:tc>
      </w:tr>
      <w:tr w:rsidR="00A5674E" w:rsidRPr="00912784" w14:paraId="6848D028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1CA1EB28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vAlign w:val="center"/>
          </w:tcPr>
          <w:p w14:paraId="0AC7167B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  <w:i/>
                <w:iCs/>
              </w:rPr>
              <w:t>R</w:t>
            </w:r>
            <w:r w:rsidRPr="00912784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12B621F6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0.96328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0419376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0.80869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1EC2FF72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0.67796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9CE6958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0.91629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3EAC1FE6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0.59018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C50869B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0.34174</w:t>
            </w:r>
          </w:p>
        </w:tc>
      </w:tr>
      <w:tr w:rsidR="00A5674E" w:rsidRPr="00912784" w14:paraId="1955D9BB" w14:textId="77777777" w:rsidTr="00301D8E">
        <w:tc>
          <w:tcPr>
            <w:tcW w:w="851" w:type="dxa"/>
            <w:tcBorders>
              <w:top w:val="nil"/>
            </w:tcBorders>
          </w:tcPr>
          <w:p w14:paraId="4C668571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</w:tcBorders>
            <w:vAlign w:val="center"/>
          </w:tcPr>
          <w:p w14:paraId="141A2402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49E4200A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0.83565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4FAE0C21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0.67271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6314286D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0.98308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175FC0A8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0.54210</w:t>
            </w:r>
          </w:p>
        </w:tc>
        <w:tc>
          <w:tcPr>
            <w:tcW w:w="1205" w:type="dxa"/>
            <w:tcBorders>
              <w:top w:val="nil"/>
            </w:tcBorders>
          </w:tcPr>
          <w:p w14:paraId="4F6EA574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0.62056</w:t>
            </w:r>
          </w:p>
        </w:tc>
        <w:tc>
          <w:tcPr>
            <w:tcW w:w="1205" w:type="dxa"/>
            <w:tcBorders>
              <w:top w:val="nil"/>
            </w:tcBorders>
          </w:tcPr>
          <w:p w14:paraId="62CE245C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0.79825</w:t>
            </w:r>
          </w:p>
        </w:tc>
      </w:tr>
      <w:tr w:rsidR="00A5674E" w:rsidRPr="00912784" w14:paraId="32F12D2F" w14:textId="77777777" w:rsidTr="00301D8E">
        <w:tc>
          <w:tcPr>
            <w:tcW w:w="9385" w:type="dxa"/>
            <w:gridSpan w:val="8"/>
            <w:tcBorders>
              <w:bottom w:val="single" w:sz="4" w:space="0" w:color="auto"/>
            </w:tcBorders>
          </w:tcPr>
          <w:p w14:paraId="0D8E9B86" w14:textId="77777777" w:rsidR="00A5674E" w:rsidRPr="00912784" w:rsidRDefault="00A5674E" w:rsidP="00C457EA">
            <w:pPr>
              <w:spacing w:line="360" w:lineRule="auto"/>
              <w:ind w:left="-94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Pseudo-second order model</w:t>
            </w:r>
          </w:p>
        </w:tc>
      </w:tr>
      <w:tr w:rsidR="00A5674E" w:rsidRPr="00912784" w14:paraId="2D5C0E59" w14:textId="77777777" w:rsidTr="00301D8E">
        <w:tc>
          <w:tcPr>
            <w:tcW w:w="851" w:type="dxa"/>
            <w:tcBorders>
              <w:bottom w:val="nil"/>
            </w:tcBorders>
          </w:tcPr>
          <w:p w14:paraId="695F452E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3F827C22" w14:textId="77777777" w:rsidR="00912784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proofErr w:type="spellStart"/>
            <w:proofErr w:type="gramStart"/>
            <w:r w:rsidRPr="00912784">
              <w:rPr>
                <w:rFonts w:cs="Times New Roman"/>
                <w:i/>
                <w:iCs/>
              </w:rPr>
              <w:t>q</w:t>
            </w:r>
            <w:r w:rsidRPr="00912784">
              <w:rPr>
                <w:rFonts w:cs="Times New Roman"/>
                <w:vertAlign w:val="subscript"/>
              </w:rPr>
              <w:t>e,cal</w:t>
            </w:r>
            <w:proofErr w:type="spellEnd"/>
            <w:proofErr w:type="gramEnd"/>
            <w:r w:rsidRPr="00912784">
              <w:rPr>
                <w:rFonts w:cs="Times New Roman"/>
              </w:rPr>
              <w:t>,</w:t>
            </w:r>
          </w:p>
          <w:p w14:paraId="06EDDF24" w14:textId="405CB46C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</w:rPr>
              <w:t>mg g</w:t>
            </w:r>
            <w:r w:rsidRPr="00912784"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6E960AFE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0.28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0D30A4D8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0.32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1E309B9B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100.39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14:paraId="49CE586F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0.33</w:t>
            </w:r>
          </w:p>
        </w:tc>
        <w:tc>
          <w:tcPr>
            <w:tcW w:w="1205" w:type="dxa"/>
            <w:tcBorders>
              <w:bottom w:val="nil"/>
            </w:tcBorders>
          </w:tcPr>
          <w:p w14:paraId="0C236CF9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0.45</w:t>
            </w:r>
          </w:p>
        </w:tc>
        <w:tc>
          <w:tcPr>
            <w:tcW w:w="1205" w:type="dxa"/>
            <w:tcBorders>
              <w:bottom w:val="nil"/>
            </w:tcBorders>
          </w:tcPr>
          <w:p w14:paraId="46184D58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36.26</w:t>
            </w:r>
          </w:p>
        </w:tc>
      </w:tr>
      <w:tr w:rsidR="00A5674E" w:rsidRPr="00912784" w14:paraId="475B06DB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3F9F3CF5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14:paraId="5AF24790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1BB040DF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11.12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53B57185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2.76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2D0D23B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101.71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501E163F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6.28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2D484F9F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1.51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A234D58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82.50</w:t>
            </w:r>
          </w:p>
        </w:tc>
      </w:tr>
      <w:tr w:rsidR="00A5674E" w:rsidRPr="00912784" w14:paraId="6FCEAD20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0A22C9E4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vAlign w:val="center"/>
          </w:tcPr>
          <w:p w14:paraId="62A3F4B1" w14:textId="77777777" w:rsidR="00912784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  <w:iCs/>
              </w:rPr>
              <w:t>k</w:t>
            </w:r>
            <w:r w:rsidRPr="00912784">
              <w:rPr>
                <w:rFonts w:cs="Times New Roman"/>
                <w:vertAlign w:val="subscript"/>
              </w:rPr>
              <w:t>2</w:t>
            </w:r>
            <w:r w:rsidRPr="00912784">
              <w:rPr>
                <w:rFonts w:cs="Times New Roman"/>
              </w:rPr>
              <w:t>,</w:t>
            </w:r>
          </w:p>
          <w:p w14:paraId="73A7EA7F" w14:textId="73E63C4B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</w:rPr>
              <w:t>g mg</w:t>
            </w:r>
            <w:r w:rsidRPr="00912784">
              <w:rPr>
                <w:rFonts w:cs="Times New Roman"/>
                <w:vertAlign w:val="superscript"/>
              </w:rPr>
              <w:t>-1</w:t>
            </w:r>
            <w:r w:rsidRPr="00912784">
              <w:rPr>
                <w:rFonts w:cs="Times New Roman"/>
              </w:rPr>
              <w:t>min</w:t>
            </w:r>
            <w:r w:rsidRPr="00912784"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0BDBEC99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0.1304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0F1050C6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0.3177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FF76F54" w14:textId="3B6B49DD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0.006</w:t>
            </w:r>
            <w:r w:rsidR="00912784" w:rsidRPr="00912784">
              <w:rPr>
                <w:rFonts w:cs="Times New Roman"/>
              </w:rPr>
              <w:t>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5276DA95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0.1646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34AC63B7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0.2411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547A384C" w14:textId="3567D4E9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0.006</w:t>
            </w:r>
            <w:r w:rsidR="00912784" w:rsidRPr="00912784">
              <w:rPr>
                <w:rFonts w:cs="Times New Roman"/>
              </w:rPr>
              <w:t>7</w:t>
            </w:r>
          </w:p>
        </w:tc>
      </w:tr>
      <w:tr w:rsidR="00A5674E" w:rsidRPr="00912784" w14:paraId="583C9C2F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66D48595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14:paraId="021580C5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0DF9BEAA" w14:textId="1DFD889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0.0151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411442F9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0.1215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415A1250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0.0137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77D6852" w14:textId="06D1853A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0.029</w:t>
            </w:r>
            <w:r w:rsidR="00912784" w:rsidRPr="00912784">
              <w:rPr>
                <w:rFonts w:cs="Times New Roman"/>
              </w:rPr>
              <w:t>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117E2C9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0.1902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C64206B" w14:textId="5643F2DD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0.0006</w:t>
            </w:r>
          </w:p>
        </w:tc>
      </w:tr>
      <w:tr w:rsidR="00A5674E" w:rsidRPr="00912784" w14:paraId="15E0AEFC" w14:textId="77777777" w:rsidTr="00301D8E">
        <w:tc>
          <w:tcPr>
            <w:tcW w:w="851" w:type="dxa"/>
            <w:tcBorders>
              <w:top w:val="nil"/>
              <w:bottom w:val="nil"/>
            </w:tcBorders>
          </w:tcPr>
          <w:p w14:paraId="2840A5E5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vAlign w:val="center"/>
          </w:tcPr>
          <w:p w14:paraId="53290E78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  <w:i/>
                <w:iCs/>
              </w:rPr>
            </w:pPr>
            <w:r w:rsidRPr="00912784">
              <w:rPr>
                <w:rFonts w:cs="Times New Roman"/>
                <w:i/>
                <w:iCs/>
              </w:rPr>
              <w:t>R</w:t>
            </w:r>
            <w:r w:rsidRPr="00912784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691CE7FC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0.98134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14FC98F3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0.92104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984530E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0.97229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24732371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0.93567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70237A58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0.78692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C196913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0.71694</w:t>
            </w:r>
          </w:p>
        </w:tc>
      </w:tr>
      <w:tr w:rsidR="00A5674E" w:rsidRPr="00912784" w14:paraId="0B97F9D4" w14:textId="77777777" w:rsidTr="00301D8E">
        <w:tc>
          <w:tcPr>
            <w:tcW w:w="851" w:type="dxa"/>
            <w:tcBorders>
              <w:top w:val="nil"/>
            </w:tcBorders>
          </w:tcPr>
          <w:p w14:paraId="67A5AC0C" w14:textId="77777777" w:rsidR="00A5674E" w:rsidRPr="00912784" w:rsidRDefault="00A5674E" w:rsidP="00C457EA">
            <w:pPr>
              <w:spacing w:line="360" w:lineRule="auto"/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304" w:type="dxa"/>
            <w:vMerge/>
            <w:tcBorders>
              <w:top w:val="nil"/>
            </w:tcBorders>
            <w:vAlign w:val="center"/>
          </w:tcPr>
          <w:p w14:paraId="59C63288" w14:textId="77777777" w:rsidR="00A5674E" w:rsidRPr="00912784" w:rsidRDefault="00A5674E" w:rsidP="00C457EA">
            <w:pPr>
              <w:spacing w:line="360" w:lineRule="auto"/>
              <w:ind w:left="0" w:right="-108" w:firstLine="0"/>
              <w:jc w:val="center"/>
              <w:rPr>
                <w:rFonts w:cs="Times New Roman"/>
              </w:rPr>
            </w:pP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238D7402" w14:textId="77777777" w:rsidR="00A5674E" w:rsidRPr="00912784" w:rsidRDefault="00A5674E" w:rsidP="00C457EA">
            <w:pPr>
              <w:spacing w:line="360" w:lineRule="auto"/>
              <w:ind w:left="-94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0.95622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04A83A16" w14:textId="77777777" w:rsidR="00A5674E" w:rsidRPr="00912784" w:rsidRDefault="00A5674E" w:rsidP="00C457EA">
            <w:pPr>
              <w:spacing w:line="360" w:lineRule="auto"/>
              <w:ind w:left="-108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0.91631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44C90ACD" w14:textId="77777777" w:rsidR="00A5674E" w:rsidRPr="00912784" w:rsidRDefault="00A5674E" w:rsidP="00C457EA">
            <w:pPr>
              <w:spacing w:line="360" w:lineRule="auto"/>
              <w:ind w:left="-9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0.68521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6FB025C6" w14:textId="77777777" w:rsidR="00A5674E" w:rsidRPr="00912784" w:rsidRDefault="00A5674E" w:rsidP="00C457EA">
            <w:pPr>
              <w:spacing w:line="360" w:lineRule="auto"/>
              <w:ind w:left="0" w:right="-155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0.80863</w:t>
            </w:r>
          </w:p>
        </w:tc>
        <w:tc>
          <w:tcPr>
            <w:tcW w:w="1205" w:type="dxa"/>
            <w:tcBorders>
              <w:top w:val="nil"/>
            </w:tcBorders>
          </w:tcPr>
          <w:p w14:paraId="53A60BD3" w14:textId="77777777" w:rsidR="00A5674E" w:rsidRPr="00912784" w:rsidRDefault="00A5674E" w:rsidP="00C457EA">
            <w:pPr>
              <w:spacing w:line="360" w:lineRule="auto"/>
              <w:ind w:left="-74" w:righ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0.78059</w:t>
            </w:r>
          </w:p>
        </w:tc>
        <w:tc>
          <w:tcPr>
            <w:tcW w:w="1205" w:type="dxa"/>
            <w:tcBorders>
              <w:top w:val="nil"/>
            </w:tcBorders>
          </w:tcPr>
          <w:p w14:paraId="242070E6" w14:textId="77777777" w:rsidR="00A5674E" w:rsidRPr="00912784" w:rsidRDefault="00A5674E" w:rsidP="00C457EA">
            <w:pPr>
              <w:spacing w:line="360" w:lineRule="auto"/>
              <w:ind w:left="-108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0.89764</w:t>
            </w:r>
          </w:p>
        </w:tc>
      </w:tr>
    </w:tbl>
    <w:p w14:paraId="437EA2DF" w14:textId="77777777" w:rsidR="00A5674E" w:rsidRDefault="00A5674E"/>
    <w:p w14:paraId="31D0D1BE" w14:textId="7C182C01" w:rsidR="00A5674E" w:rsidRDefault="00F62128" w:rsidP="00F62128">
      <w:pPr>
        <w:ind w:left="0" w:firstLine="0"/>
      </w:pPr>
      <w:r w:rsidRPr="00F62128">
        <w:rPr>
          <w:b/>
          <w:bCs/>
        </w:rPr>
        <w:lastRenderedPageBreak/>
        <w:t>Table S2.</w:t>
      </w:r>
      <w:r>
        <w:t xml:space="preserve"> Kinetic parameters for MO and MB adsorption on cotton-based adsorbents obtained by </w:t>
      </w:r>
      <w:proofErr w:type="spellStart"/>
      <w:r w:rsidRPr="00F62128">
        <w:t>Elovich</w:t>
      </w:r>
      <w:proofErr w:type="spellEnd"/>
      <w:r w:rsidRPr="00F62128">
        <w:t xml:space="preserve"> </w:t>
      </w:r>
      <w:r>
        <w:t>and i</w:t>
      </w:r>
      <w:r w:rsidRPr="00F62128">
        <w:t>ntraparticle diffusion model</w:t>
      </w:r>
    </w:p>
    <w:p w14:paraId="4DD7FE69" w14:textId="77777777" w:rsidR="00A5674E" w:rsidRDefault="00A5674E" w:rsidP="00F62128">
      <w:pPr>
        <w:ind w:left="0" w:firstLine="0"/>
      </w:pP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877"/>
        <w:gridCol w:w="1120"/>
        <w:gridCol w:w="1120"/>
        <w:gridCol w:w="1196"/>
        <w:gridCol w:w="1159"/>
        <w:gridCol w:w="1183"/>
        <w:gridCol w:w="1252"/>
      </w:tblGrid>
      <w:tr w:rsidR="00912784" w:rsidRPr="00912784" w14:paraId="25928401" w14:textId="77777777" w:rsidTr="00301D8E">
        <w:tc>
          <w:tcPr>
            <w:tcW w:w="1727" w:type="dxa"/>
            <w:vAlign w:val="center"/>
          </w:tcPr>
          <w:p w14:paraId="68DF883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Material</w:t>
            </w:r>
          </w:p>
        </w:tc>
        <w:tc>
          <w:tcPr>
            <w:tcW w:w="877" w:type="dxa"/>
            <w:vAlign w:val="center"/>
          </w:tcPr>
          <w:p w14:paraId="627A32B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Dye</w:t>
            </w:r>
          </w:p>
        </w:tc>
        <w:tc>
          <w:tcPr>
            <w:tcW w:w="1120" w:type="dxa"/>
            <w:vAlign w:val="center"/>
          </w:tcPr>
          <w:p w14:paraId="04F9B82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</w:p>
        </w:tc>
        <w:tc>
          <w:tcPr>
            <w:tcW w:w="1120" w:type="dxa"/>
            <w:vAlign w:val="center"/>
          </w:tcPr>
          <w:p w14:paraId="7B19B5A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r w:rsidRPr="00912784">
              <w:rPr>
                <w:rFonts w:cs="Times New Roman"/>
                <w:vertAlign w:val="subscript"/>
              </w:rPr>
              <w:t>c</w:t>
            </w:r>
            <w:proofErr w:type="spellEnd"/>
          </w:p>
        </w:tc>
        <w:tc>
          <w:tcPr>
            <w:tcW w:w="1196" w:type="dxa"/>
            <w:vAlign w:val="center"/>
          </w:tcPr>
          <w:p w14:paraId="245AEEE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r w:rsidRPr="00912784">
              <w:rPr>
                <w:rFonts w:cs="Times New Roman"/>
                <w:vertAlign w:val="subscript"/>
              </w:rPr>
              <w:t>ac</w:t>
            </w:r>
            <w:proofErr w:type="spellEnd"/>
          </w:p>
        </w:tc>
        <w:tc>
          <w:tcPr>
            <w:tcW w:w="1159" w:type="dxa"/>
            <w:vAlign w:val="center"/>
          </w:tcPr>
          <w:p w14:paraId="4F8C244E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/PES</w:t>
            </w:r>
          </w:p>
        </w:tc>
        <w:tc>
          <w:tcPr>
            <w:tcW w:w="1183" w:type="dxa"/>
            <w:vAlign w:val="center"/>
          </w:tcPr>
          <w:p w14:paraId="4E599F0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</w:t>
            </w:r>
            <w:proofErr w:type="spellStart"/>
            <w:r w:rsidRPr="00912784">
              <w:rPr>
                <w:rFonts w:cs="Times New Roman"/>
              </w:rPr>
              <w:t>PES</w:t>
            </w:r>
            <w:r w:rsidRPr="00912784">
              <w:rPr>
                <w:rFonts w:cs="Times New Roman"/>
                <w:vertAlign w:val="subscript"/>
              </w:rPr>
              <w:t>c</w:t>
            </w:r>
            <w:proofErr w:type="spellEnd"/>
          </w:p>
        </w:tc>
        <w:tc>
          <w:tcPr>
            <w:tcW w:w="1252" w:type="dxa"/>
            <w:vAlign w:val="center"/>
          </w:tcPr>
          <w:p w14:paraId="5F35949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912784">
              <w:rPr>
                <w:rFonts w:cs="Times New Roman"/>
              </w:rPr>
              <w:t>Cott</w:t>
            </w:r>
            <w:proofErr w:type="spellEnd"/>
            <w:r w:rsidRPr="00912784">
              <w:rPr>
                <w:rFonts w:cs="Times New Roman"/>
              </w:rPr>
              <w:t>/</w:t>
            </w:r>
            <w:proofErr w:type="spellStart"/>
            <w:r w:rsidRPr="00912784">
              <w:rPr>
                <w:rFonts w:cs="Times New Roman"/>
              </w:rPr>
              <w:t>PES</w:t>
            </w:r>
            <w:r w:rsidRPr="00912784">
              <w:rPr>
                <w:rFonts w:cs="Times New Roman"/>
                <w:vertAlign w:val="subscript"/>
              </w:rPr>
              <w:t>ac</w:t>
            </w:r>
            <w:proofErr w:type="spellEnd"/>
          </w:p>
        </w:tc>
      </w:tr>
      <w:tr w:rsidR="00301D8E" w:rsidRPr="00912784" w14:paraId="2E1E22C7" w14:textId="77777777" w:rsidTr="00301D8E">
        <w:tc>
          <w:tcPr>
            <w:tcW w:w="9634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1C0CB23A" w14:textId="05AD5DA8" w:rsidR="00301D8E" w:rsidRPr="00912784" w:rsidRDefault="00301D8E" w:rsidP="00C457EA">
            <w:pPr>
              <w:ind w:left="0" w:firstLine="0"/>
              <w:jc w:val="center"/>
              <w:rPr>
                <w:rFonts w:cs="Times New Roman"/>
              </w:rPr>
            </w:pPr>
            <w:bookmarkStart w:id="0" w:name="_Hlk161745820"/>
            <w:proofErr w:type="spellStart"/>
            <w:r w:rsidRPr="00912784">
              <w:rPr>
                <w:rFonts w:cs="Times New Roman"/>
              </w:rPr>
              <w:t>Elovich</w:t>
            </w:r>
            <w:proofErr w:type="spellEnd"/>
            <w:r w:rsidRPr="00912784">
              <w:rPr>
                <w:rFonts w:cs="Times New Roman"/>
              </w:rPr>
              <w:t xml:space="preserve"> model</w:t>
            </w:r>
            <w:bookmarkEnd w:id="0"/>
          </w:p>
        </w:tc>
      </w:tr>
      <w:tr w:rsidR="00912784" w:rsidRPr="00912784" w14:paraId="008AA14A" w14:textId="77777777" w:rsidTr="00301D8E">
        <w:tc>
          <w:tcPr>
            <w:tcW w:w="1727" w:type="dxa"/>
            <w:vMerge w:val="restart"/>
            <w:tcBorders>
              <w:bottom w:val="nil"/>
            </w:tcBorders>
            <w:vAlign w:val="center"/>
          </w:tcPr>
          <w:p w14:paraId="5528FF9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</w:rPr>
            </w:pPr>
            <w:r w:rsidRPr="00912784">
              <w:rPr>
                <w:rFonts w:cs="Times New Roman"/>
                <w:i/>
              </w:rPr>
              <w:t>R</w:t>
            </w:r>
            <w:r w:rsidRPr="00912784">
              <w:rPr>
                <w:rFonts w:cs="Times New Roman"/>
                <w:i/>
                <w:vertAlign w:val="superscript"/>
              </w:rPr>
              <w:t>2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14:paraId="20E30347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40017B1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0.99026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13DBA8A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0.96500</w:t>
            </w:r>
          </w:p>
        </w:tc>
        <w:tc>
          <w:tcPr>
            <w:tcW w:w="1196" w:type="dxa"/>
            <w:tcBorders>
              <w:bottom w:val="nil"/>
            </w:tcBorders>
            <w:vAlign w:val="center"/>
          </w:tcPr>
          <w:p w14:paraId="6CE0CD5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0.87480</w:t>
            </w:r>
          </w:p>
        </w:tc>
        <w:tc>
          <w:tcPr>
            <w:tcW w:w="1159" w:type="dxa"/>
            <w:tcBorders>
              <w:bottom w:val="nil"/>
            </w:tcBorders>
            <w:vAlign w:val="center"/>
          </w:tcPr>
          <w:p w14:paraId="0732DDA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0.93400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456CF43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0.92319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FE147C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0.94111</w:t>
            </w:r>
          </w:p>
        </w:tc>
      </w:tr>
      <w:tr w:rsidR="00912784" w:rsidRPr="00912784" w14:paraId="34DC794B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615A563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1A98C7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407F71E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0.93148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744254C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0.97093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2FBA712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0.24819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1E9343D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0.93096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129DD60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0.84670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4C27FB3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0.95216</w:t>
            </w:r>
          </w:p>
        </w:tc>
      </w:tr>
      <w:tr w:rsidR="00912784" w:rsidRPr="00912784" w14:paraId="16132577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16B4D202" w14:textId="77777777" w:rsidR="00912784" w:rsidRDefault="00F62128" w:rsidP="00C457EA">
            <w:pPr>
              <w:ind w:left="0" w:firstLine="0"/>
              <w:jc w:val="center"/>
              <w:rPr>
                <w:rFonts w:cs="Times New Roman"/>
                <w:color w:val="131413"/>
              </w:rPr>
            </w:pPr>
            <w:r w:rsidRPr="00912784">
              <w:rPr>
                <w:rFonts w:cs="Times New Roman"/>
                <w:i/>
                <w:color w:val="131413"/>
              </w:rPr>
              <w:t>α</w:t>
            </w:r>
            <w:r w:rsidRPr="00912784">
              <w:rPr>
                <w:rFonts w:cs="Times New Roman"/>
                <w:color w:val="131413"/>
              </w:rPr>
              <w:t>,</w:t>
            </w:r>
          </w:p>
          <w:p w14:paraId="0925FAB5" w14:textId="39C6B259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color w:val="131413"/>
              </w:rPr>
              <w:t>mg/g min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10F97A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E3A518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E55F8FD" w14:textId="178B09BB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0.10</w:t>
            </w:r>
            <w:r w:rsidR="00912784">
              <w:rPr>
                <w:rFonts w:cs="Times New Roman"/>
              </w:rPr>
              <w:t>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033DD90E" w14:textId="3072F843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vertAlign w:val="superscript"/>
              </w:rPr>
            </w:pPr>
            <w:r w:rsidRPr="00912784">
              <w:rPr>
                <w:rFonts w:cs="Times New Roman"/>
              </w:rPr>
              <w:t>1</w:t>
            </w:r>
            <w:r w:rsidR="00912784">
              <w:rPr>
                <w:rFonts w:cs="Times New Roman"/>
              </w:rPr>
              <w:t>.</w:t>
            </w:r>
            <w:r w:rsidRPr="00912784">
              <w:rPr>
                <w:rFonts w:cs="Times New Roman"/>
              </w:rPr>
              <w:t>081</w:t>
            </w:r>
            <w:r w:rsidR="00912784">
              <w:rPr>
                <w:rFonts w:cs="Times New Roman"/>
              </w:rPr>
              <w:t>x10</w:t>
            </w:r>
            <w:r w:rsidR="00912784">
              <w:rPr>
                <w:rFonts w:cs="Times New Roman"/>
                <w:vertAlign w:val="superscript"/>
              </w:rPr>
              <w:t>6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6BCAB1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0.036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3EFBF290" w14:textId="4C010A66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0.18</w:t>
            </w:r>
            <w:r w:rsidR="00912784">
              <w:rPr>
                <w:rFonts w:cs="Times New Roman"/>
              </w:rPr>
              <w:t>0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6295560D" w14:textId="07C900D3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131.</w:t>
            </w:r>
            <w:r w:rsidR="00912784">
              <w:rPr>
                <w:rFonts w:cs="Times New Roman"/>
              </w:rPr>
              <w:t>3</w:t>
            </w:r>
          </w:p>
        </w:tc>
      </w:tr>
      <w:tr w:rsidR="00912784" w:rsidRPr="00912784" w14:paraId="7D1BBBA8" w14:textId="77777777" w:rsidTr="0037703D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7790F98E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  <w:color w:val="131413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0FC2A6B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981693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14.63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4ADE3B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55.21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0E064FBC" w14:textId="49E735E9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1.32x10</w:t>
            </w:r>
            <w:r w:rsidRPr="00912784">
              <w:rPr>
                <w:rFonts w:cs="Times New Roman"/>
                <w:vertAlign w:val="superscript"/>
              </w:rPr>
              <w:t>16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232D87C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10.34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24BDFA9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11.17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27442A6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12.56</w:t>
            </w:r>
          </w:p>
        </w:tc>
      </w:tr>
      <w:tr w:rsidR="00912784" w:rsidRPr="00912784" w14:paraId="41DD5663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0CEDB85D" w14:textId="77777777" w:rsidR="00912784" w:rsidRDefault="00F62128" w:rsidP="00C457EA">
            <w:pPr>
              <w:ind w:left="0" w:firstLine="0"/>
              <w:jc w:val="center"/>
              <w:rPr>
                <w:rFonts w:cs="Times New Roman"/>
                <w:color w:val="131413"/>
              </w:rPr>
            </w:pPr>
            <w:r w:rsidRPr="00912784">
              <w:rPr>
                <w:rFonts w:cs="Times New Roman"/>
                <w:i/>
                <w:color w:val="131413"/>
              </w:rPr>
              <w:t>β</w:t>
            </w:r>
            <w:r w:rsidRPr="00912784">
              <w:rPr>
                <w:rFonts w:cs="Times New Roman"/>
                <w:color w:val="131413"/>
              </w:rPr>
              <w:t>,</w:t>
            </w:r>
          </w:p>
          <w:p w14:paraId="2BFB211B" w14:textId="5DBF3F56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color w:val="131413"/>
              </w:rPr>
              <w:t>g/mg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C31D31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7E7AE6DF" w14:textId="36E015CD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16.</w:t>
            </w:r>
            <w:r w:rsidR="00912784">
              <w:rPr>
                <w:rFonts w:cs="Times New Roman"/>
              </w:rPr>
              <w:t>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4BF805F4" w14:textId="20E2430F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18.</w:t>
            </w:r>
            <w:r w:rsidR="00912784">
              <w:rPr>
                <w:rFonts w:cs="Times New Roman"/>
              </w:rPr>
              <w:t>3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05092EB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0.17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4C530557" w14:textId="23334BF3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14.3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2800BE09" w14:textId="01F57748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13.2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3F873A8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0.23</w:t>
            </w:r>
          </w:p>
        </w:tc>
      </w:tr>
      <w:tr w:rsidR="00912784" w:rsidRPr="00912784" w14:paraId="1BBEE671" w14:textId="77777777" w:rsidTr="0037703D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6347EBC7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  <w:color w:val="131413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92D2D0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5242E9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0.66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481B5B26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3.66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5C849EE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0.41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66D1563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1.19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07E65D3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5.98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2B920462" w14:textId="7B524AB4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</w:t>
            </w:r>
            <w:r w:rsidR="00912784">
              <w:rPr>
                <w:rFonts w:cs="Times New Roman"/>
              </w:rPr>
              <w:t>7</w:t>
            </w:r>
          </w:p>
        </w:tc>
      </w:tr>
      <w:tr w:rsidR="0037703D" w:rsidRPr="00912784" w14:paraId="29A1097B" w14:textId="77777777" w:rsidTr="0037703D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1D4211FC" w14:textId="6B21DB8B" w:rsidR="0037703D" w:rsidRPr="0037703D" w:rsidRDefault="0037703D" w:rsidP="0037703D">
            <w:pPr>
              <w:ind w:left="0" w:firstLine="0"/>
              <w:jc w:val="center"/>
              <w:rPr>
                <w:rFonts w:cs="Times New Roman"/>
                <w:i/>
                <w:color w:val="131413"/>
                <w:vertAlign w:val="subscript"/>
              </w:rPr>
            </w:pPr>
            <w:r>
              <w:rPr>
                <w:rFonts w:cs="Times New Roman"/>
                <w:i/>
                <w:color w:val="131413"/>
              </w:rPr>
              <w:t>R</w:t>
            </w:r>
            <w:r>
              <w:rPr>
                <w:rFonts w:cs="Times New Roman"/>
                <w:i/>
                <w:color w:val="131413"/>
                <w:vertAlign w:val="subscript"/>
              </w:rPr>
              <w:t>E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0AB8A261" w14:textId="26234A74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83A0EB2" w14:textId="3716AEBC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0.240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652A9FE" w14:textId="20B9D230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0.164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7C503B41" w14:textId="5B118568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0.0</w:t>
            </w:r>
            <w:r>
              <w:t>60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CFE1F7B" w14:textId="23FFA360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0.228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2C0A76B2" w14:textId="503BEECA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0.15</w:t>
            </w:r>
            <w:r>
              <w:t>2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2878494E" w14:textId="7A2D93C1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0.11</w:t>
            </w:r>
            <w:r>
              <w:t>7</w:t>
            </w:r>
          </w:p>
        </w:tc>
      </w:tr>
      <w:tr w:rsidR="0037703D" w:rsidRPr="00912784" w14:paraId="797A2B68" w14:textId="77777777" w:rsidTr="0037703D">
        <w:tc>
          <w:tcPr>
            <w:tcW w:w="1727" w:type="dxa"/>
            <w:vMerge/>
            <w:tcBorders>
              <w:top w:val="nil"/>
            </w:tcBorders>
            <w:vAlign w:val="center"/>
          </w:tcPr>
          <w:p w14:paraId="21F58CDA" w14:textId="77777777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  <w:i/>
                <w:color w:val="131413"/>
              </w:rPr>
            </w:pPr>
          </w:p>
        </w:tc>
        <w:tc>
          <w:tcPr>
            <w:tcW w:w="877" w:type="dxa"/>
            <w:tcBorders>
              <w:top w:val="nil"/>
            </w:tcBorders>
            <w:vAlign w:val="center"/>
          </w:tcPr>
          <w:p w14:paraId="64294083" w14:textId="32EC0854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</w:tcBorders>
          </w:tcPr>
          <w:p w14:paraId="1D9CE012" w14:textId="5E2DDE66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0.14</w:t>
            </w:r>
            <w:r>
              <w:t>2</w:t>
            </w:r>
          </w:p>
        </w:tc>
        <w:tc>
          <w:tcPr>
            <w:tcW w:w="1120" w:type="dxa"/>
            <w:tcBorders>
              <w:top w:val="nil"/>
            </w:tcBorders>
          </w:tcPr>
          <w:p w14:paraId="264CDD65" w14:textId="76FAA41D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0.09</w:t>
            </w:r>
            <w:r>
              <w:t>6</w:t>
            </w:r>
          </w:p>
        </w:tc>
        <w:tc>
          <w:tcPr>
            <w:tcW w:w="1196" w:type="dxa"/>
            <w:tcBorders>
              <w:top w:val="nil"/>
            </w:tcBorders>
          </w:tcPr>
          <w:p w14:paraId="6DD630C6" w14:textId="594415A8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0.02</w:t>
            </w:r>
            <w:r>
              <w:t>5</w:t>
            </w:r>
          </w:p>
        </w:tc>
        <w:tc>
          <w:tcPr>
            <w:tcW w:w="1159" w:type="dxa"/>
            <w:tcBorders>
              <w:top w:val="nil"/>
            </w:tcBorders>
          </w:tcPr>
          <w:p w14:paraId="4D1A07E7" w14:textId="212B6F72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0.133</w:t>
            </w:r>
          </w:p>
        </w:tc>
        <w:tc>
          <w:tcPr>
            <w:tcW w:w="1183" w:type="dxa"/>
            <w:tcBorders>
              <w:top w:val="nil"/>
            </w:tcBorders>
          </w:tcPr>
          <w:p w14:paraId="7AADF903" w14:textId="26449A9E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0.103</w:t>
            </w:r>
          </w:p>
        </w:tc>
        <w:tc>
          <w:tcPr>
            <w:tcW w:w="1252" w:type="dxa"/>
            <w:tcBorders>
              <w:top w:val="nil"/>
            </w:tcBorders>
          </w:tcPr>
          <w:p w14:paraId="7F36EEF5" w14:textId="6F38A3CC" w:rsidR="0037703D" w:rsidRPr="00912784" w:rsidRDefault="0037703D" w:rsidP="0037703D">
            <w:pPr>
              <w:ind w:left="0" w:firstLine="0"/>
              <w:jc w:val="center"/>
              <w:rPr>
                <w:rFonts w:cs="Times New Roman"/>
              </w:rPr>
            </w:pPr>
            <w:r w:rsidRPr="00A51F83">
              <w:t>0.193</w:t>
            </w:r>
          </w:p>
        </w:tc>
      </w:tr>
      <w:tr w:rsidR="00301D8E" w:rsidRPr="00912784" w14:paraId="1E6CCAAF" w14:textId="77777777" w:rsidTr="00301D8E">
        <w:tc>
          <w:tcPr>
            <w:tcW w:w="9634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1AE6AC4D" w14:textId="427B7AB3" w:rsidR="00301D8E" w:rsidRPr="00912784" w:rsidRDefault="00301D8E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Intra-particle diffusion</w:t>
            </w:r>
          </w:p>
        </w:tc>
      </w:tr>
      <w:tr w:rsidR="00912784" w:rsidRPr="00912784" w14:paraId="5AFC7598" w14:textId="77777777" w:rsidTr="00301D8E">
        <w:tc>
          <w:tcPr>
            <w:tcW w:w="1727" w:type="dxa"/>
            <w:vMerge w:val="restart"/>
            <w:tcBorders>
              <w:bottom w:val="nil"/>
            </w:tcBorders>
            <w:vAlign w:val="center"/>
          </w:tcPr>
          <w:p w14:paraId="55C645B5" w14:textId="77777777" w:rsid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k</w:t>
            </w:r>
            <w:r w:rsidRPr="00912784">
              <w:rPr>
                <w:rFonts w:cs="Times New Roman"/>
                <w:i/>
                <w:vertAlign w:val="subscript"/>
              </w:rPr>
              <w:t>id,1</w:t>
            </w:r>
            <w:r w:rsidRPr="00912784">
              <w:rPr>
                <w:rFonts w:cs="Times New Roman"/>
              </w:rPr>
              <w:t>,</w:t>
            </w:r>
          </w:p>
          <w:p w14:paraId="5D404A8B" w14:textId="555FC2F0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mg/g min</w:t>
            </w:r>
            <w:r w:rsidRPr="00912784">
              <w:rPr>
                <w:rFonts w:cs="Times New Roman"/>
                <w:vertAlign w:val="superscript"/>
              </w:rPr>
              <w:t>1/2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14:paraId="0678A85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5DDDDB87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0.051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233BBB6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0.017</w:t>
            </w:r>
          </w:p>
        </w:tc>
        <w:tc>
          <w:tcPr>
            <w:tcW w:w="1196" w:type="dxa"/>
            <w:tcBorders>
              <w:bottom w:val="nil"/>
            </w:tcBorders>
            <w:vAlign w:val="center"/>
          </w:tcPr>
          <w:p w14:paraId="45917E2A" w14:textId="29714DAB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5.29</w:t>
            </w:r>
          </w:p>
        </w:tc>
        <w:tc>
          <w:tcPr>
            <w:tcW w:w="1159" w:type="dxa"/>
            <w:tcBorders>
              <w:bottom w:val="nil"/>
            </w:tcBorders>
            <w:vAlign w:val="center"/>
          </w:tcPr>
          <w:p w14:paraId="79A1F4F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0.087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55405EA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0.024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17D3239" w14:textId="628CA1F4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1.64</w:t>
            </w:r>
          </w:p>
        </w:tc>
      </w:tr>
      <w:tr w:rsidR="00912784" w:rsidRPr="00912784" w14:paraId="202E14BA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22382D99" w14:textId="77777777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03A173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2F9910D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1.10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E26DD1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0.082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53FDB4C5" w14:textId="14821234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14.</w:t>
            </w:r>
            <w:r w:rsidR="00CB7912">
              <w:rPr>
                <w:rFonts w:cs="Times New Roman"/>
              </w:rPr>
              <w:t>9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470CC07C" w14:textId="482E0B38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0.42</w:t>
            </w:r>
            <w:r w:rsidR="00CB7912">
              <w:rPr>
                <w:rFonts w:cs="Times New Roman"/>
              </w:rPr>
              <w:t>0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4F41237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0.052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10FB9FC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4.88</w:t>
            </w:r>
          </w:p>
        </w:tc>
      </w:tr>
      <w:tr w:rsidR="00912784" w:rsidRPr="00912784" w14:paraId="1FBAFAF0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2E44EC58" w14:textId="77777777" w:rsid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C</w:t>
            </w:r>
            <w:r w:rsidRPr="00912784">
              <w:rPr>
                <w:rFonts w:cs="Times New Roman"/>
                <w:i/>
                <w:vertAlign w:val="subscript"/>
              </w:rPr>
              <w:t>1</w:t>
            </w:r>
            <w:r w:rsidRPr="00912784">
              <w:rPr>
                <w:rFonts w:cs="Times New Roman"/>
              </w:rPr>
              <w:t>,</w:t>
            </w:r>
          </w:p>
          <w:p w14:paraId="22DDDF37" w14:textId="1B9B4223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mg/g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4C90AF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FB5576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0.84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0AE5F4F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0.11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32F266B7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67.76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185B57EB" w14:textId="0F3A06D4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0.00</w:t>
            </w:r>
            <w:r w:rsidR="00CB7912">
              <w:rPr>
                <w:rFonts w:cs="Times New Roman"/>
              </w:rPr>
              <w:t>2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0348994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0.16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132C260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19.71</w:t>
            </w:r>
          </w:p>
        </w:tc>
      </w:tr>
      <w:tr w:rsidR="00912784" w:rsidRPr="00912784" w14:paraId="04FB4FD3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63399C5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43040B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A2FE81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3.21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5AE800B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1.84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116F589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52.25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7A5C3C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2.61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2D55D62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0.93</w:t>
            </w: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510697D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17.06</w:t>
            </w:r>
          </w:p>
        </w:tc>
      </w:tr>
      <w:tr w:rsidR="00912784" w:rsidRPr="00912784" w14:paraId="1E767B8C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1507C0F7" w14:textId="77777777" w:rsid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k</w:t>
            </w:r>
            <w:r w:rsidRPr="00912784">
              <w:rPr>
                <w:rFonts w:cs="Times New Roman"/>
                <w:i/>
                <w:vertAlign w:val="subscript"/>
              </w:rPr>
              <w:t>id,2</w:t>
            </w:r>
            <w:r w:rsidRPr="00912784">
              <w:rPr>
                <w:rFonts w:cs="Times New Roman"/>
              </w:rPr>
              <w:t>,</w:t>
            </w:r>
          </w:p>
          <w:p w14:paraId="3577AC03" w14:textId="166E0021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mg/g min</w:t>
            </w:r>
            <w:r w:rsidRPr="00912784">
              <w:rPr>
                <w:rFonts w:cs="Times New Roman"/>
                <w:vertAlign w:val="superscript"/>
              </w:rPr>
              <w:t>1/2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B0EC94E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14D837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5BA173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2F18A94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0.51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60224FD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0.022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1F5E0FE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7693C84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0.18</w:t>
            </w:r>
          </w:p>
        </w:tc>
      </w:tr>
      <w:tr w:rsidR="00912784" w:rsidRPr="00912784" w14:paraId="577A8B43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426E6F2B" w14:textId="77777777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1AB9F23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5004C560" w14:textId="4024A405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0.49</w:t>
            </w:r>
            <w:r w:rsidR="00CB7912">
              <w:rPr>
                <w:rFonts w:cs="Times New Roman"/>
              </w:rPr>
              <w:t>0</w:t>
            </w:r>
            <w:r w:rsidRPr="00912784">
              <w:rPr>
                <w:rFonts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214CE8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534455BB" w14:textId="3874A56A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0.00</w:t>
            </w:r>
            <w:r w:rsidR="00CB7912">
              <w:rPr>
                <w:rFonts w:cs="Times New Roman"/>
              </w:rPr>
              <w:t>9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F99B95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0.070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4768AA6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155E233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  <w:tr w:rsidR="00912784" w:rsidRPr="00912784" w14:paraId="2C13538B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68146956" w14:textId="77777777" w:rsid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C</w:t>
            </w:r>
            <w:r w:rsidRPr="00912784">
              <w:rPr>
                <w:rFonts w:cs="Times New Roman"/>
                <w:i/>
                <w:vertAlign w:val="subscript"/>
              </w:rPr>
              <w:t>2</w:t>
            </w:r>
            <w:r w:rsidRPr="00912784">
              <w:rPr>
                <w:rFonts w:cs="Times New Roman"/>
              </w:rPr>
              <w:t>,</w:t>
            </w:r>
          </w:p>
          <w:p w14:paraId="133D7AB6" w14:textId="5BB9202E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mg/g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89944C6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AF043A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0.024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E607B2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7661F34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93.55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26BE5EF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0.079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704D9C2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6C6CFC2E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35.36</w:t>
            </w:r>
          </w:p>
        </w:tc>
      </w:tr>
      <w:tr w:rsidR="00912784" w:rsidRPr="00912784" w14:paraId="082AB2D5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7C78C57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03BB15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4D0EDAB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6.59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4DE9EB0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21EA8D77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99.66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3E41D5D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5.38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7EB64BA2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3280899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  <w:tr w:rsidR="00912784" w:rsidRPr="00912784" w14:paraId="1A1DA3E8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2D9559A1" w14:textId="77777777" w:rsid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k</w:t>
            </w:r>
            <w:r w:rsidRPr="00912784">
              <w:rPr>
                <w:rFonts w:cs="Times New Roman"/>
                <w:i/>
                <w:vertAlign w:val="subscript"/>
              </w:rPr>
              <w:t>id,3</w:t>
            </w:r>
            <w:r w:rsidRPr="00912784">
              <w:rPr>
                <w:rFonts w:cs="Times New Roman"/>
              </w:rPr>
              <w:t>,</w:t>
            </w:r>
          </w:p>
          <w:p w14:paraId="4313C33E" w14:textId="6B6F72D6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mg/g min</w:t>
            </w:r>
            <w:r w:rsidRPr="00912784">
              <w:rPr>
                <w:rFonts w:cs="Times New Roman"/>
                <w:vertAlign w:val="superscript"/>
              </w:rPr>
              <w:t>1/2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836034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7B29A2BF" w14:textId="7C03FFE3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</w:t>
            </w:r>
            <w:r w:rsidR="00CB7912">
              <w:rPr>
                <w:rFonts w:cs="Times New Roman"/>
              </w:rPr>
              <w:t>10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07556A4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72DC01F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D44FD9B" w14:textId="21419708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</w:t>
            </w:r>
            <w:r w:rsidR="00CB7912">
              <w:rPr>
                <w:rFonts w:cs="Times New Roman"/>
              </w:rPr>
              <w:t>10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5AC2143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628EC4B8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  <w:tr w:rsidR="00912784" w:rsidRPr="00912784" w14:paraId="6DAE0A91" w14:textId="77777777" w:rsidTr="00301D8E">
        <w:tc>
          <w:tcPr>
            <w:tcW w:w="1727" w:type="dxa"/>
            <w:vMerge/>
            <w:tcBorders>
              <w:top w:val="nil"/>
              <w:bottom w:val="nil"/>
            </w:tcBorders>
            <w:vAlign w:val="center"/>
          </w:tcPr>
          <w:p w14:paraId="7E25C5AE" w14:textId="77777777" w:rsidR="00F62128" w:rsidRPr="00912784" w:rsidRDefault="00F62128" w:rsidP="00C457EA">
            <w:pPr>
              <w:ind w:left="0" w:right="-159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0A1DB29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30588FBD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0.063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508F136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1BE977FF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66AD2FF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1D16687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7FB213C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  <w:tr w:rsidR="00912784" w:rsidRPr="00912784" w14:paraId="33351CCE" w14:textId="77777777" w:rsidTr="00301D8E">
        <w:tc>
          <w:tcPr>
            <w:tcW w:w="1727" w:type="dxa"/>
            <w:vMerge w:val="restart"/>
            <w:tcBorders>
              <w:top w:val="nil"/>
              <w:bottom w:val="nil"/>
            </w:tcBorders>
            <w:vAlign w:val="center"/>
          </w:tcPr>
          <w:p w14:paraId="48D842F4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  <w:i/>
              </w:rPr>
              <w:t>C</w:t>
            </w:r>
            <w:r w:rsidRPr="00912784">
              <w:rPr>
                <w:rFonts w:cs="Times New Roman"/>
                <w:i/>
                <w:vertAlign w:val="subscript"/>
              </w:rPr>
              <w:t>3</w:t>
            </w:r>
            <w:r w:rsidRPr="00912784">
              <w:rPr>
                <w:rFonts w:cs="Times New Roman"/>
              </w:rPr>
              <w:t>, mg/g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B8D623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9FE583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5D8BD7B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14:paraId="58DFE3E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2037970C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0.17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0FAA77B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14:paraId="19BE43A0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  <w:tr w:rsidR="00912784" w:rsidRPr="00912784" w14:paraId="68BC0071" w14:textId="77777777" w:rsidTr="00301D8E">
        <w:tc>
          <w:tcPr>
            <w:tcW w:w="1727" w:type="dxa"/>
            <w:vMerge/>
            <w:tcBorders>
              <w:top w:val="nil"/>
            </w:tcBorders>
            <w:vAlign w:val="center"/>
          </w:tcPr>
          <w:p w14:paraId="179ECFD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877" w:type="dxa"/>
            <w:tcBorders>
              <w:top w:val="nil"/>
            </w:tcBorders>
            <w:vAlign w:val="center"/>
          </w:tcPr>
          <w:p w14:paraId="4298767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MB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6E05D419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  <w:r w:rsidRPr="00912784">
              <w:rPr>
                <w:rFonts w:cs="Times New Roman"/>
              </w:rPr>
              <w:t>9.93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70A6C29B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tcBorders>
              <w:top w:val="nil"/>
            </w:tcBorders>
            <w:vAlign w:val="center"/>
          </w:tcPr>
          <w:p w14:paraId="4884BA81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tcBorders>
              <w:top w:val="nil"/>
            </w:tcBorders>
            <w:vAlign w:val="center"/>
          </w:tcPr>
          <w:p w14:paraId="26F3CCFE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720BF5DA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FE39445" w14:textId="77777777" w:rsidR="00F62128" w:rsidRPr="00912784" w:rsidRDefault="00F62128" w:rsidP="00C457EA">
            <w:pPr>
              <w:ind w:left="0" w:firstLine="0"/>
              <w:jc w:val="center"/>
              <w:rPr>
                <w:rFonts w:cs="Times New Roman"/>
              </w:rPr>
            </w:pPr>
          </w:p>
        </w:tc>
      </w:tr>
    </w:tbl>
    <w:p w14:paraId="4A47DEC9" w14:textId="77777777" w:rsidR="00A5674E" w:rsidRDefault="00A5674E" w:rsidP="00F62128">
      <w:pPr>
        <w:ind w:left="0" w:firstLine="0"/>
      </w:pPr>
    </w:p>
    <w:p w14:paraId="60AA9009" w14:textId="77777777" w:rsidR="00A5674E" w:rsidRDefault="00A5674E" w:rsidP="00F62128">
      <w:pPr>
        <w:ind w:left="0" w:firstLine="0"/>
      </w:pPr>
    </w:p>
    <w:p w14:paraId="7F22517E" w14:textId="77777777" w:rsidR="00D6036B" w:rsidRDefault="00D6036B" w:rsidP="00F62128">
      <w:pPr>
        <w:ind w:left="0" w:firstLine="0"/>
        <w:rPr>
          <w:b/>
        </w:rPr>
      </w:pPr>
    </w:p>
    <w:p w14:paraId="30BC358B" w14:textId="77777777" w:rsidR="00D6036B" w:rsidRPr="00D6036B" w:rsidRDefault="00D6036B" w:rsidP="00F62128">
      <w:pPr>
        <w:ind w:left="0" w:firstLine="0"/>
        <w:rPr>
          <w:b/>
        </w:rPr>
      </w:pPr>
    </w:p>
    <w:p w14:paraId="3F5EF122" w14:textId="77777777" w:rsidR="00D6036B" w:rsidRDefault="00D6036B" w:rsidP="00F62128">
      <w:pPr>
        <w:ind w:left="0" w:firstLine="0"/>
      </w:pPr>
    </w:p>
    <w:p w14:paraId="385584D0" w14:textId="77777777" w:rsidR="00D6036B" w:rsidRDefault="00D6036B" w:rsidP="00F62128">
      <w:pPr>
        <w:ind w:left="0" w:firstLine="0"/>
      </w:pPr>
    </w:p>
    <w:sectPr w:rsidR="00D6036B" w:rsidSect="0091278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6C"/>
    <w:rsid w:val="00005A84"/>
    <w:rsid w:val="0006044A"/>
    <w:rsid w:val="000A1383"/>
    <w:rsid w:val="000B2100"/>
    <w:rsid w:val="001169EA"/>
    <w:rsid w:val="001C746C"/>
    <w:rsid w:val="00271504"/>
    <w:rsid w:val="00301D8E"/>
    <w:rsid w:val="0037703D"/>
    <w:rsid w:val="00437444"/>
    <w:rsid w:val="0069618A"/>
    <w:rsid w:val="007205B4"/>
    <w:rsid w:val="00912784"/>
    <w:rsid w:val="009909B9"/>
    <w:rsid w:val="009B345D"/>
    <w:rsid w:val="00A13F36"/>
    <w:rsid w:val="00A5674E"/>
    <w:rsid w:val="00B901AF"/>
    <w:rsid w:val="00CB7912"/>
    <w:rsid w:val="00D45BAA"/>
    <w:rsid w:val="00D6036B"/>
    <w:rsid w:val="00E6689F"/>
    <w:rsid w:val="00E84597"/>
    <w:rsid w:val="00EF406A"/>
    <w:rsid w:val="00F459BB"/>
    <w:rsid w:val="00F62128"/>
    <w:rsid w:val="00F779DB"/>
    <w:rsid w:val="00F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C9D25"/>
  <w15:docId w15:val="{40F24049-4841-4500-9811-F9899EBE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ferencetext1">
    <w:name w:val="referencetext1"/>
    <w:uiPriority w:val="99"/>
    <w:rsid w:val="00EF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2177</Characters>
  <Application>Microsoft Office Word</Application>
  <DocSecurity>0</DocSecurity>
  <Lines>332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marija.vukcevic.tmf@gmail.com</cp:lastModifiedBy>
  <cp:revision>7</cp:revision>
  <dcterms:created xsi:type="dcterms:W3CDTF">2024-03-19T11:50:00Z</dcterms:created>
  <dcterms:modified xsi:type="dcterms:W3CDTF">2024-03-27T12:12:00Z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03e500c1f7b51594740ac51aa83796198692e92a62852e06bb2a71e68f647cae</vt:lpwstr>
  </property>
</Properties>
</file>