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792A6" w14:textId="15AF34A9" w:rsidR="00D22F10" w:rsidRDefault="00D22F10" w:rsidP="00D22F10">
      <w:pPr>
        <w:pStyle w:val="MDPI52figure"/>
      </w:pPr>
      <w:r>
        <w:rPr>
          <w:noProof/>
        </w:rPr>
        <w:drawing>
          <wp:inline distT="0" distB="0" distL="0" distR="0" wp14:anchorId="727440D1" wp14:editId="3D5C36CD">
            <wp:extent cx="4183380" cy="5829300"/>
            <wp:effectExtent l="0" t="0" r="7620" b="0"/>
            <wp:docPr id="298383305" name="Picture 1" descr="A comparison of a number of cells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omparison of a number of cells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1ECE7" w14:textId="52DFFBA7" w:rsidR="00D22F10" w:rsidRDefault="00D22F10" w:rsidP="00D22F10">
      <w:pPr>
        <w:pStyle w:val="MDPI51figurecaption"/>
        <w:ind w:left="0"/>
        <w:jc w:val="both"/>
      </w:pPr>
      <w:r w:rsidRPr="00D22F10">
        <w:rPr>
          <w:b/>
          <w:bCs/>
        </w:rPr>
        <w:t xml:space="preserve">Scheme 1. </w:t>
      </w:r>
      <w:r>
        <w:t xml:space="preserve">Flow cytometry of mCCR5-overexpressed LN229 cells using anti-mCCR5 </w:t>
      </w:r>
      <w:proofErr w:type="spellStart"/>
      <w:r>
        <w:t>mAbs</w:t>
      </w:r>
      <w:proofErr w:type="spellEnd"/>
      <w:r>
        <w:t>. LN229/mCCR5 (</w:t>
      </w:r>
      <w:r>
        <w:rPr>
          <w:b/>
          <w:bCs/>
        </w:rPr>
        <w:t>A</w:t>
      </w:r>
      <w:r>
        <w:t>) and LN229 (</w:t>
      </w:r>
      <w:r>
        <w:rPr>
          <w:b/>
          <w:bCs/>
        </w:rPr>
        <w:t>B</w:t>
      </w:r>
      <w:r>
        <w:t>) cells were treated with 0.01–10 µg/mL of C</w:t>
      </w:r>
      <w:r>
        <w:rPr>
          <w:vertAlign w:val="subscript"/>
        </w:rPr>
        <w:t>5</w:t>
      </w:r>
      <w:r>
        <w:t>Mab-4, C</w:t>
      </w:r>
      <w:r>
        <w:rPr>
          <w:vertAlign w:val="subscript"/>
        </w:rPr>
        <w:t>5</w:t>
      </w:r>
      <w:r>
        <w:t>Mab-8, or C</w:t>
      </w:r>
      <w:r>
        <w:rPr>
          <w:vertAlign w:val="subscript"/>
        </w:rPr>
        <w:t>5</w:t>
      </w:r>
      <w:r>
        <w:t xml:space="preserve">Mab-2 (black line). The </w:t>
      </w:r>
      <w:proofErr w:type="spellStart"/>
      <w:r>
        <w:t>mAbs</w:t>
      </w:r>
      <w:proofErr w:type="spellEnd"/>
      <w:r>
        <w:t>-treated cells were further incubated with anti-rat IgG conjugated with Alexa Fluor 488. The filled gray represents the negative control (blocking buffer).</w:t>
      </w:r>
    </w:p>
    <w:sectPr w:rsidR="00D22F10" w:rsidSect="00CB2BA4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4ECA3" w14:textId="77777777" w:rsidR="00CB2BA4" w:rsidRDefault="00CB2BA4">
      <w:pPr>
        <w:spacing w:line="240" w:lineRule="auto"/>
      </w:pPr>
      <w:r>
        <w:separator/>
      </w:r>
    </w:p>
  </w:endnote>
  <w:endnote w:type="continuationSeparator" w:id="0">
    <w:p w14:paraId="1C1D1250" w14:textId="77777777" w:rsidR="00CB2BA4" w:rsidRDefault="00CB2B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D67DF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8FD73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387D1" w14:textId="77777777" w:rsidR="00CB2BA4" w:rsidRDefault="00CB2BA4">
      <w:pPr>
        <w:spacing w:line="240" w:lineRule="auto"/>
      </w:pPr>
      <w:r>
        <w:separator/>
      </w:r>
    </w:p>
  </w:footnote>
  <w:footnote w:type="continuationSeparator" w:id="0">
    <w:p w14:paraId="245F652D" w14:textId="77777777" w:rsidR="00CB2BA4" w:rsidRDefault="00CB2B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036FF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86AD5" w14:textId="77777777" w:rsidR="00357C8D" w:rsidRPr="007A5CE1" w:rsidRDefault="00FD4789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6105"/>
    <w:multiLevelType w:val="hybridMultilevel"/>
    <w:tmpl w:val="4F76CC12"/>
    <w:lvl w:ilvl="0" w:tplc="840AE86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BEFC59CC"/>
    <w:lvl w:ilvl="0" w:tplc="653E7B2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D8CC99BE"/>
    <w:lvl w:ilvl="0" w:tplc="3DBCD80C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075B53"/>
    <w:multiLevelType w:val="hybridMultilevel"/>
    <w:tmpl w:val="CB421880"/>
    <w:lvl w:ilvl="0" w:tplc="D8B427D6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num w:numId="1" w16cid:durableId="995916251">
    <w:abstractNumId w:val="4"/>
  </w:num>
  <w:num w:numId="2" w16cid:durableId="460226107">
    <w:abstractNumId w:val="5"/>
  </w:num>
  <w:num w:numId="3" w16cid:durableId="1729840492">
    <w:abstractNumId w:val="3"/>
  </w:num>
  <w:num w:numId="4" w16cid:durableId="133379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3598419">
    <w:abstractNumId w:val="6"/>
  </w:num>
  <w:num w:numId="6" w16cid:durableId="1572158232">
    <w:abstractNumId w:val="2"/>
  </w:num>
  <w:num w:numId="7" w16cid:durableId="1366061522">
    <w:abstractNumId w:val="0"/>
  </w:num>
  <w:num w:numId="8" w16cid:durableId="1695881031">
    <w:abstractNumId w:val="1"/>
  </w:num>
  <w:num w:numId="9" w16cid:durableId="48608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1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E3"/>
    <w:rsid w:val="000019D8"/>
    <w:rsid w:val="0000474A"/>
    <w:rsid w:val="00006F9A"/>
    <w:rsid w:val="00021F00"/>
    <w:rsid w:val="00041D95"/>
    <w:rsid w:val="00043D2D"/>
    <w:rsid w:val="0004726E"/>
    <w:rsid w:val="000A3E01"/>
    <w:rsid w:val="000C0FC2"/>
    <w:rsid w:val="000E17C2"/>
    <w:rsid w:val="000F0461"/>
    <w:rsid w:val="0013495B"/>
    <w:rsid w:val="00154436"/>
    <w:rsid w:val="00156BBB"/>
    <w:rsid w:val="001C4EF2"/>
    <w:rsid w:val="001D1C27"/>
    <w:rsid w:val="001D25D3"/>
    <w:rsid w:val="001E2AEB"/>
    <w:rsid w:val="001F462D"/>
    <w:rsid w:val="00240AA5"/>
    <w:rsid w:val="0026577E"/>
    <w:rsid w:val="00272D3F"/>
    <w:rsid w:val="00274D95"/>
    <w:rsid w:val="00280F25"/>
    <w:rsid w:val="00290637"/>
    <w:rsid w:val="0029303F"/>
    <w:rsid w:val="00297194"/>
    <w:rsid w:val="002C59C6"/>
    <w:rsid w:val="002C5B08"/>
    <w:rsid w:val="002F1595"/>
    <w:rsid w:val="00314479"/>
    <w:rsid w:val="00325CF8"/>
    <w:rsid w:val="00326141"/>
    <w:rsid w:val="0034278A"/>
    <w:rsid w:val="0034365E"/>
    <w:rsid w:val="00356A95"/>
    <w:rsid w:val="00357C8D"/>
    <w:rsid w:val="00382DB9"/>
    <w:rsid w:val="003977A3"/>
    <w:rsid w:val="003C3511"/>
    <w:rsid w:val="003D4857"/>
    <w:rsid w:val="003D4BE4"/>
    <w:rsid w:val="003D55AB"/>
    <w:rsid w:val="003D75BA"/>
    <w:rsid w:val="003F2DA1"/>
    <w:rsid w:val="00401D30"/>
    <w:rsid w:val="00402836"/>
    <w:rsid w:val="004142C7"/>
    <w:rsid w:val="00416C21"/>
    <w:rsid w:val="004225B0"/>
    <w:rsid w:val="004411A5"/>
    <w:rsid w:val="00493255"/>
    <w:rsid w:val="004B7429"/>
    <w:rsid w:val="004D5F4D"/>
    <w:rsid w:val="00507516"/>
    <w:rsid w:val="005379E3"/>
    <w:rsid w:val="00547A54"/>
    <w:rsid w:val="005577F2"/>
    <w:rsid w:val="005620B5"/>
    <w:rsid w:val="00581BFC"/>
    <w:rsid w:val="00592C55"/>
    <w:rsid w:val="005963C5"/>
    <w:rsid w:val="005F768A"/>
    <w:rsid w:val="006218B8"/>
    <w:rsid w:val="00622838"/>
    <w:rsid w:val="00632097"/>
    <w:rsid w:val="00634001"/>
    <w:rsid w:val="00637CD2"/>
    <w:rsid w:val="00667913"/>
    <w:rsid w:val="00685F96"/>
    <w:rsid w:val="00692393"/>
    <w:rsid w:val="006A5D76"/>
    <w:rsid w:val="006C3990"/>
    <w:rsid w:val="006C6DFD"/>
    <w:rsid w:val="006E2BCF"/>
    <w:rsid w:val="006F0F13"/>
    <w:rsid w:val="007018DC"/>
    <w:rsid w:val="00705D61"/>
    <w:rsid w:val="00706D77"/>
    <w:rsid w:val="00715BD6"/>
    <w:rsid w:val="007218D7"/>
    <w:rsid w:val="007847B1"/>
    <w:rsid w:val="007F4ED6"/>
    <w:rsid w:val="007F6122"/>
    <w:rsid w:val="00806CA4"/>
    <w:rsid w:val="00816BBE"/>
    <w:rsid w:val="00851192"/>
    <w:rsid w:val="00853B85"/>
    <w:rsid w:val="00872E35"/>
    <w:rsid w:val="008A0042"/>
    <w:rsid w:val="008B7C54"/>
    <w:rsid w:val="008D0B41"/>
    <w:rsid w:val="008F6E8C"/>
    <w:rsid w:val="009035B8"/>
    <w:rsid w:val="00914275"/>
    <w:rsid w:val="00933CA4"/>
    <w:rsid w:val="00961CD6"/>
    <w:rsid w:val="00966F10"/>
    <w:rsid w:val="00970559"/>
    <w:rsid w:val="00970888"/>
    <w:rsid w:val="00995F53"/>
    <w:rsid w:val="00996419"/>
    <w:rsid w:val="009C5893"/>
    <w:rsid w:val="009F70E6"/>
    <w:rsid w:val="00A17A48"/>
    <w:rsid w:val="00A460EA"/>
    <w:rsid w:val="00A73B50"/>
    <w:rsid w:val="00A7706E"/>
    <w:rsid w:val="00A860BD"/>
    <w:rsid w:val="00AB43B6"/>
    <w:rsid w:val="00AD3640"/>
    <w:rsid w:val="00AD4E9B"/>
    <w:rsid w:val="00AE6F27"/>
    <w:rsid w:val="00AF63F6"/>
    <w:rsid w:val="00B27BDC"/>
    <w:rsid w:val="00B410B3"/>
    <w:rsid w:val="00B84BC1"/>
    <w:rsid w:val="00BC2D10"/>
    <w:rsid w:val="00BF5232"/>
    <w:rsid w:val="00BF5D96"/>
    <w:rsid w:val="00C11B25"/>
    <w:rsid w:val="00C1439D"/>
    <w:rsid w:val="00C17D2C"/>
    <w:rsid w:val="00C53547"/>
    <w:rsid w:val="00C6750D"/>
    <w:rsid w:val="00C76749"/>
    <w:rsid w:val="00C86FD3"/>
    <w:rsid w:val="00CA6FBF"/>
    <w:rsid w:val="00CB2BA4"/>
    <w:rsid w:val="00CB5986"/>
    <w:rsid w:val="00CF3E9B"/>
    <w:rsid w:val="00D0452F"/>
    <w:rsid w:val="00D06DB4"/>
    <w:rsid w:val="00D15FBD"/>
    <w:rsid w:val="00D22F10"/>
    <w:rsid w:val="00D72E82"/>
    <w:rsid w:val="00D7685F"/>
    <w:rsid w:val="00D76EFE"/>
    <w:rsid w:val="00DA0252"/>
    <w:rsid w:val="00DA2505"/>
    <w:rsid w:val="00DB65CB"/>
    <w:rsid w:val="00DC66A3"/>
    <w:rsid w:val="00DD299E"/>
    <w:rsid w:val="00E548E8"/>
    <w:rsid w:val="00EA1A0C"/>
    <w:rsid w:val="00EA75D1"/>
    <w:rsid w:val="00EB34C8"/>
    <w:rsid w:val="00EB730D"/>
    <w:rsid w:val="00EC2CB7"/>
    <w:rsid w:val="00F159D6"/>
    <w:rsid w:val="00F41D77"/>
    <w:rsid w:val="00F53058"/>
    <w:rsid w:val="00F61547"/>
    <w:rsid w:val="00FA2DB6"/>
    <w:rsid w:val="00FA4695"/>
    <w:rsid w:val="00FC2B9D"/>
    <w:rsid w:val="00FD4789"/>
    <w:rsid w:val="00FE26CD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D0FDA"/>
  <w15:chartTrackingRefBased/>
  <w15:docId w15:val="{3797B3AC-322E-43DB-A1E3-2B4F60E6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B1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5620B5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121title">
    <w:name w:val="MDPI_1.2.1_title"/>
    <w:next w:val="MDPI13authornames"/>
    <w:qFormat/>
    <w:rsid w:val="009964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5620B5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kern w:val="2"/>
      <w:szCs w:val="22"/>
      <w:lang w:eastAsia="de-DE" w:bidi="en-US"/>
      <w14:ligatures w14:val="standardContextual"/>
    </w:rPr>
  </w:style>
  <w:style w:type="paragraph" w:customStyle="1" w:styleId="MDPI14history">
    <w:name w:val="MDPI_1.4_history"/>
    <w:basedOn w:val="Normal"/>
    <w:next w:val="Normal"/>
    <w:qFormat/>
    <w:rsid w:val="005620B5"/>
    <w:pPr>
      <w:adjustRightInd w:val="0"/>
      <w:snapToGrid w:val="0"/>
      <w:spacing w:line="240" w:lineRule="atLeast"/>
      <w:ind w:right="113"/>
      <w:jc w:val="left"/>
    </w:pPr>
    <w:rPr>
      <w:rFonts w:ascii="Palatino Linotype" w:hAnsi="Palatino Linotype"/>
      <w:kern w:val="2"/>
      <w:sz w:val="14"/>
      <w:lang w:bidi="en-US"/>
      <w14:ligatures w14:val="standardContextual"/>
    </w:rPr>
  </w:style>
  <w:style w:type="paragraph" w:customStyle="1" w:styleId="MDPI16affiliation">
    <w:name w:val="MDPI_1.6_affiliation"/>
    <w:qFormat/>
    <w:rsid w:val="005620B5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kern w:val="2"/>
      <w:sz w:val="16"/>
      <w:szCs w:val="18"/>
      <w:lang w:eastAsia="de-DE" w:bidi="en-US"/>
      <w14:ligatures w14:val="standardContextual"/>
    </w:rPr>
  </w:style>
  <w:style w:type="paragraph" w:customStyle="1" w:styleId="MDPI17abstract">
    <w:name w:val="MDPI_1.7_abstract"/>
    <w:next w:val="Normal"/>
    <w:qFormat/>
    <w:rsid w:val="005620B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18keywords">
    <w:name w:val="MDPI_1.8_keywords"/>
    <w:next w:val="Normal"/>
    <w:qFormat/>
    <w:rsid w:val="005620B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19line">
    <w:name w:val="MDPI_1.9_line"/>
    <w:qFormat/>
    <w:rsid w:val="00F53058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2"/>
      <w:szCs w:val="24"/>
      <w:lang w:eastAsia="de-DE" w:bidi="en-US"/>
      <w14:ligatures w14:val="standardContextual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5620B5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kern w:val="2"/>
      <w:sz w:val="24"/>
      <w:szCs w:val="22"/>
      <w:lang w:eastAsia="de-CH"/>
      <w14:ligatures w14:val="standardContextual"/>
    </w:rPr>
  </w:style>
  <w:style w:type="paragraph" w:customStyle="1" w:styleId="MDPI32textnoindent">
    <w:name w:val="MDPI_3.2_text_no_indent"/>
    <w:basedOn w:val="MDPI31text"/>
    <w:qFormat/>
    <w:rsid w:val="005620B5"/>
    <w:pPr>
      <w:ind w:firstLine="0"/>
    </w:pPr>
  </w:style>
  <w:style w:type="paragraph" w:customStyle="1" w:styleId="MDPI33textspaceafter">
    <w:name w:val="MDPI_3.3_text_space_after"/>
    <w:qFormat/>
    <w:rsid w:val="005620B5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4textspacebefore">
    <w:name w:val="MDPI_3.4_text_space_before"/>
    <w:qFormat/>
    <w:rsid w:val="005620B5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5textbeforelist">
    <w:name w:val="MDPI_3.5_text_before_list"/>
    <w:qFormat/>
    <w:rsid w:val="005620B5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6textafterlist">
    <w:name w:val="MDPI_3.6_text_after_list"/>
    <w:qFormat/>
    <w:rsid w:val="005620B5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7itemize">
    <w:name w:val="MDPI_3.7_itemize"/>
    <w:qFormat/>
    <w:rsid w:val="005620B5"/>
    <w:pPr>
      <w:numPr>
        <w:numId w:val="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8bullet">
    <w:name w:val="MDPI_3.8_bullet"/>
    <w:qFormat/>
    <w:rsid w:val="005620B5"/>
    <w:pPr>
      <w:numPr>
        <w:numId w:val="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9equation">
    <w:name w:val="MDPI_3.9_equation"/>
    <w:qFormat/>
    <w:rsid w:val="005620B5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aequationnumber">
    <w:name w:val="MDPI_3.a_equation_number"/>
    <w:qFormat/>
    <w:rsid w:val="005620B5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62Acknowledgments">
    <w:name w:val="MDPI_6.2_Acknowledgments"/>
    <w:qFormat/>
    <w:rsid w:val="009964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qFormat/>
    <w:rsid w:val="005620B5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theme="minorBidi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42tablebody">
    <w:name w:val="MDPI_4.2_table_body"/>
    <w:qFormat/>
    <w:rsid w:val="005620B5"/>
    <w:pPr>
      <w:adjustRightInd w:val="0"/>
      <w:snapToGrid w:val="0"/>
      <w:jc w:val="center"/>
    </w:pPr>
    <w:rPr>
      <w:rFonts w:ascii="Palatino Linotype" w:eastAsia="Times New Roman" w:hAnsi="Palatino Linotype"/>
      <w:snapToGrid w:val="0"/>
      <w:color w:val="000000"/>
      <w:kern w:val="2"/>
      <w:lang w:eastAsia="de-DE" w:bidi="en-US"/>
      <w14:ligatures w14:val="standardContextual"/>
    </w:rPr>
  </w:style>
  <w:style w:type="paragraph" w:customStyle="1" w:styleId="MDPI43tablefooter">
    <w:name w:val="MDPI_4.3_table_footer"/>
    <w:next w:val="MDPI31text"/>
    <w:qFormat/>
    <w:rsid w:val="005620B5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51figurecaption">
    <w:name w:val="MDPI_5.1_figure_caption"/>
    <w:link w:val="MDPI51figurecaption0"/>
    <w:qFormat/>
    <w:rsid w:val="005620B5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kern w:val="2"/>
      <w:sz w:val="18"/>
      <w:lang w:eastAsia="de-DE" w:bidi="en-US"/>
      <w14:ligatures w14:val="standardContextual"/>
    </w:rPr>
  </w:style>
  <w:style w:type="paragraph" w:customStyle="1" w:styleId="MDPI52figure">
    <w:name w:val="MDPI_5.2_figure"/>
    <w:qFormat/>
    <w:rsid w:val="005620B5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kern w:val="2"/>
      <w:lang w:eastAsia="de-DE" w:bidi="en-US"/>
      <w14:ligatures w14:val="standardContextual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qFormat/>
    <w:rsid w:val="005620B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82proof">
    <w:name w:val="MDPI_8.2_proof"/>
    <w:qFormat/>
    <w:rsid w:val="005620B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footerfirstpage">
    <w:name w:val="MDPI_footer_firstpage"/>
    <w:qFormat/>
    <w:rsid w:val="005620B5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kern w:val="2"/>
      <w:sz w:val="16"/>
      <w:lang w:eastAsia="de-DE"/>
      <w14:ligatures w14:val="standardContextual"/>
    </w:rPr>
  </w:style>
  <w:style w:type="paragraph" w:customStyle="1" w:styleId="MDPI31text">
    <w:name w:val="MDPI_3.1_text"/>
    <w:qFormat/>
    <w:rsid w:val="005620B5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23heading3">
    <w:name w:val="MDPI_2.3_heading3"/>
    <w:qFormat/>
    <w:rsid w:val="005620B5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21heading1">
    <w:name w:val="MDPI_2.1_heading1"/>
    <w:qFormat/>
    <w:rsid w:val="005620B5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22heading2">
    <w:name w:val="MDPI_2.2_heading2"/>
    <w:qFormat/>
    <w:rsid w:val="005620B5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71References">
    <w:name w:val="MDPI_7.1_References"/>
    <w:qFormat/>
    <w:rsid w:val="00F53058"/>
    <w:pPr>
      <w:numPr>
        <w:numId w:val="8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kern w:val="2"/>
      <w:sz w:val="18"/>
      <w:lang w:eastAsia="de-DE" w:bidi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5620B5"/>
    <w:pPr>
      <w:adjustRightInd w:val="0"/>
      <w:snapToGrid w:val="0"/>
      <w:jc w:val="center"/>
    </w:pPr>
    <w:rPr>
      <w:rFonts w:ascii="Palatino Linotype" w:eastAsiaTheme="minorHAnsi" w:hAnsi="Palatino Linotype"/>
      <w:color w:val="000000"/>
      <w:kern w:val="2"/>
      <w14:ligatures w14:val="standardContextual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qFormat/>
    <w:rsid w:val="005620B5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kern w:val="2"/>
      <w:sz w:val="18"/>
      <w:lang w:eastAsia="en-US" w:bidi="en-US"/>
      <w14:ligatures w14:val="standardContextual"/>
    </w:rPr>
  </w:style>
  <w:style w:type="paragraph" w:customStyle="1" w:styleId="MDPI122runningtitle">
    <w:name w:val="MDPI_1.2.2_runningtitle"/>
    <w:basedOn w:val="MDPI121title"/>
    <w:qFormat/>
    <w:rsid w:val="00632097"/>
    <w:pPr>
      <w:spacing w:after="120" w:line="240" w:lineRule="atLeast"/>
    </w:pPr>
    <w:rPr>
      <w:sz w:val="20"/>
    </w:rPr>
  </w:style>
  <w:style w:type="paragraph" w:customStyle="1" w:styleId="MDPI12title">
    <w:name w:val="MDPI_1.2_title"/>
    <w:next w:val="Normal"/>
    <w:qFormat/>
    <w:rsid w:val="005620B5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kern w:val="2"/>
      <w:sz w:val="36"/>
      <w:lang w:eastAsia="de-DE" w:bidi="en-US"/>
      <w14:ligatures w14:val="standardContextual"/>
    </w:rPr>
  </w:style>
  <w:style w:type="paragraph" w:customStyle="1" w:styleId="MDPI62BackMatter">
    <w:name w:val="MDPI_6.2_BackMatter"/>
    <w:link w:val="MDPI62BackMatter0"/>
    <w:qFormat/>
    <w:rsid w:val="005620B5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 w:val="18"/>
      <w:lang w:eastAsia="en-US" w:bidi="en-US"/>
      <w14:ligatures w14:val="standardContextual"/>
    </w:rPr>
  </w:style>
  <w:style w:type="character" w:customStyle="1" w:styleId="MDPI51figurecaption0">
    <w:name w:val="MDPI_5.1_figure_caption (文字)"/>
    <w:basedOn w:val="DefaultParagraphFont"/>
    <w:link w:val="MDPI51figurecaption"/>
    <w:rsid w:val="005379E3"/>
    <w:rPr>
      <w:rFonts w:ascii="Palatino Linotype" w:eastAsia="Times New Roman" w:hAnsi="Palatino Linotype"/>
      <w:color w:val="000000"/>
      <w:kern w:val="2"/>
      <w:sz w:val="18"/>
      <w:lang w:eastAsia="de-DE" w:bidi="en-US"/>
      <w14:ligatures w14:val="standardContextual"/>
    </w:rPr>
  </w:style>
  <w:style w:type="paragraph" w:customStyle="1" w:styleId="EndNoteBibliography">
    <w:name w:val="EndNote Bibliography"/>
    <w:basedOn w:val="Normal"/>
    <w:link w:val="EndNoteBibliography0"/>
    <w:rsid w:val="005379E3"/>
    <w:pPr>
      <w:spacing w:line="240" w:lineRule="atLeast"/>
    </w:pPr>
    <w:rPr>
      <w:rFonts w:ascii="Palatino Linotype" w:hAnsi="Palatino Linotype"/>
      <w:sz w:val="18"/>
      <w:lang w:bidi="en-US"/>
    </w:rPr>
  </w:style>
  <w:style w:type="character" w:customStyle="1" w:styleId="EndNoteBibliography0">
    <w:name w:val="EndNote Bibliography (文字)"/>
    <w:basedOn w:val="MDPI51figurecaption0"/>
    <w:link w:val="EndNoteBibliography"/>
    <w:rsid w:val="005379E3"/>
    <w:rPr>
      <w:rFonts w:ascii="Palatino Linotype" w:eastAsia="Times New Roman" w:hAnsi="Palatino Linotype"/>
      <w:color w:val="000000"/>
      <w:kern w:val="2"/>
      <w:sz w:val="18"/>
      <w:lang w:eastAsia="de-DE" w:bidi="en-US"/>
      <w14:ligatures w14:val="standardContextual"/>
    </w:rPr>
  </w:style>
  <w:style w:type="character" w:customStyle="1" w:styleId="MDPI62BackMatter0">
    <w:name w:val="MDPI_6.2_BackMatter (文字)"/>
    <w:basedOn w:val="DefaultParagraphFont"/>
    <w:link w:val="MDPI62BackMatter"/>
    <w:rsid w:val="005379E3"/>
    <w:rPr>
      <w:rFonts w:ascii="Palatino Linotype" w:eastAsia="Times New Roman" w:hAnsi="Palatino Linotype"/>
      <w:snapToGrid w:val="0"/>
      <w:color w:val="000000"/>
      <w:kern w:val="2"/>
      <w:sz w:val="18"/>
      <w:lang w:eastAsia="en-US" w:bidi="en-US"/>
      <w14:ligatures w14:val="standardContextual"/>
    </w:rPr>
  </w:style>
  <w:style w:type="paragraph" w:customStyle="1" w:styleId="MDPI15academiceditor">
    <w:name w:val="MDPI_1.5_academic_editor"/>
    <w:qFormat/>
    <w:rsid w:val="005620B5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kern w:val="2"/>
      <w:sz w:val="14"/>
      <w:szCs w:val="22"/>
      <w:lang w:eastAsia="de-DE" w:bidi="en-US"/>
      <w14:ligatures w14:val="standardContextual"/>
    </w:rPr>
  </w:style>
  <w:style w:type="paragraph" w:customStyle="1" w:styleId="MDPI19classification">
    <w:name w:val="MDPI_1.9_classification"/>
    <w:qFormat/>
    <w:rsid w:val="005620B5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kern w:val="2"/>
      <w:szCs w:val="22"/>
      <w:lang w:eastAsia="de-DE" w:bidi="en-US"/>
      <w14:ligatures w14:val="standardContextual"/>
    </w:rPr>
  </w:style>
  <w:style w:type="paragraph" w:customStyle="1" w:styleId="MDPI411onetablecaption">
    <w:name w:val="MDPI_4.1.1_one_table_caption"/>
    <w:qFormat/>
    <w:rsid w:val="005620B5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HAnsi" w:hAnsi="Palatino Linotype" w:cstheme="minorBidi"/>
      <w:noProof/>
      <w:color w:val="000000"/>
      <w:kern w:val="2"/>
      <w:sz w:val="18"/>
      <w:szCs w:val="22"/>
      <w:lang w:bidi="en-US"/>
      <w14:ligatures w14:val="standardContextual"/>
    </w:rPr>
  </w:style>
  <w:style w:type="paragraph" w:customStyle="1" w:styleId="MDPI511onefigurecaption">
    <w:name w:val="MDPI_5.1.1_one_figure_caption"/>
    <w:qFormat/>
    <w:rsid w:val="005620B5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HAnsi" w:hAnsi="Palatino Linotype"/>
      <w:noProof/>
      <w:color w:val="000000"/>
      <w:kern w:val="2"/>
      <w:sz w:val="18"/>
      <w:lang w:bidi="en-US"/>
      <w14:ligatures w14:val="standardContextual"/>
    </w:rPr>
  </w:style>
  <w:style w:type="paragraph" w:customStyle="1" w:styleId="MDPI61Citation">
    <w:name w:val="MDPI_6.1_Citation"/>
    <w:qFormat/>
    <w:rsid w:val="005620B5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kern w:val="2"/>
      <w:sz w:val="14"/>
      <w:szCs w:val="22"/>
      <w14:ligatures w14:val="standardContextual"/>
    </w:rPr>
  </w:style>
  <w:style w:type="paragraph" w:customStyle="1" w:styleId="MDPI71FootNotes">
    <w:name w:val="MDPI_7.1_FootNotes"/>
    <w:qFormat/>
    <w:rsid w:val="005620B5"/>
    <w:pPr>
      <w:numPr>
        <w:numId w:val="9"/>
      </w:numPr>
      <w:adjustRightInd w:val="0"/>
      <w:snapToGrid w:val="0"/>
      <w:spacing w:line="228" w:lineRule="auto"/>
      <w:jc w:val="both"/>
    </w:pPr>
    <w:rPr>
      <w:rFonts w:ascii="Palatino Linotype" w:eastAsiaTheme="minorHAnsi" w:hAnsi="Palatino Linotype"/>
      <w:noProof/>
      <w:color w:val="000000"/>
      <w:kern w:val="2"/>
      <w:sz w:val="18"/>
      <w14:ligatures w14:val="standardContextual"/>
    </w:rPr>
  </w:style>
  <w:style w:type="paragraph" w:customStyle="1" w:styleId="MDPI72Copyright">
    <w:name w:val="MDPI_7.2_Copyright"/>
    <w:qFormat/>
    <w:rsid w:val="005620B5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kern w:val="2"/>
      <w:sz w:val="14"/>
      <w:lang w:val="en-GB" w:eastAsia="en-GB"/>
      <w14:ligatures w14:val="standardContextual"/>
    </w:rPr>
  </w:style>
  <w:style w:type="paragraph" w:customStyle="1" w:styleId="MDPI73CopyrightImage">
    <w:name w:val="MDPI_7.3_CopyrightImage"/>
    <w:rsid w:val="005620B5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kern w:val="2"/>
      <w:lang w:eastAsia="de-CH"/>
      <w14:ligatures w14:val="standardContextual"/>
    </w:rPr>
  </w:style>
  <w:style w:type="paragraph" w:customStyle="1" w:styleId="MDPIequationFram">
    <w:name w:val="MDPI_equationFram"/>
    <w:qFormat/>
    <w:rsid w:val="005620B5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footer">
    <w:name w:val="MDPI_footer"/>
    <w:qFormat/>
    <w:rsid w:val="005620B5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kern w:val="2"/>
      <w:lang w:eastAsia="de-DE"/>
      <w14:ligatures w14:val="standardContextual"/>
    </w:rPr>
  </w:style>
  <w:style w:type="paragraph" w:customStyle="1" w:styleId="MDPIheader">
    <w:name w:val="MDPI_header"/>
    <w:qFormat/>
    <w:rsid w:val="005620B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kern w:val="2"/>
      <w:sz w:val="16"/>
      <w:lang w:eastAsia="de-DE"/>
      <w14:ligatures w14:val="standardContextual"/>
    </w:rPr>
  </w:style>
  <w:style w:type="paragraph" w:customStyle="1" w:styleId="MDPIheadercitation">
    <w:name w:val="MDPI_header_citation"/>
    <w:rsid w:val="005620B5"/>
    <w:pPr>
      <w:spacing w:after="240"/>
    </w:pPr>
    <w:rPr>
      <w:rFonts w:ascii="Palatino Linotype" w:eastAsia="Times New Roman" w:hAnsi="Palatino Linotype"/>
      <w:snapToGrid w:val="0"/>
      <w:color w:val="000000"/>
      <w:kern w:val="2"/>
      <w:sz w:val="18"/>
      <w:lang w:eastAsia="de-DE" w:bidi="en-US"/>
      <w14:ligatures w14:val="standardContextual"/>
    </w:rPr>
  </w:style>
  <w:style w:type="paragraph" w:customStyle="1" w:styleId="MDPIheadermdpilogo">
    <w:name w:val="MDPI_header_mdpi_logo"/>
    <w:qFormat/>
    <w:rsid w:val="005620B5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kern w:val="2"/>
      <w:sz w:val="24"/>
      <w:szCs w:val="22"/>
      <w:lang w:eastAsia="de-CH"/>
      <w14:ligatures w14:val="standardContextual"/>
    </w:rPr>
  </w:style>
  <w:style w:type="table" w:customStyle="1" w:styleId="MDPITable">
    <w:name w:val="MDPI_Table"/>
    <w:basedOn w:val="TableNormal"/>
    <w:uiPriority w:val="99"/>
    <w:rsid w:val="005620B5"/>
    <w:rPr>
      <w:rFonts w:ascii="Palatino Linotype" w:hAnsi="Palatino Linotype"/>
      <w:color w:val="000000" w:themeColor="text1"/>
      <w:kern w:val="2"/>
      <w:lang w:val="en-CA" w:eastAsia="en-US"/>
      <w14:ligatures w14:val="standardContextual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5620B5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kern w:val="2"/>
      <w:sz w:val="22"/>
      <w:szCs w:val="22"/>
      <w:lang w:eastAsia="de-DE" w:bidi="en-US"/>
      <w14:ligatures w14:val="standardContextual"/>
    </w:rPr>
  </w:style>
  <w:style w:type="paragraph" w:customStyle="1" w:styleId="MDPItitle">
    <w:name w:val="MDPI_title"/>
    <w:qFormat/>
    <w:rsid w:val="005620B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kern w:val="2"/>
      <w:sz w:val="36"/>
      <w:lang w:eastAsia="de-DE" w:bidi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134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95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95B"/>
    <w:rPr>
      <w:rFonts w:ascii="Times New Roman" w:eastAsia="Times New Roman" w:hAnsi="Times New Roman"/>
      <w:color w:val="00000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95B"/>
    <w:rPr>
      <w:rFonts w:ascii="Times New Roman" w:eastAsia="Times New Roman" w:hAnsi="Times New Roman"/>
      <w:b/>
      <w:bCs/>
      <w:color w:val="000000"/>
      <w:lang w:eastAsia="de-DE"/>
    </w:rPr>
  </w:style>
  <w:style w:type="character" w:customStyle="1" w:styleId="normaltextrun">
    <w:name w:val="normaltextrun"/>
    <w:basedOn w:val="DefaultParagraphFont"/>
    <w:rsid w:val="00AB4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uela%20Bob\OneDrive%20-%20MDPI%20AG\Desktop\Word%20templates\preprint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preprints-template.dot</Template>
  <TotalTime>8</TotalTime>
  <Pages>1</Pages>
  <Words>51</Words>
  <Characters>312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1. Introduction</vt:lpstr>
      <vt:lpstr>2. Materials and Methods</vt:lpstr>
      <vt:lpstr>    2.1. Preparation of cell lines</vt:lpstr>
      <vt:lpstr>    2.2. Peptides</vt:lpstr>
      <vt:lpstr>    2.3 Production of hybridomas</vt:lpstr>
      <vt:lpstr>    2.4. Antibodies</vt:lpstr>
      <vt:lpstr>    2.5. ELISA</vt:lpstr>
      <vt:lpstr>    2.6. Flow cytometric analyses and determination of dissociation constant (KD)</vt:lpstr>
      <vt:lpstr>    2.7. Western blotting</vt:lpstr>
      <vt:lpstr>3. Results</vt:lpstr>
      <vt:lpstr>    3.1. Development of anti-mCCR5 mAbs using N-terminal peptide immunization</vt:lpstr>
      <vt:lpstr>    3.2. Flow cytometric analysis using C5Mab-4 and C5Mab-8</vt:lpstr>
      <vt:lpstr>    3.3. Determination of the binding affinity of C5Mab-4 and C5Mab-8 using flow cyt</vt:lpstr>
      <vt:lpstr>    3.4. Western blotting</vt:lpstr>
      <vt:lpstr>4. Discussion</vt:lpstr>
      <vt:lpstr>References</vt:lpstr>
    </vt:vector>
  </TitlesOfParts>
  <Company/>
  <LinksUpToDate>false</LinksUpToDate>
  <CharactersWithSpaces>362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4</cp:revision>
  <dcterms:created xsi:type="dcterms:W3CDTF">2024-04-16T10:32:00Z</dcterms:created>
  <dcterms:modified xsi:type="dcterms:W3CDTF">2024-04-16T10:41:00Z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a5fa0f68-e883-4fbf-a251-2449d2e71136</vt:lpwstr>
  </property>
</Properties>
</file>