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0B738" w14:textId="77777777" w:rsidR="000B5269" w:rsidRPr="000B5269" w:rsidRDefault="000B5269" w:rsidP="000B5269">
      <w:pPr>
        <w:tabs>
          <w:tab w:val="left" w:pos="1262"/>
        </w:tabs>
        <w:spacing w:after="0" w:line="360" w:lineRule="auto"/>
        <w:jc w:val="both"/>
        <w:rPr>
          <w:rFonts w:ascii="Palatino Linotype" w:eastAsia="Calibri" w:hAnsi="Palatino Linotype" w:cs="Calibri"/>
          <w:b/>
          <w:bCs/>
          <w:kern w:val="0"/>
          <w:sz w:val="20"/>
          <w:szCs w:val="20"/>
          <w14:ligatures w14:val="none"/>
        </w:rPr>
      </w:pPr>
      <w:r w:rsidRPr="000B5269">
        <w:rPr>
          <w:rFonts w:ascii="Palatino Linotype" w:eastAsia="Calibri" w:hAnsi="Palatino Linotype" w:cs="Calibri"/>
          <w:b/>
          <w:bCs/>
          <w:kern w:val="0"/>
          <w:sz w:val="20"/>
          <w:szCs w:val="20"/>
          <w14:ligatures w14:val="none"/>
        </w:rPr>
        <w:t>Supplementary materials</w:t>
      </w:r>
    </w:p>
    <w:p w14:paraId="4391BC8E" w14:textId="77777777" w:rsidR="000B5269" w:rsidRPr="000B5269" w:rsidRDefault="000B5269" w:rsidP="000B5269">
      <w:pPr>
        <w:rPr>
          <w:rFonts w:ascii="Palatino Linotype" w:hAnsi="Palatino Linotype" w:cs="Calibri"/>
        </w:rPr>
      </w:pPr>
      <w:bookmarkStart w:id="0" w:name="_Hlk164771742"/>
      <w:r w:rsidRPr="000B5269">
        <w:rPr>
          <w:rFonts w:ascii="Palatino Linotype" w:hAnsi="Palatino Linotype" w:cs="Calibri"/>
        </w:rPr>
        <w:t xml:space="preserve">A I.                                                                    </w:t>
      </w:r>
      <w:proofErr w:type="gramStart"/>
      <w:r w:rsidRPr="000B5269">
        <w:rPr>
          <w:rFonts w:ascii="Palatino Linotype" w:hAnsi="Palatino Linotype" w:cs="Calibri"/>
        </w:rPr>
        <w:t>A</w:t>
      </w:r>
      <w:proofErr w:type="gramEnd"/>
      <w:r w:rsidRPr="000B5269">
        <w:rPr>
          <w:rFonts w:ascii="Palatino Linotype" w:hAnsi="Palatino Linotype" w:cs="Calibri"/>
        </w:rPr>
        <w:t xml:space="preserve"> II.                                                                         A III.      </w:t>
      </w:r>
    </w:p>
    <w:p w14:paraId="48FB6BED" w14:textId="77777777" w:rsidR="000B5269" w:rsidRPr="000B5269" w:rsidRDefault="000B5269" w:rsidP="000B5269">
      <w:pPr>
        <w:rPr>
          <w:rFonts w:ascii="Palatino Linotype" w:hAnsi="Palatino Linotype"/>
        </w:rPr>
      </w:pPr>
      <w:r w:rsidRPr="000B5269">
        <w:rPr>
          <w:rFonts w:ascii="Palatino Linotype" w:eastAsia="Calibri" w:hAnsi="Palatino Linotype" w:cs="Times New Roman"/>
          <w:noProof/>
          <w:kern w:val="0"/>
        </w:rPr>
        <mc:AlternateContent>
          <mc:Choice Requires="wps">
            <w:drawing>
              <wp:anchor distT="0" distB="0" distL="114300" distR="114300" simplePos="0" relativeHeight="251659264" behindDoc="0" locked="0" layoutInCell="1" allowOverlap="1" wp14:anchorId="426669C9" wp14:editId="6DF5146A">
                <wp:simplePos x="0" y="0"/>
                <wp:positionH relativeFrom="column">
                  <wp:posOffset>320675</wp:posOffset>
                </wp:positionH>
                <wp:positionV relativeFrom="paragraph">
                  <wp:posOffset>17486</wp:posOffset>
                </wp:positionV>
                <wp:extent cx="1622425" cy="179070"/>
                <wp:effectExtent l="0" t="0" r="3175" b="0"/>
                <wp:wrapNone/>
                <wp:docPr id="88977923" name="Text Box 1"/>
                <wp:cNvGraphicFramePr/>
                <a:graphic xmlns:a="http://schemas.openxmlformats.org/drawingml/2006/main">
                  <a:graphicData uri="http://schemas.microsoft.com/office/word/2010/wordprocessingShape">
                    <wps:wsp>
                      <wps:cNvSpPr txBox="1"/>
                      <wps:spPr>
                        <a:xfrm>
                          <a:off x="0" y="0"/>
                          <a:ext cx="1622425" cy="179070"/>
                        </a:xfrm>
                        <a:prstGeom prst="rect">
                          <a:avLst/>
                        </a:prstGeom>
                        <a:solidFill>
                          <a:srgbClr val="FEF8DB"/>
                        </a:solidFill>
                        <a:ln w="6350">
                          <a:noFill/>
                        </a:ln>
                      </wps:spPr>
                      <wps:txbx>
                        <w:txbxContent>
                          <w:p w14:paraId="1F20B4BF" w14:textId="77777777" w:rsidR="000B5269" w:rsidRPr="00D93FC0" w:rsidRDefault="000B5269" w:rsidP="000B5269">
                            <w:pPr>
                              <w:rPr>
                                <w:color w:val="000000" w:themeColor="text1"/>
                                <w:sz w:val="10"/>
                                <w:szCs w:val="10"/>
                              </w:rPr>
                            </w:pPr>
                            <w:r w:rsidRPr="00D93FC0">
                              <w:rPr>
                                <w:color w:val="000000" w:themeColor="text1"/>
                                <w:sz w:val="10"/>
                                <w:szCs w:val="10"/>
                              </w:rPr>
                              <w:t xml:space="preserve">Spearman rang </w:t>
                            </w:r>
                            <w:proofErr w:type="spellStart"/>
                            <w:r w:rsidRPr="00D93FC0">
                              <w:rPr>
                                <w:color w:val="000000" w:themeColor="text1"/>
                                <w:sz w:val="10"/>
                                <w:szCs w:val="10"/>
                              </w:rPr>
                              <w:t>corellation</w:t>
                            </w:r>
                            <w:proofErr w:type="spellEnd"/>
                            <w:r w:rsidRPr="00D93FC0">
                              <w:rPr>
                                <w:color w:val="000000" w:themeColor="text1"/>
                                <w:sz w:val="10"/>
                                <w:szCs w:val="10"/>
                              </w:rPr>
                              <w:t xml:space="preserve"> r=0.170; p=0.2192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669C9" id="_x0000_t202" coordsize="21600,21600" o:spt="202" path="m,l,21600r21600,l21600,xe">
                <v:stroke joinstyle="miter"/>
                <v:path gradientshapeok="t" o:connecttype="rect"/>
              </v:shapetype>
              <v:shape id="Text Box 1" o:spid="_x0000_s1026" type="#_x0000_t202" style="position:absolute;margin-left:25.25pt;margin-top:1.4pt;width:127.7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" fillcolor="#fef8db" stroked="f" strokeweight=".5pt">
                <v:textbox>
                  <w:txbxContent>
                    <w:p w14:paraId="1F20B4BF" w14:textId="77777777" w:rsidR="000B5269" w:rsidRPr="00D93FC0" w:rsidRDefault="000B5269" w:rsidP="000B5269">
                      <w:pPr>
                        <w:rPr>
                          <w:color w:val="000000" w:themeColor="text1"/>
                          <w:sz w:val="10"/>
                          <w:szCs w:val="10"/>
                        </w:rPr>
                      </w:pPr>
                      <w:r w:rsidRPr="00D93FC0">
                        <w:rPr>
                          <w:color w:val="000000" w:themeColor="text1"/>
                          <w:sz w:val="10"/>
                          <w:szCs w:val="10"/>
                        </w:rPr>
                        <w:t xml:space="preserve">Spearman rang </w:t>
                      </w:r>
                      <w:proofErr w:type="spellStart"/>
                      <w:r w:rsidRPr="00D93FC0">
                        <w:rPr>
                          <w:color w:val="000000" w:themeColor="text1"/>
                          <w:sz w:val="10"/>
                          <w:szCs w:val="10"/>
                        </w:rPr>
                        <w:t>corellation</w:t>
                      </w:r>
                      <w:proofErr w:type="spellEnd"/>
                      <w:r w:rsidRPr="00D93FC0">
                        <w:rPr>
                          <w:color w:val="000000" w:themeColor="text1"/>
                          <w:sz w:val="10"/>
                          <w:szCs w:val="10"/>
                        </w:rPr>
                        <w:t xml:space="preserve"> r=0.170; p=0.2192</w:t>
                      </w:r>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0288" behindDoc="0" locked="0" layoutInCell="1" allowOverlap="1" wp14:anchorId="6E1D22E3" wp14:editId="6ED04C62">
                <wp:simplePos x="0" y="0"/>
                <wp:positionH relativeFrom="column">
                  <wp:posOffset>2410140</wp:posOffset>
                </wp:positionH>
                <wp:positionV relativeFrom="paragraph">
                  <wp:posOffset>12111</wp:posOffset>
                </wp:positionV>
                <wp:extent cx="1581785" cy="173015"/>
                <wp:effectExtent l="0" t="0" r="5715" b="5080"/>
                <wp:wrapNone/>
                <wp:docPr id="1254435425" name="Text Box 1"/>
                <wp:cNvGraphicFramePr/>
                <a:graphic xmlns:a="http://schemas.openxmlformats.org/drawingml/2006/main">
                  <a:graphicData uri="http://schemas.microsoft.com/office/word/2010/wordprocessingShape">
                    <wps:wsp>
                      <wps:cNvSpPr txBox="1"/>
                      <wps:spPr>
                        <a:xfrm>
                          <a:off x="0" y="0"/>
                          <a:ext cx="1581785" cy="173015"/>
                        </a:xfrm>
                        <a:prstGeom prst="rect">
                          <a:avLst/>
                        </a:prstGeom>
                        <a:solidFill>
                          <a:srgbClr val="FEF8DB"/>
                        </a:solidFill>
                        <a:ln w="6350">
                          <a:noFill/>
                        </a:ln>
                      </wps:spPr>
                      <wps:txbx>
                        <w:txbxContent>
                          <w:p w14:paraId="7EEDB6EF" w14:textId="77777777" w:rsidR="000B5269" w:rsidRPr="00D93FC0" w:rsidRDefault="000B5269" w:rsidP="000B5269">
                            <w:pPr>
                              <w:rPr>
                                <w:color w:val="000000" w:themeColor="text1"/>
                                <w:sz w:val="10"/>
                                <w:szCs w:val="10"/>
                              </w:rPr>
                            </w:pPr>
                            <w:r w:rsidRPr="00D93FC0">
                              <w:rPr>
                                <w:color w:val="000000" w:themeColor="text1"/>
                                <w:sz w:val="10"/>
                                <w:szCs w:val="10"/>
                              </w:rPr>
                              <w:t xml:space="preserve">Spearman rang </w:t>
                            </w:r>
                            <w:proofErr w:type="spellStart"/>
                            <w:r w:rsidRPr="00D93FC0">
                              <w:rPr>
                                <w:color w:val="000000" w:themeColor="text1"/>
                                <w:sz w:val="10"/>
                                <w:szCs w:val="10"/>
                              </w:rPr>
                              <w:t>corellation</w:t>
                            </w:r>
                            <w:proofErr w:type="spellEnd"/>
                            <w:r w:rsidRPr="00D93FC0">
                              <w:rPr>
                                <w:color w:val="000000" w:themeColor="text1"/>
                                <w:sz w:val="10"/>
                                <w:szCs w:val="10"/>
                              </w:rPr>
                              <w:t xml:space="preserve"> r=0.1</w:t>
                            </w:r>
                            <w:r>
                              <w:rPr>
                                <w:color w:val="000000" w:themeColor="text1"/>
                                <w:sz w:val="10"/>
                                <w:szCs w:val="10"/>
                              </w:rPr>
                              <w:t>54</w:t>
                            </w:r>
                            <w:r w:rsidRPr="00D93FC0">
                              <w:rPr>
                                <w:color w:val="000000" w:themeColor="text1"/>
                                <w:sz w:val="10"/>
                                <w:szCs w:val="10"/>
                              </w:rPr>
                              <w:t>; p=0.2</w:t>
                            </w:r>
                            <w:r>
                              <w:rPr>
                                <w:color w:val="000000" w:themeColor="text1"/>
                                <w:sz w:val="10"/>
                                <w:szCs w:val="10"/>
                              </w:rPr>
                              <w:t>712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D22E3" id="_x0000_s1027" type="#_x0000_t202" style="position:absolute;margin-left:189.75pt;margin-top:.95pt;width:124.55pt;height:1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" fillcolor="#fef8db" stroked="f" strokeweight=".5pt">
                <v:textbox>
                  <w:txbxContent>
                    <w:p w14:paraId="7EEDB6EF" w14:textId="77777777" w:rsidR="000B5269" w:rsidRPr="00D93FC0" w:rsidRDefault="000B5269" w:rsidP="000B5269">
                      <w:pPr>
                        <w:rPr>
                          <w:color w:val="000000" w:themeColor="text1"/>
                          <w:sz w:val="10"/>
                          <w:szCs w:val="10"/>
                        </w:rPr>
                      </w:pPr>
                      <w:r w:rsidRPr="00D93FC0">
                        <w:rPr>
                          <w:color w:val="000000" w:themeColor="text1"/>
                          <w:sz w:val="10"/>
                          <w:szCs w:val="10"/>
                        </w:rPr>
                        <w:t xml:space="preserve">Spearman rang </w:t>
                      </w:r>
                      <w:proofErr w:type="spellStart"/>
                      <w:r w:rsidRPr="00D93FC0">
                        <w:rPr>
                          <w:color w:val="000000" w:themeColor="text1"/>
                          <w:sz w:val="10"/>
                          <w:szCs w:val="10"/>
                        </w:rPr>
                        <w:t>corellation</w:t>
                      </w:r>
                      <w:proofErr w:type="spellEnd"/>
                      <w:r w:rsidRPr="00D93FC0">
                        <w:rPr>
                          <w:color w:val="000000" w:themeColor="text1"/>
                          <w:sz w:val="10"/>
                          <w:szCs w:val="10"/>
                        </w:rPr>
                        <w:t xml:space="preserve"> r=0.1</w:t>
                      </w:r>
                      <w:r>
                        <w:rPr>
                          <w:color w:val="000000" w:themeColor="text1"/>
                          <w:sz w:val="10"/>
                          <w:szCs w:val="10"/>
                        </w:rPr>
                        <w:t>54</w:t>
                      </w:r>
                      <w:r w:rsidRPr="00D93FC0">
                        <w:rPr>
                          <w:color w:val="000000" w:themeColor="text1"/>
                          <w:sz w:val="10"/>
                          <w:szCs w:val="10"/>
                        </w:rPr>
                        <w:t>; p=0.2</w:t>
                      </w:r>
                      <w:r>
                        <w:rPr>
                          <w:color w:val="000000" w:themeColor="text1"/>
                          <w:sz w:val="10"/>
                          <w:szCs w:val="10"/>
                        </w:rPr>
                        <w:t>712</w:t>
                      </w:r>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6432" behindDoc="0" locked="0" layoutInCell="1" allowOverlap="1" wp14:anchorId="480F376C" wp14:editId="0ACE12C3">
                <wp:simplePos x="0" y="0"/>
                <wp:positionH relativeFrom="column">
                  <wp:posOffset>3806279</wp:posOffset>
                </wp:positionH>
                <wp:positionV relativeFrom="paragraph">
                  <wp:posOffset>724333</wp:posOffset>
                </wp:positionV>
                <wp:extent cx="925830" cy="173990"/>
                <wp:effectExtent l="0" t="5080" r="0" b="0"/>
                <wp:wrapNone/>
                <wp:docPr id="1113877765" name="Text Box 1"/>
                <wp:cNvGraphicFramePr/>
                <a:graphic xmlns:a="http://schemas.openxmlformats.org/drawingml/2006/main">
                  <a:graphicData uri="http://schemas.microsoft.com/office/word/2010/wordprocessingShape">
                    <wps:wsp>
                      <wps:cNvSpPr txBox="1"/>
                      <wps:spPr>
                        <a:xfrm rot="5400000" flipV="1">
                          <a:off x="0" y="0"/>
                          <a:ext cx="925830" cy="173990"/>
                        </a:xfrm>
                        <a:prstGeom prst="rect">
                          <a:avLst/>
                        </a:prstGeom>
                        <a:solidFill>
                          <a:srgbClr val="FEF8DB"/>
                        </a:solidFill>
                        <a:ln w="6350">
                          <a:noFill/>
                        </a:ln>
                      </wps:spPr>
                      <wps:txbx>
                        <w:txbxContent>
                          <w:p w14:paraId="2C0E3A16" w14:textId="77777777" w:rsidR="000B5269" w:rsidRPr="00D93FC0" w:rsidRDefault="000B5269" w:rsidP="000B5269">
                            <w:pPr>
                              <w:jc w:val="center"/>
                              <w:rPr>
                                <w:color w:val="000000" w:themeColor="text1"/>
                                <w:sz w:val="10"/>
                                <w:szCs w:val="10"/>
                              </w:rPr>
                            </w:pPr>
                            <w:r>
                              <w:rPr>
                                <w:color w:val="000000" w:themeColor="text1"/>
                                <w:sz w:val="10"/>
                                <w:szCs w:val="10"/>
                              </w:rPr>
                              <w:t>Blood pressure (mmHg)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376C" id="_x0000_s1028" type="#_x0000_t202" style="position:absolute;margin-left:299.7pt;margin-top:57.05pt;width:72.9pt;height:13.7pt;rotation:-9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" fillcolor="#fef8db" stroked="f" strokeweight=".5pt">
                <v:textbox>
                  <w:txbxContent>
                    <w:p w14:paraId="2C0E3A16" w14:textId="77777777" w:rsidR="000B5269" w:rsidRPr="00D93FC0" w:rsidRDefault="000B5269" w:rsidP="000B5269">
                      <w:pPr>
                        <w:jc w:val="center"/>
                        <w:rPr>
                          <w:color w:val="000000" w:themeColor="text1"/>
                          <w:sz w:val="10"/>
                          <w:szCs w:val="10"/>
                        </w:rPr>
                      </w:pPr>
                      <w:r>
                        <w:rPr>
                          <w:color w:val="000000" w:themeColor="text1"/>
                          <w:sz w:val="10"/>
                          <w:szCs w:val="10"/>
                        </w:rPr>
                        <w:t>Blood pressure (mmHg)</w:t>
                      </w:r>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7456" behindDoc="0" locked="0" layoutInCell="1" allowOverlap="1" wp14:anchorId="1EB2853B" wp14:editId="41ADD95D">
                <wp:simplePos x="0" y="0"/>
                <wp:positionH relativeFrom="column">
                  <wp:posOffset>1701165</wp:posOffset>
                </wp:positionH>
                <wp:positionV relativeFrom="paragraph">
                  <wp:posOffset>696301</wp:posOffset>
                </wp:positionV>
                <wp:extent cx="925830" cy="173990"/>
                <wp:effectExtent l="0" t="5080" r="0" b="0"/>
                <wp:wrapNone/>
                <wp:docPr id="2010252778" name="Text Box 1"/>
                <wp:cNvGraphicFramePr/>
                <a:graphic xmlns:a="http://schemas.openxmlformats.org/drawingml/2006/main">
                  <a:graphicData uri="http://schemas.microsoft.com/office/word/2010/wordprocessingShape">
                    <wps:wsp>
                      <wps:cNvSpPr txBox="1"/>
                      <wps:spPr>
                        <a:xfrm rot="5400000" flipV="1">
                          <a:off x="0" y="0"/>
                          <a:ext cx="925830" cy="173990"/>
                        </a:xfrm>
                        <a:prstGeom prst="rect">
                          <a:avLst/>
                        </a:prstGeom>
                        <a:solidFill>
                          <a:srgbClr val="FEF8DB"/>
                        </a:solidFill>
                        <a:ln w="6350">
                          <a:noFill/>
                        </a:ln>
                      </wps:spPr>
                      <wps:txbx>
                        <w:txbxContent>
                          <w:p w14:paraId="30808658" w14:textId="77777777" w:rsidR="000B5269" w:rsidRPr="00D93FC0" w:rsidRDefault="000B5269" w:rsidP="000B5269">
                            <w:pPr>
                              <w:jc w:val="center"/>
                              <w:rPr>
                                <w:color w:val="000000" w:themeColor="text1"/>
                                <w:sz w:val="10"/>
                                <w:szCs w:val="10"/>
                              </w:rPr>
                            </w:pPr>
                            <w:r>
                              <w:rPr>
                                <w:color w:val="000000" w:themeColor="text1"/>
                                <w:sz w:val="10"/>
                                <w:szCs w:val="10"/>
                              </w:rPr>
                              <w:t>Blood pressure (mmHg)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2853B" id="_x0000_s1029" type="#_x0000_t202" style="position:absolute;margin-left:133.95pt;margin-top:54.85pt;width:72.9pt;height:13.7pt;rotation:-9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" fillcolor="#fef8db" stroked="f" strokeweight=".5pt">
                <v:textbox>
                  <w:txbxContent>
                    <w:p w14:paraId="30808658" w14:textId="77777777" w:rsidR="000B5269" w:rsidRPr="00D93FC0" w:rsidRDefault="000B5269" w:rsidP="000B5269">
                      <w:pPr>
                        <w:jc w:val="center"/>
                        <w:rPr>
                          <w:color w:val="000000" w:themeColor="text1"/>
                          <w:sz w:val="10"/>
                          <w:szCs w:val="10"/>
                        </w:rPr>
                      </w:pPr>
                      <w:r>
                        <w:rPr>
                          <w:color w:val="000000" w:themeColor="text1"/>
                          <w:sz w:val="10"/>
                          <w:szCs w:val="10"/>
                        </w:rPr>
                        <w:t>Blood pressure (mmHg)</w:t>
                      </w:r>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1312" behindDoc="0" locked="0" layoutInCell="1" allowOverlap="1" wp14:anchorId="45788FB7" wp14:editId="3D2E2B88">
                <wp:simplePos x="0" y="0"/>
                <wp:positionH relativeFrom="column">
                  <wp:posOffset>4487221</wp:posOffset>
                </wp:positionH>
                <wp:positionV relativeFrom="paragraph">
                  <wp:posOffset>12110</wp:posOffset>
                </wp:positionV>
                <wp:extent cx="1635020" cy="174285"/>
                <wp:effectExtent l="0" t="0" r="3810" b="3810"/>
                <wp:wrapNone/>
                <wp:docPr id="644140265" name="Text Box 1"/>
                <wp:cNvGraphicFramePr/>
                <a:graphic xmlns:a="http://schemas.openxmlformats.org/drawingml/2006/main">
                  <a:graphicData uri="http://schemas.microsoft.com/office/word/2010/wordprocessingShape">
                    <wps:wsp>
                      <wps:cNvSpPr txBox="1"/>
                      <wps:spPr>
                        <a:xfrm>
                          <a:off x="0" y="0"/>
                          <a:ext cx="1635020" cy="174285"/>
                        </a:xfrm>
                        <a:prstGeom prst="rect">
                          <a:avLst/>
                        </a:prstGeom>
                        <a:solidFill>
                          <a:srgbClr val="FEF8DB"/>
                        </a:solidFill>
                        <a:ln w="6350">
                          <a:noFill/>
                        </a:ln>
                      </wps:spPr>
                      <wps:txbx>
                        <w:txbxContent>
                          <w:p w14:paraId="3E98625E" w14:textId="77777777" w:rsidR="000B5269" w:rsidRPr="00D93FC0" w:rsidRDefault="000B5269" w:rsidP="000B5269">
                            <w:pPr>
                              <w:rPr>
                                <w:color w:val="000000" w:themeColor="text1"/>
                                <w:sz w:val="10"/>
                                <w:szCs w:val="10"/>
                              </w:rPr>
                            </w:pPr>
                            <w:r w:rsidRPr="00D93FC0">
                              <w:rPr>
                                <w:color w:val="000000" w:themeColor="text1"/>
                                <w:sz w:val="10"/>
                                <w:szCs w:val="10"/>
                              </w:rPr>
                              <w:t xml:space="preserve">Spearman rang </w:t>
                            </w:r>
                            <w:proofErr w:type="spellStart"/>
                            <w:r w:rsidRPr="00D93FC0">
                              <w:rPr>
                                <w:color w:val="000000" w:themeColor="text1"/>
                                <w:sz w:val="10"/>
                                <w:szCs w:val="10"/>
                              </w:rPr>
                              <w:t>corellation</w:t>
                            </w:r>
                            <w:proofErr w:type="spellEnd"/>
                            <w:r w:rsidRPr="00D93FC0">
                              <w:rPr>
                                <w:color w:val="000000" w:themeColor="text1"/>
                                <w:sz w:val="10"/>
                                <w:szCs w:val="10"/>
                              </w:rPr>
                              <w:t xml:space="preserve"> r=0.1</w:t>
                            </w:r>
                            <w:r>
                              <w:rPr>
                                <w:color w:val="000000" w:themeColor="text1"/>
                                <w:sz w:val="10"/>
                                <w:szCs w:val="10"/>
                              </w:rPr>
                              <w:t>00</w:t>
                            </w:r>
                            <w:r w:rsidRPr="00D93FC0">
                              <w:rPr>
                                <w:color w:val="000000" w:themeColor="text1"/>
                                <w:sz w:val="10"/>
                                <w:szCs w:val="10"/>
                              </w:rPr>
                              <w:t>; p=0.</w:t>
                            </w:r>
                            <w:r>
                              <w:rPr>
                                <w:color w:val="000000" w:themeColor="text1"/>
                                <w:sz w:val="10"/>
                                <w:szCs w:val="10"/>
                              </w:rPr>
                              <w:t>5234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8FB7" id="_x0000_s1030" type="#_x0000_t202" style="position:absolute;margin-left:353.3pt;margin-top:.95pt;width:128.75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" fillcolor="#fef8db" stroked="f" strokeweight=".5pt">
                <v:textbox>
                  <w:txbxContent>
                    <w:p w14:paraId="3E98625E" w14:textId="77777777" w:rsidR="000B5269" w:rsidRPr="00D93FC0" w:rsidRDefault="000B5269" w:rsidP="000B5269">
                      <w:pPr>
                        <w:rPr>
                          <w:color w:val="000000" w:themeColor="text1"/>
                          <w:sz w:val="10"/>
                          <w:szCs w:val="10"/>
                        </w:rPr>
                      </w:pPr>
                      <w:r w:rsidRPr="00D93FC0">
                        <w:rPr>
                          <w:color w:val="000000" w:themeColor="text1"/>
                          <w:sz w:val="10"/>
                          <w:szCs w:val="10"/>
                        </w:rPr>
                        <w:t xml:space="preserve">Spearman rang </w:t>
                      </w:r>
                      <w:proofErr w:type="spellStart"/>
                      <w:r w:rsidRPr="00D93FC0">
                        <w:rPr>
                          <w:color w:val="000000" w:themeColor="text1"/>
                          <w:sz w:val="10"/>
                          <w:szCs w:val="10"/>
                        </w:rPr>
                        <w:t>corellation</w:t>
                      </w:r>
                      <w:proofErr w:type="spellEnd"/>
                      <w:r w:rsidRPr="00D93FC0">
                        <w:rPr>
                          <w:color w:val="000000" w:themeColor="text1"/>
                          <w:sz w:val="10"/>
                          <w:szCs w:val="10"/>
                        </w:rPr>
                        <w:t xml:space="preserve"> r=0.1</w:t>
                      </w:r>
                      <w:r>
                        <w:rPr>
                          <w:color w:val="000000" w:themeColor="text1"/>
                          <w:sz w:val="10"/>
                          <w:szCs w:val="10"/>
                        </w:rPr>
                        <w:t>00</w:t>
                      </w:r>
                      <w:r w:rsidRPr="00D93FC0">
                        <w:rPr>
                          <w:color w:val="000000" w:themeColor="text1"/>
                          <w:sz w:val="10"/>
                          <w:szCs w:val="10"/>
                        </w:rPr>
                        <w:t>; p=0.</w:t>
                      </w:r>
                      <w:r>
                        <w:rPr>
                          <w:color w:val="000000" w:themeColor="text1"/>
                          <w:sz w:val="10"/>
                          <w:szCs w:val="10"/>
                        </w:rPr>
                        <w:t>5234</w:t>
                      </w:r>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3360" behindDoc="0" locked="0" layoutInCell="1" allowOverlap="1" wp14:anchorId="2F48E842" wp14:editId="1B02FC61">
                <wp:simplePos x="0" y="0"/>
                <wp:positionH relativeFrom="column">
                  <wp:posOffset>4531201</wp:posOffset>
                </wp:positionH>
                <wp:positionV relativeFrom="paragraph">
                  <wp:posOffset>1419935</wp:posOffset>
                </wp:positionV>
                <wp:extent cx="1521994" cy="186489"/>
                <wp:effectExtent l="0" t="0" r="2540" b="4445"/>
                <wp:wrapNone/>
                <wp:docPr id="1730342004" name="Text Box 1"/>
                <wp:cNvGraphicFramePr/>
                <a:graphic xmlns:a="http://schemas.openxmlformats.org/drawingml/2006/main">
                  <a:graphicData uri="http://schemas.microsoft.com/office/word/2010/wordprocessingShape">
                    <wps:wsp>
                      <wps:cNvSpPr txBox="1"/>
                      <wps:spPr>
                        <a:xfrm>
                          <a:off x="0" y="0"/>
                          <a:ext cx="1521994" cy="186489"/>
                        </a:xfrm>
                        <a:prstGeom prst="rect">
                          <a:avLst/>
                        </a:prstGeom>
                        <a:solidFill>
                          <a:srgbClr val="FEF8DB"/>
                        </a:solidFill>
                        <a:ln w="6350">
                          <a:noFill/>
                        </a:ln>
                      </wps:spPr>
                      <wps:txbx>
                        <w:txbxContent>
                          <w:p w14:paraId="39040E9B" w14:textId="77777777" w:rsidR="000B5269" w:rsidRPr="00D93FC0" w:rsidRDefault="000B5269" w:rsidP="000B5269">
                            <w:pPr>
                              <w:jc w:val="center"/>
                              <w:rPr>
                                <w:color w:val="000000" w:themeColor="text1"/>
                                <w:sz w:val="10"/>
                                <w:szCs w:val="10"/>
                              </w:rPr>
                            </w:pPr>
                            <w:r>
                              <w:rPr>
                                <w:color w:val="000000" w:themeColor="text1"/>
                                <w:sz w:val="10"/>
                                <w:szCs w:val="10"/>
                              </w:rPr>
                              <w:t>Sodium in urine (mmol/</w:t>
                            </w:r>
                            <w:proofErr w:type="spellStart"/>
                            <w:r>
                              <w:rPr>
                                <w:color w:val="000000" w:themeColor="text1"/>
                                <w:sz w:val="10"/>
                                <w:szCs w:val="10"/>
                              </w:rPr>
                              <w:t>dU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8E842" id="_x0000_s1031" type="#_x0000_t202" style="position:absolute;margin-left:356.8pt;margin-top:111.8pt;width:119.85pt;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" fillcolor="#fef8db" stroked="f" strokeweight=".5pt">
                <v:textbox>
                  <w:txbxContent>
                    <w:p w14:paraId="39040E9B" w14:textId="77777777" w:rsidR="000B5269" w:rsidRPr="00D93FC0" w:rsidRDefault="000B5269" w:rsidP="000B5269">
                      <w:pPr>
                        <w:jc w:val="center"/>
                        <w:rPr>
                          <w:color w:val="000000" w:themeColor="text1"/>
                          <w:sz w:val="10"/>
                          <w:szCs w:val="10"/>
                        </w:rPr>
                      </w:pPr>
                      <w:r>
                        <w:rPr>
                          <w:color w:val="000000" w:themeColor="text1"/>
                          <w:sz w:val="10"/>
                          <w:szCs w:val="10"/>
                        </w:rPr>
                        <w:t>Sodium in urine (mmol/</w:t>
                      </w:r>
                      <w:proofErr w:type="spellStart"/>
                      <w:r>
                        <w:rPr>
                          <w:color w:val="000000" w:themeColor="text1"/>
                          <w:sz w:val="10"/>
                          <w:szCs w:val="10"/>
                        </w:rPr>
                        <w:t>dU</w:t>
                      </w:r>
                      <w:proofErr w:type="spellEnd"/>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4384" behindDoc="0" locked="0" layoutInCell="1" allowOverlap="1" wp14:anchorId="5C98C4E4" wp14:editId="6BC64CBF">
                <wp:simplePos x="0" y="0"/>
                <wp:positionH relativeFrom="column">
                  <wp:posOffset>2365001</wp:posOffset>
                </wp:positionH>
                <wp:positionV relativeFrom="paragraph">
                  <wp:posOffset>1419935</wp:posOffset>
                </wp:positionV>
                <wp:extent cx="1581785" cy="186489"/>
                <wp:effectExtent l="0" t="0" r="5715" b="4445"/>
                <wp:wrapNone/>
                <wp:docPr id="1168213807" name="Text Box 1"/>
                <wp:cNvGraphicFramePr/>
                <a:graphic xmlns:a="http://schemas.openxmlformats.org/drawingml/2006/main">
                  <a:graphicData uri="http://schemas.microsoft.com/office/word/2010/wordprocessingShape">
                    <wps:wsp>
                      <wps:cNvSpPr txBox="1"/>
                      <wps:spPr>
                        <a:xfrm>
                          <a:off x="0" y="0"/>
                          <a:ext cx="1581785" cy="186489"/>
                        </a:xfrm>
                        <a:prstGeom prst="rect">
                          <a:avLst/>
                        </a:prstGeom>
                        <a:solidFill>
                          <a:srgbClr val="FEF8DB"/>
                        </a:solidFill>
                        <a:ln w="6350">
                          <a:noFill/>
                        </a:ln>
                      </wps:spPr>
                      <wps:txbx>
                        <w:txbxContent>
                          <w:p w14:paraId="0701019A" w14:textId="77777777" w:rsidR="000B5269" w:rsidRPr="00D93FC0" w:rsidRDefault="000B5269" w:rsidP="000B5269">
                            <w:pPr>
                              <w:jc w:val="center"/>
                              <w:rPr>
                                <w:color w:val="000000" w:themeColor="text1"/>
                                <w:sz w:val="10"/>
                                <w:szCs w:val="10"/>
                              </w:rPr>
                            </w:pPr>
                            <w:r>
                              <w:rPr>
                                <w:color w:val="000000" w:themeColor="text1"/>
                                <w:sz w:val="10"/>
                                <w:szCs w:val="10"/>
                              </w:rPr>
                              <w:t>Sodium in urine (mmol/</w:t>
                            </w:r>
                            <w:proofErr w:type="spellStart"/>
                            <w:r>
                              <w:rPr>
                                <w:color w:val="000000" w:themeColor="text1"/>
                                <w:sz w:val="10"/>
                                <w:szCs w:val="10"/>
                              </w:rPr>
                              <w:t>dU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C4E4" id="_x0000_s1032" type="#_x0000_t202" style="position:absolute;margin-left:186.2pt;margin-top:111.8pt;width:124.55pt;height:1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" fillcolor="#fef8db" stroked="f" strokeweight=".5pt">
                <v:textbox>
                  <w:txbxContent>
                    <w:p w14:paraId="0701019A" w14:textId="77777777" w:rsidR="000B5269" w:rsidRPr="00D93FC0" w:rsidRDefault="000B5269" w:rsidP="000B5269">
                      <w:pPr>
                        <w:jc w:val="center"/>
                        <w:rPr>
                          <w:color w:val="000000" w:themeColor="text1"/>
                          <w:sz w:val="10"/>
                          <w:szCs w:val="10"/>
                        </w:rPr>
                      </w:pPr>
                      <w:r>
                        <w:rPr>
                          <w:color w:val="000000" w:themeColor="text1"/>
                          <w:sz w:val="10"/>
                          <w:szCs w:val="10"/>
                        </w:rPr>
                        <w:t>Sodium in urine (mmol/</w:t>
                      </w:r>
                      <w:proofErr w:type="spellStart"/>
                      <w:r>
                        <w:rPr>
                          <w:color w:val="000000" w:themeColor="text1"/>
                          <w:sz w:val="10"/>
                          <w:szCs w:val="10"/>
                        </w:rPr>
                        <w:t>dU</w:t>
                      </w:r>
                      <w:proofErr w:type="spellEnd"/>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2336" behindDoc="0" locked="0" layoutInCell="1" allowOverlap="1" wp14:anchorId="317B2723" wp14:editId="5C9924FB">
                <wp:simplePos x="0" y="0"/>
                <wp:positionH relativeFrom="column">
                  <wp:posOffset>320948</wp:posOffset>
                </wp:positionH>
                <wp:positionV relativeFrom="paragraph">
                  <wp:posOffset>1417017</wp:posOffset>
                </wp:positionV>
                <wp:extent cx="1479550" cy="187725"/>
                <wp:effectExtent l="0" t="0" r="6350" b="3175"/>
                <wp:wrapNone/>
                <wp:docPr id="368187524" name="Text Box 1"/>
                <wp:cNvGraphicFramePr/>
                <a:graphic xmlns:a="http://schemas.openxmlformats.org/drawingml/2006/main">
                  <a:graphicData uri="http://schemas.microsoft.com/office/word/2010/wordprocessingShape">
                    <wps:wsp>
                      <wps:cNvSpPr txBox="1"/>
                      <wps:spPr>
                        <a:xfrm>
                          <a:off x="0" y="0"/>
                          <a:ext cx="1479550" cy="187725"/>
                        </a:xfrm>
                        <a:prstGeom prst="rect">
                          <a:avLst/>
                        </a:prstGeom>
                        <a:solidFill>
                          <a:srgbClr val="FEF8DB"/>
                        </a:solidFill>
                        <a:ln w="6350">
                          <a:noFill/>
                        </a:ln>
                      </wps:spPr>
                      <wps:txbx>
                        <w:txbxContent>
                          <w:p w14:paraId="41D4246D" w14:textId="77777777" w:rsidR="000B5269" w:rsidRPr="00D93FC0" w:rsidRDefault="000B5269" w:rsidP="000B5269">
                            <w:pPr>
                              <w:jc w:val="center"/>
                              <w:rPr>
                                <w:color w:val="000000" w:themeColor="text1"/>
                                <w:sz w:val="10"/>
                                <w:szCs w:val="10"/>
                              </w:rPr>
                            </w:pPr>
                            <w:r>
                              <w:rPr>
                                <w:color w:val="000000" w:themeColor="text1"/>
                                <w:sz w:val="10"/>
                                <w:szCs w:val="10"/>
                              </w:rPr>
                              <w:t>Sodium in urine (mmol/</w:t>
                            </w:r>
                            <w:proofErr w:type="spellStart"/>
                            <w:r>
                              <w:rPr>
                                <w:color w:val="000000" w:themeColor="text1"/>
                                <w:sz w:val="10"/>
                                <w:szCs w:val="10"/>
                              </w:rPr>
                              <w:t>dU</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2723" id="_x0000_s1033" type="#_x0000_t202" style="position:absolute;margin-left:25.25pt;margin-top:111.6pt;width:116.5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" fillcolor="#fef8db" stroked="f" strokeweight=".5pt">
                <v:textbox>
                  <w:txbxContent>
                    <w:p w14:paraId="41D4246D" w14:textId="77777777" w:rsidR="000B5269" w:rsidRPr="00D93FC0" w:rsidRDefault="000B5269" w:rsidP="000B5269">
                      <w:pPr>
                        <w:jc w:val="center"/>
                        <w:rPr>
                          <w:color w:val="000000" w:themeColor="text1"/>
                          <w:sz w:val="10"/>
                          <w:szCs w:val="10"/>
                        </w:rPr>
                      </w:pPr>
                      <w:r>
                        <w:rPr>
                          <w:color w:val="000000" w:themeColor="text1"/>
                          <w:sz w:val="10"/>
                          <w:szCs w:val="10"/>
                        </w:rPr>
                        <w:t>Sodium in urine (mmol/</w:t>
                      </w:r>
                      <w:proofErr w:type="spellStart"/>
                      <w:r>
                        <w:rPr>
                          <w:color w:val="000000" w:themeColor="text1"/>
                          <w:sz w:val="10"/>
                          <w:szCs w:val="10"/>
                        </w:rPr>
                        <w:t>dU</w:t>
                      </w:r>
                      <w:proofErr w:type="spellEnd"/>
                    </w:p>
                  </w:txbxContent>
                </v:textbox>
              </v:shape>
            </w:pict>
          </mc:Fallback>
        </mc:AlternateContent>
      </w:r>
      <w:r w:rsidRPr="000B5269">
        <w:rPr>
          <w:rFonts w:ascii="Palatino Linotype" w:eastAsia="Calibri" w:hAnsi="Palatino Linotype" w:cs="Times New Roman"/>
          <w:noProof/>
          <w:kern w:val="0"/>
        </w:rPr>
        <mc:AlternateContent>
          <mc:Choice Requires="wps">
            <w:drawing>
              <wp:anchor distT="0" distB="0" distL="114300" distR="114300" simplePos="0" relativeHeight="251665408" behindDoc="0" locked="0" layoutInCell="1" allowOverlap="1" wp14:anchorId="7A2CA505" wp14:editId="1DC3A9FA">
                <wp:simplePos x="0" y="0"/>
                <wp:positionH relativeFrom="column">
                  <wp:posOffset>-309872</wp:posOffset>
                </wp:positionH>
                <wp:positionV relativeFrom="paragraph">
                  <wp:posOffset>772969</wp:posOffset>
                </wp:positionV>
                <wp:extent cx="925847" cy="173991"/>
                <wp:effectExtent l="0" t="5080" r="0" b="0"/>
                <wp:wrapNone/>
                <wp:docPr id="403129173" name="Text Box 1"/>
                <wp:cNvGraphicFramePr/>
                <a:graphic xmlns:a="http://schemas.openxmlformats.org/drawingml/2006/main">
                  <a:graphicData uri="http://schemas.microsoft.com/office/word/2010/wordprocessingShape">
                    <wps:wsp>
                      <wps:cNvSpPr txBox="1"/>
                      <wps:spPr>
                        <a:xfrm rot="5400000" flipV="1">
                          <a:off x="0" y="0"/>
                          <a:ext cx="925847" cy="173991"/>
                        </a:xfrm>
                        <a:prstGeom prst="rect">
                          <a:avLst/>
                        </a:prstGeom>
                        <a:solidFill>
                          <a:srgbClr val="FEF8DB"/>
                        </a:solidFill>
                        <a:ln w="6350">
                          <a:noFill/>
                        </a:ln>
                      </wps:spPr>
                      <wps:txbx>
                        <w:txbxContent>
                          <w:p w14:paraId="7323B960" w14:textId="77777777" w:rsidR="000B5269" w:rsidRPr="00D93FC0" w:rsidRDefault="000B5269" w:rsidP="000B5269">
                            <w:pPr>
                              <w:jc w:val="center"/>
                              <w:rPr>
                                <w:color w:val="000000" w:themeColor="text1"/>
                                <w:sz w:val="10"/>
                                <w:szCs w:val="10"/>
                              </w:rPr>
                            </w:pPr>
                            <w:r>
                              <w:rPr>
                                <w:color w:val="000000" w:themeColor="text1"/>
                                <w:sz w:val="10"/>
                                <w:szCs w:val="10"/>
                              </w:rPr>
                              <w:t>Blood pressure (mmHg)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CA505" id="_x0000_s1034" type="#_x0000_t202" style="position:absolute;margin-left:-24.4pt;margin-top:60.85pt;width:72.9pt;height:13.7pt;rotation:-9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" fillcolor="#fef8db" stroked="f" strokeweight=".5pt">
                <v:textbox>
                  <w:txbxContent>
                    <w:p w14:paraId="7323B960" w14:textId="77777777" w:rsidR="000B5269" w:rsidRPr="00D93FC0" w:rsidRDefault="000B5269" w:rsidP="000B5269">
                      <w:pPr>
                        <w:jc w:val="center"/>
                        <w:rPr>
                          <w:color w:val="000000" w:themeColor="text1"/>
                          <w:sz w:val="10"/>
                          <w:szCs w:val="10"/>
                        </w:rPr>
                      </w:pPr>
                      <w:r>
                        <w:rPr>
                          <w:color w:val="000000" w:themeColor="text1"/>
                          <w:sz w:val="10"/>
                          <w:szCs w:val="10"/>
                        </w:rPr>
                        <w:t>Blood pressure (mmHg)</w:t>
                      </w:r>
                    </w:p>
                  </w:txbxContent>
                </v:textbox>
              </v:shape>
            </w:pict>
          </mc:Fallback>
        </mc:AlternateContent>
      </w:r>
      <w:r w:rsidRPr="000B5269">
        <w:rPr>
          <w:rFonts w:ascii="Palatino Linotype" w:eastAsia="Calibri" w:hAnsi="Palatino Linotype" w:cs="Times New Roman"/>
          <w:noProof/>
          <w:kern w:val="0"/>
          <w14:ligatures w14:val="none"/>
        </w:rPr>
        <w:drawing>
          <wp:inline distT="0" distB="0" distL="0" distR="0" wp14:anchorId="765CAAB8" wp14:editId="5C0E38F2">
            <wp:extent cx="6317628" cy="1653187"/>
            <wp:effectExtent l="0" t="0" r="0" b="0"/>
            <wp:docPr id="99945341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a:extLst>
                        <a:ext uri="{28A0092B-C50C-407E-A947-70E740481C1C}">
                          <a14:useLocalDpi xmlns:a14="http://schemas.microsoft.com/office/drawing/2010/main" val="0"/>
                        </a:ext>
                      </a:extLst>
                    </a:blip>
                    <a:srcRect l="1063" t="3971" r="4941" b="29242"/>
                    <a:stretch/>
                  </pic:blipFill>
                  <pic:spPr bwMode="auto">
                    <a:xfrm>
                      <a:off x="0" y="0"/>
                      <a:ext cx="6344578" cy="1660239"/>
                    </a:xfrm>
                    <a:prstGeom prst="rect">
                      <a:avLst/>
                    </a:prstGeom>
                    <a:noFill/>
                    <a:ln>
                      <a:noFill/>
                    </a:ln>
                    <a:extLst>
                      <a:ext uri="{53640926-AAD7-44D8-BBD7-CCE9431645EC}">
                        <a14:shadowObscured xmlns:a14="http://schemas.microsoft.com/office/drawing/2010/main"/>
                      </a:ext>
                    </a:extLst>
                  </pic:spPr>
                </pic:pic>
              </a:graphicData>
            </a:graphic>
          </wp:inline>
        </w:drawing>
      </w:r>
    </w:p>
    <w:p w14:paraId="706842DA" w14:textId="77777777" w:rsidR="000B5269" w:rsidRPr="000B5269" w:rsidRDefault="000B5269" w:rsidP="000B5269">
      <w:pPr>
        <w:rPr>
          <w:rFonts w:ascii="Palatino Linotype" w:hAnsi="Palatino Linotype"/>
        </w:rPr>
      </w:pPr>
    </w:p>
    <w:p w14:paraId="6AD9AAA4" w14:textId="77777777" w:rsidR="000B5269" w:rsidRPr="000B5269" w:rsidRDefault="000B5269" w:rsidP="000B5269">
      <w:pPr>
        <w:rPr>
          <w:rFonts w:ascii="Palatino Linotype" w:hAnsi="Palatino Linotype" w:cs="Calibri"/>
        </w:rPr>
      </w:pPr>
      <w:r w:rsidRPr="000B5269">
        <w:rPr>
          <w:rFonts w:ascii="Palatino Linotype" w:hAnsi="Palatino Linotype" w:cs="Calibri"/>
        </w:rPr>
        <w:t>B</w:t>
      </w:r>
    </w:p>
    <w:p w14:paraId="3B7442C0" w14:textId="77777777" w:rsidR="000B5269" w:rsidRPr="000B5269" w:rsidRDefault="000B5269" w:rsidP="000B5269">
      <w:pPr>
        <w:rPr>
          <w:rFonts w:ascii="Palatino Linotype" w:eastAsia="Calibri" w:hAnsi="Palatino Linotype" w:cs="Times New Roman"/>
          <w:noProof/>
          <w:kern w:val="0"/>
          <w14:ligatures w14:val="none"/>
        </w:rPr>
      </w:pPr>
      <w:r w:rsidRPr="000B5269">
        <w:rPr>
          <w:rFonts w:ascii="Palatino Linotype" w:eastAsia="Calibri" w:hAnsi="Palatino Linotype" w:cs="Times New Roman"/>
          <w:noProof/>
          <w:kern w:val="0"/>
          <w14:ligatures w14:val="none"/>
        </w:rPr>
        <w:drawing>
          <wp:inline distT="0" distB="0" distL="0" distR="0" wp14:anchorId="28AB8F88" wp14:editId="58AE124C">
            <wp:extent cx="5943600" cy="1626156"/>
            <wp:effectExtent l="0" t="0" r="0" b="0"/>
            <wp:docPr id="165298489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3925" t="6612" r="6764" b="30417"/>
                    <a:stretch/>
                  </pic:blipFill>
                  <pic:spPr bwMode="auto">
                    <a:xfrm>
                      <a:off x="0" y="0"/>
                      <a:ext cx="5943600" cy="1626156"/>
                    </a:xfrm>
                    <a:prstGeom prst="rect">
                      <a:avLst/>
                    </a:prstGeom>
                    <a:noFill/>
                    <a:ln>
                      <a:noFill/>
                    </a:ln>
                    <a:extLst>
                      <a:ext uri="{53640926-AAD7-44D8-BBD7-CCE9431645EC}">
                        <a14:shadowObscured xmlns:a14="http://schemas.microsoft.com/office/drawing/2010/main"/>
                      </a:ext>
                    </a:extLst>
                  </pic:spPr>
                </pic:pic>
              </a:graphicData>
            </a:graphic>
          </wp:inline>
        </w:drawing>
      </w:r>
    </w:p>
    <w:p w14:paraId="76318C40" w14:textId="77777777" w:rsidR="000B5269" w:rsidRPr="000B5269" w:rsidRDefault="000B5269" w:rsidP="000B5269">
      <w:pPr>
        <w:tabs>
          <w:tab w:val="left" w:pos="1262"/>
        </w:tabs>
        <w:spacing w:line="360" w:lineRule="auto"/>
        <w:jc w:val="both"/>
        <w:rPr>
          <w:rFonts w:ascii="Palatino Linotype" w:eastAsia="Calibri" w:hAnsi="Palatino Linotype" w:cs="Calibri"/>
          <w:kern w:val="0"/>
          <w:sz w:val="20"/>
          <w:szCs w:val="20"/>
          <w14:ligatures w14:val="none"/>
        </w:rPr>
      </w:pPr>
      <w:r w:rsidRPr="000B5269">
        <w:rPr>
          <w:rFonts w:ascii="Palatino Linotype" w:eastAsia="Calibri" w:hAnsi="Palatino Linotype" w:cs="Calibri"/>
          <w:kern w:val="0"/>
          <w:sz w:val="20"/>
          <w:szCs w:val="20"/>
          <w14:ligatures w14:val="none"/>
        </w:rPr>
        <w:t xml:space="preserve">Figure S1. Association of salt intake with blood pressure values in Croatia </w:t>
      </w:r>
    </w:p>
    <w:p w14:paraId="1A998474" w14:textId="059651A1" w:rsidR="000B5269" w:rsidRPr="000B5269" w:rsidRDefault="000B5269" w:rsidP="000B5269">
      <w:pPr>
        <w:pStyle w:val="ListParagraph"/>
        <w:numPr>
          <w:ilvl w:val="0"/>
          <w:numId w:val="1"/>
        </w:numPr>
        <w:tabs>
          <w:tab w:val="left" w:pos="1262"/>
        </w:tabs>
        <w:spacing w:after="0" w:line="360" w:lineRule="auto"/>
        <w:jc w:val="both"/>
        <w:rPr>
          <w:rFonts w:ascii="Palatino Linotype" w:eastAsia="Calibri" w:hAnsi="Palatino Linotype" w:cs="Calibri"/>
          <w:kern w:val="0"/>
          <w:sz w:val="20"/>
          <w:szCs w:val="20"/>
          <w14:ligatures w14:val="none"/>
        </w:rPr>
      </w:pPr>
      <w:r w:rsidRPr="000B5269">
        <w:rPr>
          <w:rFonts w:ascii="Palatino Linotype" w:eastAsia="Calibri" w:hAnsi="Palatino Linotype" w:cs="Calibri"/>
          <w:kern w:val="0"/>
          <w:sz w:val="20"/>
          <w:szCs w:val="20"/>
          <w14:ligatures w14:val="none"/>
        </w:rPr>
        <w:t>Correlation of blood pressure values measured by ambulatory measurement blood</w:t>
      </w:r>
      <w:r w:rsidRPr="000B5269">
        <w:rPr>
          <w:rFonts w:ascii="Palatino Linotype" w:eastAsia="Calibri" w:hAnsi="Palatino Linotype" w:cs="Calibri"/>
          <w:kern w:val="0"/>
          <w:sz w:val="20"/>
          <w:szCs w:val="20"/>
          <w14:ligatures w14:val="none"/>
        </w:rPr>
        <w:t xml:space="preserve"> </w:t>
      </w:r>
      <w:r w:rsidRPr="000B5269">
        <w:rPr>
          <w:rFonts w:ascii="Palatino Linotype" w:eastAsia="Calibri" w:hAnsi="Palatino Linotype" w:cs="Calibri"/>
          <w:kern w:val="0"/>
          <w:sz w:val="20"/>
          <w:szCs w:val="20"/>
          <w14:ligatures w14:val="none"/>
        </w:rPr>
        <w:t xml:space="preserve">pressure (ABPM) device with salts ingestion estimated from 24-hour </w:t>
      </w:r>
      <w:proofErr w:type="spellStart"/>
      <w:r w:rsidRPr="000B5269">
        <w:rPr>
          <w:rFonts w:ascii="Palatino Linotype" w:eastAsia="Calibri" w:hAnsi="Palatino Linotype" w:cs="Calibri"/>
          <w:kern w:val="0"/>
          <w:sz w:val="20"/>
          <w:szCs w:val="20"/>
          <w14:ligatures w14:val="none"/>
        </w:rPr>
        <w:t>natriuria</w:t>
      </w:r>
      <w:proofErr w:type="spellEnd"/>
      <w:r w:rsidRPr="000B5269">
        <w:rPr>
          <w:rFonts w:ascii="Palatino Linotype" w:eastAsia="Calibri" w:hAnsi="Palatino Linotype" w:cs="Calibri"/>
          <w:kern w:val="0"/>
          <w:sz w:val="20"/>
          <w:szCs w:val="20"/>
          <w14:ligatures w14:val="none"/>
        </w:rPr>
        <w:t xml:space="preserve"> in I) normotensive persons; II) patients with white coat hypertension; III) in untreated hypertensive patients; B) Association of office blood pressure in the general population</w:t>
      </w:r>
      <w:r w:rsidRPr="000B5269">
        <w:rPr>
          <w:rFonts w:ascii="Palatino Linotype" w:eastAsia="Calibri" w:hAnsi="Palatino Linotype" w:cs="Calibri"/>
          <w:kern w:val="0"/>
          <w:sz w:val="20"/>
          <w:szCs w:val="20"/>
          <w14:ligatures w14:val="none"/>
        </w:rPr>
        <w:t xml:space="preserve"> </w:t>
      </w:r>
      <w:r w:rsidRPr="000B5269">
        <w:rPr>
          <w:rFonts w:ascii="Palatino Linotype" w:eastAsia="Calibri" w:hAnsi="Palatino Linotype" w:cs="Calibri"/>
          <w:kern w:val="0"/>
          <w:sz w:val="20"/>
          <w:szCs w:val="20"/>
          <w14:ligatures w14:val="none"/>
        </w:rPr>
        <w:t xml:space="preserve">with salt intake estimated from spot urine by Tanaka, </w:t>
      </w:r>
      <w:proofErr w:type="spellStart"/>
      <w:r w:rsidRPr="000B5269">
        <w:rPr>
          <w:rFonts w:ascii="Palatino Linotype" w:eastAsia="Calibri" w:hAnsi="Palatino Linotype" w:cs="Calibri"/>
          <w:kern w:val="0"/>
          <w:sz w:val="20"/>
          <w:szCs w:val="20"/>
          <w14:ligatures w14:val="none"/>
        </w:rPr>
        <w:t>Intersalt</w:t>
      </w:r>
      <w:proofErr w:type="spellEnd"/>
      <w:r w:rsidRPr="000B5269">
        <w:rPr>
          <w:rFonts w:ascii="Palatino Linotype" w:eastAsia="Calibri" w:hAnsi="Palatino Linotype" w:cs="Calibri"/>
          <w:kern w:val="0"/>
          <w:sz w:val="20"/>
          <w:szCs w:val="20"/>
          <w14:ligatures w14:val="none"/>
        </w:rPr>
        <w:t xml:space="preserve"> and Kawasaki </w:t>
      </w:r>
      <w:proofErr w:type="gramStart"/>
      <w:r w:rsidR="00645FB2" w:rsidRPr="000B5269">
        <w:rPr>
          <w:rFonts w:ascii="Palatino Linotype" w:eastAsia="Calibri" w:hAnsi="Palatino Linotype" w:cs="Calibri"/>
          <w:kern w:val="0"/>
          <w:sz w:val="20"/>
          <w:szCs w:val="20"/>
          <w14:ligatures w14:val="none"/>
        </w:rPr>
        <w:t>equations</w:t>
      </w:r>
      <w:proofErr w:type="gramEnd"/>
      <w:r w:rsidRPr="000B5269">
        <w:rPr>
          <w:rFonts w:ascii="Palatino Linotype" w:eastAsia="Calibri" w:hAnsi="Palatino Linotype" w:cs="Calibri"/>
          <w:kern w:val="0"/>
          <w:sz w:val="20"/>
          <w:szCs w:val="20"/>
          <w14:ligatures w14:val="none"/>
        </w:rPr>
        <w:t xml:space="preserve"> </w:t>
      </w:r>
    </w:p>
    <w:p w14:paraId="0E7B1C80" w14:textId="77777777" w:rsidR="000B5269" w:rsidRPr="000B5269" w:rsidRDefault="000B5269" w:rsidP="000B5269">
      <w:pPr>
        <w:tabs>
          <w:tab w:val="left" w:pos="1262"/>
        </w:tabs>
        <w:spacing w:line="360" w:lineRule="auto"/>
        <w:jc w:val="both"/>
        <w:rPr>
          <w:rFonts w:ascii="Palatino Linotype" w:eastAsia="Calibri" w:hAnsi="Palatino Linotype" w:cs="Calibri"/>
          <w:kern w:val="0"/>
          <w14:ligatures w14:val="none"/>
        </w:rPr>
      </w:pPr>
    </w:p>
    <w:p w14:paraId="2401237B" w14:textId="77777777" w:rsidR="000B5269" w:rsidRPr="000B5269" w:rsidRDefault="000B5269" w:rsidP="000B5269">
      <w:pPr>
        <w:tabs>
          <w:tab w:val="left" w:pos="1262"/>
        </w:tabs>
        <w:spacing w:line="360" w:lineRule="auto"/>
        <w:jc w:val="both"/>
        <w:rPr>
          <w:rFonts w:ascii="Palatino Linotype" w:eastAsia="Calibri" w:hAnsi="Palatino Linotype" w:cs="Calibri"/>
          <w:kern w:val="0"/>
          <w14:ligatures w14:val="none"/>
        </w:rPr>
      </w:pPr>
    </w:p>
    <w:p w14:paraId="5ABAFC60" w14:textId="77777777" w:rsidR="000B5269" w:rsidRPr="000B5269" w:rsidRDefault="000B5269" w:rsidP="000B5269">
      <w:pPr>
        <w:tabs>
          <w:tab w:val="left" w:pos="1262"/>
        </w:tabs>
        <w:spacing w:line="360" w:lineRule="auto"/>
        <w:jc w:val="both"/>
        <w:rPr>
          <w:rFonts w:ascii="Palatino Linotype" w:eastAsia="Calibri" w:hAnsi="Palatino Linotype" w:cs="Calibri"/>
          <w:kern w:val="0"/>
          <w14:ligatures w14:val="none"/>
        </w:rPr>
      </w:pPr>
    </w:p>
    <w:p w14:paraId="5270CEC8" w14:textId="77777777" w:rsidR="000B5269" w:rsidRPr="000B5269" w:rsidRDefault="000B5269" w:rsidP="000B5269">
      <w:pPr>
        <w:tabs>
          <w:tab w:val="left" w:pos="1262"/>
        </w:tabs>
        <w:spacing w:line="360" w:lineRule="auto"/>
        <w:jc w:val="both"/>
        <w:rPr>
          <w:rFonts w:ascii="Palatino Linotype" w:eastAsia="Calibri" w:hAnsi="Palatino Linotype" w:cs="Calibri"/>
          <w:kern w:val="0"/>
          <w14:ligatures w14:val="none"/>
        </w:rPr>
      </w:pPr>
    </w:p>
    <w:p w14:paraId="4CB9BBAD" w14:textId="77777777" w:rsidR="000B5269" w:rsidRPr="000B5269" w:rsidRDefault="000B5269" w:rsidP="000B5269">
      <w:pPr>
        <w:tabs>
          <w:tab w:val="left" w:pos="1262"/>
        </w:tabs>
        <w:spacing w:line="360" w:lineRule="auto"/>
        <w:jc w:val="both"/>
        <w:rPr>
          <w:rFonts w:ascii="Palatino Linotype" w:eastAsia="Calibri" w:hAnsi="Palatino Linotype" w:cs="Calibri"/>
          <w:kern w:val="0"/>
          <w14:ligatures w14:val="none"/>
        </w:rPr>
      </w:pPr>
    </w:p>
    <w:p w14:paraId="0C61C0B4" w14:textId="77777777" w:rsidR="000B5269" w:rsidRPr="000B5269" w:rsidRDefault="000B5269" w:rsidP="000B5269">
      <w:pPr>
        <w:tabs>
          <w:tab w:val="left" w:pos="1262"/>
        </w:tabs>
        <w:spacing w:line="360" w:lineRule="auto"/>
        <w:jc w:val="both"/>
        <w:rPr>
          <w:rFonts w:ascii="Palatino Linotype" w:eastAsia="Calibri" w:hAnsi="Palatino Linotype" w:cs="Calibri"/>
          <w:kern w:val="0"/>
          <w14:ligatures w14:val="none"/>
        </w:rPr>
      </w:pPr>
    </w:p>
    <w:p w14:paraId="4EE955D8" w14:textId="28DEBA4C" w:rsidR="000B5269" w:rsidRPr="000B5269" w:rsidRDefault="000B5269" w:rsidP="00BA60D9">
      <w:pPr>
        <w:tabs>
          <w:tab w:val="left" w:pos="1262"/>
        </w:tabs>
        <w:spacing w:after="0" w:line="240" w:lineRule="auto"/>
        <w:jc w:val="both"/>
        <w:rPr>
          <w:rFonts w:ascii="Palatino Linotype" w:hAnsi="Palatino Linotype" w:cs="Calibri"/>
          <w:sz w:val="20"/>
          <w:szCs w:val="20"/>
        </w:rPr>
      </w:pPr>
      <w:r w:rsidRPr="000B5269">
        <w:rPr>
          <w:rFonts w:ascii="Palatino Linotype" w:hAnsi="Palatino Linotype" w:cs="Calibri"/>
          <w:sz w:val="20"/>
          <w:szCs w:val="20"/>
        </w:rPr>
        <w:lastRenderedPageBreak/>
        <w:t xml:space="preserve">Table S1. Salt intake on the beginning of CRASH program estimated from 24-hour </w:t>
      </w:r>
      <w:proofErr w:type="spellStart"/>
      <w:r w:rsidRPr="000B5269">
        <w:rPr>
          <w:rFonts w:ascii="Palatino Linotype" w:hAnsi="Palatino Linotype" w:cs="Calibri"/>
          <w:sz w:val="20"/>
          <w:szCs w:val="20"/>
        </w:rPr>
        <w:t>natriuria</w:t>
      </w:r>
      <w:proofErr w:type="spellEnd"/>
      <w:r w:rsidRPr="000B5269">
        <w:rPr>
          <w:rFonts w:ascii="Palatino Linotype" w:hAnsi="Palatino Linotype" w:cs="Calibri"/>
          <w:sz w:val="20"/>
          <w:szCs w:val="20"/>
        </w:rPr>
        <w:t xml:space="preserve"> and with spot urine sodium calculated by various </w:t>
      </w:r>
      <w:proofErr w:type="gramStart"/>
      <w:r w:rsidRPr="000B5269">
        <w:rPr>
          <w:rFonts w:ascii="Palatino Linotype" w:hAnsi="Palatino Linotype" w:cs="Calibri"/>
          <w:sz w:val="20"/>
          <w:szCs w:val="20"/>
        </w:rPr>
        <w:t>equation</w:t>
      </w:r>
      <w:proofErr w:type="gramEnd"/>
      <w:r w:rsidRPr="000B5269">
        <w:rPr>
          <w:rFonts w:ascii="Palatino Linotype" w:hAnsi="Palatino Linotype" w:cs="Calibri"/>
          <w:sz w:val="20"/>
          <w:szCs w:val="20"/>
        </w:rPr>
        <w:t xml:space="preserve"> </w:t>
      </w:r>
    </w:p>
    <w:tbl>
      <w:tblPr>
        <w:tblStyle w:val="TableGrid"/>
        <w:tblpPr w:leftFromText="180" w:rightFromText="180" w:vertAnchor="text" w:horzAnchor="margin" w:tblpXSpec="center" w:tblpY="321"/>
        <w:tblW w:w="0" w:type="auto"/>
        <w:tblLook w:val="04A0" w:firstRow="1" w:lastRow="0" w:firstColumn="1" w:lastColumn="0" w:noHBand="0" w:noVBand="1"/>
      </w:tblPr>
      <w:tblGrid>
        <w:gridCol w:w="2546"/>
        <w:gridCol w:w="1394"/>
        <w:gridCol w:w="1481"/>
        <w:gridCol w:w="1802"/>
        <w:gridCol w:w="1793"/>
      </w:tblGrid>
      <w:tr w:rsidR="000B5269" w:rsidRPr="000B5269" w14:paraId="0A5D3BC9" w14:textId="77777777" w:rsidTr="00BA60D9">
        <w:tc>
          <w:tcPr>
            <w:tcW w:w="2546" w:type="dxa"/>
            <w:shd w:val="clear" w:color="auto" w:fill="DAE9F7" w:themeFill="text2" w:themeFillTint="1A"/>
          </w:tcPr>
          <w:p w14:paraId="688F1EA1" w14:textId="77777777" w:rsidR="000B5269" w:rsidRPr="000B5269" w:rsidRDefault="000B5269" w:rsidP="002C7372">
            <w:pPr>
              <w:tabs>
                <w:tab w:val="left" w:pos="1262"/>
              </w:tabs>
              <w:spacing w:line="360" w:lineRule="auto"/>
              <w:jc w:val="both"/>
              <w:rPr>
                <w:rFonts w:ascii="Palatino Linotype" w:hAnsi="Palatino Linotype" w:cs="Calibri"/>
                <w:sz w:val="18"/>
                <w:szCs w:val="18"/>
                <w:lang w:eastAsia="hr-HR"/>
              </w:rPr>
            </w:pPr>
            <w:r w:rsidRPr="000B5269">
              <w:rPr>
                <w:rFonts w:ascii="Palatino Linotype" w:hAnsi="Palatino Linotype" w:cs="Calibri"/>
                <w:sz w:val="18"/>
                <w:szCs w:val="18"/>
              </w:rPr>
              <w:t xml:space="preserve">     </w:t>
            </w:r>
          </w:p>
        </w:tc>
        <w:tc>
          <w:tcPr>
            <w:tcW w:w="1394" w:type="dxa"/>
            <w:shd w:val="clear" w:color="auto" w:fill="DAE9F7" w:themeFill="text2" w:themeFillTint="1A"/>
          </w:tcPr>
          <w:p w14:paraId="5596EB31"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Salt mapping</w:t>
            </w:r>
          </w:p>
        </w:tc>
        <w:tc>
          <w:tcPr>
            <w:tcW w:w="1481" w:type="dxa"/>
            <w:shd w:val="clear" w:color="auto" w:fill="DAE9F7" w:themeFill="text2" w:themeFillTint="1A"/>
          </w:tcPr>
          <w:p w14:paraId="19C99570" w14:textId="77777777" w:rsidR="000B5269" w:rsidRPr="000B5269" w:rsidRDefault="000B5269" w:rsidP="002C7372">
            <w:pPr>
              <w:tabs>
                <w:tab w:val="left" w:pos="1262"/>
              </w:tabs>
              <w:spacing w:line="360" w:lineRule="auto"/>
              <w:jc w:val="both"/>
              <w:rPr>
                <w:rFonts w:ascii="Palatino Linotype" w:hAnsi="Palatino Linotype" w:cs="Calibri"/>
                <w:b/>
                <w:bCs/>
                <w:sz w:val="18"/>
                <w:szCs w:val="18"/>
                <w:lang w:val="nl-NL" w:eastAsia="hr-HR"/>
              </w:rPr>
            </w:pPr>
          </w:p>
        </w:tc>
        <w:tc>
          <w:tcPr>
            <w:tcW w:w="1802" w:type="dxa"/>
            <w:shd w:val="clear" w:color="auto" w:fill="DAE9F7" w:themeFill="text2" w:themeFillTint="1A"/>
          </w:tcPr>
          <w:p w14:paraId="6576ACF9"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Rural study</w:t>
            </w:r>
          </w:p>
        </w:tc>
        <w:tc>
          <w:tcPr>
            <w:tcW w:w="1793" w:type="dxa"/>
            <w:shd w:val="clear" w:color="auto" w:fill="DAE9F7" w:themeFill="text2" w:themeFillTint="1A"/>
          </w:tcPr>
          <w:p w14:paraId="14D6AAA5"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p>
        </w:tc>
      </w:tr>
      <w:tr w:rsidR="000B5269" w:rsidRPr="000B5269" w14:paraId="206A732F" w14:textId="77777777" w:rsidTr="00BA60D9">
        <w:tc>
          <w:tcPr>
            <w:tcW w:w="2546" w:type="dxa"/>
            <w:shd w:val="clear" w:color="auto" w:fill="DAE9F7" w:themeFill="text2" w:themeFillTint="1A"/>
          </w:tcPr>
          <w:p w14:paraId="35CB3835"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p>
        </w:tc>
        <w:tc>
          <w:tcPr>
            <w:tcW w:w="1394" w:type="dxa"/>
            <w:shd w:val="clear" w:color="auto" w:fill="DAE9F7" w:themeFill="text2" w:themeFillTint="1A"/>
          </w:tcPr>
          <w:p w14:paraId="503806D8"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24-hour urine</w:t>
            </w:r>
          </w:p>
        </w:tc>
        <w:tc>
          <w:tcPr>
            <w:tcW w:w="1481" w:type="dxa"/>
            <w:shd w:val="clear" w:color="auto" w:fill="DAE9F7" w:themeFill="text2" w:themeFillTint="1A"/>
          </w:tcPr>
          <w:p w14:paraId="106B7226"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Kawasaki</w:t>
            </w:r>
          </w:p>
        </w:tc>
        <w:tc>
          <w:tcPr>
            <w:tcW w:w="1802" w:type="dxa"/>
            <w:shd w:val="clear" w:color="auto" w:fill="DAE9F7" w:themeFill="text2" w:themeFillTint="1A"/>
          </w:tcPr>
          <w:p w14:paraId="0506E1F1"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Intersalt</w:t>
            </w:r>
          </w:p>
        </w:tc>
        <w:tc>
          <w:tcPr>
            <w:tcW w:w="1793" w:type="dxa"/>
            <w:shd w:val="clear" w:color="auto" w:fill="DAE9F7" w:themeFill="text2" w:themeFillTint="1A"/>
          </w:tcPr>
          <w:p w14:paraId="74168EA0" w14:textId="77777777" w:rsidR="000B5269" w:rsidRPr="000B5269" w:rsidRDefault="000B5269" w:rsidP="002C7372">
            <w:pPr>
              <w:tabs>
                <w:tab w:val="left" w:pos="1262"/>
              </w:tabs>
              <w:spacing w:line="360" w:lineRule="auto"/>
              <w:jc w:val="center"/>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Tanaka</w:t>
            </w:r>
          </w:p>
        </w:tc>
      </w:tr>
      <w:tr w:rsidR="000B5269" w:rsidRPr="000B5269" w14:paraId="6167EA2D" w14:textId="77777777" w:rsidTr="00BA60D9">
        <w:tc>
          <w:tcPr>
            <w:tcW w:w="2546" w:type="dxa"/>
            <w:shd w:val="clear" w:color="auto" w:fill="DAE9F7" w:themeFill="text2" w:themeFillTint="1A"/>
          </w:tcPr>
          <w:p w14:paraId="2ED18AA5" w14:textId="77777777" w:rsidR="000B5269" w:rsidRPr="000B5269" w:rsidRDefault="000B5269" w:rsidP="002C7372">
            <w:pPr>
              <w:tabs>
                <w:tab w:val="left" w:pos="1262"/>
              </w:tabs>
              <w:spacing w:line="360" w:lineRule="auto"/>
              <w:jc w:val="both"/>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Whole group</w:t>
            </w:r>
          </w:p>
        </w:tc>
        <w:tc>
          <w:tcPr>
            <w:tcW w:w="1394" w:type="dxa"/>
          </w:tcPr>
          <w:p w14:paraId="37C0BB1A"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p>
        </w:tc>
        <w:tc>
          <w:tcPr>
            <w:tcW w:w="1481" w:type="dxa"/>
          </w:tcPr>
          <w:p w14:paraId="77D6A225"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p>
        </w:tc>
        <w:tc>
          <w:tcPr>
            <w:tcW w:w="1802" w:type="dxa"/>
          </w:tcPr>
          <w:p w14:paraId="00174D25"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p>
        </w:tc>
        <w:tc>
          <w:tcPr>
            <w:tcW w:w="1793" w:type="dxa"/>
          </w:tcPr>
          <w:p w14:paraId="18F746E8"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p>
        </w:tc>
      </w:tr>
      <w:tr w:rsidR="000B5269" w:rsidRPr="000B5269" w14:paraId="765D4D28" w14:textId="77777777" w:rsidTr="00BA60D9">
        <w:tc>
          <w:tcPr>
            <w:tcW w:w="2546" w:type="dxa"/>
            <w:shd w:val="clear" w:color="auto" w:fill="DAE9F7" w:themeFill="text2" w:themeFillTint="1A"/>
          </w:tcPr>
          <w:p w14:paraId="6A8FBB2C"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Sodium in urine (mmol/l)</w:t>
            </w:r>
          </w:p>
        </w:tc>
        <w:tc>
          <w:tcPr>
            <w:tcW w:w="1394" w:type="dxa"/>
          </w:tcPr>
          <w:p w14:paraId="270C7428"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201 (75.5)</w:t>
            </w:r>
          </w:p>
        </w:tc>
        <w:tc>
          <w:tcPr>
            <w:tcW w:w="1481" w:type="dxa"/>
          </w:tcPr>
          <w:p w14:paraId="23D0EEF6"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216.2 (77.9)</w:t>
            </w:r>
          </w:p>
        </w:tc>
        <w:tc>
          <w:tcPr>
            <w:tcW w:w="1802" w:type="dxa"/>
          </w:tcPr>
          <w:p w14:paraId="216C1156"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2017.4 (51.21)</w:t>
            </w:r>
          </w:p>
        </w:tc>
        <w:tc>
          <w:tcPr>
            <w:tcW w:w="1793" w:type="dxa"/>
          </w:tcPr>
          <w:p w14:paraId="49E1CC09"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177.79 (60.86)</w:t>
            </w:r>
          </w:p>
        </w:tc>
      </w:tr>
      <w:tr w:rsidR="000B5269" w:rsidRPr="000B5269" w14:paraId="77F34E2A" w14:textId="77777777" w:rsidTr="00BA60D9">
        <w:tc>
          <w:tcPr>
            <w:tcW w:w="2546" w:type="dxa"/>
            <w:shd w:val="clear" w:color="auto" w:fill="DAE9F7" w:themeFill="text2" w:themeFillTint="1A"/>
          </w:tcPr>
          <w:p w14:paraId="7465FA34"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NaCl intake (gram/day)</w:t>
            </w:r>
          </w:p>
        </w:tc>
        <w:tc>
          <w:tcPr>
            <w:tcW w:w="1394" w:type="dxa"/>
          </w:tcPr>
          <w:p w14:paraId="073C94B4"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11.6 (</w:t>
            </w:r>
            <w:r w:rsidRPr="000B5269">
              <w:rPr>
                <w:rFonts w:ascii="Palatino Linotype" w:hAnsi="Palatino Linotype" w:cs="Calibri"/>
                <w:sz w:val="18"/>
                <w:szCs w:val="18"/>
                <w:lang w:val="nl-NL" w:eastAsia="hr-HR"/>
              </w:rPr>
              <w:t>4.5)</w:t>
            </w:r>
          </w:p>
        </w:tc>
        <w:tc>
          <w:tcPr>
            <w:tcW w:w="1481" w:type="dxa"/>
          </w:tcPr>
          <w:p w14:paraId="3A2181F3"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12.64</w:t>
            </w:r>
            <w:r w:rsidRPr="000B5269">
              <w:rPr>
                <w:rFonts w:ascii="Palatino Linotype" w:hAnsi="Palatino Linotype" w:cs="Calibri"/>
                <w:sz w:val="18"/>
                <w:szCs w:val="18"/>
                <w:lang w:val="nl-NL" w:eastAsia="hr-HR"/>
              </w:rPr>
              <w:t xml:space="preserve"> (4.55)</w:t>
            </w:r>
          </w:p>
        </w:tc>
        <w:tc>
          <w:tcPr>
            <w:tcW w:w="1802" w:type="dxa"/>
          </w:tcPr>
          <w:p w14:paraId="328328D6"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12.12</w:t>
            </w:r>
            <w:r w:rsidRPr="000B5269">
              <w:rPr>
                <w:rFonts w:ascii="Palatino Linotype" w:hAnsi="Palatino Linotype" w:cs="Calibri"/>
                <w:sz w:val="18"/>
                <w:szCs w:val="18"/>
                <w:lang w:val="nl-NL" w:eastAsia="hr-HR"/>
              </w:rPr>
              <w:t xml:space="preserve"> (2.99)</w:t>
            </w:r>
          </w:p>
        </w:tc>
        <w:tc>
          <w:tcPr>
            <w:tcW w:w="1793" w:type="dxa"/>
          </w:tcPr>
          <w:p w14:paraId="6CC2603F"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10.39</w:t>
            </w:r>
            <w:r w:rsidRPr="000B5269">
              <w:rPr>
                <w:rFonts w:ascii="Palatino Linotype" w:hAnsi="Palatino Linotype" w:cs="Calibri"/>
                <w:sz w:val="18"/>
                <w:szCs w:val="18"/>
                <w:lang w:val="nl-NL" w:eastAsia="hr-HR"/>
              </w:rPr>
              <w:t xml:space="preserve"> (3.56)</w:t>
            </w:r>
          </w:p>
        </w:tc>
      </w:tr>
      <w:tr w:rsidR="000B5269" w:rsidRPr="000B5269" w14:paraId="4FE334D6" w14:textId="77777777" w:rsidTr="00BA60D9">
        <w:tc>
          <w:tcPr>
            <w:tcW w:w="2546" w:type="dxa"/>
            <w:shd w:val="clear" w:color="auto" w:fill="DAE9F7" w:themeFill="text2" w:themeFillTint="1A"/>
          </w:tcPr>
          <w:p w14:paraId="4C0A9612" w14:textId="77777777" w:rsidR="000B5269" w:rsidRPr="000B5269" w:rsidRDefault="000B5269" w:rsidP="002C7372">
            <w:pPr>
              <w:tabs>
                <w:tab w:val="left" w:pos="1262"/>
              </w:tabs>
              <w:spacing w:line="360" w:lineRule="auto"/>
              <w:jc w:val="both"/>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Men</w:t>
            </w:r>
          </w:p>
        </w:tc>
        <w:tc>
          <w:tcPr>
            <w:tcW w:w="1394" w:type="dxa"/>
          </w:tcPr>
          <w:p w14:paraId="4D2C1145"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c>
          <w:tcPr>
            <w:tcW w:w="1481" w:type="dxa"/>
          </w:tcPr>
          <w:p w14:paraId="2E9F7103"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c>
          <w:tcPr>
            <w:tcW w:w="1802" w:type="dxa"/>
          </w:tcPr>
          <w:p w14:paraId="35BF5DFA"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c>
          <w:tcPr>
            <w:tcW w:w="1793" w:type="dxa"/>
          </w:tcPr>
          <w:p w14:paraId="09850A27"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r>
      <w:tr w:rsidR="000B5269" w:rsidRPr="000B5269" w14:paraId="689C7C0E" w14:textId="77777777" w:rsidTr="00BA60D9">
        <w:tc>
          <w:tcPr>
            <w:tcW w:w="2546" w:type="dxa"/>
            <w:shd w:val="clear" w:color="auto" w:fill="DAE9F7" w:themeFill="text2" w:themeFillTint="1A"/>
          </w:tcPr>
          <w:p w14:paraId="5A6ED832"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Sodium in urine (mmol/l)</w:t>
            </w:r>
          </w:p>
        </w:tc>
        <w:tc>
          <w:tcPr>
            <w:tcW w:w="1394" w:type="dxa"/>
          </w:tcPr>
          <w:p w14:paraId="6968E9ED"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228.6 (74.2)</w:t>
            </w:r>
          </w:p>
        </w:tc>
        <w:tc>
          <w:tcPr>
            <w:tcW w:w="1481" w:type="dxa"/>
          </w:tcPr>
          <w:p w14:paraId="78E31B49"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224.87 (78.52)</w:t>
            </w:r>
          </w:p>
        </w:tc>
        <w:tc>
          <w:tcPr>
            <w:tcW w:w="1802" w:type="dxa"/>
          </w:tcPr>
          <w:p w14:paraId="3B9AB8D4"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190.41 (39.28)</w:t>
            </w:r>
          </w:p>
        </w:tc>
        <w:tc>
          <w:tcPr>
            <w:tcW w:w="1793" w:type="dxa"/>
          </w:tcPr>
          <w:p w14:paraId="39B179DA"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182.5 (48.00)</w:t>
            </w:r>
          </w:p>
        </w:tc>
      </w:tr>
      <w:tr w:rsidR="000B5269" w:rsidRPr="000B5269" w14:paraId="1425470A" w14:textId="77777777" w:rsidTr="00BA60D9">
        <w:tc>
          <w:tcPr>
            <w:tcW w:w="2546" w:type="dxa"/>
            <w:shd w:val="clear" w:color="auto" w:fill="DAE9F7" w:themeFill="text2" w:themeFillTint="1A"/>
          </w:tcPr>
          <w:p w14:paraId="56501973"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NaCl intake (gram/day)</w:t>
            </w:r>
          </w:p>
        </w:tc>
        <w:tc>
          <w:tcPr>
            <w:tcW w:w="1394" w:type="dxa"/>
          </w:tcPr>
          <w:p w14:paraId="59ED2DFD"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13.3</w:t>
            </w:r>
            <w:r w:rsidRPr="000B5269">
              <w:rPr>
                <w:rFonts w:ascii="Palatino Linotype" w:hAnsi="Palatino Linotype" w:cs="Calibri"/>
                <w:sz w:val="18"/>
                <w:szCs w:val="18"/>
                <w:lang w:val="nl-NL" w:eastAsia="hr-HR"/>
              </w:rPr>
              <w:t xml:space="preserve"> (4.3)</w:t>
            </w:r>
          </w:p>
        </w:tc>
        <w:tc>
          <w:tcPr>
            <w:tcW w:w="1481" w:type="dxa"/>
          </w:tcPr>
          <w:p w14:paraId="7B0A1B3F"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13.14</w:t>
            </w:r>
            <w:r w:rsidRPr="000B5269">
              <w:rPr>
                <w:rFonts w:ascii="Palatino Linotype" w:hAnsi="Palatino Linotype" w:cs="Calibri"/>
                <w:sz w:val="18"/>
                <w:szCs w:val="18"/>
                <w:lang w:val="nl-NL" w:eastAsia="hr-HR"/>
              </w:rPr>
              <w:t xml:space="preserve"> (4.59)</w:t>
            </w:r>
          </w:p>
        </w:tc>
        <w:tc>
          <w:tcPr>
            <w:tcW w:w="1802" w:type="dxa"/>
          </w:tcPr>
          <w:p w14:paraId="4DC44602"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11.13</w:t>
            </w:r>
            <w:r w:rsidRPr="000B5269">
              <w:rPr>
                <w:rFonts w:ascii="Palatino Linotype" w:hAnsi="Palatino Linotype" w:cs="Calibri"/>
                <w:sz w:val="18"/>
                <w:szCs w:val="18"/>
                <w:lang w:val="nl-NL" w:eastAsia="hr-HR"/>
              </w:rPr>
              <w:t xml:space="preserve"> (2.30)</w:t>
            </w:r>
          </w:p>
        </w:tc>
        <w:tc>
          <w:tcPr>
            <w:tcW w:w="1793" w:type="dxa"/>
          </w:tcPr>
          <w:p w14:paraId="7DBE99F5"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10.67</w:t>
            </w:r>
            <w:r w:rsidRPr="000B5269">
              <w:rPr>
                <w:rFonts w:ascii="Palatino Linotype" w:hAnsi="Palatino Linotype" w:cs="Calibri"/>
                <w:sz w:val="18"/>
                <w:szCs w:val="18"/>
                <w:lang w:val="nl-NL" w:eastAsia="hr-HR"/>
              </w:rPr>
              <w:t xml:space="preserve"> (2.81)</w:t>
            </w:r>
          </w:p>
        </w:tc>
      </w:tr>
      <w:tr w:rsidR="000B5269" w:rsidRPr="000B5269" w14:paraId="2FB8E50F" w14:textId="77777777" w:rsidTr="00BA60D9">
        <w:tc>
          <w:tcPr>
            <w:tcW w:w="2546" w:type="dxa"/>
            <w:shd w:val="clear" w:color="auto" w:fill="DAE9F7" w:themeFill="text2" w:themeFillTint="1A"/>
          </w:tcPr>
          <w:p w14:paraId="752307FF" w14:textId="77777777" w:rsidR="000B5269" w:rsidRPr="000B5269" w:rsidRDefault="000B5269" w:rsidP="002C7372">
            <w:pPr>
              <w:tabs>
                <w:tab w:val="left" w:pos="1262"/>
              </w:tabs>
              <w:spacing w:line="360" w:lineRule="auto"/>
              <w:jc w:val="both"/>
              <w:rPr>
                <w:rFonts w:ascii="Palatino Linotype" w:hAnsi="Palatino Linotype" w:cs="Calibri"/>
                <w:b/>
                <w:bCs/>
                <w:sz w:val="18"/>
                <w:szCs w:val="18"/>
                <w:lang w:val="nl-NL" w:eastAsia="hr-HR"/>
              </w:rPr>
            </w:pPr>
            <w:r w:rsidRPr="000B5269">
              <w:rPr>
                <w:rFonts w:ascii="Palatino Linotype" w:hAnsi="Palatino Linotype" w:cs="Calibri"/>
                <w:b/>
                <w:bCs/>
                <w:sz w:val="18"/>
                <w:szCs w:val="18"/>
                <w:lang w:val="nl-NL" w:eastAsia="hr-HR"/>
              </w:rPr>
              <w:t>Women</w:t>
            </w:r>
          </w:p>
        </w:tc>
        <w:tc>
          <w:tcPr>
            <w:tcW w:w="1394" w:type="dxa"/>
          </w:tcPr>
          <w:p w14:paraId="5BF6B8C5"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c>
          <w:tcPr>
            <w:tcW w:w="1481" w:type="dxa"/>
          </w:tcPr>
          <w:p w14:paraId="231B5694"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c>
          <w:tcPr>
            <w:tcW w:w="1802" w:type="dxa"/>
          </w:tcPr>
          <w:p w14:paraId="6AD52CA7"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c>
          <w:tcPr>
            <w:tcW w:w="1793" w:type="dxa"/>
          </w:tcPr>
          <w:p w14:paraId="0F1EE80D"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p>
        </w:tc>
      </w:tr>
      <w:tr w:rsidR="000B5269" w:rsidRPr="000B5269" w14:paraId="2F93FC51" w14:textId="77777777" w:rsidTr="00BA60D9">
        <w:tc>
          <w:tcPr>
            <w:tcW w:w="2546" w:type="dxa"/>
            <w:shd w:val="clear" w:color="auto" w:fill="DAE9F7" w:themeFill="text2" w:themeFillTint="1A"/>
          </w:tcPr>
          <w:p w14:paraId="63383BFA"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Sodium in urine (mmol/l)</w:t>
            </w:r>
          </w:p>
        </w:tc>
        <w:tc>
          <w:tcPr>
            <w:tcW w:w="1394" w:type="dxa"/>
          </w:tcPr>
          <w:p w14:paraId="7F61C341"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177.3 (69.1)</w:t>
            </w:r>
          </w:p>
        </w:tc>
        <w:tc>
          <w:tcPr>
            <w:tcW w:w="1481" w:type="dxa"/>
          </w:tcPr>
          <w:p w14:paraId="648C81DB"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210.68 (77.03)</w:t>
            </w:r>
          </w:p>
        </w:tc>
        <w:tc>
          <w:tcPr>
            <w:tcW w:w="1802" w:type="dxa"/>
          </w:tcPr>
          <w:p w14:paraId="7D5EA877"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218.18 (54.86)</w:t>
            </w:r>
          </w:p>
        </w:tc>
        <w:tc>
          <w:tcPr>
            <w:tcW w:w="1793" w:type="dxa"/>
          </w:tcPr>
          <w:p w14:paraId="3371CB60"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174.71 (67.84)</w:t>
            </w:r>
          </w:p>
        </w:tc>
      </w:tr>
      <w:tr w:rsidR="000B5269" w:rsidRPr="000B5269" w14:paraId="00844E5B" w14:textId="77777777" w:rsidTr="00BA60D9">
        <w:tc>
          <w:tcPr>
            <w:tcW w:w="2546" w:type="dxa"/>
            <w:shd w:val="clear" w:color="auto" w:fill="DAE9F7" w:themeFill="text2" w:themeFillTint="1A"/>
          </w:tcPr>
          <w:p w14:paraId="5B436C1E" w14:textId="77777777" w:rsidR="000B5269" w:rsidRPr="000B5269" w:rsidRDefault="000B5269" w:rsidP="002C7372">
            <w:pPr>
              <w:tabs>
                <w:tab w:val="left" w:pos="1262"/>
              </w:tabs>
              <w:spacing w:line="360" w:lineRule="auto"/>
              <w:jc w:val="both"/>
              <w:rPr>
                <w:rFonts w:ascii="Palatino Linotype" w:hAnsi="Palatino Linotype" w:cs="Calibri"/>
                <w:sz w:val="18"/>
                <w:szCs w:val="18"/>
                <w:lang w:val="nl-NL" w:eastAsia="hr-HR"/>
              </w:rPr>
            </w:pPr>
            <w:r w:rsidRPr="000B5269">
              <w:rPr>
                <w:rFonts w:ascii="Palatino Linotype" w:hAnsi="Palatino Linotype" w:cs="Calibri"/>
                <w:sz w:val="18"/>
                <w:szCs w:val="18"/>
                <w:lang w:val="nl-NL" w:eastAsia="hr-HR"/>
              </w:rPr>
              <w:t>NaCl intake (gram/day)</w:t>
            </w:r>
          </w:p>
        </w:tc>
        <w:tc>
          <w:tcPr>
            <w:tcW w:w="1394" w:type="dxa"/>
          </w:tcPr>
          <w:p w14:paraId="449799AF"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10.2</w:t>
            </w:r>
            <w:r w:rsidRPr="000B5269">
              <w:rPr>
                <w:rFonts w:ascii="Palatino Linotype" w:hAnsi="Palatino Linotype" w:cs="Calibri"/>
                <w:sz w:val="18"/>
                <w:szCs w:val="18"/>
                <w:lang w:val="nl-NL" w:eastAsia="hr-HR"/>
              </w:rPr>
              <w:t xml:space="preserve"> (4.2)</w:t>
            </w:r>
          </w:p>
        </w:tc>
        <w:tc>
          <w:tcPr>
            <w:tcW w:w="1481" w:type="dxa"/>
          </w:tcPr>
          <w:p w14:paraId="06EF9FCD"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12.31</w:t>
            </w:r>
            <w:r w:rsidRPr="000B5269">
              <w:rPr>
                <w:rFonts w:ascii="Palatino Linotype" w:hAnsi="Palatino Linotype" w:cs="Calibri"/>
                <w:sz w:val="18"/>
                <w:szCs w:val="18"/>
                <w:lang w:val="nl-NL" w:eastAsia="hr-HR"/>
              </w:rPr>
              <w:t xml:space="preserve"> (4.5)</w:t>
            </w:r>
          </w:p>
        </w:tc>
        <w:tc>
          <w:tcPr>
            <w:tcW w:w="1802" w:type="dxa"/>
          </w:tcPr>
          <w:p w14:paraId="31D22B0E"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12.75</w:t>
            </w:r>
            <w:r w:rsidRPr="000B5269">
              <w:rPr>
                <w:rFonts w:ascii="Palatino Linotype" w:hAnsi="Palatino Linotype" w:cs="Calibri"/>
                <w:sz w:val="18"/>
                <w:szCs w:val="18"/>
                <w:lang w:val="nl-NL" w:eastAsia="hr-HR"/>
              </w:rPr>
              <w:t xml:space="preserve"> (3.21)</w:t>
            </w:r>
          </w:p>
        </w:tc>
        <w:tc>
          <w:tcPr>
            <w:tcW w:w="1793" w:type="dxa"/>
          </w:tcPr>
          <w:p w14:paraId="66CA78AC" w14:textId="77777777" w:rsidR="000B5269" w:rsidRPr="000B5269" w:rsidRDefault="000B5269" w:rsidP="002C7372">
            <w:pPr>
              <w:tabs>
                <w:tab w:val="left" w:pos="1262"/>
              </w:tabs>
              <w:spacing w:line="360" w:lineRule="auto"/>
              <w:jc w:val="center"/>
              <w:rPr>
                <w:rFonts w:ascii="Palatino Linotype" w:hAnsi="Palatino Linotype" w:cs="Calibri"/>
                <w:sz w:val="18"/>
                <w:szCs w:val="18"/>
                <w:lang w:val="nl-NL" w:eastAsia="hr-HR"/>
              </w:rPr>
            </w:pPr>
            <w:r w:rsidRPr="000B5269">
              <w:rPr>
                <w:rFonts w:ascii="Palatino Linotype" w:hAnsi="Palatino Linotype" w:cs="Calibri"/>
                <w:b/>
                <w:bCs/>
                <w:sz w:val="18"/>
                <w:szCs w:val="18"/>
                <w:lang w:val="nl-NL" w:eastAsia="hr-HR"/>
              </w:rPr>
              <w:t>10.21</w:t>
            </w:r>
            <w:r w:rsidRPr="000B5269">
              <w:rPr>
                <w:rFonts w:ascii="Palatino Linotype" w:hAnsi="Palatino Linotype" w:cs="Calibri"/>
                <w:sz w:val="18"/>
                <w:szCs w:val="18"/>
                <w:lang w:val="nl-NL" w:eastAsia="hr-HR"/>
              </w:rPr>
              <w:t xml:space="preserve"> (3.96)</w:t>
            </w:r>
          </w:p>
        </w:tc>
      </w:tr>
    </w:tbl>
    <w:p w14:paraId="6EBEB3CD" w14:textId="77777777" w:rsidR="000B5269" w:rsidRPr="000B5269" w:rsidRDefault="000B5269" w:rsidP="000B5269">
      <w:pPr>
        <w:tabs>
          <w:tab w:val="left" w:pos="1262"/>
        </w:tabs>
        <w:spacing w:line="360" w:lineRule="auto"/>
        <w:jc w:val="both"/>
        <w:rPr>
          <w:rFonts w:ascii="Palatino Linotype" w:hAnsi="Palatino Linotype" w:cstheme="minorHAnsi"/>
        </w:rPr>
      </w:pPr>
    </w:p>
    <w:p w14:paraId="2504A8E6" w14:textId="77777777" w:rsidR="000B5269" w:rsidRPr="00BA60D9" w:rsidRDefault="000B5269" w:rsidP="000B5269">
      <w:pPr>
        <w:tabs>
          <w:tab w:val="left" w:pos="1262"/>
        </w:tabs>
        <w:spacing w:line="360" w:lineRule="auto"/>
        <w:jc w:val="both"/>
        <w:rPr>
          <w:rFonts w:ascii="Palatino Linotype" w:hAnsi="Palatino Linotype"/>
          <w:sz w:val="20"/>
          <w:szCs w:val="20"/>
          <w:lang w:eastAsia="hr-HR"/>
        </w:rPr>
      </w:pPr>
      <w:r w:rsidRPr="00BA60D9">
        <w:rPr>
          <w:rFonts w:ascii="Palatino Linotype" w:hAnsi="Palatino Linotype"/>
          <w:sz w:val="20"/>
          <w:szCs w:val="20"/>
          <w:lang w:eastAsia="hr-HR"/>
        </w:rPr>
        <w:t>The values are shown as the mean (standard deviation)</w:t>
      </w:r>
    </w:p>
    <w:p w14:paraId="369E0164" w14:textId="3D7D28E3" w:rsidR="000B5269" w:rsidRPr="000B5269" w:rsidRDefault="000B5269" w:rsidP="00BA60D9">
      <w:pPr>
        <w:tabs>
          <w:tab w:val="left" w:pos="1262"/>
        </w:tabs>
        <w:spacing w:after="0" w:line="240" w:lineRule="auto"/>
        <w:jc w:val="both"/>
        <w:rPr>
          <w:rFonts w:ascii="Palatino Linotype" w:hAnsi="Palatino Linotype" w:cs="Calibri"/>
          <w:sz w:val="20"/>
          <w:szCs w:val="20"/>
        </w:rPr>
      </w:pPr>
      <w:r w:rsidRPr="000B5269">
        <w:rPr>
          <w:rFonts w:ascii="Palatino Linotype" w:hAnsi="Palatino Linotype" w:cs="Calibri"/>
          <w:sz w:val="20"/>
          <w:szCs w:val="20"/>
        </w:rPr>
        <w:t>Table S2. The proportion of table salt in bread, bakery products and snacks before the start of CRASH program implementation</w:t>
      </w:r>
    </w:p>
    <w:tbl>
      <w:tblPr>
        <w:tblStyle w:val="TableGrid"/>
        <w:tblpPr w:leftFromText="180" w:rightFromText="180" w:vertAnchor="text" w:horzAnchor="page" w:tblpXSpec="center" w:tblpY="155"/>
        <w:tblW w:w="0" w:type="auto"/>
        <w:tblLook w:val="04A0" w:firstRow="1" w:lastRow="0" w:firstColumn="1" w:lastColumn="0" w:noHBand="0" w:noVBand="1"/>
      </w:tblPr>
      <w:tblGrid>
        <w:gridCol w:w="2693"/>
        <w:gridCol w:w="2694"/>
      </w:tblGrid>
      <w:tr w:rsidR="000B5269" w:rsidRPr="000B5269" w14:paraId="48ED48EA" w14:textId="77777777" w:rsidTr="00BA60D9">
        <w:tc>
          <w:tcPr>
            <w:tcW w:w="2693" w:type="dxa"/>
            <w:shd w:val="clear" w:color="auto" w:fill="DAE9F7" w:themeFill="text2" w:themeFillTint="1A"/>
          </w:tcPr>
          <w:p w14:paraId="66A83530" w14:textId="77777777" w:rsidR="000B5269" w:rsidRPr="000B5269" w:rsidRDefault="000B5269" w:rsidP="00BA60D9">
            <w:pPr>
              <w:tabs>
                <w:tab w:val="left" w:pos="1262"/>
              </w:tabs>
              <w:spacing w:line="276" w:lineRule="auto"/>
              <w:jc w:val="both"/>
              <w:rPr>
                <w:rFonts w:ascii="Palatino Linotype" w:hAnsi="Palatino Linotype" w:cs="Calibri"/>
                <w:b/>
                <w:bCs/>
                <w:sz w:val="20"/>
                <w:szCs w:val="20"/>
              </w:rPr>
            </w:pPr>
            <w:r w:rsidRPr="000B5269">
              <w:rPr>
                <w:rFonts w:ascii="Palatino Linotype" w:hAnsi="Palatino Linotype" w:cs="Calibri"/>
                <w:b/>
                <w:bCs/>
                <w:sz w:val="20"/>
                <w:szCs w:val="20"/>
              </w:rPr>
              <w:t>Type of product</w:t>
            </w:r>
          </w:p>
        </w:tc>
        <w:tc>
          <w:tcPr>
            <w:tcW w:w="2694" w:type="dxa"/>
            <w:shd w:val="clear" w:color="auto" w:fill="DAE9F7" w:themeFill="text2" w:themeFillTint="1A"/>
          </w:tcPr>
          <w:p w14:paraId="5E0D66CD" w14:textId="77777777" w:rsidR="000B5269" w:rsidRPr="000B5269" w:rsidRDefault="000B5269" w:rsidP="00BA60D9">
            <w:pPr>
              <w:tabs>
                <w:tab w:val="left" w:pos="1262"/>
              </w:tabs>
              <w:spacing w:line="276" w:lineRule="auto"/>
              <w:jc w:val="center"/>
              <w:rPr>
                <w:rFonts w:ascii="Palatino Linotype" w:hAnsi="Palatino Linotype" w:cs="Calibri"/>
                <w:b/>
                <w:bCs/>
                <w:sz w:val="20"/>
                <w:szCs w:val="20"/>
              </w:rPr>
            </w:pPr>
            <w:r w:rsidRPr="000B5269">
              <w:rPr>
                <w:rFonts w:ascii="Palatino Linotype" w:hAnsi="Palatino Linotype" w:cs="Calibri"/>
                <w:b/>
                <w:bCs/>
                <w:sz w:val="20"/>
                <w:szCs w:val="20"/>
              </w:rPr>
              <w:t>Salt concentration (%)</w:t>
            </w:r>
          </w:p>
          <w:p w14:paraId="432DA3AF" w14:textId="77777777" w:rsidR="000B5269" w:rsidRPr="000B5269" w:rsidRDefault="000B5269" w:rsidP="00BA60D9">
            <w:pPr>
              <w:tabs>
                <w:tab w:val="left" w:pos="1262"/>
              </w:tabs>
              <w:spacing w:line="276" w:lineRule="auto"/>
              <w:jc w:val="center"/>
              <w:rPr>
                <w:rFonts w:ascii="Palatino Linotype" w:hAnsi="Palatino Linotype" w:cs="Calibri"/>
                <w:b/>
                <w:bCs/>
                <w:sz w:val="20"/>
                <w:szCs w:val="20"/>
              </w:rPr>
            </w:pPr>
            <w:r w:rsidRPr="000B5269">
              <w:rPr>
                <w:rFonts w:ascii="Palatino Linotype" w:hAnsi="Palatino Linotype" w:cs="Calibri"/>
                <w:b/>
                <w:bCs/>
                <w:sz w:val="20"/>
                <w:szCs w:val="20"/>
              </w:rPr>
              <w:t>(average and range)</w:t>
            </w:r>
          </w:p>
        </w:tc>
      </w:tr>
      <w:tr w:rsidR="000B5269" w:rsidRPr="000B5269" w14:paraId="305A3B9E" w14:textId="77777777" w:rsidTr="00BA60D9">
        <w:tc>
          <w:tcPr>
            <w:tcW w:w="2693" w:type="dxa"/>
          </w:tcPr>
          <w:p w14:paraId="521318C4" w14:textId="77777777" w:rsidR="000B5269" w:rsidRPr="000B5269" w:rsidRDefault="000B5269" w:rsidP="00BA60D9">
            <w:pPr>
              <w:tabs>
                <w:tab w:val="left" w:pos="1262"/>
              </w:tabs>
              <w:spacing w:line="276" w:lineRule="auto"/>
              <w:jc w:val="both"/>
              <w:rPr>
                <w:rFonts w:ascii="Palatino Linotype" w:hAnsi="Palatino Linotype" w:cs="Calibri"/>
                <w:sz w:val="20"/>
                <w:szCs w:val="20"/>
                <w:lang w:val="nl-NL"/>
              </w:rPr>
            </w:pPr>
            <w:r w:rsidRPr="000B5269">
              <w:rPr>
                <w:rFonts w:ascii="Palatino Linotype" w:hAnsi="Palatino Linotype" w:cs="Calibri"/>
                <w:sz w:val="20"/>
                <w:szCs w:val="20"/>
                <w:lang w:val="nl-NL"/>
              </w:rPr>
              <w:t>Bread  (23 types of bread)</w:t>
            </w:r>
          </w:p>
        </w:tc>
        <w:tc>
          <w:tcPr>
            <w:tcW w:w="2694" w:type="dxa"/>
          </w:tcPr>
          <w:p w14:paraId="41A9F64A"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1,56 (0,96-2,05)</w:t>
            </w:r>
          </w:p>
        </w:tc>
      </w:tr>
      <w:tr w:rsidR="000B5269" w:rsidRPr="000B5269" w14:paraId="294221A9" w14:textId="77777777" w:rsidTr="00BA60D9">
        <w:trPr>
          <w:trHeight w:val="2201"/>
        </w:trPr>
        <w:tc>
          <w:tcPr>
            <w:tcW w:w="2693" w:type="dxa"/>
          </w:tcPr>
          <w:p w14:paraId="10ADE1DC" w14:textId="77777777" w:rsidR="000B5269" w:rsidRPr="000B5269" w:rsidRDefault="000B5269" w:rsidP="00BA60D9">
            <w:pPr>
              <w:tabs>
                <w:tab w:val="left" w:pos="1262"/>
              </w:tabs>
              <w:spacing w:line="276" w:lineRule="auto"/>
              <w:jc w:val="both"/>
              <w:rPr>
                <w:rFonts w:ascii="Palatino Linotype" w:hAnsi="Palatino Linotype" w:cs="Calibri"/>
                <w:b/>
                <w:bCs/>
                <w:sz w:val="20"/>
                <w:szCs w:val="20"/>
                <w:u w:val="single"/>
              </w:rPr>
            </w:pPr>
            <w:r w:rsidRPr="000B5269">
              <w:rPr>
                <w:rFonts w:ascii="Palatino Linotype" w:hAnsi="Palatino Linotype" w:cs="Calibri"/>
                <w:b/>
                <w:bCs/>
                <w:sz w:val="20"/>
                <w:szCs w:val="20"/>
                <w:u w:val="single"/>
              </w:rPr>
              <w:t xml:space="preserve">Bakery products </w:t>
            </w:r>
          </w:p>
          <w:p w14:paraId="79BE7701"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Little salty rolls (</w:t>
            </w:r>
            <w:proofErr w:type="spellStart"/>
            <w:r w:rsidRPr="000B5269">
              <w:rPr>
                <w:rFonts w:ascii="Palatino Linotype" w:hAnsi="Palatino Linotype" w:cs="Calibri"/>
                <w:sz w:val="20"/>
                <w:szCs w:val="20"/>
              </w:rPr>
              <w:t>prstići</w:t>
            </w:r>
            <w:proofErr w:type="spellEnd"/>
            <w:r w:rsidRPr="000B5269">
              <w:rPr>
                <w:rFonts w:ascii="Palatino Linotype" w:hAnsi="Palatino Linotype" w:cs="Calibri"/>
                <w:sz w:val="20"/>
                <w:szCs w:val="20"/>
              </w:rPr>
              <w:t>)</w:t>
            </w:r>
          </w:p>
          <w:p w14:paraId="1AE86983"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Pretzel</w:t>
            </w:r>
          </w:p>
          <w:p w14:paraId="61247BB6"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Crescent roll (</w:t>
            </w:r>
            <w:proofErr w:type="spellStart"/>
            <w:r w:rsidRPr="000B5269">
              <w:rPr>
                <w:rFonts w:ascii="Palatino Linotype" w:hAnsi="Palatino Linotype" w:cs="Calibri"/>
                <w:sz w:val="20"/>
                <w:szCs w:val="20"/>
              </w:rPr>
              <w:t>kifla</w:t>
            </w:r>
            <w:proofErr w:type="spellEnd"/>
            <w:r w:rsidRPr="000B5269">
              <w:rPr>
                <w:rFonts w:ascii="Palatino Linotype" w:hAnsi="Palatino Linotype" w:cs="Calibri"/>
                <w:sz w:val="20"/>
                <w:szCs w:val="20"/>
              </w:rPr>
              <w:t>)</w:t>
            </w:r>
          </w:p>
          <w:p w14:paraId="4FAAED00"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Salty stick (</w:t>
            </w:r>
            <w:proofErr w:type="spellStart"/>
            <w:r w:rsidRPr="000B5269">
              <w:rPr>
                <w:rFonts w:ascii="Palatino Linotype" w:hAnsi="Palatino Linotype" w:cs="Calibri"/>
                <w:sz w:val="20"/>
                <w:szCs w:val="20"/>
              </w:rPr>
              <w:t>štapić</w:t>
            </w:r>
            <w:proofErr w:type="spellEnd"/>
            <w:r w:rsidRPr="000B5269">
              <w:rPr>
                <w:rFonts w:ascii="Palatino Linotype" w:hAnsi="Palatino Linotype" w:cs="Calibri"/>
                <w:sz w:val="20"/>
                <w:szCs w:val="20"/>
              </w:rPr>
              <w:t>)</w:t>
            </w:r>
          </w:p>
          <w:p w14:paraId="6B530AD0"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Salty roll (</w:t>
            </w:r>
            <w:proofErr w:type="spellStart"/>
            <w:r w:rsidRPr="000B5269">
              <w:rPr>
                <w:rFonts w:ascii="Palatino Linotype" w:hAnsi="Palatino Linotype" w:cs="Calibri"/>
                <w:sz w:val="20"/>
                <w:szCs w:val="20"/>
              </w:rPr>
              <w:t>slanac</w:t>
            </w:r>
            <w:proofErr w:type="spellEnd"/>
            <w:r w:rsidRPr="000B5269">
              <w:rPr>
                <w:rFonts w:ascii="Palatino Linotype" w:hAnsi="Palatino Linotype" w:cs="Calibri"/>
                <w:sz w:val="20"/>
                <w:szCs w:val="20"/>
              </w:rPr>
              <w:t>)</w:t>
            </w:r>
          </w:p>
          <w:p w14:paraId="6BD2CA64"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Unsalted crescent roll</w:t>
            </w:r>
          </w:p>
        </w:tc>
        <w:tc>
          <w:tcPr>
            <w:tcW w:w="2694" w:type="dxa"/>
          </w:tcPr>
          <w:p w14:paraId="10AB4FD9"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p>
          <w:p w14:paraId="1722F281"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2,73 (2,17-4,76)</w:t>
            </w:r>
          </w:p>
          <w:p w14:paraId="32BDFAF5"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2,98 (2,14-4,57)</w:t>
            </w:r>
          </w:p>
          <w:p w14:paraId="3D515668"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2,37 (2,04-2,71)</w:t>
            </w:r>
          </w:p>
          <w:p w14:paraId="746C9F9B"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3,7 (2,51-5,98)</w:t>
            </w:r>
          </w:p>
          <w:p w14:paraId="0633F69F"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2,41 (2,28-2,53)</w:t>
            </w:r>
          </w:p>
          <w:p w14:paraId="1288E83D"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2,00 (1,89-2,1)</w:t>
            </w:r>
          </w:p>
        </w:tc>
      </w:tr>
      <w:tr w:rsidR="000B5269" w:rsidRPr="000B5269" w14:paraId="3C51319D" w14:textId="77777777" w:rsidTr="00BA60D9">
        <w:trPr>
          <w:trHeight w:val="2248"/>
        </w:trPr>
        <w:tc>
          <w:tcPr>
            <w:tcW w:w="2693" w:type="dxa"/>
          </w:tcPr>
          <w:p w14:paraId="69121E65"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b/>
                <w:bCs/>
                <w:sz w:val="20"/>
                <w:szCs w:val="20"/>
                <w:u w:val="single"/>
              </w:rPr>
              <w:t>Snacks</w:t>
            </w:r>
          </w:p>
          <w:p w14:paraId="7724E5E6"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proofErr w:type="spellStart"/>
            <w:r w:rsidRPr="000B5269">
              <w:rPr>
                <w:rFonts w:ascii="Palatino Linotype" w:hAnsi="Palatino Linotype" w:cs="Calibri"/>
                <w:sz w:val="20"/>
                <w:szCs w:val="20"/>
              </w:rPr>
              <w:t>Bruschette</w:t>
            </w:r>
            <w:proofErr w:type="spellEnd"/>
          </w:p>
          <w:p w14:paraId="5D94A742"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Salty sticks</w:t>
            </w:r>
          </w:p>
          <w:p w14:paraId="2AE16ED0"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 xml:space="preserve">Filled </w:t>
            </w:r>
            <w:proofErr w:type="gramStart"/>
            <w:r w:rsidRPr="000B5269">
              <w:rPr>
                <w:rFonts w:ascii="Palatino Linotype" w:hAnsi="Palatino Linotype" w:cs="Calibri"/>
                <w:sz w:val="20"/>
                <w:szCs w:val="20"/>
              </w:rPr>
              <w:t>sticks</w:t>
            </w:r>
            <w:proofErr w:type="gramEnd"/>
          </w:p>
          <w:p w14:paraId="2564E141"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Salty pretzels</w:t>
            </w:r>
          </w:p>
          <w:p w14:paraId="2A223D3A"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Salty snack “</w:t>
            </w:r>
            <w:proofErr w:type="spellStart"/>
            <w:r w:rsidRPr="000B5269">
              <w:rPr>
                <w:rFonts w:ascii="Palatino Linotype" w:hAnsi="Palatino Linotype" w:cs="Calibri"/>
                <w:sz w:val="20"/>
                <w:szCs w:val="20"/>
              </w:rPr>
              <w:t>Ribice</w:t>
            </w:r>
            <w:proofErr w:type="spellEnd"/>
            <w:r w:rsidRPr="000B5269">
              <w:rPr>
                <w:rFonts w:ascii="Palatino Linotype" w:hAnsi="Palatino Linotype" w:cs="Calibri"/>
                <w:sz w:val="20"/>
                <w:szCs w:val="20"/>
              </w:rPr>
              <w:t>”</w:t>
            </w:r>
          </w:p>
          <w:p w14:paraId="7E939FE6" w14:textId="77777777" w:rsidR="000B5269" w:rsidRPr="000B5269" w:rsidRDefault="000B5269" w:rsidP="00BA60D9">
            <w:pPr>
              <w:tabs>
                <w:tab w:val="left" w:pos="1262"/>
              </w:tabs>
              <w:spacing w:line="276" w:lineRule="auto"/>
              <w:jc w:val="both"/>
              <w:rPr>
                <w:rFonts w:ascii="Palatino Linotype" w:hAnsi="Palatino Linotype" w:cs="Calibri"/>
                <w:sz w:val="20"/>
                <w:szCs w:val="20"/>
              </w:rPr>
            </w:pPr>
            <w:r w:rsidRPr="000B5269">
              <w:rPr>
                <w:rFonts w:ascii="Palatino Linotype" w:hAnsi="Palatino Linotype" w:cs="Calibri"/>
                <w:sz w:val="20"/>
                <w:szCs w:val="20"/>
              </w:rPr>
              <w:t>Crackers</w:t>
            </w:r>
          </w:p>
        </w:tc>
        <w:tc>
          <w:tcPr>
            <w:tcW w:w="2694" w:type="dxa"/>
          </w:tcPr>
          <w:p w14:paraId="006A45DA"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p>
          <w:p w14:paraId="08066316"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2,89 (2,41-3,3)</w:t>
            </w:r>
          </w:p>
          <w:p w14:paraId="781400E2"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3,43 (2,92-4,41)</w:t>
            </w:r>
          </w:p>
          <w:p w14:paraId="3272C4CB"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2,15 (1,7-2,8)</w:t>
            </w:r>
          </w:p>
          <w:p w14:paraId="77F46427"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3,73 (2,85-5,65)</w:t>
            </w:r>
          </w:p>
          <w:p w14:paraId="75B32626"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2,64 (1,59-3,16)</w:t>
            </w:r>
          </w:p>
          <w:p w14:paraId="74CB74EA" w14:textId="77777777" w:rsidR="000B5269" w:rsidRPr="000B5269" w:rsidRDefault="000B5269" w:rsidP="00BA60D9">
            <w:pPr>
              <w:tabs>
                <w:tab w:val="left" w:pos="1262"/>
              </w:tabs>
              <w:spacing w:line="276" w:lineRule="auto"/>
              <w:jc w:val="center"/>
              <w:rPr>
                <w:rFonts w:ascii="Palatino Linotype" w:hAnsi="Palatino Linotype" w:cs="Calibri"/>
                <w:sz w:val="20"/>
                <w:szCs w:val="20"/>
              </w:rPr>
            </w:pPr>
            <w:r w:rsidRPr="000B5269">
              <w:rPr>
                <w:rFonts w:ascii="Palatino Linotype" w:hAnsi="Palatino Linotype" w:cs="Calibri"/>
                <w:sz w:val="20"/>
                <w:szCs w:val="20"/>
              </w:rPr>
              <w:t>2,79 (1,96-3,6)</w:t>
            </w:r>
          </w:p>
        </w:tc>
      </w:tr>
    </w:tbl>
    <w:p w14:paraId="11E93093"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39F93764" w14:textId="77777777" w:rsidR="000B5269" w:rsidRPr="000B5269" w:rsidRDefault="000B5269" w:rsidP="000B5269">
      <w:pPr>
        <w:tabs>
          <w:tab w:val="left" w:pos="1262"/>
        </w:tabs>
        <w:spacing w:after="0" w:line="360" w:lineRule="auto"/>
        <w:jc w:val="both"/>
        <w:rPr>
          <w:rFonts w:ascii="Palatino Linotype" w:hAnsi="Palatino Linotype"/>
        </w:rPr>
      </w:pPr>
    </w:p>
    <w:p w14:paraId="28CED5D0" w14:textId="77777777" w:rsidR="000B5269" w:rsidRPr="000B5269" w:rsidRDefault="000B5269" w:rsidP="000B5269">
      <w:pPr>
        <w:tabs>
          <w:tab w:val="left" w:pos="1262"/>
        </w:tabs>
        <w:spacing w:after="0" w:line="360" w:lineRule="auto"/>
        <w:jc w:val="both"/>
        <w:rPr>
          <w:rFonts w:ascii="Palatino Linotype" w:hAnsi="Palatino Linotype"/>
        </w:rPr>
      </w:pPr>
    </w:p>
    <w:p w14:paraId="21ED6847" w14:textId="77777777" w:rsidR="000B5269" w:rsidRPr="000B5269" w:rsidRDefault="000B5269" w:rsidP="000B5269">
      <w:pPr>
        <w:tabs>
          <w:tab w:val="left" w:pos="1262"/>
        </w:tabs>
        <w:spacing w:after="0" w:line="360" w:lineRule="auto"/>
        <w:jc w:val="both"/>
        <w:rPr>
          <w:rFonts w:ascii="Palatino Linotype" w:hAnsi="Palatino Linotype"/>
        </w:rPr>
      </w:pPr>
    </w:p>
    <w:p w14:paraId="2BC62BDC" w14:textId="77777777" w:rsidR="000B5269" w:rsidRPr="000B5269" w:rsidRDefault="000B5269" w:rsidP="000B5269">
      <w:pPr>
        <w:tabs>
          <w:tab w:val="left" w:pos="1262"/>
        </w:tabs>
        <w:spacing w:after="0" w:line="360" w:lineRule="auto"/>
        <w:jc w:val="both"/>
        <w:rPr>
          <w:rFonts w:ascii="Palatino Linotype" w:hAnsi="Palatino Linotype"/>
        </w:rPr>
      </w:pPr>
    </w:p>
    <w:p w14:paraId="6C8D5602" w14:textId="77777777" w:rsidR="000B5269" w:rsidRPr="000B5269" w:rsidRDefault="000B5269" w:rsidP="000B5269">
      <w:pPr>
        <w:tabs>
          <w:tab w:val="left" w:pos="1262"/>
        </w:tabs>
        <w:spacing w:after="0" w:line="360" w:lineRule="auto"/>
        <w:jc w:val="both"/>
        <w:rPr>
          <w:rFonts w:ascii="Palatino Linotype" w:hAnsi="Palatino Linotype"/>
        </w:rPr>
      </w:pPr>
    </w:p>
    <w:p w14:paraId="052988AF" w14:textId="77777777" w:rsidR="000B5269" w:rsidRPr="000B5269" w:rsidRDefault="000B5269" w:rsidP="000B5269">
      <w:pPr>
        <w:tabs>
          <w:tab w:val="left" w:pos="1262"/>
        </w:tabs>
        <w:spacing w:after="0" w:line="360" w:lineRule="auto"/>
        <w:jc w:val="both"/>
        <w:rPr>
          <w:rFonts w:ascii="Palatino Linotype" w:hAnsi="Palatino Linotype"/>
        </w:rPr>
      </w:pPr>
    </w:p>
    <w:p w14:paraId="256D6217" w14:textId="77777777" w:rsidR="000B5269" w:rsidRPr="000B5269" w:rsidRDefault="000B5269" w:rsidP="000B5269">
      <w:pPr>
        <w:tabs>
          <w:tab w:val="left" w:pos="1262"/>
        </w:tabs>
        <w:spacing w:after="0" w:line="360" w:lineRule="auto"/>
        <w:jc w:val="both"/>
        <w:rPr>
          <w:rFonts w:ascii="Palatino Linotype" w:hAnsi="Palatino Linotype"/>
        </w:rPr>
      </w:pPr>
    </w:p>
    <w:p w14:paraId="7058CEE4" w14:textId="77777777" w:rsidR="000B5269" w:rsidRPr="000B5269" w:rsidRDefault="000B5269" w:rsidP="000B5269">
      <w:pPr>
        <w:tabs>
          <w:tab w:val="left" w:pos="1262"/>
        </w:tabs>
        <w:spacing w:after="0" w:line="360" w:lineRule="auto"/>
        <w:jc w:val="both"/>
        <w:rPr>
          <w:rFonts w:ascii="Palatino Linotype" w:hAnsi="Palatino Linotype"/>
        </w:rPr>
      </w:pPr>
    </w:p>
    <w:p w14:paraId="1A05E60F" w14:textId="77777777" w:rsidR="000B5269" w:rsidRPr="000B5269" w:rsidRDefault="000B5269" w:rsidP="000B5269">
      <w:pPr>
        <w:tabs>
          <w:tab w:val="left" w:pos="1262"/>
        </w:tabs>
        <w:spacing w:after="0" w:line="360" w:lineRule="auto"/>
        <w:jc w:val="both"/>
        <w:rPr>
          <w:rFonts w:ascii="Palatino Linotype" w:hAnsi="Palatino Linotype"/>
        </w:rPr>
      </w:pPr>
    </w:p>
    <w:p w14:paraId="6F579035" w14:textId="77777777" w:rsidR="000B5269" w:rsidRPr="000B5269" w:rsidRDefault="000B5269" w:rsidP="000B5269">
      <w:pPr>
        <w:tabs>
          <w:tab w:val="left" w:pos="1262"/>
        </w:tabs>
        <w:spacing w:after="0" w:line="360" w:lineRule="auto"/>
        <w:jc w:val="both"/>
        <w:rPr>
          <w:rFonts w:ascii="Palatino Linotype" w:hAnsi="Palatino Linotype"/>
        </w:rPr>
      </w:pPr>
    </w:p>
    <w:p w14:paraId="0D443B64" w14:textId="77777777" w:rsidR="000B5269" w:rsidRPr="000B5269" w:rsidRDefault="000B5269" w:rsidP="000B5269">
      <w:pPr>
        <w:tabs>
          <w:tab w:val="left" w:pos="1262"/>
        </w:tabs>
        <w:spacing w:after="0" w:line="360" w:lineRule="auto"/>
        <w:jc w:val="both"/>
        <w:rPr>
          <w:rFonts w:ascii="Palatino Linotype" w:hAnsi="Palatino Linotype"/>
        </w:rPr>
      </w:pPr>
    </w:p>
    <w:p w14:paraId="0DA721CE" w14:textId="77777777" w:rsidR="000B5269" w:rsidRPr="000B5269" w:rsidRDefault="000B5269" w:rsidP="000B5269">
      <w:pPr>
        <w:tabs>
          <w:tab w:val="left" w:pos="1262"/>
        </w:tabs>
        <w:spacing w:after="0" w:line="360" w:lineRule="auto"/>
        <w:jc w:val="both"/>
        <w:rPr>
          <w:rFonts w:ascii="Palatino Linotype" w:hAnsi="Palatino Linotype"/>
        </w:rPr>
      </w:pPr>
    </w:p>
    <w:p w14:paraId="5FC89155" w14:textId="77777777" w:rsidR="000B5269" w:rsidRPr="000B5269" w:rsidRDefault="000B5269" w:rsidP="000B5269">
      <w:pPr>
        <w:tabs>
          <w:tab w:val="left" w:pos="1262"/>
        </w:tabs>
        <w:spacing w:after="0" w:line="360" w:lineRule="auto"/>
        <w:jc w:val="both"/>
        <w:rPr>
          <w:rFonts w:ascii="Palatino Linotype" w:hAnsi="Palatino Linotype"/>
        </w:rPr>
      </w:pPr>
    </w:p>
    <w:p w14:paraId="2C7C5E3E" w14:textId="77777777" w:rsidR="000B5269" w:rsidRDefault="000B5269" w:rsidP="000B5269">
      <w:pPr>
        <w:tabs>
          <w:tab w:val="left" w:pos="1262"/>
        </w:tabs>
        <w:spacing w:after="0" w:line="360" w:lineRule="auto"/>
        <w:jc w:val="both"/>
        <w:rPr>
          <w:rFonts w:ascii="Palatino Linotype" w:hAnsi="Palatino Linotype"/>
        </w:rPr>
      </w:pPr>
    </w:p>
    <w:p w14:paraId="77EF83D7" w14:textId="77777777" w:rsidR="00BA60D9" w:rsidRDefault="00BA60D9" w:rsidP="000B5269">
      <w:pPr>
        <w:tabs>
          <w:tab w:val="left" w:pos="1262"/>
        </w:tabs>
        <w:spacing w:after="0" w:line="360" w:lineRule="auto"/>
        <w:jc w:val="both"/>
        <w:rPr>
          <w:rFonts w:ascii="Palatino Linotype" w:hAnsi="Palatino Linotype"/>
        </w:rPr>
      </w:pPr>
    </w:p>
    <w:p w14:paraId="6A44F658" w14:textId="77777777" w:rsidR="00BA60D9" w:rsidRPr="000B5269" w:rsidRDefault="00BA60D9" w:rsidP="000B5269">
      <w:pPr>
        <w:tabs>
          <w:tab w:val="left" w:pos="1262"/>
        </w:tabs>
        <w:spacing w:after="0" w:line="360" w:lineRule="auto"/>
        <w:jc w:val="both"/>
        <w:rPr>
          <w:rFonts w:ascii="Palatino Linotype" w:hAnsi="Palatino Linotype"/>
        </w:rPr>
      </w:pPr>
    </w:p>
    <w:p w14:paraId="2A9A4B3B" w14:textId="5C0E93A7" w:rsidR="000B5269" w:rsidRDefault="000B5269" w:rsidP="00BA60D9">
      <w:pPr>
        <w:tabs>
          <w:tab w:val="left" w:pos="1262"/>
        </w:tabs>
        <w:spacing w:after="0" w:line="240" w:lineRule="auto"/>
        <w:jc w:val="both"/>
        <w:rPr>
          <w:rFonts w:ascii="Palatino Linotype" w:hAnsi="Palatino Linotype" w:cs="Calibri"/>
          <w:sz w:val="20"/>
          <w:szCs w:val="20"/>
        </w:rPr>
      </w:pPr>
      <w:r w:rsidRPr="00C91A57">
        <w:rPr>
          <w:rFonts w:ascii="Palatino Linotype" w:hAnsi="Palatino Linotype" w:cs="Calibri"/>
          <w:sz w:val="20"/>
          <w:szCs w:val="20"/>
        </w:rPr>
        <w:lastRenderedPageBreak/>
        <w:t xml:space="preserve">Table S3. The average daily intake of salt due to the average daily consumption by the type of food at the start of the CRASH program </w:t>
      </w:r>
    </w:p>
    <w:p w14:paraId="3BEC03A2" w14:textId="77777777" w:rsidR="00BA60D9" w:rsidRPr="00C91A57" w:rsidRDefault="00BA60D9" w:rsidP="00BA60D9">
      <w:pPr>
        <w:tabs>
          <w:tab w:val="left" w:pos="1262"/>
        </w:tabs>
        <w:spacing w:after="0" w:line="240" w:lineRule="auto"/>
        <w:jc w:val="both"/>
        <w:rPr>
          <w:rFonts w:ascii="Palatino Linotype" w:hAnsi="Palatino Linotype" w:cs="Calibri"/>
          <w:sz w:val="20"/>
          <w:szCs w:val="20"/>
        </w:rPr>
      </w:pPr>
    </w:p>
    <w:tbl>
      <w:tblPr>
        <w:tblStyle w:val="TableGrid1"/>
        <w:tblW w:w="0" w:type="auto"/>
        <w:jc w:val="center"/>
        <w:tblLook w:val="04A0" w:firstRow="1" w:lastRow="0" w:firstColumn="1" w:lastColumn="0" w:noHBand="0" w:noVBand="1"/>
      </w:tblPr>
      <w:tblGrid>
        <w:gridCol w:w="3119"/>
        <w:gridCol w:w="3260"/>
      </w:tblGrid>
      <w:tr w:rsidR="000B5269" w:rsidRPr="000B5269" w14:paraId="44C25FB9" w14:textId="77777777" w:rsidTr="00BA60D9">
        <w:trPr>
          <w:trHeight w:val="20"/>
          <w:jc w:val="center"/>
        </w:trPr>
        <w:tc>
          <w:tcPr>
            <w:tcW w:w="3119" w:type="dxa"/>
            <w:shd w:val="clear" w:color="auto" w:fill="DAE9F7" w:themeFill="text2" w:themeFillTint="1A"/>
          </w:tcPr>
          <w:p w14:paraId="7C44DBE4" w14:textId="77777777" w:rsidR="000B5269" w:rsidRPr="000B5269" w:rsidRDefault="000B5269" w:rsidP="002C7372">
            <w:pPr>
              <w:tabs>
                <w:tab w:val="left" w:pos="1262"/>
              </w:tabs>
              <w:spacing w:line="360" w:lineRule="auto"/>
              <w:jc w:val="center"/>
              <w:rPr>
                <w:rFonts w:ascii="Palatino Linotype" w:hAnsi="Palatino Linotype" w:cs="Calibri"/>
                <w:b/>
                <w:bCs/>
                <w:sz w:val="20"/>
                <w:szCs w:val="20"/>
              </w:rPr>
            </w:pPr>
            <w:r w:rsidRPr="000B5269">
              <w:rPr>
                <w:rFonts w:ascii="Palatino Linotype" w:hAnsi="Palatino Linotype" w:cs="Calibri"/>
                <w:b/>
                <w:bCs/>
                <w:sz w:val="20"/>
                <w:szCs w:val="20"/>
              </w:rPr>
              <w:t>Type of food</w:t>
            </w:r>
          </w:p>
        </w:tc>
        <w:tc>
          <w:tcPr>
            <w:tcW w:w="3260" w:type="dxa"/>
            <w:shd w:val="clear" w:color="auto" w:fill="DAE9F7" w:themeFill="text2" w:themeFillTint="1A"/>
          </w:tcPr>
          <w:p w14:paraId="78B4A246" w14:textId="77777777" w:rsidR="000B5269" w:rsidRPr="000B5269" w:rsidRDefault="000B5269" w:rsidP="002C7372">
            <w:pPr>
              <w:tabs>
                <w:tab w:val="left" w:pos="1262"/>
              </w:tabs>
              <w:spacing w:line="360" w:lineRule="auto"/>
              <w:jc w:val="center"/>
              <w:rPr>
                <w:rFonts w:ascii="Palatino Linotype" w:hAnsi="Palatino Linotype" w:cs="Calibri"/>
                <w:b/>
                <w:bCs/>
                <w:sz w:val="20"/>
                <w:szCs w:val="20"/>
              </w:rPr>
            </w:pPr>
            <w:r w:rsidRPr="000B5269">
              <w:rPr>
                <w:rFonts w:ascii="Palatino Linotype" w:hAnsi="Palatino Linotype" w:cs="Calibri"/>
                <w:b/>
                <w:bCs/>
                <w:sz w:val="20"/>
                <w:szCs w:val="20"/>
              </w:rPr>
              <w:t>Daily salt intake (g/day)</w:t>
            </w:r>
          </w:p>
        </w:tc>
      </w:tr>
      <w:tr w:rsidR="000B5269" w:rsidRPr="000B5269" w14:paraId="276DC1B5" w14:textId="77777777" w:rsidTr="00BA60D9">
        <w:trPr>
          <w:trHeight w:val="20"/>
          <w:jc w:val="center"/>
        </w:trPr>
        <w:tc>
          <w:tcPr>
            <w:tcW w:w="3119" w:type="dxa"/>
          </w:tcPr>
          <w:p w14:paraId="6FDF25A1"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Ham</w:t>
            </w:r>
          </w:p>
        </w:tc>
        <w:tc>
          <w:tcPr>
            <w:tcW w:w="3260" w:type="dxa"/>
          </w:tcPr>
          <w:p w14:paraId="5EB38121"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2,88</w:t>
            </w:r>
          </w:p>
        </w:tc>
      </w:tr>
      <w:tr w:rsidR="000B5269" w:rsidRPr="000B5269" w14:paraId="24EB2B10" w14:textId="77777777" w:rsidTr="00BA60D9">
        <w:trPr>
          <w:trHeight w:val="20"/>
          <w:jc w:val="center"/>
        </w:trPr>
        <w:tc>
          <w:tcPr>
            <w:tcW w:w="3119" w:type="dxa"/>
          </w:tcPr>
          <w:p w14:paraId="38ACF3C1"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Pancetta</w:t>
            </w:r>
          </w:p>
        </w:tc>
        <w:tc>
          <w:tcPr>
            <w:tcW w:w="3260" w:type="dxa"/>
          </w:tcPr>
          <w:p w14:paraId="5E0FF307"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2,85</w:t>
            </w:r>
          </w:p>
        </w:tc>
      </w:tr>
      <w:tr w:rsidR="000B5269" w:rsidRPr="000B5269" w14:paraId="63C1F860" w14:textId="77777777" w:rsidTr="00BA60D9">
        <w:trPr>
          <w:trHeight w:val="20"/>
          <w:jc w:val="center"/>
        </w:trPr>
        <w:tc>
          <w:tcPr>
            <w:tcW w:w="3119" w:type="dxa"/>
          </w:tcPr>
          <w:p w14:paraId="6CDFBE48"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“Kulen” – Permanent sausage</w:t>
            </w:r>
          </w:p>
        </w:tc>
        <w:tc>
          <w:tcPr>
            <w:tcW w:w="3260" w:type="dxa"/>
          </w:tcPr>
          <w:p w14:paraId="5E93B635"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2,55</w:t>
            </w:r>
          </w:p>
        </w:tc>
      </w:tr>
      <w:tr w:rsidR="000B5269" w:rsidRPr="000B5269" w14:paraId="26A9726F" w14:textId="77777777" w:rsidTr="00BA60D9">
        <w:trPr>
          <w:trHeight w:val="20"/>
          <w:jc w:val="center"/>
        </w:trPr>
        <w:tc>
          <w:tcPr>
            <w:tcW w:w="3119" w:type="dxa"/>
          </w:tcPr>
          <w:p w14:paraId="23627503" w14:textId="77777777" w:rsidR="000B5269" w:rsidRPr="000B5269" w:rsidRDefault="000B5269" w:rsidP="002C7372">
            <w:pPr>
              <w:tabs>
                <w:tab w:val="left" w:pos="1262"/>
              </w:tabs>
              <w:spacing w:line="360" w:lineRule="auto"/>
              <w:jc w:val="both"/>
              <w:rPr>
                <w:rFonts w:ascii="Palatino Linotype" w:hAnsi="Palatino Linotype" w:cs="Calibri"/>
                <w:sz w:val="20"/>
                <w:szCs w:val="20"/>
                <w:lang w:val="nl-NL"/>
              </w:rPr>
            </w:pPr>
            <w:r w:rsidRPr="000B5269">
              <w:rPr>
                <w:rFonts w:ascii="Palatino Linotype" w:hAnsi="Palatino Linotype" w:cs="Calibri"/>
                <w:sz w:val="20"/>
                <w:szCs w:val="20"/>
                <w:lang w:val="nl-NL"/>
              </w:rPr>
              <w:t>Bread and bakery</w:t>
            </w:r>
          </w:p>
        </w:tc>
        <w:tc>
          <w:tcPr>
            <w:tcW w:w="3260" w:type="dxa"/>
          </w:tcPr>
          <w:p w14:paraId="132FAA6A"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2,45</w:t>
            </w:r>
          </w:p>
        </w:tc>
      </w:tr>
      <w:tr w:rsidR="000B5269" w:rsidRPr="000B5269" w14:paraId="45276B19" w14:textId="77777777" w:rsidTr="00BA60D9">
        <w:trPr>
          <w:trHeight w:val="20"/>
          <w:jc w:val="center"/>
        </w:trPr>
        <w:tc>
          <w:tcPr>
            <w:tcW w:w="3119" w:type="dxa"/>
          </w:tcPr>
          <w:p w14:paraId="4D97E291" w14:textId="77777777" w:rsidR="000B5269" w:rsidRPr="000B5269" w:rsidRDefault="000B5269" w:rsidP="002C7372">
            <w:pPr>
              <w:tabs>
                <w:tab w:val="left" w:pos="1262"/>
              </w:tabs>
              <w:spacing w:line="360" w:lineRule="auto"/>
              <w:jc w:val="both"/>
              <w:rPr>
                <w:rFonts w:ascii="Palatino Linotype" w:hAnsi="Palatino Linotype" w:cs="Calibri"/>
                <w:sz w:val="20"/>
                <w:szCs w:val="20"/>
                <w:lang w:val="nl-NL"/>
              </w:rPr>
            </w:pPr>
            <w:r w:rsidRPr="000B5269">
              <w:rPr>
                <w:rFonts w:ascii="Palatino Linotype" w:hAnsi="Palatino Linotype" w:cs="Calibri"/>
                <w:sz w:val="20"/>
                <w:szCs w:val="20"/>
              </w:rPr>
              <w:t>Bacon</w:t>
            </w:r>
          </w:p>
        </w:tc>
        <w:tc>
          <w:tcPr>
            <w:tcW w:w="3260" w:type="dxa"/>
          </w:tcPr>
          <w:p w14:paraId="56DBB123"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2,11</w:t>
            </w:r>
          </w:p>
        </w:tc>
      </w:tr>
      <w:tr w:rsidR="000B5269" w:rsidRPr="000B5269" w14:paraId="47625661" w14:textId="77777777" w:rsidTr="00BA60D9">
        <w:trPr>
          <w:trHeight w:val="20"/>
          <w:jc w:val="center"/>
        </w:trPr>
        <w:tc>
          <w:tcPr>
            <w:tcW w:w="3119" w:type="dxa"/>
          </w:tcPr>
          <w:p w14:paraId="144480B1"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w:t>
            </w:r>
            <w:proofErr w:type="spellStart"/>
            <w:r w:rsidRPr="000B5269">
              <w:rPr>
                <w:rFonts w:ascii="Palatino Linotype" w:hAnsi="Palatino Linotype" w:cs="Calibri"/>
                <w:sz w:val="20"/>
                <w:szCs w:val="20"/>
              </w:rPr>
              <w:t>Špek</w:t>
            </w:r>
            <w:proofErr w:type="spellEnd"/>
            <w:r w:rsidRPr="000B5269">
              <w:rPr>
                <w:rFonts w:ascii="Palatino Linotype" w:hAnsi="Palatino Linotype" w:cs="Calibri"/>
                <w:sz w:val="20"/>
                <w:szCs w:val="20"/>
              </w:rPr>
              <w:t>”</w:t>
            </w:r>
          </w:p>
        </w:tc>
        <w:tc>
          <w:tcPr>
            <w:tcW w:w="3260" w:type="dxa"/>
          </w:tcPr>
          <w:p w14:paraId="2309BB47"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1,91</w:t>
            </w:r>
          </w:p>
        </w:tc>
      </w:tr>
      <w:tr w:rsidR="000B5269" w:rsidRPr="000B5269" w14:paraId="6DF4DE8A" w14:textId="77777777" w:rsidTr="00BA60D9">
        <w:trPr>
          <w:trHeight w:val="20"/>
          <w:jc w:val="center"/>
        </w:trPr>
        <w:tc>
          <w:tcPr>
            <w:tcW w:w="3119" w:type="dxa"/>
          </w:tcPr>
          <w:p w14:paraId="22989AEF" w14:textId="77777777" w:rsidR="000B5269" w:rsidRPr="000B5269" w:rsidRDefault="000B5269" w:rsidP="002C7372">
            <w:pPr>
              <w:tabs>
                <w:tab w:val="left" w:pos="1262"/>
              </w:tabs>
              <w:spacing w:line="360" w:lineRule="auto"/>
              <w:jc w:val="both"/>
              <w:rPr>
                <w:rFonts w:ascii="Palatino Linotype" w:hAnsi="Palatino Linotype" w:cs="Calibri"/>
                <w:sz w:val="20"/>
                <w:szCs w:val="20"/>
                <w:lang w:val="nl-NL"/>
              </w:rPr>
            </w:pPr>
            <w:r w:rsidRPr="000B5269">
              <w:rPr>
                <w:rFonts w:ascii="Palatino Linotype" w:hAnsi="Palatino Linotype" w:cs="Calibri"/>
                <w:sz w:val="20"/>
                <w:szCs w:val="20"/>
              </w:rPr>
              <w:t>Prosciutto</w:t>
            </w:r>
          </w:p>
        </w:tc>
        <w:tc>
          <w:tcPr>
            <w:tcW w:w="3260" w:type="dxa"/>
          </w:tcPr>
          <w:p w14:paraId="537C988B"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1,87</w:t>
            </w:r>
          </w:p>
        </w:tc>
      </w:tr>
      <w:tr w:rsidR="000B5269" w:rsidRPr="000B5269" w14:paraId="59D015EF" w14:textId="77777777" w:rsidTr="00BA60D9">
        <w:trPr>
          <w:trHeight w:val="20"/>
          <w:jc w:val="center"/>
        </w:trPr>
        <w:tc>
          <w:tcPr>
            <w:tcW w:w="3119" w:type="dxa"/>
          </w:tcPr>
          <w:p w14:paraId="660A505D"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Homemade sausage</w:t>
            </w:r>
          </w:p>
        </w:tc>
        <w:tc>
          <w:tcPr>
            <w:tcW w:w="3260" w:type="dxa"/>
          </w:tcPr>
          <w:p w14:paraId="34B9DFEB"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1,76</w:t>
            </w:r>
          </w:p>
        </w:tc>
      </w:tr>
      <w:tr w:rsidR="000B5269" w:rsidRPr="000B5269" w14:paraId="23650552" w14:textId="77777777" w:rsidTr="00BA60D9">
        <w:trPr>
          <w:trHeight w:val="20"/>
          <w:jc w:val="center"/>
        </w:trPr>
        <w:tc>
          <w:tcPr>
            <w:tcW w:w="3119" w:type="dxa"/>
          </w:tcPr>
          <w:p w14:paraId="1EE64A51"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Popcorn</w:t>
            </w:r>
          </w:p>
        </w:tc>
        <w:tc>
          <w:tcPr>
            <w:tcW w:w="3260" w:type="dxa"/>
          </w:tcPr>
          <w:p w14:paraId="03BDCCC3"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1,36</w:t>
            </w:r>
          </w:p>
        </w:tc>
      </w:tr>
      <w:tr w:rsidR="000B5269" w:rsidRPr="000B5269" w14:paraId="187C2526" w14:textId="77777777" w:rsidTr="00BA60D9">
        <w:trPr>
          <w:trHeight w:val="20"/>
          <w:jc w:val="center"/>
        </w:trPr>
        <w:tc>
          <w:tcPr>
            <w:tcW w:w="3119" w:type="dxa"/>
          </w:tcPr>
          <w:p w14:paraId="7589E245"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Salty sticks snack</w:t>
            </w:r>
          </w:p>
        </w:tc>
        <w:tc>
          <w:tcPr>
            <w:tcW w:w="3260" w:type="dxa"/>
          </w:tcPr>
          <w:p w14:paraId="45BA55D8"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0,96</w:t>
            </w:r>
          </w:p>
        </w:tc>
      </w:tr>
      <w:tr w:rsidR="000B5269" w:rsidRPr="000B5269" w14:paraId="5D95F241" w14:textId="77777777" w:rsidTr="00BA60D9">
        <w:trPr>
          <w:trHeight w:val="20"/>
          <w:jc w:val="center"/>
        </w:trPr>
        <w:tc>
          <w:tcPr>
            <w:tcW w:w="3119" w:type="dxa"/>
          </w:tcPr>
          <w:p w14:paraId="6DA9E8EF"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Rack</w:t>
            </w:r>
          </w:p>
        </w:tc>
        <w:tc>
          <w:tcPr>
            <w:tcW w:w="3260" w:type="dxa"/>
          </w:tcPr>
          <w:p w14:paraId="2A5A19A1"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0,76</w:t>
            </w:r>
          </w:p>
        </w:tc>
      </w:tr>
      <w:tr w:rsidR="000B5269" w:rsidRPr="000B5269" w14:paraId="78A79990" w14:textId="77777777" w:rsidTr="00BA60D9">
        <w:trPr>
          <w:trHeight w:val="20"/>
          <w:jc w:val="center"/>
        </w:trPr>
        <w:tc>
          <w:tcPr>
            <w:tcW w:w="3119" w:type="dxa"/>
          </w:tcPr>
          <w:p w14:paraId="5C7B8D5D"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Salty crackers</w:t>
            </w:r>
          </w:p>
        </w:tc>
        <w:tc>
          <w:tcPr>
            <w:tcW w:w="3260" w:type="dxa"/>
          </w:tcPr>
          <w:p w14:paraId="0AEB1C41"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0,69</w:t>
            </w:r>
          </w:p>
        </w:tc>
      </w:tr>
      <w:tr w:rsidR="000B5269" w:rsidRPr="000B5269" w14:paraId="17226B65" w14:textId="77777777" w:rsidTr="00BA60D9">
        <w:trPr>
          <w:trHeight w:val="20"/>
          <w:jc w:val="center"/>
        </w:trPr>
        <w:tc>
          <w:tcPr>
            <w:tcW w:w="3119" w:type="dxa"/>
          </w:tcPr>
          <w:p w14:paraId="50BB331B"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Hard cheese</w:t>
            </w:r>
          </w:p>
        </w:tc>
        <w:tc>
          <w:tcPr>
            <w:tcW w:w="3260" w:type="dxa"/>
          </w:tcPr>
          <w:p w14:paraId="38A46E26"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0,58</w:t>
            </w:r>
          </w:p>
        </w:tc>
      </w:tr>
      <w:tr w:rsidR="000B5269" w:rsidRPr="000B5269" w14:paraId="02989F9B" w14:textId="77777777" w:rsidTr="00BA60D9">
        <w:trPr>
          <w:trHeight w:val="20"/>
          <w:jc w:val="center"/>
        </w:trPr>
        <w:tc>
          <w:tcPr>
            <w:tcW w:w="3119" w:type="dxa"/>
          </w:tcPr>
          <w:p w14:paraId="1E7EAF07"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Potato chips</w:t>
            </w:r>
          </w:p>
        </w:tc>
        <w:tc>
          <w:tcPr>
            <w:tcW w:w="3260" w:type="dxa"/>
          </w:tcPr>
          <w:p w14:paraId="7D0D4EE5"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0,57</w:t>
            </w:r>
          </w:p>
        </w:tc>
      </w:tr>
      <w:tr w:rsidR="000B5269" w:rsidRPr="000B5269" w14:paraId="71745460" w14:textId="77777777" w:rsidTr="00BA60D9">
        <w:trPr>
          <w:trHeight w:val="20"/>
          <w:jc w:val="center"/>
        </w:trPr>
        <w:tc>
          <w:tcPr>
            <w:tcW w:w="3119" w:type="dxa"/>
          </w:tcPr>
          <w:p w14:paraId="342FACE4" w14:textId="77777777" w:rsidR="000B5269" w:rsidRPr="000B5269" w:rsidRDefault="000B5269" w:rsidP="002C7372">
            <w:pPr>
              <w:tabs>
                <w:tab w:val="left" w:pos="1262"/>
              </w:tabs>
              <w:spacing w:line="360" w:lineRule="auto"/>
              <w:jc w:val="both"/>
              <w:rPr>
                <w:rFonts w:ascii="Palatino Linotype" w:hAnsi="Palatino Linotype" w:cs="Calibri"/>
                <w:sz w:val="20"/>
                <w:szCs w:val="20"/>
              </w:rPr>
            </w:pPr>
            <w:r w:rsidRPr="000B5269">
              <w:rPr>
                <w:rFonts w:ascii="Palatino Linotype" w:hAnsi="Palatino Linotype" w:cs="Calibri"/>
                <w:sz w:val="20"/>
                <w:szCs w:val="20"/>
              </w:rPr>
              <w:t>Corn flips</w:t>
            </w:r>
          </w:p>
        </w:tc>
        <w:tc>
          <w:tcPr>
            <w:tcW w:w="3260" w:type="dxa"/>
          </w:tcPr>
          <w:p w14:paraId="2408676C" w14:textId="77777777" w:rsidR="000B5269" w:rsidRPr="000B5269" w:rsidRDefault="000B5269" w:rsidP="002C7372">
            <w:pPr>
              <w:tabs>
                <w:tab w:val="left" w:pos="1262"/>
              </w:tabs>
              <w:spacing w:line="360" w:lineRule="auto"/>
              <w:jc w:val="center"/>
              <w:rPr>
                <w:rFonts w:ascii="Palatino Linotype" w:hAnsi="Palatino Linotype" w:cs="Calibri"/>
                <w:sz w:val="20"/>
                <w:szCs w:val="20"/>
              </w:rPr>
            </w:pPr>
            <w:r w:rsidRPr="000B5269">
              <w:rPr>
                <w:rFonts w:ascii="Palatino Linotype" w:hAnsi="Palatino Linotype" w:cs="Calibri"/>
                <w:sz w:val="20"/>
                <w:szCs w:val="20"/>
              </w:rPr>
              <w:t>0,56</w:t>
            </w:r>
          </w:p>
        </w:tc>
      </w:tr>
    </w:tbl>
    <w:p w14:paraId="16D5E548"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26C9BF1E"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24B5B213"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697D4403"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05A72160"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77B82422"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6E4F1865"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6B67D832"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09DDD999"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1EF1778F"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30846C89"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63449776"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597385F2"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3FE68D53"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0AC87F06" w14:textId="77777777" w:rsidR="000B5269" w:rsidRPr="000B5269" w:rsidRDefault="000B5269" w:rsidP="000B5269">
      <w:pPr>
        <w:tabs>
          <w:tab w:val="left" w:pos="1262"/>
        </w:tabs>
        <w:spacing w:after="0" w:line="360" w:lineRule="auto"/>
        <w:jc w:val="both"/>
        <w:rPr>
          <w:rFonts w:ascii="Palatino Linotype" w:hAnsi="Palatino Linotype" w:cstheme="minorHAnsi"/>
          <w:lang w:val="nl-NL"/>
        </w:rPr>
      </w:pPr>
    </w:p>
    <w:p w14:paraId="6A2EDB82" w14:textId="77777777" w:rsidR="000B5269" w:rsidRPr="00C91A57" w:rsidRDefault="000B5269" w:rsidP="000B5269">
      <w:pPr>
        <w:tabs>
          <w:tab w:val="left" w:pos="1262"/>
        </w:tabs>
        <w:spacing w:after="0" w:line="360" w:lineRule="auto"/>
        <w:jc w:val="both"/>
        <w:rPr>
          <w:rFonts w:ascii="Palatino Linotype" w:hAnsi="Palatino Linotype" w:cs="Calibri"/>
          <w:sz w:val="20"/>
          <w:szCs w:val="20"/>
        </w:rPr>
      </w:pPr>
      <w:r w:rsidRPr="00C91A57">
        <w:rPr>
          <w:rFonts w:ascii="Palatino Linotype" w:hAnsi="Palatino Linotype" w:cs="Calibri"/>
          <w:sz w:val="20"/>
          <w:szCs w:val="20"/>
        </w:rPr>
        <w:lastRenderedPageBreak/>
        <w:t>Table S4. Regulation of table salt content in bread in the EU</w:t>
      </w:r>
    </w:p>
    <w:tbl>
      <w:tblPr>
        <w:tblStyle w:val="TableGrid"/>
        <w:tblW w:w="9204" w:type="dxa"/>
        <w:jc w:val="center"/>
        <w:tblLayout w:type="fixed"/>
        <w:tblLook w:val="0420" w:firstRow="1" w:lastRow="0" w:firstColumn="0" w:lastColumn="0" w:noHBand="0" w:noVBand="1"/>
      </w:tblPr>
      <w:tblGrid>
        <w:gridCol w:w="1408"/>
        <w:gridCol w:w="4252"/>
        <w:gridCol w:w="3544"/>
      </w:tblGrid>
      <w:tr w:rsidR="000B5269" w:rsidRPr="000B5269" w14:paraId="17E5A71D" w14:textId="77777777" w:rsidTr="00BA60D9">
        <w:trPr>
          <w:trHeight w:val="212"/>
          <w:jc w:val="center"/>
        </w:trPr>
        <w:tc>
          <w:tcPr>
            <w:tcW w:w="1408" w:type="dxa"/>
            <w:shd w:val="clear" w:color="auto" w:fill="DAE9F7" w:themeFill="text2" w:themeFillTint="1A"/>
            <w:vAlign w:val="center"/>
            <w:hideMark/>
          </w:tcPr>
          <w:p w14:paraId="1E806ADE"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b/>
                <w:bCs/>
                <w:sz w:val="18"/>
                <w:szCs w:val="18"/>
              </w:rPr>
              <w:t>State</w:t>
            </w:r>
          </w:p>
        </w:tc>
        <w:tc>
          <w:tcPr>
            <w:tcW w:w="4252" w:type="dxa"/>
            <w:shd w:val="clear" w:color="auto" w:fill="DAE9F7" w:themeFill="text2" w:themeFillTint="1A"/>
            <w:vAlign w:val="center"/>
            <w:hideMark/>
          </w:tcPr>
          <w:p w14:paraId="3F908151" w14:textId="77777777" w:rsidR="000B5269" w:rsidRPr="000B5269" w:rsidRDefault="000B5269" w:rsidP="002C7372">
            <w:pPr>
              <w:tabs>
                <w:tab w:val="left" w:pos="1262"/>
              </w:tabs>
              <w:jc w:val="center"/>
              <w:rPr>
                <w:rFonts w:ascii="Palatino Linotype" w:hAnsi="Palatino Linotype" w:cs="Calibri"/>
                <w:b/>
                <w:bCs/>
                <w:sz w:val="18"/>
                <w:szCs w:val="18"/>
                <w:lang w:val="hr-HR"/>
              </w:rPr>
            </w:pPr>
            <w:r w:rsidRPr="000B5269">
              <w:rPr>
                <w:rFonts w:ascii="Palatino Linotype" w:hAnsi="Palatino Linotype" w:cs="Calibri"/>
                <w:b/>
                <w:bCs/>
                <w:sz w:val="18"/>
                <w:szCs w:val="18"/>
              </w:rPr>
              <w:t>Regulated salt content</w:t>
            </w:r>
          </w:p>
          <w:p w14:paraId="25BDE2E2" w14:textId="77777777" w:rsidR="000B5269" w:rsidRPr="000B5269" w:rsidRDefault="000B5269" w:rsidP="002C7372">
            <w:pPr>
              <w:tabs>
                <w:tab w:val="left" w:pos="1262"/>
              </w:tabs>
              <w:jc w:val="center"/>
              <w:rPr>
                <w:rFonts w:ascii="Palatino Linotype" w:hAnsi="Palatino Linotype" w:cs="Calibri"/>
                <w:b/>
                <w:bCs/>
                <w:sz w:val="18"/>
                <w:szCs w:val="18"/>
              </w:rPr>
            </w:pPr>
            <w:r w:rsidRPr="000B5269">
              <w:rPr>
                <w:rFonts w:ascii="Palatino Linotype" w:hAnsi="Palatino Linotype" w:cs="Calibri"/>
                <w:b/>
                <w:bCs/>
                <w:sz w:val="18"/>
                <w:szCs w:val="18"/>
              </w:rPr>
              <w:t>(g NaCl/100 g)</w:t>
            </w:r>
          </w:p>
          <w:p w14:paraId="00B5C582"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b/>
                <w:bCs/>
                <w:sz w:val="18"/>
                <w:szCs w:val="18"/>
              </w:rPr>
              <w:t>final product*/dry matter content**/added salt***</w:t>
            </w:r>
          </w:p>
        </w:tc>
        <w:tc>
          <w:tcPr>
            <w:tcW w:w="3544" w:type="dxa"/>
            <w:shd w:val="clear" w:color="auto" w:fill="DAE9F7" w:themeFill="text2" w:themeFillTint="1A"/>
            <w:vAlign w:val="center"/>
            <w:hideMark/>
          </w:tcPr>
          <w:p w14:paraId="5866B1B1" w14:textId="77777777" w:rsidR="000B5269" w:rsidRPr="000B5269" w:rsidRDefault="000B5269" w:rsidP="002C7372">
            <w:pPr>
              <w:tabs>
                <w:tab w:val="left" w:pos="1262"/>
              </w:tabs>
              <w:jc w:val="center"/>
              <w:rPr>
                <w:rFonts w:ascii="Palatino Linotype" w:hAnsi="Palatino Linotype" w:cs="Calibri"/>
                <w:b/>
                <w:bCs/>
                <w:sz w:val="18"/>
                <w:szCs w:val="18"/>
                <w:lang w:val="hr-HR"/>
              </w:rPr>
            </w:pPr>
            <w:r w:rsidRPr="000B5269">
              <w:rPr>
                <w:rFonts w:ascii="Palatino Linotype" w:hAnsi="Palatino Linotype" w:cs="Calibri"/>
                <w:b/>
                <w:bCs/>
                <w:sz w:val="18"/>
                <w:szCs w:val="18"/>
              </w:rPr>
              <w:t>The average content of table salt on the market</w:t>
            </w:r>
          </w:p>
          <w:p w14:paraId="76BBA63F"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b/>
                <w:bCs/>
                <w:sz w:val="18"/>
                <w:szCs w:val="18"/>
              </w:rPr>
              <w:t>(g NaCl/100 g bread)</w:t>
            </w:r>
          </w:p>
        </w:tc>
      </w:tr>
      <w:tr w:rsidR="000B5269" w:rsidRPr="000B5269" w14:paraId="647313CA" w14:textId="77777777" w:rsidTr="00BA60D9">
        <w:trPr>
          <w:trHeight w:val="118"/>
          <w:jc w:val="center"/>
        </w:trPr>
        <w:tc>
          <w:tcPr>
            <w:tcW w:w="9204" w:type="dxa"/>
            <w:gridSpan w:val="3"/>
            <w:shd w:val="clear" w:color="auto" w:fill="D1D1D1" w:themeFill="background2" w:themeFillShade="E6"/>
          </w:tcPr>
          <w:p w14:paraId="6048D07C" w14:textId="77777777" w:rsidR="000B5269" w:rsidRPr="000B5269" w:rsidRDefault="000B5269" w:rsidP="002C7372">
            <w:pPr>
              <w:tabs>
                <w:tab w:val="left" w:pos="1262"/>
              </w:tabs>
              <w:jc w:val="center"/>
              <w:rPr>
                <w:rFonts w:ascii="Palatino Linotype" w:hAnsi="Palatino Linotype" w:cs="Calibri"/>
                <w:b/>
                <w:bCs/>
                <w:sz w:val="18"/>
                <w:szCs w:val="18"/>
                <w:lang w:val="hr-HR"/>
              </w:rPr>
            </w:pPr>
            <w:r w:rsidRPr="000B5269">
              <w:rPr>
                <w:rFonts w:ascii="Palatino Linotype" w:hAnsi="Palatino Linotype" w:cs="Calibri"/>
                <w:b/>
                <w:bCs/>
                <w:sz w:val="18"/>
                <w:szCs w:val="18"/>
              </w:rPr>
              <w:t>There is a regulation on cereals and bakery products</w:t>
            </w:r>
          </w:p>
        </w:tc>
      </w:tr>
      <w:tr w:rsidR="000B5269" w:rsidRPr="000B5269" w14:paraId="5DB8873F" w14:textId="77777777" w:rsidTr="00BA60D9">
        <w:trPr>
          <w:trHeight w:val="316"/>
          <w:jc w:val="center"/>
        </w:trPr>
        <w:tc>
          <w:tcPr>
            <w:tcW w:w="1408" w:type="dxa"/>
            <w:shd w:val="clear" w:color="auto" w:fill="DAE9F7" w:themeFill="text2" w:themeFillTint="1A"/>
          </w:tcPr>
          <w:p w14:paraId="2DCB180E"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Croatia</w:t>
            </w:r>
          </w:p>
        </w:tc>
        <w:tc>
          <w:tcPr>
            <w:tcW w:w="4252" w:type="dxa"/>
            <w:shd w:val="clear" w:color="auto" w:fill="DAE9F7" w:themeFill="text2" w:themeFillTint="1A"/>
          </w:tcPr>
          <w:p w14:paraId="6366AB99"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1,3*</w:t>
            </w:r>
          </w:p>
          <w:p w14:paraId="74D1F69A"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(Bread and Pastries)</w:t>
            </w:r>
          </w:p>
        </w:tc>
        <w:tc>
          <w:tcPr>
            <w:tcW w:w="3544" w:type="dxa"/>
            <w:shd w:val="clear" w:color="auto" w:fill="DAE9F7" w:themeFill="text2" w:themeFillTint="1A"/>
          </w:tcPr>
          <w:p w14:paraId="35EE72F9" w14:textId="77777777" w:rsidR="000B5269" w:rsidRPr="000B5269" w:rsidRDefault="000B5269" w:rsidP="002C7372">
            <w:pPr>
              <w:tabs>
                <w:tab w:val="left" w:pos="1262"/>
              </w:tabs>
              <w:jc w:val="center"/>
              <w:rPr>
                <w:rFonts w:ascii="Palatino Linotype" w:hAnsi="Palatino Linotype" w:cs="Calibri"/>
                <w:sz w:val="18"/>
                <w:szCs w:val="18"/>
                <w:lang w:eastAsia="hr-HR"/>
              </w:rPr>
            </w:pPr>
            <w:r w:rsidRPr="000B5269">
              <w:rPr>
                <w:rFonts w:ascii="Palatino Linotype" w:hAnsi="Palatino Linotype" w:cs="Calibri"/>
                <w:sz w:val="18"/>
                <w:szCs w:val="18"/>
                <w:lang w:eastAsia="hr-HR"/>
              </w:rPr>
              <w:t xml:space="preserve">0,9 -1,8 </w:t>
            </w:r>
          </w:p>
          <w:p w14:paraId="17BD8C35" w14:textId="77777777" w:rsidR="000B5269" w:rsidRPr="000B5269" w:rsidRDefault="000B5269" w:rsidP="002C7372">
            <w:pPr>
              <w:tabs>
                <w:tab w:val="left" w:pos="1262"/>
              </w:tabs>
              <w:jc w:val="center"/>
              <w:rPr>
                <w:rFonts w:ascii="Palatino Linotype" w:hAnsi="Palatino Linotype" w:cs="Calibri"/>
                <w:sz w:val="18"/>
                <w:szCs w:val="18"/>
                <w:lang w:eastAsia="hr-HR"/>
              </w:rPr>
            </w:pPr>
            <w:r w:rsidRPr="000B5269">
              <w:rPr>
                <w:rFonts w:ascii="Palatino Linotype" w:hAnsi="Palatino Linotype" w:cs="Calibri"/>
                <w:sz w:val="18"/>
                <w:szCs w:val="18"/>
                <w:lang w:eastAsia="hr-HR"/>
              </w:rPr>
              <w:t>(0.7-1.7 pastries)</w:t>
            </w:r>
          </w:p>
        </w:tc>
      </w:tr>
      <w:tr w:rsidR="000B5269" w:rsidRPr="000B5269" w14:paraId="348F32FD" w14:textId="77777777" w:rsidTr="00BA60D9">
        <w:trPr>
          <w:trHeight w:val="351"/>
          <w:jc w:val="center"/>
        </w:trPr>
        <w:tc>
          <w:tcPr>
            <w:tcW w:w="1408" w:type="dxa"/>
            <w:shd w:val="clear" w:color="auto" w:fill="DAE9F7" w:themeFill="text2" w:themeFillTint="1A"/>
            <w:hideMark/>
          </w:tcPr>
          <w:p w14:paraId="0B296C5C"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Slovakia</w:t>
            </w:r>
          </w:p>
        </w:tc>
        <w:tc>
          <w:tcPr>
            <w:tcW w:w="4252" w:type="dxa"/>
            <w:shd w:val="clear" w:color="auto" w:fill="DAE9F7" w:themeFill="text2" w:themeFillTint="1A"/>
            <w:hideMark/>
          </w:tcPr>
          <w:p w14:paraId="4F2EAB2F"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1,8 (Bread and Pastries, ***</w:t>
            </w:r>
          </w:p>
          <w:p w14:paraId="4C6A18E5"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(3.0 salty pastries)</w:t>
            </w:r>
          </w:p>
        </w:tc>
        <w:tc>
          <w:tcPr>
            <w:tcW w:w="3544" w:type="dxa"/>
            <w:shd w:val="clear" w:color="auto" w:fill="DAE9F7" w:themeFill="text2" w:themeFillTint="1A"/>
            <w:hideMark/>
          </w:tcPr>
          <w:p w14:paraId="1D49D579"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 xml:space="preserve">1,11 </w:t>
            </w:r>
          </w:p>
        </w:tc>
      </w:tr>
      <w:tr w:rsidR="000B5269" w:rsidRPr="000B5269" w14:paraId="64A29537" w14:textId="77777777" w:rsidTr="00BA60D9">
        <w:trPr>
          <w:trHeight w:val="75"/>
          <w:jc w:val="center"/>
        </w:trPr>
        <w:tc>
          <w:tcPr>
            <w:tcW w:w="1408" w:type="dxa"/>
            <w:shd w:val="clear" w:color="auto" w:fill="9FC7EB"/>
            <w:hideMark/>
          </w:tcPr>
          <w:p w14:paraId="74A3D7F1"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Netherlands</w:t>
            </w:r>
          </w:p>
        </w:tc>
        <w:tc>
          <w:tcPr>
            <w:tcW w:w="4252" w:type="dxa"/>
            <w:shd w:val="clear" w:color="auto" w:fill="9FC7EB"/>
            <w:hideMark/>
          </w:tcPr>
          <w:p w14:paraId="4CA0360E"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1,8 **</w:t>
            </w:r>
          </w:p>
        </w:tc>
        <w:tc>
          <w:tcPr>
            <w:tcW w:w="3544" w:type="dxa"/>
            <w:shd w:val="clear" w:color="auto" w:fill="9FC7EB"/>
            <w:hideMark/>
          </w:tcPr>
          <w:p w14:paraId="39469A84"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 xml:space="preserve">1,0   </w:t>
            </w:r>
          </w:p>
        </w:tc>
      </w:tr>
      <w:tr w:rsidR="000B5269" w:rsidRPr="000B5269" w14:paraId="1755A071" w14:textId="77777777" w:rsidTr="00BA60D9">
        <w:trPr>
          <w:trHeight w:val="293"/>
          <w:jc w:val="center"/>
        </w:trPr>
        <w:tc>
          <w:tcPr>
            <w:tcW w:w="1408" w:type="dxa"/>
            <w:shd w:val="clear" w:color="auto" w:fill="DAE9F7" w:themeFill="text2" w:themeFillTint="1A"/>
            <w:hideMark/>
          </w:tcPr>
          <w:p w14:paraId="4C4341F6"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Spain</w:t>
            </w:r>
          </w:p>
        </w:tc>
        <w:tc>
          <w:tcPr>
            <w:tcW w:w="4252" w:type="dxa"/>
            <w:shd w:val="clear" w:color="auto" w:fill="DAE9F7" w:themeFill="text2" w:themeFillTint="1A"/>
            <w:hideMark/>
          </w:tcPr>
          <w:p w14:paraId="4B46522F"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1,66 *</w:t>
            </w:r>
          </w:p>
        </w:tc>
        <w:tc>
          <w:tcPr>
            <w:tcW w:w="3544" w:type="dxa"/>
            <w:shd w:val="clear" w:color="auto" w:fill="DAE9F7" w:themeFill="text2" w:themeFillTint="1A"/>
            <w:hideMark/>
          </w:tcPr>
          <w:p w14:paraId="63CBAA6A"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 xml:space="preserve">1,15-1,30 </w:t>
            </w:r>
          </w:p>
        </w:tc>
      </w:tr>
      <w:tr w:rsidR="000B5269" w:rsidRPr="000B5269" w14:paraId="678A33D4" w14:textId="77777777" w:rsidTr="00BA60D9">
        <w:trPr>
          <w:trHeight w:val="18"/>
          <w:jc w:val="center"/>
        </w:trPr>
        <w:tc>
          <w:tcPr>
            <w:tcW w:w="1408" w:type="dxa"/>
            <w:shd w:val="clear" w:color="auto" w:fill="9FC7EB"/>
            <w:hideMark/>
          </w:tcPr>
          <w:p w14:paraId="4AF8D329"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Portugal</w:t>
            </w:r>
          </w:p>
        </w:tc>
        <w:tc>
          <w:tcPr>
            <w:tcW w:w="4252" w:type="dxa"/>
            <w:shd w:val="clear" w:color="auto" w:fill="9FC7EB"/>
            <w:hideMark/>
          </w:tcPr>
          <w:p w14:paraId="46C9AA01"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1,4*</w:t>
            </w:r>
          </w:p>
          <w:p w14:paraId="418BC799"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traditional products with protected designations are excluded from the legal restriction</w:t>
            </w:r>
          </w:p>
        </w:tc>
        <w:tc>
          <w:tcPr>
            <w:tcW w:w="3544" w:type="dxa"/>
            <w:shd w:val="clear" w:color="auto" w:fill="9FC7EB"/>
            <w:hideMark/>
          </w:tcPr>
          <w:p w14:paraId="2A750D41" w14:textId="77777777" w:rsidR="000B5269" w:rsidRPr="000B5269" w:rsidRDefault="000B5269" w:rsidP="002C7372">
            <w:pPr>
              <w:tabs>
                <w:tab w:val="left" w:pos="1262"/>
              </w:tabs>
              <w:jc w:val="center"/>
              <w:rPr>
                <w:rFonts w:ascii="Palatino Linotype" w:hAnsi="Palatino Linotype" w:cs="Calibri"/>
                <w:sz w:val="18"/>
                <w:szCs w:val="18"/>
                <w:lang w:val="hr-HR"/>
              </w:rPr>
            </w:pPr>
          </w:p>
        </w:tc>
      </w:tr>
      <w:tr w:rsidR="000B5269" w:rsidRPr="000B5269" w14:paraId="131D4A99" w14:textId="77777777" w:rsidTr="00BA60D9">
        <w:trPr>
          <w:trHeight w:val="265"/>
          <w:jc w:val="center"/>
        </w:trPr>
        <w:tc>
          <w:tcPr>
            <w:tcW w:w="1408" w:type="dxa"/>
            <w:shd w:val="clear" w:color="auto" w:fill="9FC7EB"/>
            <w:hideMark/>
          </w:tcPr>
          <w:p w14:paraId="3BF33537"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Hungary</w:t>
            </w:r>
          </w:p>
        </w:tc>
        <w:tc>
          <w:tcPr>
            <w:tcW w:w="4252" w:type="dxa"/>
            <w:shd w:val="clear" w:color="auto" w:fill="9FC7EB"/>
            <w:hideMark/>
          </w:tcPr>
          <w:p w14:paraId="7C4D59B7"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1,3 **</w:t>
            </w:r>
          </w:p>
        </w:tc>
        <w:tc>
          <w:tcPr>
            <w:tcW w:w="3544" w:type="dxa"/>
            <w:shd w:val="clear" w:color="auto" w:fill="9FC7EB"/>
            <w:hideMark/>
          </w:tcPr>
          <w:p w14:paraId="3E77C069" w14:textId="77777777" w:rsidR="000B5269" w:rsidRPr="000B5269" w:rsidRDefault="000B5269" w:rsidP="002C7372">
            <w:pPr>
              <w:tabs>
                <w:tab w:val="left" w:pos="1262"/>
              </w:tabs>
              <w:jc w:val="center"/>
              <w:rPr>
                <w:rFonts w:ascii="Palatino Linotype" w:hAnsi="Palatino Linotype" w:cs="Calibri"/>
                <w:sz w:val="18"/>
                <w:szCs w:val="18"/>
                <w:lang w:val="hr-HR"/>
              </w:rPr>
            </w:pPr>
          </w:p>
        </w:tc>
      </w:tr>
      <w:tr w:rsidR="000B5269" w:rsidRPr="000B5269" w14:paraId="76E00558" w14:textId="77777777" w:rsidTr="00BA60D9">
        <w:trPr>
          <w:trHeight w:val="213"/>
          <w:jc w:val="center"/>
        </w:trPr>
        <w:tc>
          <w:tcPr>
            <w:tcW w:w="1408" w:type="dxa"/>
            <w:shd w:val="clear" w:color="auto" w:fill="9FC7EB"/>
            <w:hideMark/>
          </w:tcPr>
          <w:p w14:paraId="65C389E0"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Greece</w:t>
            </w:r>
          </w:p>
        </w:tc>
        <w:tc>
          <w:tcPr>
            <w:tcW w:w="4252" w:type="dxa"/>
            <w:shd w:val="clear" w:color="auto" w:fill="9FC7EB"/>
            <w:hideMark/>
          </w:tcPr>
          <w:p w14:paraId="198D3C5B"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1,5***</w:t>
            </w:r>
          </w:p>
        </w:tc>
        <w:tc>
          <w:tcPr>
            <w:tcW w:w="3544" w:type="dxa"/>
            <w:shd w:val="clear" w:color="auto" w:fill="9FC7EB"/>
            <w:hideMark/>
          </w:tcPr>
          <w:p w14:paraId="5A512AB3"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 xml:space="preserve">1,09-1,37 </w:t>
            </w:r>
          </w:p>
        </w:tc>
      </w:tr>
      <w:tr w:rsidR="000B5269" w:rsidRPr="000B5269" w14:paraId="47271687" w14:textId="77777777" w:rsidTr="00BA60D9">
        <w:trPr>
          <w:trHeight w:val="269"/>
          <w:jc w:val="center"/>
        </w:trPr>
        <w:tc>
          <w:tcPr>
            <w:tcW w:w="9204" w:type="dxa"/>
            <w:gridSpan w:val="3"/>
            <w:shd w:val="clear" w:color="auto" w:fill="D1D1D1" w:themeFill="background2" w:themeFillShade="E6"/>
          </w:tcPr>
          <w:p w14:paraId="0B39E587"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b/>
                <w:bCs/>
                <w:sz w:val="18"/>
                <w:szCs w:val="18"/>
              </w:rPr>
              <w:t>There is no regulation on cereals and bakery products</w:t>
            </w:r>
          </w:p>
        </w:tc>
      </w:tr>
      <w:tr w:rsidR="000B5269" w:rsidRPr="000B5269" w14:paraId="3930895D" w14:textId="77777777" w:rsidTr="00BA60D9">
        <w:trPr>
          <w:trHeight w:val="315"/>
          <w:jc w:val="center"/>
        </w:trPr>
        <w:tc>
          <w:tcPr>
            <w:tcW w:w="1408" w:type="dxa"/>
            <w:shd w:val="clear" w:color="auto" w:fill="9FC7EB"/>
          </w:tcPr>
          <w:p w14:paraId="41981282"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Bulgaria</w:t>
            </w:r>
          </w:p>
        </w:tc>
        <w:tc>
          <w:tcPr>
            <w:tcW w:w="4252" w:type="dxa"/>
            <w:shd w:val="clear" w:color="auto" w:fill="9FC7EB"/>
          </w:tcPr>
          <w:p w14:paraId="020ADA6D"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1,2*</w:t>
            </w:r>
          </w:p>
          <w:p w14:paraId="756A28DD"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defined in the Approved Standard</w:t>
            </w:r>
          </w:p>
        </w:tc>
        <w:tc>
          <w:tcPr>
            <w:tcW w:w="3544" w:type="dxa"/>
            <w:shd w:val="clear" w:color="auto" w:fill="9FC7EB"/>
          </w:tcPr>
          <w:p w14:paraId="04AE9902" w14:textId="77777777" w:rsidR="000B5269" w:rsidRPr="000B5269" w:rsidRDefault="000B5269" w:rsidP="002C7372">
            <w:pPr>
              <w:tabs>
                <w:tab w:val="left" w:pos="1262"/>
              </w:tabs>
              <w:jc w:val="both"/>
              <w:rPr>
                <w:rFonts w:ascii="Palatino Linotype" w:hAnsi="Palatino Linotype" w:cs="Calibri"/>
                <w:sz w:val="18"/>
                <w:szCs w:val="18"/>
                <w:lang w:val="hr-HR"/>
              </w:rPr>
            </w:pPr>
          </w:p>
        </w:tc>
      </w:tr>
      <w:tr w:rsidR="000B5269" w:rsidRPr="000B5269" w14:paraId="234ABCE6" w14:textId="77777777" w:rsidTr="00BA60D9">
        <w:trPr>
          <w:trHeight w:val="536"/>
          <w:jc w:val="center"/>
        </w:trPr>
        <w:tc>
          <w:tcPr>
            <w:tcW w:w="1408" w:type="dxa"/>
            <w:shd w:val="clear" w:color="auto" w:fill="9FC7EB"/>
            <w:hideMark/>
          </w:tcPr>
          <w:p w14:paraId="16129200"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France</w:t>
            </w:r>
          </w:p>
        </w:tc>
        <w:tc>
          <w:tcPr>
            <w:tcW w:w="4252" w:type="dxa"/>
            <w:shd w:val="clear" w:color="auto" w:fill="9FC7EB"/>
            <w:hideMark/>
          </w:tcPr>
          <w:p w14:paraId="6177BBFA"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1.4 plain bread*</w:t>
            </w:r>
          </w:p>
          <w:p w14:paraId="49734594"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1.3 whole meal bread or cereals*</w:t>
            </w:r>
          </w:p>
          <w:p w14:paraId="66411DD9" w14:textId="77777777" w:rsidR="000B5269" w:rsidRPr="000B5269" w:rsidRDefault="000B5269" w:rsidP="002C7372">
            <w:pPr>
              <w:tabs>
                <w:tab w:val="left" w:pos="1262"/>
              </w:tabs>
              <w:jc w:val="center"/>
              <w:rPr>
                <w:rFonts w:ascii="Palatino Linotype" w:hAnsi="Palatino Linotype" w:cs="Calibri"/>
                <w:sz w:val="18"/>
                <w:szCs w:val="18"/>
              </w:rPr>
            </w:pPr>
            <w:r w:rsidRPr="000B5269">
              <w:rPr>
                <w:rFonts w:ascii="Palatino Linotype" w:hAnsi="Palatino Linotype" w:cs="Calibri"/>
                <w:sz w:val="18"/>
                <w:szCs w:val="18"/>
              </w:rPr>
              <w:t>1.2 sandwich bread*</w:t>
            </w:r>
          </w:p>
          <w:p w14:paraId="6B22FAED"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lang w:val="en"/>
              </w:rPr>
              <w:t>Collective agreement of professionals in the bakery sector for a reduction in the quantity of salt in bread</w:t>
            </w:r>
          </w:p>
        </w:tc>
        <w:tc>
          <w:tcPr>
            <w:tcW w:w="3544" w:type="dxa"/>
            <w:shd w:val="clear" w:color="auto" w:fill="9FC7EB"/>
            <w:hideMark/>
          </w:tcPr>
          <w:p w14:paraId="380141EC" w14:textId="77777777" w:rsidR="000B5269" w:rsidRPr="000B5269" w:rsidRDefault="000B5269" w:rsidP="002C7372">
            <w:pPr>
              <w:tabs>
                <w:tab w:val="left" w:pos="1262"/>
              </w:tabs>
              <w:jc w:val="center"/>
              <w:rPr>
                <w:rFonts w:ascii="Palatino Linotype" w:hAnsi="Palatino Linotype" w:cs="Calibri"/>
                <w:sz w:val="18"/>
                <w:szCs w:val="18"/>
                <w:lang w:val="hr-HR"/>
              </w:rPr>
            </w:pPr>
          </w:p>
        </w:tc>
      </w:tr>
      <w:tr w:rsidR="000B5269" w:rsidRPr="000B5269" w14:paraId="6E6E1EA8" w14:textId="77777777" w:rsidTr="00BA60D9">
        <w:trPr>
          <w:trHeight w:val="237"/>
          <w:jc w:val="center"/>
        </w:trPr>
        <w:tc>
          <w:tcPr>
            <w:tcW w:w="1408" w:type="dxa"/>
            <w:shd w:val="clear" w:color="auto" w:fill="9FC7EB"/>
          </w:tcPr>
          <w:p w14:paraId="053D85F2" w14:textId="77777777" w:rsidR="000B5269" w:rsidRPr="000B5269" w:rsidRDefault="000B5269" w:rsidP="002C7372">
            <w:pPr>
              <w:tabs>
                <w:tab w:val="left" w:pos="1262"/>
              </w:tabs>
              <w:jc w:val="both"/>
              <w:rPr>
                <w:rFonts w:ascii="Palatino Linotype" w:hAnsi="Palatino Linotype" w:cs="Calibri"/>
                <w:sz w:val="18"/>
                <w:szCs w:val="18"/>
              </w:rPr>
            </w:pPr>
            <w:r w:rsidRPr="000B5269">
              <w:rPr>
                <w:rFonts w:ascii="Palatino Linotype" w:hAnsi="Palatino Linotype" w:cs="Calibri"/>
                <w:sz w:val="18"/>
                <w:szCs w:val="18"/>
              </w:rPr>
              <w:t>Slovenia</w:t>
            </w:r>
          </w:p>
        </w:tc>
        <w:tc>
          <w:tcPr>
            <w:tcW w:w="4252" w:type="dxa"/>
            <w:shd w:val="clear" w:color="auto" w:fill="9FC7EB"/>
          </w:tcPr>
          <w:p w14:paraId="244845D8"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lang w:val="hr-HR"/>
              </w:rPr>
              <w:t>Study was conducted, to determine the average salt content of bread within national research programme Nutrition and Public Health. Scientific paper is still in preparation.</w:t>
            </w:r>
          </w:p>
        </w:tc>
        <w:tc>
          <w:tcPr>
            <w:tcW w:w="3544" w:type="dxa"/>
            <w:shd w:val="clear" w:color="auto" w:fill="9FC7EB"/>
          </w:tcPr>
          <w:p w14:paraId="03AC3A67" w14:textId="77777777" w:rsidR="000B5269" w:rsidRPr="000B5269" w:rsidRDefault="000B5269" w:rsidP="002C7372">
            <w:pPr>
              <w:tabs>
                <w:tab w:val="left" w:pos="1262"/>
              </w:tabs>
              <w:jc w:val="center"/>
              <w:rPr>
                <w:rFonts w:ascii="Palatino Linotype" w:hAnsi="Palatino Linotype" w:cs="Calibri"/>
                <w:sz w:val="18"/>
                <w:szCs w:val="18"/>
              </w:rPr>
            </w:pPr>
            <w:r w:rsidRPr="000B5269">
              <w:rPr>
                <w:rFonts w:ascii="Palatino Linotype" w:hAnsi="Palatino Linotype" w:cs="Calibri"/>
                <w:sz w:val="18"/>
                <w:szCs w:val="18"/>
              </w:rPr>
              <w:t xml:space="preserve">1,2  </w:t>
            </w:r>
          </w:p>
          <w:p w14:paraId="0149271C" w14:textId="77777777" w:rsidR="000B5269" w:rsidRPr="000B5269" w:rsidRDefault="000B5269" w:rsidP="002C7372">
            <w:pPr>
              <w:tabs>
                <w:tab w:val="left" w:pos="1262"/>
              </w:tabs>
              <w:jc w:val="center"/>
              <w:rPr>
                <w:rFonts w:ascii="Palatino Linotype" w:hAnsi="Palatino Linotype" w:cs="Calibri"/>
                <w:sz w:val="18"/>
                <w:szCs w:val="18"/>
              </w:rPr>
            </w:pPr>
            <w:r w:rsidRPr="000B5269">
              <w:rPr>
                <w:rFonts w:ascii="Palatino Linotype" w:hAnsi="Palatino Linotype" w:cs="Calibri"/>
                <w:sz w:val="18"/>
                <w:szCs w:val="18"/>
              </w:rPr>
              <w:t>Salt content in prepacked bread part of continuous Slovenian monitoring program CLAS since 2011, Best-Remap project, in July 2022</w:t>
            </w:r>
          </w:p>
        </w:tc>
      </w:tr>
      <w:tr w:rsidR="000B5269" w:rsidRPr="000B5269" w14:paraId="24C21F47" w14:textId="77777777" w:rsidTr="00BA60D9">
        <w:trPr>
          <w:trHeight w:val="237"/>
          <w:jc w:val="center"/>
        </w:trPr>
        <w:tc>
          <w:tcPr>
            <w:tcW w:w="1408" w:type="dxa"/>
            <w:shd w:val="clear" w:color="auto" w:fill="9FC7EB"/>
          </w:tcPr>
          <w:p w14:paraId="119B09CC"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Latvia</w:t>
            </w:r>
          </w:p>
        </w:tc>
        <w:tc>
          <w:tcPr>
            <w:tcW w:w="4252" w:type="dxa"/>
            <w:shd w:val="clear" w:color="auto" w:fill="9FC7EB"/>
          </w:tcPr>
          <w:p w14:paraId="03D39262"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eastAsia="Verdana" w:hAnsi="Palatino Linotype" w:cs="Calibri"/>
                <w:sz w:val="18"/>
                <w:szCs w:val="18"/>
                <w:lang w:val="en-GB"/>
              </w:rPr>
              <w:t>Memorandum of Cooperation on improving the composition of food products</w:t>
            </w:r>
          </w:p>
        </w:tc>
        <w:tc>
          <w:tcPr>
            <w:tcW w:w="3544" w:type="dxa"/>
            <w:shd w:val="clear" w:color="auto" w:fill="9FC7EB"/>
          </w:tcPr>
          <w:p w14:paraId="66A360B6"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 xml:space="preserve">1,0  </w:t>
            </w:r>
          </w:p>
        </w:tc>
      </w:tr>
      <w:tr w:rsidR="000B5269" w:rsidRPr="000B5269" w14:paraId="10E9B7AF" w14:textId="77777777" w:rsidTr="00BA60D9">
        <w:trPr>
          <w:trHeight w:val="412"/>
          <w:jc w:val="center"/>
        </w:trPr>
        <w:tc>
          <w:tcPr>
            <w:tcW w:w="1408" w:type="dxa"/>
            <w:shd w:val="clear" w:color="auto" w:fill="9FC7EB"/>
          </w:tcPr>
          <w:p w14:paraId="4636B59E"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Romania</w:t>
            </w:r>
          </w:p>
        </w:tc>
        <w:tc>
          <w:tcPr>
            <w:tcW w:w="4252" w:type="dxa"/>
            <w:shd w:val="clear" w:color="auto" w:fill="9FC7EB"/>
          </w:tcPr>
          <w:p w14:paraId="3BE24B89"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1,3*</w:t>
            </w:r>
          </w:p>
          <w:p w14:paraId="73789824"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 xml:space="preserve">Standard from 1986. </w:t>
            </w:r>
          </w:p>
        </w:tc>
        <w:tc>
          <w:tcPr>
            <w:tcW w:w="3544" w:type="dxa"/>
            <w:shd w:val="clear" w:color="auto" w:fill="9FC7EB"/>
          </w:tcPr>
          <w:p w14:paraId="747180F4"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1-1,2</w:t>
            </w:r>
          </w:p>
          <w:p w14:paraId="416D15CA" w14:textId="77777777" w:rsidR="000B5269" w:rsidRPr="000B5269" w:rsidRDefault="000B5269" w:rsidP="002C7372">
            <w:pPr>
              <w:tabs>
                <w:tab w:val="left" w:pos="1262"/>
              </w:tabs>
              <w:jc w:val="center"/>
              <w:rPr>
                <w:rFonts w:ascii="Palatino Linotype" w:hAnsi="Palatino Linotype" w:cs="Calibri"/>
                <w:sz w:val="18"/>
                <w:szCs w:val="18"/>
                <w:lang w:val="hr-HR"/>
              </w:rPr>
            </w:pPr>
          </w:p>
        </w:tc>
      </w:tr>
      <w:tr w:rsidR="000B5269" w:rsidRPr="000B5269" w14:paraId="0384240B" w14:textId="77777777" w:rsidTr="00BA60D9">
        <w:trPr>
          <w:trHeight w:val="251"/>
          <w:jc w:val="center"/>
        </w:trPr>
        <w:tc>
          <w:tcPr>
            <w:tcW w:w="1408" w:type="dxa"/>
            <w:shd w:val="clear" w:color="auto" w:fill="9FC7EB"/>
          </w:tcPr>
          <w:p w14:paraId="71386B1F"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Austria</w:t>
            </w:r>
          </w:p>
        </w:tc>
        <w:tc>
          <w:tcPr>
            <w:tcW w:w="4252" w:type="dxa"/>
            <w:shd w:val="clear" w:color="auto" w:fill="9FC7EB"/>
          </w:tcPr>
          <w:p w14:paraId="1C726718"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Recommended by WHO</w:t>
            </w:r>
          </w:p>
        </w:tc>
        <w:tc>
          <w:tcPr>
            <w:tcW w:w="3544" w:type="dxa"/>
            <w:shd w:val="clear" w:color="auto" w:fill="9FC7EB"/>
          </w:tcPr>
          <w:p w14:paraId="6BE9CDAC" w14:textId="77777777" w:rsidR="000B5269" w:rsidRPr="000B5269" w:rsidRDefault="000B5269" w:rsidP="002C7372">
            <w:pPr>
              <w:tabs>
                <w:tab w:val="left" w:pos="1262"/>
              </w:tabs>
              <w:jc w:val="center"/>
              <w:rPr>
                <w:rFonts w:ascii="Palatino Linotype" w:hAnsi="Palatino Linotype" w:cs="Calibri"/>
                <w:sz w:val="18"/>
                <w:szCs w:val="18"/>
                <w:lang w:val="hr-HR"/>
              </w:rPr>
            </w:pPr>
          </w:p>
        </w:tc>
      </w:tr>
      <w:tr w:rsidR="000B5269" w:rsidRPr="000B5269" w14:paraId="45983CFC" w14:textId="77777777" w:rsidTr="00BA60D9">
        <w:trPr>
          <w:trHeight w:val="271"/>
          <w:jc w:val="center"/>
        </w:trPr>
        <w:tc>
          <w:tcPr>
            <w:tcW w:w="1408" w:type="dxa"/>
            <w:shd w:val="clear" w:color="auto" w:fill="9FC7EB"/>
          </w:tcPr>
          <w:p w14:paraId="7F67647A" w14:textId="77777777" w:rsidR="000B5269" w:rsidRPr="000B5269" w:rsidRDefault="000B5269" w:rsidP="002C7372">
            <w:pPr>
              <w:tabs>
                <w:tab w:val="left" w:pos="1262"/>
              </w:tabs>
              <w:jc w:val="both"/>
              <w:rPr>
                <w:rFonts w:ascii="Palatino Linotype" w:hAnsi="Palatino Linotype" w:cs="Calibri"/>
                <w:sz w:val="18"/>
                <w:szCs w:val="18"/>
                <w:lang w:val="hr-HR"/>
              </w:rPr>
            </w:pPr>
            <w:r w:rsidRPr="000B5269">
              <w:rPr>
                <w:rFonts w:ascii="Palatino Linotype" w:hAnsi="Palatino Linotype" w:cs="Calibri"/>
                <w:sz w:val="18"/>
                <w:szCs w:val="18"/>
              </w:rPr>
              <w:t>Poland</w:t>
            </w:r>
          </w:p>
        </w:tc>
        <w:tc>
          <w:tcPr>
            <w:tcW w:w="4252" w:type="dxa"/>
            <w:shd w:val="clear" w:color="auto" w:fill="9FC7EB"/>
          </w:tcPr>
          <w:p w14:paraId="3C869C26"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1,02*</w:t>
            </w:r>
          </w:p>
          <w:p w14:paraId="13213327" w14:textId="77777777" w:rsidR="000B5269" w:rsidRPr="000B5269" w:rsidRDefault="000B5269" w:rsidP="002C7372">
            <w:pPr>
              <w:tabs>
                <w:tab w:val="left" w:pos="1262"/>
              </w:tabs>
              <w:jc w:val="center"/>
              <w:rPr>
                <w:rFonts w:ascii="Palatino Linotype" w:hAnsi="Palatino Linotype" w:cs="Calibri"/>
                <w:sz w:val="18"/>
                <w:szCs w:val="18"/>
                <w:lang w:val="hr-HR"/>
              </w:rPr>
            </w:pPr>
            <w:r w:rsidRPr="000B5269">
              <w:rPr>
                <w:rFonts w:ascii="Palatino Linotype" w:hAnsi="Palatino Linotype" w:cs="Calibri"/>
                <w:sz w:val="18"/>
                <w:szCs w:val="18"/>
              </w:rPr>
              <w:t>According to Polish food composition tables from 2017.</w:t>
            </w:r>
          </w:p>
        </w:tc>
        <w:tc>
          <w:tcPr>
            <w:tcW w:w="3544" w:type="dxa"/>
            <w:shd w:val="clear" w:color="auto" w:fill="9FC7EB"/>
          </w:tcPr>
          <w:p w14:paraId="7BB40E5F" w14:textId="77777777" w:rsidR="000B5269" w:rsidRPr="000B5269" w:rsidRDefault="000B5269" w:rsidP="002C7372">
            <w:pPr>
              <w:tabs>
                <w:tab w:val="left" w:pos="1262"/>
              </w:tabs>
              <w:jc w:val="center"/>
              <w:rPr>
                <w:rFonts w:ascii="Palatino Linotype" w:hAnsi="Palatino Linotype" w:cs="Calibri"/>
                <w:sz w:val="18"/>
                <w:szCs w:val="18"/>
                <w:lang w:val="hr-HR"/>
              </w:rPr>
            </w:pPr>
          </w:p>
        </w:tc>
      </w:tr>
    </w:tbl>
    <w:p w14:paraId="7C686DBA" w14:textId="77777777" w:rsidR="000B5269" w:rsidRPr="000B5269" w:rsidRDefault="000B5269" w:rsidP="000B5269">
      <w:pPr>
        <w:tabs>
          <w:tab w:val="left" w:pos="1262"/>
        </w:tabs>
        <w:spacing w:after="0" w:line="360" w:lineRule="auto"/>
        <w:jc w:val="both"/>
        <w:rPr>
          <w:rFonts w:ascii="Palatino Linotype" w:hAnsi="Palatino Linotype" w:cstheme="minorHAnsi"/>
          <w:lang w:val="hr-HR"/>
        </w:rPr>
      </w:pPr>
    </w:p>
    <w:p w14:paraId="256E6044"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166FCE4C"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5A49F8EC"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62DF623B"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2EC84BE0"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55138D11" w14:textId="77777777" w:rsidR="000B5269" w:rsidRDefault="000B5269" w:rsidP="000B5269">
      <w:pPr>
        <w:tabs>
          <w:tab w:val="left" w:pos="1262"/>
        </w:tabs>
        <w:spacing w:after="0" w:line="360" w:lineRule="auto"/>
        <w:jc w:val="both"/>
        <w:rPr>
          <w:rFonts w:ascii="Palatino Linotype" w:hAnsi="Palatino Linotype" w:cstheme="minorHAnsi"/>
        </w:rPr>
      </w:pPr>
    </w:p>
    <w:p w14:paraId="7FE897A9" w14:textId="77777777" w:rsidR="00C242CE" w:rsidRPr="000B5269" w:rsidRDefault="00C242CE" w:rsidP="000B5269">
      <w:pPr>
        <w:tabs>
          <w:tab w:val="left" w:pos="1262"/>
        </w:tabs>
        <w:spacing w:after="0" w:line="360" w:lineRule="auto"/>
        <w:jc w:val="both"/>
        <w:rPr>
          <w:rFonts w:ascii="Palatino Linotype" w:hAnsi="Palatino Linotype" w:cstheme="minorHAnsi"/>
        </w:rPr>
      </w:pPr>
    </w:p>
    <w:p w14:paraId="6A17A3F5" w14:textId="77777777" w:rsidR="000B5269" w:rsidRPr="000B5269" w:rsidRDefault="000B5269" w:rsidP="000B5269">
      <w:pPr>
        <w:tabs>
          <w:tab w:val="left" w:pos="1262"/>
        </w:tabs>
        <w:spacing w:after="0" w:line="360" w:lineRule="auto"/>
        <w:jc w:val="both"/>
        <w:rPr>
          <w:rFonts w:ascii="Palatino Linotype" w:hAnsi="Palatino Linotype" w:cstheme="minorHAnsi"/>
        </w:rPr>
      </w:pPr>
    </w:p>
    <w:p w14:paraId="31165B9C" w14:textId="21CF981C" w:rsidR="000B5269" w:rsidRPr="00EB3BE8" w:rsidRDefault="000B5269" w:rsidP="000B5269">
      <w:pPr>
        <w:spacing w:after="0"/>
        <w:jc w:val="both"/>
        <w:rPr>
          <w:rFonts w:ascii="Palatino Linotype" w:eastAsia="Calibri" w:hAnsi="Palatino Linotype" w:cs="Times New Roman"/>
          <w:kern w:val="0"/>
          <w:sz w:val="20"/>
          <w:szCs w:val="20"/>
          <w:lang w:val="hr-HR" w:eastAsia="hr-HR"/>
          <w14:ligatures w14:val="none"/>
        </w:rPr>
      </w:pPr>
      <w:r w:rsidRPr="00EB3BE8">
        <w:rPr>
          <w:rFonts w:ascii="Palatino Linotype" w:eastAsia="Calibri" w:hAnsi="Palatino Linotype" w:cs="Times New Roman"/>
          <w:kern w:val="0"/>
          <w:sz w:val="20"/>
          <w:szCs w:val="20"/>
          <w:lang w:val="hr-HR" w:eastAsia="hr-HR"/>
          <w14:ligatures w14:val="none"/>
        </w:rPr>
        <w:lastRenderedPageBreak/>
        <w:t>Ta</w:t>
      </w:r>
      <w:r w:rsidR="00BA60D9">
        <w:rPr>
          <w:rFonts w:ascii="Palatino Linotype" w:eastAsia="Calibri" w:hAnsi="Palatino Linotype" w:cs="Times New Roman"/>
          <w:kern w:val="0"/>
          <w:sz w:val="20"/>
          <w:szCs w:val="20"/>
          <w:lang w:val="hr-HR" w:eastAsia="hr-HR"/>
          <w14:ligatures w14:val="none"/>
        </w:rPr>
        <w:t>ble</w:t>
      </w:r>
      <w:r w:rsidRPr="00EB3BE8">
        <w:rPr>
          <w:rFonts w:ascii="Palatino Linotype" w:eastAsia="Calibri" w:hAnsi="Palatino Linotype" w:cs="Times New Roman"/>
          <w:kern w:val="0"/>
          <w:sz w:val="20"/>
          <w:szCs w:val="20"/>
          <w:lang w:val="hr-HR" w:eastAsia="hr-HR"/>
          <w14:ligatures w14:val="none"/>
        </w:rPr>
        <w:t xml:space="preserve"> S5. Areas and objectives of the Croatian National Program to reduce excessive salt intake</w:t>
      </w:r>
      <w:r w:rsidR="00EB3BE8" w:rsidRPr="00EB3BE8">
        <w:rPr>
          <w:rFonts w:ascii="Palatino Linotype" w:eastAsia="Calibri" w:hAnsi="Palatino Linotype" w:cs="Times New Roman"/>
          <w:kern w:val="0"/>
          <w:sz w:val="20"/>
          <w:szCs w:val="20"/>
          <w:lang w:val="hr-HR" w:eastAsia="hr-HR"/>
          <w14:ligatures w14:val="none"/>
        </w:rPr>
        <w:t xml:space="preserve"> </w:t>
      </w:r>
      <w:r w:rsidRPr="00EB3BE8">
        <w:rPr>
          <w:rFonts w:ascii="Palatino Linotype" w:eastAsia="Calibri" w:hAnsi="Palatino Linotype" w:cs="Times New Roman"/>
          <w:kern w:val="0"/>
          <w:sz w:val="20"/>
          <w:szCs w:val="20"/>
          <w:lang w:val="hr-HR" w:eastAsia="hr-HR"/>
          <w14:ligatures w14:val="none"/>
        </w:rPr>
        <w:t>and increase potassium intake in the period 2024-2028</w:t>
      </w:r>
    </w:p>
    <w:p w14:paraId="41C539B4"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tbl>
      <w:tblPr>
        <w:tblStyle w:val="TableGrid"/>
        <w:tblW w:w="0" w:type="auto"/>
        <w:jc w:val="center"/>
        <w:tblLook w:val="04A0" w:firstRow="1" w:lastRow="0" w:firstColumn="1" w:lastColumn="0" w:noHBand="0" w:noVBand="1"/>
      </w:tblPr>
      <w:tblGrid>
        <w:gridCol w:w="3005"/>
        <w:gridCol w:w="3005"/>
        <w:gridCol w:w="3006"/>
      </w:tblGrid>
      <w:tr w:rsidR="000B5269" w:rsidRPr="000B5269" w14:paraId="764784C9" w14:textId="77777777" w:rsidTr="00BA60D9">
        <w:trPr>
          <w:trHeight w:val="541"/>
          <w:jc w:val="center"/>
        </w:trPr>
        <w:tc>
          <w:tcPr>
            <w:tcW w:w="3005" w:type="dxa"/>
            <w:shd w:val="clear" w:color="auto" w:fill="DAE9F7" w:themeFill="text2" w:themeFillTint="1A"/>
            <w:vAlign w:val="center"/>
          </w:tcPr>
          <w:p w14:paraId="4643738D"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rPr>
              <w:t>Thematic area</w:t>
            </w:r>
          </w:p>
        </w:tc>
        <w:tc>
          <w:tcPr>
            <w:tcW w:w="3005" w:type="dxa"/>
            <w:shd w:val="clear" w:color="auto" w:fill="DAE9F7" w:themeFill="text2" w:themeFillTint="1A"/>
            <w:vAlign w:val="center"/>
          </w:tcPr>
          <w:p w14:paraId="24B4B4CD"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rPr>
              <w:t>Objective</w:t>
            </w:r>
          </w:p>
        </w:tc>
        <w:tc>
          <w:tcPr>
            <w:tcW w:w="3006" w:type="dxa"/>
            <w:shd w:val="clear" w:color="auto" w:fill="DAE9F7" w:themeFill="text2" w:themeFillTint="1A"/>
            <w:vAlign w:val="center"/>
          </w:tcPr>
          <w:p w14:paraId="4388E860"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eastAsia="hr-HR"/>
              </w:rPr>
              <w:t>Description</w:t>
            </w:r>
          </w:p>
        </w:tc>
      </w:tr>
      <w:tr w:rsidR="000B5269" w:rsidRPr="000B5269" w14:paraId="5A1CC99B" w14:textId="77777777" w:rsidTr="00BA60D9">
        <w:trPr>
          <w:jc w:val="center"/>
        </w:trPr>
        <w:tc>
          <w:tcPr>
            <w:tcW w:w="3005" w:type="dxa"/>
          </w:tcPr>
          <w:p w14:paraId="30BE1206"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1.</w:t>
            </w:r>
            <w:r w:rsidRPr="000B5269">
              <w:rPr>
                <w:rFonts w:ascii="Palatino Linotype" w:hAnsi="Palatino Linotype" w:cs="Calibri"/>
                <w:sz w:val="18"/>
                <w:szCs w:val="18"/>
              </w:rPr>
              <w:t xml:space="preserve"> Increased</w:t>
            </w:r>
            <w:r w:rsidRPr="000B5269">
              <w:rPr>
                <w:rFonts w:ascii="Palatino Linotype" w:eastAsia="Calibri" w:hAnsi="Palatino Linotype" w:cs="Calibri"/>
                <w:sz w:val="18"/>
                <w:szCs w:val="18"/>
              </w:rPr>
              <w:t xml:space="preserve"> awareness (health literacy) of the harmful effects of excessive salt intake in the population and the necessity of increased potassium intake, primarily through increased consumption of vegetables and fruit and then </w:t>
            </w:r>
            <w:proofErr w:type="gramStart"/>
            <w:r w:rsidRPr="000B5269">
              <w:rPr>
                <w:rFonts w:ascii="Palatino Linotype" w:eastAsia="Calibri" w:hAnsi="Palatino Linotype" w:cs="Calibri"/>
                <w:sz w:val="18"/>
                <w:szCs w:val="18"/>
              </w:rPr>
              <w:t>through the use of</w:t>
            </w:r>
            <w:proofErr w:type="gramEnd"/>
            <w:r w:rsidRPr="000B5269">
              <w:rPr>
                <w:rFonts w:ascii="Palatino Linotype" w:eastAsia="Calibri" w:hAnsi="Palatino Linotype" w:cs="Calibri"/>
                <w:sz w:val="18"/>
                <w:szCs w:val="18"/>
              </w:rPr>
              <w:t xml:space="preserve"> substitute salts with a higher content of potassium chloride.</w:t>
            </w:r>
          </w:p>
        </w:tc>
        <w:tc>
          <w:tcPr>
            <w:tcW w:w="3005" w:type="dxa"/>
          </w:tcPr>
          <w:p w14:paraId="06C64587"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rPr>
            </w:pPr>
            <w:r w:rsidRPr="000B5269">
              <w:rPr>
                <w:rFonts w:ascii="Palatino Linotype" w:eastAsia="Calibri" w:hAnsi="Palatino Linotype" w:cs="Calibri"/>
                <w:sz w:val="18"/>
                <w:szCs w:val="18"/>
              </w:rPr>
              <w:t>1. To reduce the exposure of the population to the harmful effects of excessive intake of table salt and insufficient intake of potassium.</w:t>
            </w:r>
          </w:p>
          <w:p w14:paraId="7F65FB3F" w14:textId="77777777" w:rsidR="000B5269" w:rsidRPr="000B5269" w:rsidRDefault="000B5269" w:rsidP="002C7372">
            <w:pPr>
              <w:jc w:val="both"/>
              <w:rPr>
                <w:rFonts w:ascii="Palatino Linotype" w:eastAsia="Calibri" w:hAnsi="Palatino Linotype" w:cs="Calibri"/>
                <w:sz w:val="18"/>
                <w:szCs w:val="18"/>
                <w:lang w:eastAsia="hr-HR"/>
              </w:rPr>
            </w:pPr>
          </w:p>
        </w:tc>
        <w:tc>
          <w:tcPr>
            <w:tcW w:w="3006" w:type="dxa"/>
          </w:tcPr>
          <w:p w14:paraId="06648A5D"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Raise awareness among professionals and the public about the dangers of excessive salt intake and inadequate potassium intake, the possibilities of prevention and the importance of its use as a treatment for people with NCD.</w:t>
            </w:r>
          </w:p>
        </w:tc>
      </w:tr>
      <w:tr w:rsidR="000B5269" w:rsidRPr="000B5269" w14:paraId="57801ACC" w14:textId="77777777" w:rsidTr="00BA60D9">
        <w:trPr>
          <w:jc w:val="center"/>
        </w:trPr>
        <w:tc>
          <w:tcPr>
            <w:tcW w:w="3005" w:type="dxa"/>
            <w:vMerge w:val="restart"/>
          </w:tcPr>
          <w:p w14:paraId="1D6F2583"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2.</w:t>
            </w:r>
            <w:r w:rsidRPr="000B5269">
              <w:rPr>
                <w:rFonts w:ascii="Palatino Linotype" w:hAnsi="Palatino Linotype" w:cs="Calibri"/>
                <w:sz w:val="18"/>
                <w:szCs w:val="18"/>
              </w:rPr>
              <w:t xml:space="preserve"> </w:t>
            </w:r>
            <w:r w:rsidRPr="000B5269">
              <w:rPr>
                <w:rFonts w:ascii="Palatino Linotype" w:eastAsia="Calibri" w:hAnsi="Palatino Linotype" w:cs="Calibri"/>
                <w:sz w:val="18"/>
                <w:szCs w:val="18"/>
              </w:rPr>
              <w:t>Increased partnership with the food industry and the hospitality sector.</w:t>
            </w:r>
          </w:p>
        </w:tc>
        <w:tc>
          <w:tcPr>
            <w:tcW w:w="3005" w:type="dxa"/>
          </w:tcPr>
          <w:p w14:paraId="4BFEE323"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1. Further reduction of the amount of table salt in bread and bakery products and start implementing measures to reduce table salt in snacks, dairy products, food supplements, convenience, and processed foods.</w:t>
            </w:r>
          </w:p>
        </w:tc>
        <w:tc>
          <w:tcPr>
            <w:tcW w:w="3006" w:type="dxa"/>
          </w:tcPr>
          <w:p w14:paraId="0C5C99AC"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 xml:space="preserve">Reduce the proportion of table salt in bakery products by 0.1% every two years until the target value of 1.1% is reached in 2027 with the obligation to use iodized salt. </w:t>
            </w:r>
          </w:p>
        </w:tc>
      </w:tr>
      <w:tr w:rsidR="000B5269" w:rsidRPr="000B5269" w14:paraId="16EA6BD7" w14:textId="77777777" w:rsidTr="00BA60D9">
        <w:trPr>
          <w:jc w:val="center"/>
        </w:trPr>
        <w:tc>
          <w:tcPr>
            <w:tcW w:w="3005" w:type="dxa"/>
            <w:vMerge/>
          </w:tcPr>
          <w:p w14:paraId="6890F09A" w14:textId="77777777" w:rsidR="000B5269" w:rsidRPr="000B5269" w:rsidRDefault="000B5269" w:rsidP="002C7372">
            <w:pPr>
              <w:jc w:val="both"/>
              <w:rPr>
                <w:rFonts w:ascii="Palatino Linotype" w:eastAsia="Calibri" w:hAnsi="Palatino Linotype" w:cs="Calibri"/>
                <w:sz w:val="18"/>
                <w:szCs w:val="18"/>
                <w:lang w:eastAsia="hr-HR"/>
              </w:rPr>
            </w:pPr>
          </w:p>
        </w:tc>
        <w:tc>
          <w:tcPr>
            <w:tcW w:w="3005" w:type="dxa"/>
          </w:tcPr>
          <w:p w14:paraId="1B6B44C0"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2. Reduce the proportion of table salt in meat products, replacing sodium chloride with potassium chloride where technically feasible and requiring the use of iodized salt.</w:t>
            </w:r>
          </w:p>
        </w:tc>
        <w:tc>
          <w:tcPr>
            <w:tcW w:w="3006" w:type="dxa"/>
          </w:tcPr>
          <w:p w14:paraId="7D393670" w14:textId="2AA720EF"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Reducing the proportion of table salt in all meat products by at least 25</w:t>
            </w:r>
            <w:r w:rsidR="00E06E6F" w:rsidRPr="000B5269">
              <w:rPr>
                <w:rFonts w:ascii="Palatino Linotype" w:eastAsia="Calibri" w:hAnsi="Palatino Linotype" w:cs="Calibri"/>
                <w:sz w:val="18"/>
                <w:szCs w:val="18"/>
              </w:rPr>
              <w:t>%, by</w:t>
            </w:r>
            <w:r w:rsidRPr="000B5269">
              <w:rPr>
                <w:rFonts w:ascii="Palatino Linotype" w:eastAsia="Calibri" w:hAnsi="Palatino Linotype" w:cs="Calibri"/>
                <w:sz w:val="18"/>
                <w:szCs w:val="18"/>
              </w:rPr>
              <w:t xml:space="preserve"> replacing sodium chloride with potassium chloride where technically feasible.</w:t>
            </w:r>
          </w:p>
        </w:tc>
      </w:tr>
      <w:tr w:rsidR="000B5269" w:rsidRPr="000B5269" w14:paraId="0C5BE166" w14:textId="77777777" w:rsidTr="00BA60D9">
        <w:trPr>
          <w:jc w:val="center"/>
        </w:trPr>
        <w:tc>
          <w:tcPr>
            <w:tcW w:w="3005" w:type="dxa"/>
            <w:vMerge/>
          </w:tcPr>
          <w:p w14:paraId="3A37C20A" w14:textId="77777777" w:rsidR="000B5269" w:rsidRPr="000B5269" w:rsidRDefault="000B5269" w:rsidP="002C7372">
            <w:pPr>
              <w:jc w:val="both"/>
              <w:rPr>
                <w:rFonts w:ascii="Palatino Linotype" w:eastAsia="Calibri" w:hAnsi="Palatino Linotype" w:cs="Calibri"/>
                <w:sz w:val="18"/>
                <w:szCs w:val="18"/>
                <w:lang w:eastAsia="hr-HR"/>
              </w:rPr>
            </w:pPr>
          </w:p>
        </w:tc>
        <w:tc>
          <w:tcPr>
            <w:tcW w:w="3005" w:type="dxa"/>
          </w:tcPr>
          <w:p w14:paraId="081BD68C"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3. Increase the consumption of substitute salts containing potassium chloride, with the obligation that they are iodized.</w:t>
            </w:r>
          </w:p>
        </w:tc>
        <w:tc>
          <w:tcPr>
            <w:tcW w:w="3006" w:type="dxa"/>
          </w:tcPr>
          <w:p w14:paraId="2F027554"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 xml:space="preserve">Contributing to a simultaneous reduction of table salt intake and an increase in potassium intake with an adequate iodine intake, by using potassium chloride instead of sodium chloride. </w:t>
            </w:r>
          </w:p>
        </w:tc>
      </w:tr>
      <w:tr w:rsidR="000B5269" w:rsidRPr="000B5269" w14:paraId="128CC566" w14:textId="77777777" w:rsidTr="00BA60D9">
        <w:trPr>
          <w:jc w:val="center"/>
        </w:trPr>
        <w:tc>
          <w:tcPr>
            <w:tcW w:w="3005" w:type="dxa"/>
            <w:vMerge/>
          </w:tcPr>
          <w:p w14:paraId="3BE2BD47" w14:textId="77777777" w:rsidR="000B5269" w:rsidRPr="000B5269" w:rsidRDefault="000B5269" w:rsidP="002C7372">
            <w:pPr>
              <w:jc w:val="both"/>
              <w:rPr>
                <w:rFonts w:ascii="Palatino Linotype" w:eastAsia="Calibri" w:hAnsi="Palatino Linotype" w:cs="Calibri"/>
                <w:sz w:val="18"/>
                <w:szCs w:val="18"/>
                <w:lang w:eastAsia="hr-HR"/>
              </w:rPr>
            </w:pPr>
          </w:p>
        </w:tc>
        <w:tc>
          <w:tcPr>
            <w:tcW w:w="3005" w:type="dxa"/>
          </w:tcPr>
          <w:p w14:paraId="0484219E"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 xml:space="preserve">4. Reduce the preparation of food with excessive table salt in private and public restaurants (e.g. school canteens, </w:t>
            </w:r>
            <w:proofErr w:type="gramStart"/>
            <w:r w:rsidRPr="000B5269">
              <w:rPr>
                <w:rFonts w:ascii="Palatino Linotype" w:eastAsia="Calibri" w:hAnsi="Palatino Linotype" w:cs="Calibri"/>
                <w:sz w:val="18"/>
                <w:szCs w:val="18"/>
              </w:rPr>
              <w:t>school</w:t>
            </w:r>
            <w:proofErr w:type="gramEnd"/>
            <w:r w:rsidRPr="000B5269">
              <w:rPr>
                <w:rFonts w:ascii="Palatino Linotype" w:eastAsia="Calibri" w:hAnsi="Palatino Linotype" w:cs="Calibri"/>
                <w:sz w:val="18"/>
                <w:szCs w:val="18"/>
              </w:rPr>
              <w:t xml:space="preserve"> and hospital kitchens), including fast food chains, with a commitment to use iodized salt.</w:t>
            </w:r>
          </w:p>
        </w:tc>
        <w:tc>
          <w:tcPr>
            <w:tcW w:w="3006" w:type="dxa"/>
          </w:tcPr>
          <w:p w14:paraId="5C0A4F30"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Contributing to the overall reduction of excessive table salt intake and the acquisition of healthy lifestyle habits by a diet that contains a smaller amount of table salt.</w:t>
            </w:r>
          </w:p>
        </w:tc>
      </w:tr>
      <w:tr w:rsidR="000B5269" w:rsidRPr="000B5269" w14:paraId="6FDA23B7" w14:textId="77777777" w:rsidTr="00BA60D9">
        <w:trPr>
          <w:jc w:val="center"/>
        </w:trPr>
        <w:tc>
          <w:tcPr>
            <w:tcW w:w="3005" w:type="dxa"/>
          </w:tcPr>
          <w:p w14:paraId="3D7D8F2E"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3.</w:t>
            </w:r>
            <w:r w:rsidRPr="000B5269">
              <w:rPr>
                <w:rFonts w:ascii="Palatino Linotype" w:hAnsi="Palatino Linotype" w:cs="Calibri"/>
                <w:sz w:val="18"/>
                <w:szCs w:val="18"/>
              </w:rPr>
              <w:t xml:space="preserve"> </w:t>
            </w:r>
            <w:r w:rsidRPr="000B5269">
              <w:rPr>
                <w:rFonts w:ascii="Palatino Linotype" w:eastAsia="Calibri" w:hAnsi="Palatino Linotype" w:cs="Calibri"/>
                <w:sz w:val="18"/>
                <w:szCs w:val="18"/>
              </w:rPr>
              <w:t>Establish a system for optimal monitoring and control of the implementation of the National program.</w:t>
            </w:r>
          </w:p>
        </w:tc>
        <w:tc>
          <w:tcPr>
            <w:tcW w:w="3005" w:type="dxa"/>
          </w:tcPr>
          <w:p w14:paraId="14EAA93C"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1. Monitoring the effectiveness of the implementation of the National Program.</w:t>
            </w:r>
          </w:p>
        </w:tc>
        <w:tc>
          <w:tcPr>
            <w:tcW w:w="3006" w:type="dxa"/>
          </w:tcPr>
          <w:p w14:paraId="096B2E41" w14:textId="77777777" w:rsidR="000B5269" w:rsidRPr="000B5269" w:rsidRDefault="000B5269" w:rsidP="002C7372">
            <w:pPr>
              <w:autoSpaceDE w:val="0"/>
              <w:autoSpaceDN w:val="0"/>
              <w:adjustRightInd w:val="0"/>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rPr>
              <w:t>Determining the success of the National program by assessing whether the predicted reduction in table salt intake by 16% and increase in potassium intake by 10% with adequate iodine intake was achieved in four years.</w:t>
            </w:r>
          </w:p>
        </w:tc>
      </w:tr>
    </w:tbl>
    <w:p w14:paraId="1E9914D9" w14:textId="77777777" w:rsidR="000B5269" w:rsidRPr="000B5269" w:rsidRDefault="000B5269" w:rsidP="000B5269">
      <w:pPr>
        <w:spacing w:after="0"/>
        <w:jc w:val="both"/>
        <w:rPr>
          <w:rFonts w:ascii="Palatino Linotype" w:eastAsia="Calibri" w:hAnsi="Palatino Linotype" w:cs="Calibri"/>
          <w:kern w:val="0"/>
          <w:sz w:val="18"/>
          <w:szCs w:val="18"/>
          <w:lang w:eastAsia="hr-HR"/>
          <w14:ligatures w14:val="none"/>
        </w:rPr>
      </w:pPr>
    </w:p>
    <w:p w14:paraId="71C19BED" w14:textId="77777777" w:rsidR="000B5269" w:rsidRPr="000B5269" w:rsidRDefault="000B5269" w:rsidP="000B5269">
      <w:pPr>
        <w:spacing w:after="0"/>
        <w:jc w:val="both"/>
        <w:rPr>
          <w:rFonts w:ascii="Palatino Linotype" w:eastAsia="Calibri" w:hAnsi="Palatino Linotype" w:cs="Calibri"/>
          <w:kern w:val="0"/>
          <w:sz w:val="18"/>
          <w:szCs w:val="18"/>
          <w:lang w:eastAsia="hr-HR"/>
          <w14:ligatures w14:val="none"/>
        </w:rPr>
      </w:pPr>
    </w:p>
    <w:p w14:paraId="2B87BDCC"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118907C4"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50FB96B6"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2158AD8C"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p w14:paraId="34CCA301" w14:textId="313E2DD6" w:rsidR="000B5269" w:rsidRPr="00EB3BE8" w:rsidRDefault="000B5269" w:rsidP="000B5269">
      <w:pPr>
        <w:spacing w:after="0"/>
        <w:jc w:val="both"/>
        <w:rPr>
          <w:rFonts w:ascii="Palatino Linotype" w:eastAsia="Calibri" w:hAnsi="Palatino Linotype" w:cs="Times New Roman"/>
          <w:kern w:val="0"/>
          <w:sz w:val="20"/>
          <w:szCs w:val="20"/>
          <w:lang w:eastAsia="hr-HR"/>
          <w14:ligatures w14:val="none"/>
        </w:rPr>
      </w:pPr>
      <w:r w:rsidRPr="00EB3BE8">
        <w:rPr>
          <w:rFonts w:ascii="Palatino Linotype" w:eastAsia="Calibri" w:hAnsi="Palatino Linotype" w:cs="Times New Roman"/>
          <w:kern w:val="0"/>
          <w:sz w:val="20"/>
          <w:szCs w:val="20"/>
          <w:lang w:eastAsia="hr-HR"/>
          <w14:ligatures w14:val="none"/>
        </w:rPr>
        <w:lastRenderedPageBreak/>
        <w:t>Table S6. Targets and success indicators of the Croatian National Program to reduce excess salt intake and increase potassium intake in the period 2024-2028.</w:t>
      </w:r>
    </w:p>
    <w:p w14:paraId="29961FE7" w14:textId="77777777" w:rsidR="000B5269" w:rsidRPr="000B5269" w:rsidRDefault="000B5269" w:rsidP="000B5269">
      <w:pPr>
        <w:spacing w:after="0"/>
        <w:jc w:val="both"/>
        <w:rPr>
          <w:rFonts w:ascii="Palatino Linotype" w:eastAsia="Calibri" w:hAnsi="Palatino Linotype" w:cs="Times New Roman"/>
          <w:kern w:val="0"/>
          <w:lang w:eastAsia="hr-HR"/>
          <w14:ligatures w14:val="none"/>
        </w:rPr>
      </w:pPr>
    </w:p>
    <w:tbl>
      <w:tblPr>
        <w:tblStyle w:val="TableGrid1"/>
        <w:tblW w:w="9351" w:type="dxa"/>
        <w:tblLook w:val="04A0" w:firstRow="1" w:lastRow="0" w:firstColumn="1" w:lastColumn="0" w:noHBand="0" w:noVBand="1"/>
      </w:tblPr>
      <w:tblGrid>
        <w:gridCol w:w="5524"/>
        <w:gridCol w:w="1701"/>
        <w:gridCol w:w="2126"/>
      </w:tblGrid>
      <w:tr w:rsidR="000B5269" w:rsidRPr="000B5269" w14:paraId="4FA0CC2C" w14:textId="77777777" w:rsidTr="00BA60D9">
        <w:tc>
          <w:tcPr>
            <w:tcW w:w="5524" w:type="dxa"/>
            <w:shd w:val="clear" w:color="auto" w:fill="DAE9F7" w:themeFill="text2" w:themeFillTint="1A"/>
            <w:vAlign w:val="center"/>
          </w:tcPr>
          <w:p w14:paraId="7F529FC7"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eastAsia="hr-HR"/>
              </w:rPr>
              <w:t>Performance indicators</w:t>
            </w:r>
          </w:p>
        </w:tc>
        <w:tc>
          <w:tcPr>
            <w:tcW w:w="1701" w:type="dxa"/>
            <w:shd w:val="clear" w:color="auto" w:fill="DAE9F7" w:themeFill="text2" w:themeFillTint="1A"/>
            <w:vAlign w:val="center"/>
          </w:tcPr>
          <w:p w14:paraId="1FC8A4B5"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eastAsia="hr-HR"/>
              </w:rPr>
              <w:t>Initial values in 2024</w:t>
            </w:r>
          </w:p>
        </w:tc>
        <w:tc>
          <w:tcPr>
            <w:tcW w:w="2126" w:type="dxa"/>
            <w:shd w:val="clear" w:color="auto" w:fill="DAE9F7" w:themeFill="text2" w:themeFillTint="1A"/>
            <w:vAlign w:val="center"/>
          </w:tcPr>
          <w:p w14:paraId="6F6380B4"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eastAsia="hr-HR"/>
              </w:rPr>
              <w:t>Final value in</w:t>
            </w:r>
          </w:p>
          <w:p w14:paraId="574D6822" w14:textId="77777777" w:rsidR="000B5269" w:rsidRPr="000B5269" w:rsidRDefault="000B5269" w:rsidP="002C7372">
            <w:pPr>
              <w:jc w:val="center"/>
              <w:rPr>
                <w:rFonts w:ascii="Palatino Linotype" w:eastAsia="Calibri" w:hAnsi="Palatino Linotype" w:cs="Calibri"/>
                <w:b/>
                <w:bCs/>
                <w:sz w:val="18"/>
                <w:szCs w:val="18"/>
                <w:lang w:val="nl-NL" w:eastAsia="hr-HR"/>
              </w:rPr>
            </w:pPr>
            <w:r w:rsidRPr="000B5269">
              <w:rPr>
                <w:rFonts w:ascii="Palatino Linotype" w:eastAsia="Calibri" w:hAnsi="Palatino Linotype" w:cs="Calibri"/>
                <w:b/>
                <w:bCs/>
                <w:sz w:val="18"/>
                <w:szCs w:val="18"/>
                <w:lang w:val="nl-NL" w:eastAsia="hr-HR"/>
              </w:rPr>
              <w:t>2027</w:t>
            </w:r>
          </w:p>
        </w:tc>
      </w:tr>
      <w:tr w:rsidR="000B5269" w:rsidRPr="000B5269" w14:paraId="7C1109E9" w14:textId="77777777" w:rsidTr="00BA60D9">
        <w:tc>
          <w:tcPr>
            <w:tcW w:w="5524" w:type="dxa"/>
          </w:tcPr>
          <w:p w14:paraId="66C59C6F"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Reduction of excessive salt intake in the general population</w:t>
            </w:r>
          </w:p>
        </w:tc>
        <w:tc>
          <w:tcPr>
            <w:tcW w:w="1701" w:type="dxa"/>
          </w:tcPr>
          <w:p w14:paraId="460F301B"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 xml:space="preserve">10 g per day </w:t>
            </w:r>
          </w:p>
        </w:tc>
        <w:tc>
          <w:tcPr>
            <w:tcW w:w="2126" w:type="dxa"/>
          </w:tcPr>
          <w:p w14:paraId="4FB55738"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 xml:space="preserve">8,4 g per day </w:t>
            </w:r>
          </w:p>
          <w:p w14:paraId="7ADFF042"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(decrease 4% per year)</w:t>
            </w:r>
          </w:p>
        </w:tc>
      </w:tr>
      <w:tr w:rsidR="000B5269" w:rsidRPr="000B5269" w14:paraId="1EF01300" w14:textId="77777777" w:rsidTr="00BA60D9">
        <w:tc>
          <w:tcPr>
            <w:tcW w:w="5524" w:type="dxa"/>
          </w:tcPr>
          <w:p w14:paraId="34B62C40"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Increase the proportion of people with achieved salt intake targets ≤ 5 g per day (WHO recommendation)</w:t>
            </w:r>
          </w:p>
        </w:tc>
        <w:tc>
          <w:tcPr>
            <w:tcW w:w="1701" w:type="dxa"/>
          </w:tcPr>
          <w:p w14:paraId="4BCC6FC9"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10,5%</w:t>
            </w:r>
          </w:p>
        </w:tc>
        <w:tc>
          <w:tcPr>
            <w:tcW w:w="2126" w:type="dxa"/>
          </w:tcPr>
          <w:p w14:paraId="7CE9585E"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20%</w:t>
            </w:r>
          </w:p>
        </w:tc>
      </w:tr>
      <w:tr w:rsidR="000B5269" w:rsidRPr="000B5269" w14:paraId="7E96B540" w14:textId="77777777" w:rsidTr="00BA60D9">
        <w:tc>
          <w:tcPr>
            <w:tcW w:w="5524" w:type="dxa"/>
          </w:tcPr>
          <w:p w14:paraId="7B159C6C"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Increase potassium intake in the general population</w:t>
            </w:r>
          </w:p>
        </w:tc>
        <w:tc>
          <w:tcPr>
            <w:tcW w:w="1701" w:type="dxa"/>
          </w:tcPr>
          <w:p w14:paraId="071EC8A2"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2,9 g per day</w:t>
            </w:r>
          </w:p>
        </w:tc>
        <w:tc>
          <w:tcPr>
            <w:tcW w:w="2126" w:type="dxa"/>
          </w:tcPr>
          <w:p w14:paraId="4303A9D2"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 xml:space="preserve">3,3 g per day </w:t>
            </w:r>
          </w:p>
        </w:tc>
      </w:tr>
      <w:tr w:rsidR="000B5269" w:rsidRPr="000B5269" w14:paraId="7242592D" w14:textId="77777777" w:rsidTr="00BA60D9">
        <w:tc>
          <w:tcPr>
            <w:tcW w:w="5524" w:type="dxa"/>
          </w:tcPr>
          <w:p w14:paraId="76B461E4"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Increase the proportion of people with achieved potassium intake targets of ≥ 3.5 g per day (WHO and EFSA recommendations)</w:t>
            </w:r>
          </w:p>
        </w:tc>
        <w:tc>
          <w:tcPr>
            <w:tcW w:w="1701" w:type="dxa"/>
          </w:tcPr>
          <w:p w14:paraId="011C5B99"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19%</w:t>
            </w:r>
          </w:p>
        </w:tc>
        <w:tc>
          <w:tcPr>
            <w:tcW w:w="2126" w:type="dxa"/>
          </w:tcPr>
          <w:p w14:paraId="37F2A21F"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30%</w:t>
            </w:r>
          </w:p>
        </w:tc>
      </w:tr>
      <w:tr w:rsidR="000B5269" w:rsidRPr="000B5269" w14:paraId="39D82943" w14:textId="77777777" w:rsidTr="00BA60D9">
        <w:tc>
          <w:tcPr>
            <w:tcW w:w="5524" w:type="dxa"/>
          </w:tcPr>
          <w:p w14:paraId="7663F773"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Increase the proportion of people with achieved target values for the Na/K ratio in 24 hours ≤1 (WHO recommendation)</w:t>
            </w:r>
          </w:p>
        </w:tc>
        <w:tc>
          <w:tcPr>
            <w:tcW w:w="1701" w:type="dxa"/>
          </w:tcPr>
          <w:p w14:paraId="7418EA64"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3,2 %</w:t>
            </w:r>
          </w:p>
        </w:tc>
        <w:tc>
          <w:tcPr>
            <w:tcW w:w="2126" w:type="dxa"/>
          </w:tcPr>
          <w:p w14:paraId="7AE4E2A7"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15%</w:t>
            </w:r>
          </w:p>
        </w:tc>
      </w:tr>
      <w:tr w:rsidR="000B5269" w:rsidRPr="000B5269" w14:paraId="2C0B675D" w14:textId="77777777" w:rsidTr="00BA60D9">
        <w:tc>
          <w:tcPr>
            <w:tcW w:w="5524" w:type="dxa"/>
          </w:tcPr>
          <w:p w14:paraId="34B3CE46"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Reduction in the crude prevalence of arterial hypertension</w:t>
            </w:r>
          </w:p>
        </w:tc>
        <w:tc>
          <w:tcPr>
            <w:tcW w:w="1701" w:type="dxa"/>
          </w:tcPr>
          <w:p w14:paraId="70FD3296"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50 %</w:t>
            </w:r>
          </w:p>
        </w:tc>
        <w:tc>
          <w:tcPr>
            <w:tcW w:w="2126" w:type="dxa"/>
          </w:tcPr>
          <w:p w14:paraId="3C8A988F"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40%</w:t>
            </w:r>
          </w:p>
        </w:tc>
      </w:tr>
      <w:tr w:rsidR="000B5269" w:rsidRPr="000B5269" w14:paraId="138FA653" w14:textId="77777777" w:rsidTr="00BA60D9">
        <w:tc>
          <w:tcPr>
            <w:tcW w:w="5524" w:type="dxa"/>
          </w:tcPr>
          <w:p w14:paraId="4C892437" w14:textId="77777777" w:rsidR="000B5269" w:rsidRPr="000B5269" w:rsidRDefault="000B5269" w:rsidP="002C7372">
            <w:pPr>
              <w:jc w:val="both"/>
              <w:rPr>
                <w:rFonts w:ascii="Palatino Linotype" w:eastAsia="Calibri" w:hAnsi="Palatino Linotype" w:cs="Calibri"/>
                <w:sz w:val="18"/>
                <w:szCs w:val="18"/>
                <w:lang w:eastAsia="hr-HR"/>
              </w:rPr>
            </w:pPr>
            <w:r w:rsidRPr="000B5269">
              <w:rPr>
                <w:rFonts w:ascii="Palatino Linotype" w:eastAsia="Calibri" w:hAnsi="Palatino Linotype" w:cs="Calibri"/>
                <w:sz w:val="18"/>
                <w:szCs w:val="18"/>
                <w:lang w:eastAsia="hr-HR"/>
              </w:rPr>
              <w:t>Increase the number of patients with arterial hypertension receiving controlled treatment</w:t>
            </w:r>
          </w:p>
        </w:tc>
        <w:tc>
          <w:tcPr>
            <w:tcW w:w="1701" w:type="dxa"/>
          </w:tcPr>
          <w:p w14:paraId="443F2C1F"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50%</w:t>
            </w:r>
          </w:p>
        </w:tc>
        <w:tc>
          <w:tcPr>
            <w:tcW w:w="2126" w:type="dxa"/>
          </w:tcPr>
          <w:p w14:paraId="468C6872" w14:textId="77777777" w:rsidR="000B5269" w:rsidRPr="000B5269" w:rsidRDefault="000B5269" w:rsidP="002C7372">
            <w:pPr>
              <w:jc w:val="both"/>
              <w:rPr>
                <w:rFonts w:ascii="Palatino Linotype" w:eastAsia="Calibri" w:hAnsi="Palatino Linotype" w:cs="Calibri"/>
                <w:sz w:val="18"/>
                <w:szCs w:val="18"/>
                <w:lang w:val="nl-NL" w:eastAsia="hr-HR"/>
              </w:rPr>
            </w:pPr>
            <w:r w:rsidRPr="000B5269">
              <w:rPr>
                <w:rFonts w:ascii="Palatino Linotype" w:eastAsia="Calibri" w:hAnsi="Palatino Linotype" w:cs="Calibri"/>
                <w:sz w:val="18"/>
                <w:szCs w:val="18"/>
                <w:lang w:val="nl-NL" w:eastAsia="hr-HR"/>
              </w:rPr>
              <w:t>70%</w:t>
            </w:r>
          </w:p>
        </w:tc>
      </w:tr>
    </w:tbl>
    <w:p w14:paraId="08EC6784"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p w14:paraId="704BF09E" w14:textId="77777777" w:rsidR="000B5269" w:rsidRPr="000B5269" w:rsidRDefault="000B5269" w:rsidP="000B5269">
      <w:pPr>
        <w:rPr>
          <w:rFonts w:ascii="Palatino Linotype" w:hAnsi="Palatino Linotype"/>
        </w:rPr>
      </w:pPr>
    </w:p>
    <w:p w14:paraId="2C5ACA0C"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bookmarkEnd w:id="0"/>
    <w:p w14:paraId="3205F086"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p w14:paraId="28E90711"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p w14:paraId="0EC0EE78"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p w14:paraId="1A893C86"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p w14:paraId="1DE3ACBC" w14:textId="77777777" w:rsidR="000B5269" w:rsidRPr="000B5269" w:rsidRDefault="000B5269" w:rsidP="000B5269">
      <w:pPr>
        <w:spacing w:after="0"/>
        <w:jc w:val="both"/>
        <w:rPr>
          <w:rFonts w:ascii="Palatino Linotype" w:eastAsia="Calibri" w:hAnsi="Palatino Linotype" w:cs="Times New Roman"/>
          <w:kern w:val="0"/>
          <w:lang w:val="nl-NL" w:eastAsia="hr-HR"/>
          <w14:ligatures w14:val="none"/>
        </w:rPr>
      </w:pPr>
    </w:p>
    <w:p w14:paraId="43888E8B" w14:textId="77777777" w:rsidR="006A2F52" w:rsidRPr="000B5269" w:rsidRDefault="006A2F52">
      <w:pPr>
        <w:rPr>
          <w:rFonts w:ascii="Palatino Linotype" w:hAnsi="Palatino Linotype"/>
        </w:rPr>
      </w:pPr>
    </w:p>
    <w:sectPr w:rsidR="006A2F52" w:rsidRPr="000B5269" w:rsidSect="00E15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C34AE"/>
    <w:multiLevelType w:val="hybridMultilevel"/>
    <w:tmpl w:val="0360CD94"/>
    <w:lvl w:ilvl="0" w:tplc="E12879E0">
      <w:start w:val="1"/>
      <w:numFmt w:val="upperLetter"/>
      <w:lvlText w:val="%1)"/>
      <w:lvlJc w:val="left"/>
      <w:pPr>
        <w:ind w:left="1305" w:hanging="360"/>
      </w:pPr>
      <w:rPr>
        <w:rFonts w:hint="default"/>
      </w:rPr>
    </w:lvl>
    <w:lvl w:ilvl="1" w:tplc="041A0019" w:tentative="1">
      <w:start w:val="1"/>
      <w:numFmt w:val="lowerLetter"/>
      <w:lvlText w:val="%2."/>
      <w:lvlJc w:val="left"/>
      <w:pPr>
        <w:ind w:left="2025" w:hanging="360"/>
      </w:pPr>
    </w:lvl>
    <w:lvl w:ilvl="2" w:tplc="041A001B" w:tentative="1">
      <w:start w:val="1"/>
      <w:numFmt w:val="lowerRoman"/>
      <w:lvlText w:val="%3."/>
      <w:lvlJc w:val="right"/>
      <w:pPr>
        <w:ind w:left="2745" w:hanging="180"/>
      </w:pPr>
    </w:lvl>
    <w:lvl w:ilvl="3" w:tplc="041A000F" w:tentative="1">
      <w:start w:val="1"/>
      <w:numFmt w:val="decimal"/>
      <w:lvlText w:val="%4."/>
      <w:lvlJc w:val="left"/>
      <w:pPr>
        <w:ind w:left="3465" w:hanging="360"/>
      </w:pPr>
    </w:lvl>
    <w:lvl w:ilvl="4" w:tplc="041A0019" w:tentative="1">
      <w:start w:val="1"/>
      <w:numFmt w:val="lowerLetter"/>
      <w:lvlText w:val="%5."/>
      <w:lvlJc w:val="left"/>
      <w:pPr>
        <w:ind w:left="4185" w:hanging="360"/>
      </w:pPr>
    </w:lvl>
    <w:lvl w:ilvl="5" w:tplc="041A001B" w:tentative="1">
      <w:start w:val="1"/>
      <w:numFmt w:val="lowerRoman"/>
      <w:lvlText w:val="%6."/>
      <w:lvlJc w:val="right"/>
      <w:pPr>
        <w:ind w:left="4905" w:hanging="180"/>
      </w:pPr>
    </w:lvl>
    <w:lvl w:ilvl="6" w:tplc="041A000F" w:tentative="1">
      <w:start w:val="1"/>
      <w:numFmt w:val="decimal"/>
      <w:lvlText w:val="%7."/>
      <w:lvlJc w:val="left"/>
      <w:pPr>
        <w:ind w:left="5625" w:hanging="360"/>
      </w:pPr>
    </w:lvl>
    <w:lvl w:ilvl="7" w:tplc="041A0019" w:tentative="1">
      <w:start w:val="1"/>
      <w:numFmt w:val="lowerLetter"/>
      <w:lvlText w:val="%8."/>
      <w:lvlJc w:val="left"/>
      <w:pPr>
        <w:ind w:left="6345" w:hanging="360"/>
      </w:pPr>
    </w:lvl>
    <w:lvl w:ilvl="8" w:tplc="041A001B" w:tentative="1">
      <w:start w:val="1"/>
      <w:numFmt w:val="lowerRoman"/>
      <w:lvlText w:val="%9."/>
      <w:lvlJc w:val="right"/>
      <w:pPr>
        <w:ind w:left="7065" w:hanging="180"/>
      </w:pPr>
    </w:lvl>
  </w:abstractNum>
  <w:num w:numId="1" w16cid:durableId="142299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8D"/>
    <w:rsid w:val="000B5269"/>
    <w:rsid w:val="00187B9B"/>
    <w:rsid w:val="00645FB2"/>
    <w:rsid w:val="006A2F52"/>
    <w:rsid w:val="00A978AF"/>
    <w:rsid w:val="00BA60D9"/>
    <w:rsid w:val="00C242CE"/>
    <w:rsid w:val="00C456E8"/>
    <w:rsid w:val="00C91A57"/>
    <w:rsid w:val="00D03D8D"/>
    <w:rsid w:val="00E06E6F"/>
    <w:rsid w:val="00E15160"/>
    <w:rsid w:val="00EB3B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6527"/>
  <w15:chartTrackingRefBased/>
  <w15:docId w15:val="{38AF4B50-8382-4734-83F2-7E9E9E47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69"/>
    <w:rPr>
      <w:lang w:val="en-US"/>
    </w:rPr>
  </w:style>
  <w:style w:type="paragraph" w:styleId="Heading1">
    <w:name w:val="heading 1"/>
    <w:basedOn w:val="Normal"/>
    <w:next w:val="Normal"/>
    <w:link w:val="Heading1Char"/>
    <w:uiPriority w:val="9"/>
    <w:qFormat/>
    <w:rsid w:val="00D03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D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D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D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D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D8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03D8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03D8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03D8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03D8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03D8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03D8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03D8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03D8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03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D8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03D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D8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03D8D"/>
    <w:pPr>
      <w:spacing w:before="160"/>
      <w:jc w:val="center"/>
    </w:pPr>
    <w:rPr>
      <w:i/>
      <w:iCs/>
      <w:color w:val="404040" w:themeColor="text1" w:themeTint="BF"/>
    </w:rPr>
  </w:style>
  <w:style w:type="character" w:customStyle="1" w:styleId="QuoteChar">
    <w:name w:val="Quote Char"/>
    <w:basedOn w:val="DefaultParagraphFont"/>
    <w:link w:val="Quote"/>
    <w:uiPriority w:val="29"/>
    <w:rsid w:val="00D03D8D"/>
    <w:rPr>
      <w:i/>
      <w:iCs/>
      <w:color w:val="404040" w:themeColor="text1" w:themeTint="BF"/>
      <w:lang w:val="en-US"/>
    </w:rPr>
  </w:style>
  <w:style w:type="paragraph" w:styleId="ListParagraph">
    <w:name w:val="List Paragraph"/>
    <w:basedOn w:val="Normal"/>
    <w:uiPriority w:val="34"/>
    <w:qFormat/>
    <w:rsid w:val="00D03D8D"/>
    <w:pPr>
      <w:ind w:left="720"/>
      <w:contextualSpacing/>
    </w:pPr>
  </w:style>
  <w:style w:type="character" w:styleId="IntenseEmphasis">
    <w:name w:val="Intense Emphasis"/>
    <w:basedOn w:val="DefaultParagraphFont"/>
    <w:uiPriority w:val="21"/>
    <w:qFormat/>
    <w:rsid w:val="00D03D8D"/>
    <w:rPr>
      <w:i/>
      <w:iCs/>
      <w:color w:val="0F4761" w:themeColor="accent1" w:themeShade="BF"/>
    </w:rPr>
  </w:style>
  <w:style w:type="paragraph" w:styleId="IntenseQuote">
    <w:name w:val="Intense Quote"/>
    <w:basedOn w:val="Normal"/>
    <w:next w:val="Normal"/>
    <w:link w:val="IntenseQuoteChar"/>
    <w:uiPriority w:val="30"/>
    <w:qFormat/>
    <w:rsid w:val="00D03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D8D"/>
    <w:rPr>
      <w:i/>
      <w:iCs/>
      <w:color w:val="0F4761" w:themeColor="accent1" w:themeShade="BF"/>
      <w:lang w:val="en-US"/>
    </w:rPr>
  </w:style>
  <w:style w:type="character" w:styleId="IntenseReference">
    <w:name w:val="Intense Reference"/>
    <w:basedOn w:val="DefaultParagraphFont"/>
    <w:uiPriority w:val="32"/>
    <w:qFormat/>
    <w:rsid w:val="00D03D8D"/>
    <w:rPr>
      <w:b/>
      <w:bCs/>
      <w:smallCaps/>
      <w:color w:val="0F4761" w:themeColor="accent1" w:themeShade="BF"/>
      <w:spacing w:val="5"/>
    </w:rPr>
  </w:style>
  <w:style w:type="table" w:styleId="TableGrid">
    <w:name w:val="Table Grid"/>
    <w:basedOn w:val="TableNormal"/>
    <w:uiPriority w:val="39"/>
    <w:rsid w:val="000B526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B526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Marinović Glavić</dc:creator>
  <cp:keywords/>
  <dc:description/>
  <cp:lastModifiedBy>Mihaela Marinović Glavić</cp:lastModifiedBy>
  <cp:revision>9</cp:revision>
  <dcterms:created xsi:type="dcterms:W3CDTF">2024-04-23T11:12:00Z</dcterms:created>
  <dcterms:modified xsi:type="dcterms:W3CDTF">2024-04-23T12:24:00Z</dcterms:modified>
</cp:coreProperties>
</file>