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14B82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D9A9184" w14:textId="77777777" w:rsidR="002E733A" w:rsidRPr="006D2D86" w:rsidRDefault="00000000">
      <w:pPr>
        <w:spacing w:line="360" w:lineRule="auto"/>
        <w:jc w:val="center"/>
        <w:rPr>
          <w:rFonts w:ascii="Palatino Linotype" w:hAnsi="Palatino Linotype"/>
          <w:b/>
          <w:bCs/>
          <w:i/>
          <w:iCs/>
          <w:sz w:val="36"/>
        </w:rPr>
      </w:pPr>
      <w:r w:rsidRPr="006D2D86">
        <w:rPr>
          <w:rFonts w:ascii="Palatino Linotype" w:hAnsi="Palatino Linotype"/>
          <w:b/>
          <w:bCs/>
          <w:i/>
          <w:iCs/>
          <w:sz w:val="36"/>
        </w:rPr>
        <w:t>Supplementary material for</w:t>
      </w:r>
    </w:p>
    <w:p w14:paraId="090AF2FF" w14:textId="79788548" w:rsidR="006C69FF" w:rsidRPr="00984E15" w:rsidRDefault="006C69FF" w:rsidP="00984E15">
      <w:pPr>
        <w:widowControl/>
        <w:autoSpaceDE w:val="0"/>
        <w:autoSpaceDN w:val="0"/>
        <w:spacing w:before="7" w:line="337" w:lineRule="exact"/>
        <w:rPr>
          <w:rFonts w:ascii="Palatino Linotype" w:hAnsi="Palatino Linotype"/>
          <w:b/>
          <w:bCs/>
          <w:kern w:val="0"/>
          <w:sz w:val="36"/>
          <w:szCs w:val="36"/>
        </w:rPr>
      </w:pPr>
      <w:r w:rsidRPr="00984E15">
        <w:rPr>
          <w:rFonts w:ascii="Palatino Linotype" w:hAnsi="Palatino Linotype"/>
          <w:b/>
          <w:bCs/>
          <w:kern w:val="0"/>
          <w:sz w:val="36"/>
          <w:szCs w:val="36"/>
        </w:rPr>
        <w:t xml:space="preserve">Exploring the unbinding mechanism of drugs from </w:t>
      </w:r>
      <w:r w:rsidR="005415C4">
        <w:rPr>
          <w:rFonts w:ascii="Palatino Linotype" w:hAnsi="Palatino Linotype"/>
          <w:b/>
          <w:bCs/>
          <w:kern w:val="0"/>
          <w:sz w:val="36"/>
          <w:szCs w:val="36"/>
        </w:rPr>
        <w:t>SERT</w:t>
      </w:r>
      <w:r w:rsidRPr="00984E15">
        <w:rPr>
          <w:rFonts w:ascii="Palatino Linotype" w:hAnsi="Palatino Linotype"/>
          <w:b/>
          <w:bCs/>
          <w:kern w:val="0"/>
          <w:sz w:val="36"/>
          <w:szCs w:val="36"/>
        </w:rPr>
        <w:t xml:space="preserve"> via molecular</w:t>
      </w:r>
      <w:r w:rsidR="00984E15">
        <w:rPr>
          <w:rFonts w:ascii="Palatino Linotype" w:hAnsi="Palatino Linotype"/>
          <w:b/>
          <w:bCs/>
          <w:kern w:val="0"/>
          <w:sz w:val="36"/>
          <w:szCs w:val="36"/>
        </w:rPr>
        <w:t xml:space="preserve"> </w:t>
      </w:r>
      <w:r w:rsidRPr="00984E15">
        <w:rPr>
          <w:rFonts w:ascii="Palatino Linotype" w:hAnsi="Palatino Linotype"/>
          <w:b/>
          <w:bCs/>
          <w:kern w:val="0"/>
          <w:sz w:val="36"/>
          <w:szCs w:val="36"/>
        </w:rPr>
        <w:t>dynamics</w:t>
      </w:r>
      <w:r w:rsidR="00984E15">
        <w:rPr>
          <w:rFonts w:ascii="Palatino Linotype" w:hAnsi="Palatino Linotype"/>
          <w:b/>
          <w:bCs/>
          <w:kern w:val="0"/>
          <w:sz w:val="36"/>
          <w:szCs w:val="36"/>
        </w:rPr>
        <w:t xml:space="preserve"> </w:t>
      </w:r>
      <w:r w:rsidRPr="00984E15">
        <w:rPr>
          <w:rFonts w:ascii="Palatino Linotype" w:hAnsi="Palatino Linotype"/>
          <w:b/>
          <w:bCs/>
          <w:kern w:val="0"/>
          <w:sz w:val="36"/>
          <w:szCs w:val="36"/>
        </w:rPr>
        <w:t>simulation</w:t>
      </w:r>
      <w:r w:rsidR="00984E15">
        <w:rPr>
          <w:rFonts w:ascii="Palatino Linotype" w:hAnsi="Palatino Linotype"/>
          <w:b/>
          <w:bCs/>
          <w:kern w:val="0"/>
          <w:sz w:val="36"/>
          <w:szCs w:val="36"/>
        </w:rPr>
        <w:t xml:space="preserve"> </w:t>
      </w:r>
      <w:r w:rsidRPr="00984E15">
        <w:rPr>
          <w:rFonts w:ascii="Palatino Linotype" w:hAnsi="Palatino Linotype"/>
          <w:b/>
          <w:bCs/>
          <w:kern w:val="0"/>
          <w:sz w:val="36"/>
          <w:szCs w:val="36"/>
        </w:rPr>
        <w:t>and its implication in antidepressants</w:t>
      </w:r>
    </w:p>
    <w:p w14:paraId="78726591" w14:textId="634B6C75" w:rsidR="00605DA9" w:rsidRPr="003761BA" w:rsidRDefault="00605DA9" w:rsidP="003761BA">
      <w:pPr>
        <w:widowControl/>
        <w:autoSpaceDE w:val="0"/>
        <w:autoSpaceDN w:val="0"/>
        <w:spacing w:before="7" w:line="337" w:lineRule="exact"/>
        <w:jc w:val="center"/>
        <w:rPr>
          <w:rFonts w:ascii="Palatino Linotype" w:hAnsi="Palatino Linotype"/>
          <w:b/>
          <w:bCs/>
          <w:color w:val="000000"/>
          <w:kern w:val="0"/>
          <w:sz w:val="32"/>
          <w:szCs w:val="32"/>
        </w:rPr>
      </w:pPr>
      <w:r w:rsidRPr="006D2D86">
        <w:rPr>
          <w:rFonts w:ascii="Palatino Linotype" w:hAnsi="Palatino Linotype"/>
          <w:b/>
          <w:bCs/>
          <w:kern w:val="0"/>
          <w:sz w:val="32"/>
          <w:szCs w:val="32"/>
        </w:rPr>
        <w:t xml:space="preserve"> </w:t>
      </w:r>
      <w:r w:rsidRPr="006D2D86">
        <w:rPr>
          <w:rFonts w:ascii="Palatino Linotype" w:hAnsi="Palatino Linotype"/>
          <w:bCs/>
          <w:kern w:val="0"/>
          <w:sz w:val="24"/>
          <w:szCs w:val="24"/>
        </w:rPr>
        <w:t xml:space="preserve"> </w:t>
      </w:r>
    </w:p>
    <w:p w14:paraId="01634FF9" w14:textId="0E9321EE" w:rsidR="006C69FF" w:rsidRPr="00984E15" w:rsidRDefault="006C69FF" w:rsidP="00250A03">
      <w:pPr>
        <w:widowControl/>
        <w:autoSpaceDE w:val="0"/>
        <w:autoSpaceDN w:val="0"/>
        <w:adjustRightInd w:val="0"/>
        <w:spacing w:line="360" w:lineRule="auto"/>
        <w:jc w:val="center"/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</w:pP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Xin</w:t>
      </w:r>
      <w:r w:rsidR="00984E15">
        <w:rPr>
          <w:rFonts w:ascii="Palatino Linotype" w:hAnsi="Palatino Linotype"/>
          <w:b/>
          <w:bCs/>
          <w:kern w:val="0"/>
          <w:sz w:val="20"/>
          <w:szCs w:val="20"/>
        </w:rPr>
        <w:t>-Guan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 xml:space="preserve"> Tan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>1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,</w:t>
      </w:r>
      <w:r w:rsidR="00250A03">
        <w:rPr>
          <w:rFonts w:ascii="Palatino Linotype" w:hAnsi="Palatino Linotype"/>
          <w:b/>
          <w:bCs/>
          <w:kern w:val="0"/>
          <w:sz w:val="20"/>
          <w:szCs w:val="20"/>
        </w:rPr>
        <w:t xml:space="preserve"> 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Xue</w:t>
      </w:r>
      <w:r w:rsidR="00250A03">
        <w:rPr>
          <w:rFonts w:ascii="Palatino Linotype" w:hAnsi="Palatino Linotype"/>
          <w:b/>
          <w:bCs/>
          <w:kern w:val="0"/>
          <w:sz w:val="20"/>
          <w:szCs w:val="20"/>
        </w:rPr>
        <w:t xml:space="preserve">-Feng 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Liu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>1*</w:t>
      </w:r>
      <w:r w:rsidR="00250A03" w:rsidRPr="00984E15">
        <w:rPr>
          <w:rFonts w:ascii="Palatino Linotype" w:hAnsi="Palatino Linotype"/>
          <w:b/>
          <w:bCs/>
          <w:kern w:val="0"/>
          <w:sz w:val="20"/>
          <w:szCs w:val="20"/>
        </w:rPr>
        <w:t>,</w:t>
      </w:r>
      <w:r w:rsidR="00250A03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 xml:space="preserve">  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Xin Li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>3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, Ming</w:t>
      </w:r>
      <w:r w:rsidR="003761BA">
        <w:rPr>
          <w:rFonts w:ascii="Palatino Linotype" w:hAnsi="Palatino Linotype"/>
          <w:b/>
          <w:bCs/>
          <w:kern w:val="0"/>
          <w:sz w:val="20"/>
          <w:szCs w:val="20"/>
        </w:rPr>
        <w:t>-Hui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 xml:space="preserve"> Pang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>1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, Yu</w:t>
      </w:r>
      <w:r w:rsidR="003761BA">
        <w:rPr>
          <w:rFonts w:ascii="Palatino Linotype" w:hAnsi="Palatino Linotype"/>
          <w:b/>
          <w:bCs/>
          <w:kern w:val="0"/>
          <w:sz w:val="20"/>
          <w:szCs w:val="20"/>
        </w:rPr>
        <w:t>-Qing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 xml:space="preserve"> Wang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>1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>, Yun</w:t>
      </w:r>
      <w:r w:rsidR="003761BA">
        <w:rPr>
          <w:rFonts w:ascii="Palatino Linotype" w:hAnsi="Palatino Linotype"/>
          <w:b/>
          <w:bCs/>
          <w:kern w:val="0"/>
          <w:sz w:val="20"/>
          <w:szCs w:val="20"/>
        </w:rPr>
        <w:t>-Jie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</w:rPr>
        <w:t xml:space="preserve"> Zhao</w:t>
      </w:r>
      <w:r w:rsidRPr="00984E15">
        <w:rPr>
          <w:rFonts w:ascii="Palatino Linotype" w:hAnsi="Palatino Linotype"/>
          <w:b/>
          <w:bCs/>
          <w:kern w:val="0"/>
          <w:sz w:val="20"/>
          <w:szCs w:val="20"/>
          <w:vertAlign w:val="superscript"/>
        </w:rPr>
        <w:t>2*</w:t>
      </w:r>
    </w:p>
    <w:p w14:paraId="7DF8BD6F" w14:textId="77777777" w:rsidR="00605DA9" w:rsidRPr="00740DD5" w:rsidRDefault="00605DA9" w:rsidP="00605DA9">
      <w:pPr>
        <w:widowControl/>
        <w:spacing w:line="360" w:lineRule="auto"/>
        <w:rPr>
          <w:rFonts w:ascii="Palatino Linotype" w:hAnsi="Palatino Linotype"/>
          <w:kern w:val="0"/>
          <w:sz w:val="20"/>
          <w:szCs w:val="20"/>
        </w:rPr>
      </w:pPr>
      <w:r w:rsidRPr="00740DD5">
        <w:rPr>
          <w:rFonts w:ascii="Palatino Linotype" w:hAnsi="Palatino Linotype"/>
          <w:kern w:val="0"/>
          <w:sz w:val="20"/>
          <w:szCs w:val="20"/>
        </w:rPr>
        <w:t>1 College of Mathematics and Physics, Chengdu University of Technology, Chengdu 610059, China.</w:t>
      </w:r>
    </w:p>
    <w:p w14:paraId="4A883B1E" w14:textId="77777777" w:rsidR="00605DA9" w:rsidRPr="00740DD5" w:rsidRDefault="00605DA9" w:rsidP="00605DA9">
      <w:pPr>
        <w:widowControl/>
        <w:spacing w:line="360" w:lineRule="auto"/>
        <w:rPr>
          <w:rFonts w:ascii="Palatino Linotype" w:hAnsi="Palatino Linotype"/>
          <w:kern w:val="0"/>
          <w:sz w:val="20"/>
          <w:szCs w:val="20"/>
        </w:rPr>
      </w:pPr>
      <w:r w:rsidRPr="00740DD5">
        <w:rPr>
          <w:rFonts w:ascii="Palatino Linotype" w:hAnsi="Palatino Linotype"/>
          <w:kern w:val="0"/>
          <w:sz w:val="20"/>
          <w:szCs w:val="20"/>
        </w:rPr>
        <w:t>2 Institute of Biophysics and Department of Physics, Central China Normal University, Wuhan 430079, China.</w:t>
      </w:r>
    </w:p>
    <w:p w14:paraId="6750C809" w14:textId="15C75235" w:rsidR="00605DA9" w:rsidRPr="00740DD5" w:rsidRDefault="00605DA9" w:rsidP="00605DA9">
      <w:pPr>
        <w:widowControl/>
        <w:spacing w:line="360" w:lineRule="auto"/>
        <w:rPr>
          <w:rFonts w:ascii="Palatino Linotype" w:hAnsi="Palatino Linotype"/>
          <w:kern w:val="0"/>
          <w:sz w:val="20"/>
          <w:szCs w:val="20"/>
        </w:rPr>
      </w:pPr>
      <w:r w:rsidRPr="00740DD5">
        <w:rPr>
          <w:rFonts w:ascii="Palatino Linotype" w:hAnsi="Palatino Linotype"/>
          <w:kern w:val="0"/>
          <w:sz w:val="20"/>
          <w:szCs w:val="20"/>
        </w:rPr>
        <w:t>3 College of Chemistry and Chemical Engineering, Chongqing University, Chongqing 400010, China.</w:t>
      </w:r>
    </w:p>
    <w:p w14:paraId="1AA97FBE" w14:textId="77777777" w:rsidR="00605DA9" w:rsidRPr="006D2D86" w:rsidRDefault="00605DA9" w:rsidP="00605DA9">
      <w:pPr>
        <w:widowControl/>
        <w:spacing w:line="360" w:lineRule="auto"/>
        <w:rPr>
          <w:rFonts w:ascii="Palatino Linotype" w:hAnsi="Palatino Linotype"/>
          <w:kern w:val="0"/>
          <w:sz w:val="24"/>
          <w:szCs w:val="24"/>
        </w:rPr>
      </w:pPr>
    </w:p>
    <w:p w14:paraId="4226A455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F7B17B9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049F744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09FA421" w14:textId="74C04523" w:rsidR="002E733A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F29388B" w14:textId="3B6AE478" w:rsidR="003761BA" w:rsidRDefault="003761B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ECB9D5F" w14:textId="34610DD2" w:rsidR="003761BA" w:rsidRDefault="003761B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A5BEFA2" w14:textId="77777777" w:rsidR="003761BA" w:rsidRPr="006D2D86" w:rsidRDefault="003761B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76830DA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326CAC7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23E0062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FA187B7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2E068B2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61D601D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2FFCFE25" w14:textId="77777777" w:rsidR="002E733A" w:rsidRPr="006D2D86" w:rsidRDefault="002E733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554FEF1" w14:textId="22BB5108" w:rsidR="007F6EDF" w:rsidRDefault="007F6EDF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720775A" w14:textId="77777777" w:rsidR="005415C4" w:rsidRDefault="005415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1418087" w14:textId="77777777" w:rsidR="003761BA" w:rsidRPr="006D2D86" w:rsidRDefault="003761BA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D97D8A5" w14:textId="446973C0" w:rsidR="007F6EDF" w:rsidRPr="005415C4" w:rsidRDefault="007F6EDF" w:rsidP="007F6EDF">
      <w:pPr>
        <w:rPr>
          <w:rFonts w:ascii="Palatino Linotype" w:hAnsi="Palatino Linotype"/>
          <w:sz w:val="18"/>
          <w:szCs w:val="18"/>
        </w:rPr>
      </w:pPr>
      <w:bookmarkStart w:id="0" w:name="_Hlk118045210"/>
      <w:r w:rsidRPr="005415C4">
        <w:rPr>
          <w:rFonts w:ascii="Palatino Linotype" w:hAnsi="Palatino Linotype"/>
          <w:b/>
          <w:bCs/>
          <w:sz w:val="18"/>
          <w:szCs w:val="18"/>
        </w:rPr>
        <w:t xml:space="preserve">Table </w:t>
      </w:r>
      <w:r w:rsidR="0075368C" w:rsidRPr="005415C4">
        <w:rPr>
          <w:rFonts w:ascii="Palatino Linotype" w:hAnsi="Palatino Linotype"/>
          <w:b/>
          <w:bCs/>
          <w:sz w:val="18"/>
          <w:szCs w:val="18"/>
        </w:rPr>
        <w:t>S</w:t>
      </w:r>
      <w:r w:rsidRPr="005415C4">
        <w:rPr>
          <w:rFonts w:ascii="Palatino Linotype" w:hAnsi="Palatino Linotype"/>
          <w:b/>
          <w:bCs/>
          <w:sz w:val="18"/>
          <w:szCs w:val="18"/>
        </w:rPr>
        <w:t>1.</w:t>
      </w:r>
      <w:r w:rsidRPr="005415C4">
        <w:rPr>
          <w:rFonts w:ascii="Palatino Linotype" w:hAnsi="Palatino Linotype"/>
          <w:sz w:val="18"/>
          <w:szCs w:val="18"/>
        </w:rPr>
        <w:t xml:space="preserve"> </w:t>
      </w:r>
      <w:bookmarkStart w:id="1" w:name="_Hlk117713557"/>
      <w:r w:rsidRPr="005415C4">
        <w:rPr>
          <w:rFonts w:ascii="Palatino Linotype" w:hAnsi="Palatino Linotype"/>
          <w:sz w:val="18"/>
          <w:szCs w:val="18"/>
        </w:rPr>
        <w:t xml:space="preserve">Hydrogen bond analysis with the equilibrium trajectories of the </w:t>
      </w:r>
      <w:r w:rsidR="005415C4">
        <w:rPr>
          <w:rFonts w:ascii="Palatino Linotype" w:hAnsi="Palatino Linotype"/>
          <w:sz w:val="18"/>
          <w:szCs w:val="18"/>
        </w:rPr>
        <w:t>SERT</w:t>
      </w:r>
      <w:r w:rsidRPr="005415C4">
        <w:rPr>
          <w:rFonts w:ascii="Palatino Linotype" w:hAnsi="Palatino Linotype"/>
          <w:sz w:val="18"/>
          <w:szCs w:val="18"/>
        </w:rPr>
        <w:t>- serotonin at S1 site complex.</w:t>
      </w:r>
      <w:bookmarkEnd w:id="1"/>
    </w:p>
    <w:tbl>
      <w:tblPr>
        <w:tblW w:w="8507" w:type="dxa"/>
        <w:jc w:val="center"/>
        <w:tblBorders>
          <w:top w:val="single" w:sz="12" w:space="0" w:color="0D0D0D"/>
          <w:bottom w:val="single" w:sz="12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546"/>
        <w:gridCol w:w="1498"/>
        <w:gridCol w:w="1705"/>
        <w:gridCol w:w="1873"/>
      </w:tblGrid>
      <w:tr w:rsidR="007F6EDF" w:rsidRPr="006D2D86" w14:paraId="4BD96578" w14:textId="77777777" w:rsidTr="00A07BCC">
        <w:trPr>
          <w:trHeight w:val="604"/>
          <w:jc w:val="center"/>
        </w:trPr>
        <w:tc>
          <w:tcPr>
            <w:tcW w:w="188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055F0724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46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29A19159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98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3651CFA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7B9949E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70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2B63C1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642C890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1B92051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7F6EDF" w:rsidRPr="006D2D86" w14:paraId="5DA4C17E" w14:textId="77777777" w:rsidTr="00A07BCC">
        <w:trPr>
          <w:trHeight w:val="325"/>
          <w:jc w:val="center"/>
        </w:trPr>
        <w:tc>
          <w:tcPr>
            <w:tcW w:w="188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6E1695F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546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7383273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498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0984AC7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82.45</w:t>
            </w:r>
          </w:p>
        </w:tc>
        <w:tc>
          <w:tcPr>
            <w:tcW w:w="170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41D94DB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2.71</w:t>
            </w:r>
          </w:p>
        </w:tc>
        <w:tc>
          <w:tcPr>
            <w:tcW w:w="1873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4886277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166.42</w:t>
            </w:r>
          </w:p>
        </w:tc>
      </w:tr>
      <w:tr w:rsidR="007F6EDF" w:rsidRPr="006D2D86" w14:paraId="32DEC158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49FE0A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47962D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497THR@OG1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FD2CB7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21.55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4D3A45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655565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163.22</w:t>
            </w:r>
          </w:p>
        </w:tc>
      </w:tr>
      <w:tr w:rsidR="007F6EDF" w:rsidRPr="006D2D86" w14:paraId="55E4B5FD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6AC101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95TYR@OH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1F2AC0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5BF838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15.67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F25C83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2.91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77E5DE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159.19</w:t>
            </w:r>
          </w:p>
        </w:tc>
      </w:tr>
      <w:tr w:rsidR="007F6EDF" w:rsidRPr="006D2D86" w14:paraId="267FDD23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22693A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97VAL@O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CFB91A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A10D7D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14.79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3362BB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03759E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158.94</w:t>
            </w:r>
          </w:p>
        </w:tc>
      </w:tr>
      <w:tr w:rsidR="007F6EDF" w:rsidRPr="006D2D86" w14:paraId="0056393E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2535DBC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33FBCD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F3CE2F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13.11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DDB190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195C2DD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154.35</w:t>
            </w:r>
          </w:p>
        </w:tc>
      </w:tr>
      <w:tr w:rsidR="007F6EDF" w:rsidRPr="006D2D86" w14:paraId="3EE00DF3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DEA73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6C28CF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175TYR@OH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0A7356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6.52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9B915F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C8C568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153.39</w:t>
            </w:r>
          </w:p>
        </w:tc>
      </w:tr>
      <w:tr w:rsidR="007F6EDF" w:rsidRPr="006D2D86" w14:paraId="67EA323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483F0C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336SER@O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4B7EEE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F552F7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6.51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20AEBB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802364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152.86</w:t>
            </w:r>
          </w:p>
        </w:tc>
      </w:tr>
      <w:tr w:rsidR="007F6EDF" w:rsidRPr="006D2D86" w14:paraId="3A93195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E9546B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335PHE@O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FC5BE8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02C27A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4.56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8F9F1E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2.84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7C1382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150.32</w:t>
            </w:r>
          </w:p>
        </w:tc>
      </w:tr>
      <w:tr w:rsidR="007F6EDF" w:rsidRPr="006D2D86" w14:paraId="2F18B253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83FDFC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057949A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90AB25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3.14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A69131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C0F395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154.32</w:t>
            </w:r>
          </w:p>
        </w:tc>
      </w:tr>
      <w:tr w:rsidR="007F6EDF" w:rsidRPr="006D2D86" w14:paraId="33275072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17DF88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8B5810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624E0A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0.97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FCA8BE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867049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151.94</w:t>
            </w:r>
          </w:p>
        </w:tc>
      </w:tr>
      <w:tr w:rsidR="007F6EDF" w:rsidRPr="006D2D86" w14:paraId="0BF2B16B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646057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74CC78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79048D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0.82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54700B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FF2AD6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158.90</w:t>
            </w:r>
          </w:p>
        </w:tc>
      </w:tr>
      <w:tr w:rsidR="007F6EDF" w:rsidRPr="006D2D86" w14:paraId="39F0A806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88D126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95TYR@O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7083D5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226A59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0.41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FABBAB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A27F50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143.11</w:t>
            </w:r>
          </w:p>
        </w:tc>
      </w:tr>
      <w:tr w:rsidR="007F6EDF" w:rsidRPr="006D2D86" w14:paraId="15D677D2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06ABFC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97VAL@O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A4C07B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1D0C9D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0.36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1DB957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001F30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160.77</w:t>
            </w:r>
          </w:p>
        </w:tc>
      </w:tr>
      <w:tr w:rsidR="007F6EDF" w:rsidRPr="006D2D86" w14:paraId="3A4A82F4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FBF600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95TYR@O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BD38A8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D75B69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0.32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7EB2B2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13E4598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142.90</w:t>
            </w:r>
          </w:p>
        </w:tc>
      </w:tr>
      <w:tr w:rsidR="007F6EDF" w:rsidRPr="006D2D86" w14:paraId="75D0A34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78EA35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176TYR@OH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61DB64C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CE74C1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0.12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05ED6F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169759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153.71</w:t>
            </w:r>
          </w:p>
        </w:tc>
      </w:tr>
      <w:tr w:rsidR="007F6EDF" w:rsidRPr="006D2D86" w14:paraId="109A8085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014C60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7FD5E9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E22D09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8A86BB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03872D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154.45</w:t>
            </w:r>
          </w:p>
        </w:tc>
      </w:tr>
      <w:tr w:rsidR="007F6EDF" w:rsidRPr="006D2D86" w14:paraId="32D477C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2411CB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98ASP@OD2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6F6D19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5D302E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B22FF5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8AA282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154.50</w:t>
            </w:r>
          </w:p>
        </w:tc>
      </w:tr>
      <w:tr w:rsidR="007F6EDF" w:rsidRPr="006D2D86" w14:paraId="7F62A17D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C03EBE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D7ECCB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481999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AED5C3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2.92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EF8871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157.22</w:t>
            </w:r>
          </w:p>
        </w:tc>
      </w:tr>
      <w:tr w:rsidR="007F6EDF" w:rsidRPr="006D2D86" w14:paraId="1769CD1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5DA447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98ASP@OD2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180DC5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79223B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C71E89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8F4EE6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138.34</w:t>
            </w:r>
          </w:p>
        </w:tc>
      </w:tr>
      <w:tr w:rsidR="007F6EDF" w:rsidRPr="006D2D86" w14:paraId="3FF5627C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0EDBAA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B1D931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439THR@OG1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89FF88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C0EF8F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2.84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572CB7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154.93</w:t>
            </w:r>
          </w:p>
        </w:tc>
      </w:tr>
      <w:tr w:rsidR="007F6EDF" w:rsidRPr="006D2D86" w14:paraId="5DE2DFD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3D0145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336SER@O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0A98A5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32D676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FE3AF0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2.93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CBF9C7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159.12</w:t>
            </w:r>
          </w:p>
        </w:tc>
      </w:tr>
      <w:bookmarkEnd w:id="0"/>
    </w:tbl>
    <w:p w14:paraId="63B22E1E" w14:textId="1DAED8BB" w:rsidR="007F6EDF" w:rsidRPr="005415C4" w:rsidRDefault="007F6EDF" w:rsidP="007F6EDF">
      <w:pPr>
        <w:widowControl/>
        <w:spacing w:line="360" w:lineRule="auto"/>
        <w:rPr>
          <w:rFonts w:ascii="Palatino Linotype" w:hAnsi="Palatino Linotype"/>
          <w:sz w:val="18"/>
          <w:szCs w:val="18"/>
        </w:rPr>
      </w:pPr>
      <w:r w:rsidRPr="006D2D86">
        <w:rPr>
          <w:rFonts w:ascii="Palatino Linotype" w:eastAsia="等线" w:hAnsi="Palatino Linotype"/>
          <w:b/>
          <w:bCs/>
          <w:sz w:val="20"/>
          <w:szCs w:val="20"/>
        </w:rPr>
        <w:br w:type="page"/>
      </w:r>
      <w:r w:rsidRPr="005415C4">
        <w:rPr>
          <w:rFonts w:ascii="Palatino Linotype" w:hAnsi="Palatino Linotype"/>
          <w:b/>
          <w:bCs/>
          <w:sz w:val="18"/>
          <w:szCs w:val="18"/>
        </w:rPr>
        <w:lastRenderedPageBreak/>
        <w:t xml:space="preserve">Table </w:t>
      </w:r>
      <w:r w:rsidR="0075368C" w:rsidRPr="005415C4">
        <w:rPr>
          <w:rFonts w:ascii="Palatino Linotype" w:hAnsi="Palatino Linotype"/>
          <w:b/>
          <w:bCs/>
          <w:sz w:val="18"/>
          <w:szCs w:val="18"/>
        </w:rPr>
        <w:t>S</w:t>
      </w:r>
      <w:r w:rsidRPr="005415C4">
        <w:rPr>
          <w:rFonts w:ascii="Palatino Linotype" w:hAnsi="Palatino Linotype"/>
          <w:b/>
          <w:bCs/>
          <w:sz w:val="18"/>
          <w:szCs w:val="18"/>
        </w:rPr>
        <w:t>2.</w:t>
      </w:r>
      <w:r w:rsidRPr="005415C4">
        <w:rPr>
          <w:rFonts w:ascii="Palatino Linotype" w:hAnsi="Palatino Linotype"/>
          <w:sz w:val="18"/>
          <w:szCs w:val="18"/>
        </w:rPr>
        <w:t xml:space="preserve"> Hydrogen bond analysis with the equilibrium trajectories of the </w:t>
      </w:r>
      <w:r w:rsidR="005415C4" w:rsidRPr="005415C4">
        <w:rPr>
          <w:rFonts w:ascii="Palatino Linotype" w:hAnsi="Palatino Linotype"/>
          <w:sz w:val="18"/>
          <w:szCs w:val="18"/>
        </w:rPr>
        <w:t>SERT</w:t>
      </w:r>
      <w:r w:rsidRPr="005415C4">
        <w:rPr>
          <w:rFonts w:ascii="Palatino Linotype" w:hAnsi="Palatino Linotype"/>
          <w:sz w:val="18"/>
          <w:szCs w:val="18"/>
        </w:rPr>
        <w:t>- serotonin at S2 site complex.</w:t>
      </w:r>
    </w:p>
    <w:tbl>
      <w:tblPr>
        <w:tblW w:w="8507" w:type="dxa"/>
        <w:jc w:val="center"/>
        <w:tblBorders>
          <w:top w:val="single" w:sz="12" w:space="0" w:color="0D0D0D"/>
          <w:bottom w:val="single" w:sz="12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546"/>
        <w:gridCol w:w="1498"/>
        <w:gridCol w:w="1705"/>
        <w:gridCol w:w="1873"/>
      </w:tblGrid>
      <w:tr w:rsidR="007F6EDF" w:rsidRPr="006D2D86" w14:paraId="72C5BCB0" w14:textId="77777777" w:rsidTr="00A07BCC">
        <w:trPr>
          <w:trHeight w:val="604"/>
          <w:jc w:val="center"/>
        </w:trPr>
        <w:tc>
          <w:tcPr>
            <w:tcW w:w="188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5A02E22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46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2D16A425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98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58A3F87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257F724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70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254EE19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5E31E7C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3B95896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7F6EDF" w:rsidRPr="006D2D86" w14:paraId="4EE62301" w14:textId="77777777" w:rsidTr="00A07BCC">
        <w:trPr>
          <w:trHeight w:val="325"/>
          <w:jc w:val="center"/>
        </w:trPr>
        <w:tc>
          <w:tcPr>
            <w:tcW w:w="188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26E49E9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546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2BA46A4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497THR@OG1</w:t>
            </w:r>
          </w:p>
        </w:tc>
        <w:tc>
          <w:tcPr>
            <w:tcW w:w="1498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5D8F2AA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33.82</w:t>
            </w:r>
          </w:p>
        </w:tc>
        <w:tc>
          <w:tcPr>
            <w:tcW w:w="170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5864D76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2.76</w:t>
            </w:r>
          </w:p>
        </w:tc>
        <w:tc>
          <w:tcPr>
            <w:tcW w:w="1873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2FA7AEB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165.20</w:t>
            </w:r>
          </w:p>
        </w:tc>
      </w:tr>
      <w:tr w:rsidR="007F6EDF" w:rsidRPr="006D2D86" w14:paraId="7E9F645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DD9C19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5E5A59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104ARG@NH2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60E479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25.63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CDCDBAC" w14:textId="62441D63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</w:t>
            </w:r>
            <w:r w:rsidR="00EA2E3F"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.</w:t>
            </w: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FE4265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151.13</w:t>
            </w:r>
          </w:p>
        </w:tc>
      </w:tr>
      <w:tr w:rsidR="007F6EDF" w:rsidRPr="006D2D86" w14:paraId="1E0A74D0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3D9592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494GLU@O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043E67F8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927420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17.97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21DC5F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B40550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157.76</w:t>
            </w:r>
          </w:p>
        </w:tc>
      </w:tr>
      <w:tr w:rsidR="007F6EDF" w:rsidRPr="006D2D86" w14:paraId="7FDD5083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2301AD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A837F2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1B2DAF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13.11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586BB4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CCB573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154.35</w:t>
            </w:r>
          </w:p>
        </w:tc>
      </w:tr>
      <w:tr w:rsidR="007F6EDF" w:rsidRPr="006D2D86" w14:paraId="4BC702D8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8669DA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98ASP@O1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3BA4D5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D367F6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9.22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EC2D9C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2.83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42A749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159.59</w:t>
            </w:r>
          </w:p>
        </w:tc>
      </w:tr>
      <w:tr w:rsidR="007F6EDF" w:rsidRPr="006D2D86" w14:paraId="0522E65D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CC4F15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493GLU@OE1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A6B340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DB8BF5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3.57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3909C8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DD0FA6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158.11</w:t>
            </w:r>
          </w:p>
        </w:tc>
      </w:tr>
      <w:tr w:rsidR="007F6EDF" w:rsidRPr="006D2D86" w14:paraId="4CDCA78D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6EC2007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493GLU@O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B9586C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25F8EA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3.41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6EF7B4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C58FC8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150.61</w:t>
            </w:r>
          </w:p>
        </w:tc>
      </w:tr>
      <w:tr w:rsidR="007F6EDF" w:rsidRPr="006D2D86" w14:paraId="67B72C0F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814A44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AEE889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175TYR@OH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BFAD21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3.39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059750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2EC20E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158.24</w:t>
            </w:r>
          </w:p>
        </w:tc>
      </w:tr>
      <w:tr w:rsidR="007F6EDF" w:rsidRPr="006D2D86" w14:paraId="622E4A02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9223C3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16E464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E8BFD4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3.14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B801F3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D3AC1E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154.32</w:t>
            </w:r>
          </w:p>
        </w:tc>
      </w:tr>
      <w:tr w:rsidR="007F6EDF" w:rsidRPr="006D2D86" w14:paraId="3101E4D3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4DA0F50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C8A28B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104ARG@NE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B488DE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1.92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977E0A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6F35B4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146.38</w:t>
            </w:r>
          </w:p>
        </w:tc>
      </w:tr>
      <w:tr w:rsidR="007F6EDF" w:rsidRPr="006D2D86" w14:paraId="41CED9DD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0B43C4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175TYR@OH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0D7A6B6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C76496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1.54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0EB7E4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2.91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557BBD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161.87</w:t>
            </w:r>
          </w:p>
        </w:tc>
      </w:tr>
      <w:tr w:rsidR="007F6EDF" w:rsidRPr="006D2D86" w14:paraId="3FE544EB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788BF57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497THR@OG1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4212E1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7F21F1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0.45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EA097E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1F0D9E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147.00</w:t>
            </w:r>
          </w:p>
        </w:tc>
      </w:tr>
      <w:tr w:rsidR="007F6EDF" w:rsidRPr="006D2D86" w14:paraId="052269AA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991D3E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493GLN@OE1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A7AE0F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71454D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0.21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207AD6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B93EE1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153.74</w:t>
            </w:r>
          </w:p>
        </w:tc>
      </w:tr>
      <w:tr w:rsidR="007F6EDF" w:rsidRPr="006D2D86" w14:paraId="640B4F5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43C48CC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497THR@OG1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7C169C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2034BC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0.14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37E3D3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2.92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CFF953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162.26</w:t>
            </w:r>
          </w:p>
        </w:tc>
      </w:tr>
      <w:tr w:rsidR="007F6EDF" w:rsidRPr="006D2D86" w14:paraId="1BB65378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0EFB4F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494ARG@OE2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6FD507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F042FE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0.13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EADBE5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2.83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A6C66F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153.69</w:t>
            </w:r>
          </w:p>
        </w:tc>
      </w:tr>
      <w:tr w:rsidR="007F6EDF" w:rsidRPr="006D2D86" w14:paraId="3C64EFF5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CACD83E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DF09E7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104ARG@NH1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2FBE9D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0.12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5468FD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F08B71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150.38</w:t>
            </w:r>
          </w:p>
        </w:tc>
      </w:tr>
      <w:tr w:rsidR="007F6EDF" w:rsidRPr="006D2D86" w14:paraId="1CFBB310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7565490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98ASP@OD2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5F6C187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66B07C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4316057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2.91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EDC1AC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162.64</w:t>
            </w:r>
          </w:p>
        </w:tc>
      </w:tr>
      <w:tr w:rsidR="007F6EDF" w:rsidRPr="006D2D86" w14:paraId="0DC2FCDA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7F1128D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493GLU@O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05839D0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3AEB08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FB6642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32D592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148.39</w:t>
            </w:r>
          </w:p>
        </w:tc>
      </w:tr>
      <w:tr w:rsidR="007F6EDF" w:rsidRPr="006D2D86" w14:paraId="48BA7C1B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C6AE11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175TYR@OH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B49AAB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426D7E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136171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2.94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32049C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156.14</w:t>
            </w:r>
          </w:p>
        </w:tc>
      </w:tr>
      <w:tr w:rsidR="007F6EDF" w:rsidRPr="006D2D86" w14:paraId="68DDDF44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537EF7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DEAE2B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332GLN@NE2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708D76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93B8DF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2.94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CC1FB9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153.25</w:t>
            </w:r>
          </w:p>
        </w:tc>
      </w:tr>
      <w:tr w:rsidR="007F6EDF" w:rsidRPr="006D2D86" w14:paraId="58946EE0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2CB270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494GLU@OE1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6A4B33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SRO_s2@O1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77B70D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5A49C4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70B53A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138.07</w:t>
            </w:r>
          </w:p>
        </w:tc>
      </w:tr>
      <w:tr w:rsidR="007F6EDF" w:rsidRPr="006D2D86" w14:paraId="0AE76951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16E7F5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492LEU@O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717D8A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8DFC41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B730B3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780FFE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153.94</w:t>
            </w:r>
          </w:p>
        </w:tc>
      </w:tr>
      <w:tr w:rsidR="007F6EDF" w:rsidRPr="006D2D86" w14:paraId="65BEB6D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ABFF4B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335PHE@O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11BAB0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SRO_s2@N2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D7C2AB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F808BA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17A23D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148.44</w:t>
            </w:r>
          </w:p>
        </w:tc>
      </w:tr>
      <w:tr w:rsidR="007F6EDF" w:rsidRPr="006D2D86" w14:paraId="0ABB3206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07942F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332GLN@NE2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70B47B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SRO_s2@O1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6CBEC1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82DCED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6064812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135.10</w:t>
            </w:r>
          </w:p>
        </w:tc>
      </w:tr>
    </w:tbl>
    <w:p w14:paraId="4A7AD1E4" w14:textId="77777777" w:rsidR="007F6EDF" w:rsidRPr="006D2D86" w:rsidRDefault="007F6EDF" w:rsidP="007F6EDF">
      <w:pPr>
        <w:rPr>
          <w:rFonts w:ascii="Palatino Linotype" w:eastAsia="等线" w:hAnsi="Palatino Linotype"/>
          <w:b/>
          <w:bCs/>
          <w:sz w:val="20"/>
          <w:szCs w:val="20"/>
        </w:rPr>
      </w:pPr>
    </w:p>
    <w:p w14:paraId="64D2FD21" w14:textId="77777777" w:rsidR="007F6EDF" w:rsidRPr="006D2D86" w:rsidRDefault="007F6EDF" w:rsidP="007F6EDF">
      <w:pPr>
        <w:rPr>
          <w:rFonts w:ascii="Palatino Linotype" w:eastAsia="等线" w:hAnsi="Palatino Linotype"/>
          <w:b/>
          <w:bCs/>
          <w:sz w:val="20"/>
          <w:szCs w:val="20"/>
        </w:rPr>
      </w:pPr>
      <w:r w:rsidRPr="006D2D86">
        <w:rPr>
          <w:rFonts w:ascii="Palatino Linotype" w:eastAsia="等线" w:hAnsi="Palatino Linotype"/>
          <w:b/>
          <w:bCs/>
          <w:sz w:val="20"/>
          <w:szCs w:val="20"/>
        </w:rPr>
        <w:br w:type="page"/>
      </w:r>
    </w:p>
    <w:p w14:paraId="371F3079" w14:textId="77777777" w:rsidR="00F325B0" w:rsidRDefault="00F325B0" w:rsidP="007F6EDF">
      <w:pPr>
        <w:widowControl/>
        <w:jc w:val="left"/>
        <w:rPr>
          <w:rFonts w:ascii="Palatino Linotype" w:eastAsia="等线" w:hAnsi="Palatino Linotype"/>
          <w:b/>
          <w:bCs/>
          <w:sz w:val="18"/>
          <w:szCs w:val="18"/>
        </w:rPr>
      </w:pPr>
    </w:p>
    <w:p w14:paraId="29316A19" w14:textId="77777777" w:rsidR="00F325B0" w:rsidRDefault="00F325B0" w:rsidP="007F6EDF">
      <w:pPr>
        <w:widowControl/>
        <w:jc w:val="left"/>
        <w:rPr>
          <w:rFonts w:ascii="Palatino Linotype" w:eastAsia="等线" w:hAnsi="Palatino Linotype"/>
          <w:b/>
          <w:bCs/>
          <w:sz w:val="18"/>
          <w:szCs w:val="18"/>
        </w:rPr>
      </w:pPr>
    </w:p>
    <w:p w14:paraId="4DCA78F1" w14:textId="77777777" w:rsidR="00F325B0" w:rsidRDefault="00F325B0" w:rsidP="007F6EDF">
      <w:pPr>
        <w:widowControl/>
        <w:jc w:val="left"/>
        <w:rPr>
          <w:rFonts w:ascii="Palatino Linotype" w:eastAsia="等线" w:hAnsi="Palatino Linotype"/>
          <w:b/>
          <w:bCs/>
          <w:sz w:val="18"/>
          <w:szCs w:val="18"/>
        </w:rPr>
      </w:pPr>
    </w:p>
    <w:p w14:paraId="0D45CB02" w14:textId="67C00D48" w:rsidR="007F6EDF" w:rsidRPr="005415C4" w:rsidRDefault="007F6EDF" w:rsidP="00F325B0">
      <w:pPr>
        <w:widowControl/>
        <w:ind w:firstLineChars="500" w:firstLine="900"/>
        <w:jc w:val="left"/>
        <w:rPr>
          <w:rFonts w:ascii="Palatino Linotype" w:eastAsia="等线" w:hAnsi="Palatino Linotype"/>
          <w:sz w:val="18"/>
          <w:szCs w:val="18"/>
        </w:rPr>
      </w:pPr>
      <w:r w:rsidRPr="005415C4">
        <w:rPr>
          <w:rFonts w:ascii="Palatino Linotype" w:eastAsia="等线" w:hAnsi="Palatino Linotype"/>
          <w:b/>
          <w:bCs/>
          <w:sz w:val="18"/>
          <w:szCs w:val="18"/>
        </w:rPr>
        <w:t xml:space="preserve">Table </w:t>
      </w:r>
      <w:r w:rsidR="0075368C" w:rsidRPr="005415C4">
        <w:rPr>
          <w:rFonts w:ascii="Palatino Linotype" w:eastAsia="等线" w:hAnsi="Palatino Linotype"/>
          <w:b/>
          <w:bCs/>
          <w:sz w:val="18"/>
          <w:szCs w:val="18"/>
        </w:rPr>
        <w:t>S</w:t>
      </w:r>
      <w:r w:rsidRPr="005415C4">
        <w:rPr>
          <w:rFonts w:ascii="Palatino Linotype" w:eastAsia="等线" w:hAnsi="Palatino Linotype"/>
          <w:b/>
          <w:bCs/>
          <w:sz w:val="18"/>
          <w:szCs w:val="18"/>
        </w:rPr>
        <w:t>3.</w:t>
      </w:r>
      <w:r w:rsidRPr="005415C4">
        <w:rPr>
          <w:rFonts w:ascii="Palatino Linotype" w:eastAsia="等线" w:hAnsi="Palatino Linotype"/>
          <w:sz w:val="18"/>
          <w:szCs w:val="18"/>
        </w:rPr>
        <w:t xml:space="preserve"> Hydrogen bond analysis with the equilibrium trajectories of the </w:t>
      </w:r>
      <w:r w:rsidR="005415C4" w:rsidRPr="005415C4">
        <w:rPr>
          <w:rFonts w:ascii="Palatino Linotype" w:eastAsia="等线" w:hAnsi="Palatino Linotype"/>
          <w:sz w:val="18"/>
          <w:szCs w:val="18"/>
        </w:rPr>
        <w:t>SERT</w:t>
      </w:r>
      <w:r w:rsidRPr="005415C4">
        <w:rPr>
          <w:rFonts w:ascii="Palatino Linotype" w:eastAsia="等线" w:hAnsi="Palatino Linotype"/>
          <w:sz w:val="18"/>
          <w:szCs w:val="18"/>
        </w:rPr>
        <w:t>- cocaine at S1 site complex.</w:t>
      </w:r>
    </w:p>
    <w:p w14:paraId="0C721B96" w14:textId="77777777" w:rsidR="007F6EDF" w:rsidRPr="006D2D86" w:rsidRDefault="007F6EDF" w:rsidP="007F6EDF">
      <w:pPr>
        <w:rPr>
          <w:rFonts w:ascii="Palatino Linotype" w:hAnsi="Palatino Linotype"/>
          <w:sz w:val="20"/>
        </w:rPr>
      </w:pPr>
    </w:p>
    <w:tbl>
      <w:tblPr>
        <w:tblpPr w:leftFromText="180" w:rightFromText="180" w:vertAnchor="page" w:horzAnchor="margin" w:tblpXSpec="center" w:tblpY="2101"/>
        <w:tblW w:w="8434" w:type="dxa"/>
        <w:tblBorders>
          <w:top w:val="single" w:sz="12" w:space="0" w:color="0D0D0D"/>
          <w:bottom w:val="single" w:sz="12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1533"/>
        <w:gridCol w:w="1485"/>
        <w:gridCol w:w="1690"/>
        <w:gridCol w:w="1857"/>
      </w:tblGrid>
      <w:tr w:rsidR="00C878C6" w:rsidRPr="006D2D86" w14:paraId="376F325B" w14:textId="77777777" w:rsidTr="006D2D86">
        <w:trPr>
          <w:trHeight w:val="604"/>
        </w:trPr>
        <w:tc>
          <w:tcPr>
            <w:tcW w:w="1869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D22D5E4" w14:textId="77777777" w:rsidR="00C878C6" w:rsidRPr="006D2D86" w:rsidRDefault="00C878C6" w:rsidP="006D2D86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bookmarkStart w:id="2" w:name="_Hlk115116077"/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33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C745C3A" w14:textId="77777777" w:rsidR="00C878C6" w:rsidRPr="006D2D86" w:rsidRDefault="00C878C6" w:rsidP="006D2D86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8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2702F317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373480EA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690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74425663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57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2FF91BD0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02ACBA2E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C878C6" w:rsidRPr="006D2D86" w14:paraId="6D9D3E0C" w14:textId="77777777" w:rsidTr="006D2D86">
        <w:trPr>
          <w:trHeight w:val="325"/>
        </w:trPr>
        <w:tc>
          <w:tcPr>
            <w:tcW w:w="1869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3FEB9704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COC_s1@O4</w:t>
            </w:r>
          </w:p>
        </w:tc>
        <w:tc>
          <w:tcPr>
            <w:tcW w:w="1533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4C0D49A5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176TYR@OH</w:t>
            </w:r>
          </w:p>
        </w:tc>
        <w:tc>
          <w:tcPr>
            <w:tcW w:w="148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34CF2CF0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52.65</w:t>
            </w:r>
          </w:p>
        </w:tc>
        <w:tc>
          <w:tcPr>
            <w:tcW w:w="1690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0AFBBF8B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2.74</w:t>
            </w:r>
          </w:p>
        </w:tc>
        <w:tc>
          <w:tcPr>
            <w:tcW w:w="1857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76EFEE7E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161.46</w:t>
            </w:r>
          </w:p>
        </w:tc>
      </w:tr>
      <w:tr w:rsidR="00C878C6" w:rsidRPr="006D2D86" w14:paraId="1989247F" w14:textId="77777777" w:rsidTr="006D2D86">
        <w:trPr>
          <w:trHeight w:val="325"/>
        </w:trPr>
        <w:tc>
          <w:tcPr>
            <w:tcW w:w="1869" w:type="dxa"/>
            <w:shd w:val="clear" w:color="auto" w:fill="auto"/>
            <w:vAlign w:val="center"/>
          </w:tcPr>
          <w:p w14:paraId="44625050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COC_s1@O4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0AAFF3F1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1B2E2717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11.57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549E5C38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2.75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A44B964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160.61</w:t>
            </w:r>
          </w:p>
        </w:tc>
      </w:tr>
      <w:tr w:rsidR="00C878C6" w:rsidRPr="006D2D86" w14:paraId="1607A386" w14:textId="77777777" w:rsidTr="006D2D86">
        <w:trPr>
          <w:trHeight w:val="325"/>
        </w:trPr>
        <w:tc>
          <w:tcPr>
            <w:tcW w:w="1869" w:type="dxa"/>
            <w:shd w:val="clear" w:color="auto" w:fill="auto"/>
            <w:vAlign w:val="center"/>
          </w:tcPr>
          <w:p w14:paraId="3D49D695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COC_s1@O2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54B9DFAE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176TYR@OH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79C6EFF9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8.55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5FF11486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2.80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3EAD3644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162.59</w:t>
            </w:r>
          </w:p>
        </w:tc>
      </w:tr>
      <w:tr w:rsidR="00C878C6" w:rsidRPr="006D2D86" w14:paraId="294C2379" w14:textId="77777777" w:rsidTr="006D2D86">
        <w:trPr>
          <w:trHeight w:val="325"/>
        </w:trPr>
        <w:tc>
          <w:tcPr>
            <w:tcW w:w="1869" w:type="dxa"/>
            <w:shd w:val="clear" w:color="auto" w:fill="auto"/>
            <w:vAlign w:val="center"/>
          </w:tcPr>
          <w:p w14:paraId="3E1916D5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COC_s1@O2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638DCA56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519820BB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0.28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542C7774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2.85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48EF8EF5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157.49</w:t>
            </w:r>
          </w:p>
        </w:tc>
      </w:tr>
      <w:tr w:rsidR="00C878C6" w:rsidRPr="006D2D86" w14:paraId="3F648C64" w14:textId="77777777" w:rsidTr="006D2D86">
        <w:trPr>
          <w:trHeight w:val="325"/>
        </w:trPr>
        <w:tc>
          <w:tcPr>
            <w:tcW w:w="1869" w:type="dxa"/>
            <w:shd w:val="clear" w:color="auto" w:fill="auto"/>
            <w:vAlign w:val="center"/>
          </w:tcPr>
          <w:p w14:paraId="68F9A3F5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COC_s1@O1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4C13E763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96TYR@OH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32A0A4B2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0.19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57DB1170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2.86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0A38C830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153.41</w:t>
            </w:r>
          </w:p>
        </w:tc>
      </w:tr>
      <w:tr w:rsidR="00C878C6" w:rsidRPr="006D2D86" w14:paraId="5F23AA04" w14:textId="77777777" w:rsidTr="006D2D86">
        <w:trPr>
          <w:trHeight w:val="325"/>
        </w:trPr>
        <w:tc>
          <w:tcPr>
            <w:tcW w:w="1869" w:type="dxa"/>
            <w:shd w:val="clear" w:color="auto" w:fill="auto"/>
            <w:vAlign w:val="center"/>
          </w:tcPr>
          <w:p w14:paraId="0F6A9F97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COC_s1@O2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08790D5F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96TYR@OH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27029AC1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0.09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9F79C28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2.73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1B2E6D4C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154.79</w:t>
            </w:r>
          </w:p>
        </w:tc>
      </w:tr>
      <w:tr w:rsidR="00C878C6" w:rsidRPr="006D2D86" w14:paraId="073E4DE3" w14:textId="77777777" w:rsidTr="006D2D86">
        <w:trPr>
          <w:trHeight w:val="325"/>
        </w:trPr>
        <w:tc>
          <w:tcPr>
            <w:tcW w:w="1869" w:type="dxa"/>
            <w:shd w:val="clear" w:color="auto" w:fill="auto"/>
            <w:vAlign w:val="center"/>
          </w:tcPr>
          <w:p w14:paraId="763E3823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COC_s1@O4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4BFC8B01" w14:textId="77777777" w:rsidR="00C878C6" w:rsidRPr="006D2D86" w:rsidRDefault="00C878C6" w:rsidP="006D2D86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439THR@OG1</w:t>
            </w:r>
          </w:p>
        </w:tc>
        <w:tc>
          <w:tcPr>
            <w:tcW w:w="1485" w:type="dxa"/>
            <w:shd w:val="clear" w:color="auto" w:fill="auto"/>
            <w:vAlign w:val="center"/>
          </w:tcPr>
          <w:p w14:paraId="326D7B9B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690" w:type="dxa"/>
            <w:shd w:val="clear" w:color="auto" w:fill="auto"/>
            <w:vAlign w:val="center"/>
          </w:tcPr>
          <w:p w14:paraId="2D2BC5C6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2.75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034EF5F4" w14:textId="77777777" w:rsidR="00C878C6" w:rsidRPr="006D2D86" w:rsidRDefault="00C878C6" w:rsidP="006D2D86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141.88</w:t>
            </w:r>
          </w:p>
        </w:tc>
      </w:tr>
      <w:bookmarkEnd w:id="2"/>
    </w:tbl>
    <w:p w14:paraId="1098F28E" w14:textId="61498870" w:rsidR="007F6EDF" w:rsidRPr="00F325B0" w:rsidRDefault="007F6EDF" w:rsidP="00F325B0">
      <w:pPr>
        <w:widowControl/>
        <w:spacing w:line="360" w:lineRule="auto"/>
        <w:ind w:firstLineChars="500" w:firstLine="1000"/>
        <w:jc w:val="left"/>
        <w:rPr>
          <w:rFonts w:ascii="Palatino Linotype" w:eastAsia="等线" w:hAnsi="Palatino Linotype"/>
          <w:sz w:val="18"/>
          <w:szCs w:val="18"/>
        </w:rPr>
      </w:pPr>
      <w:r w:rsidRPr="006D2D86">
        <w:rPr>
          <w:rFonts w:ascii="Palatino Linotype" w:eastAsia="等线" w:hAnsi="Palatino Linotype"/>
          <w:b/>
          <w:bCs/>
          <w:sz w:val="20"/>
          <w:szCs w:val="20"/>
        </w:rPr>
        <w:br w:type="page"/>
      </w:r>
      <w:r w:rsidRPr="00F325B0">
        <w:rPr>
          <w:rFonts w:ascii="Palatino Linotype" w:eastAsia="等线" w:hAnsi="Palatino Linotype"/>
          <w:b/>
          <w:bCs/>
          <w:sz w:val="18"/>
          <w:szCs w:val="18"/>
        </w:rPr>
        <w:lastRenderedPageBreak/>
        <w:t xml:space="preserve">Table </w:t>
      </w:r>
      <w:r w:rsidR="0075368C" w:rsidRPr="00F325B0">
        <w:rPr>
          <w:rFonts w:ascii="Palatino Linotype" w:eastAsia="等线" w:hAnsi="Palatino Linotype"/>
          <w:b/>
          <w:bCs/>
          <w:sz w:val="18"/>
          <w:szCs w:val="18"/>
        </w:rPr>
        <w:t>S</w:t>
      </w:r>
      <w:r w:rsidRPr="00F325B0">
        <w:rPr>
          <w:rFonts w:ascii="Palatino Linotype" w:eastAsia="等线" w:hAnsi="Palatino Linotype"/>
          <w:b/>
          <w:bCs/>
          <w:sz w:val="18"/>
          <w:szCs w:val="18"/>
        </w:rPr>
        <w:t>4.</w:t>
      </w:r>
      <w:r w:rsidRPr="00F325B0">
        <w:rPr>
          <w:rFonts w:ascii="Palatino Linotype" w:eastAsia="等线" w:hAnsi="Palatino Linotype"/>
          <w:sz w:val="18"/>
          <w:szCs w:val="18"/>
        </w:rPr>
        <w:t xml:space="preserve"> Hydrogen bond analysis with the equilibrium trajectories of the </w:t>
      </w:r>
      <w:r w:rsidR="005415C4" w:rsidRPr="00F325B0">
        <w:rPr>
          <w:rFonts w:ascii="Palatino Linotype" w:eastAsia="等线" w:hAnsi="Palatino Linotype"/>
          <w:sz w:val="18"/>
          <w:szCs w:val="18"/>
        </w:rPr>
        <w:t>SERT</w:t>
      </w:r>
      <w:r w:rsidRPr="00F325B0">
        <w:rPr>
          <w:rFonts w:ascii="Palatino Linotype" w:eastAsia="等线" w:hAnsi="Palatino Linotype"/>
          <w:sz w:val="18"/>
          <w:szCs w:val="18"/>
        </w:rPr>
        <w:t>- cocaine at S2 site complex.</w:t>
      </w:r>
    </w:p>
    <w:tbl>
      <w:tblPr>
        <w:tblW w:w="8507" w:type="dxa"/>
        <w:jc w:val="center"/>
        <w:tblBorders>
          <w:top w:val="single" w:sz="12" w:space="0" w:color="171717"/>
          <w:bottom w:val="single" w:sz="12" w:space="0" w:color="171717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546"/>
        <w:gridCol w:w="1498"/>
        <w:gridCol w:w="1705"/>
        <w:gridCol w:w="1873"/>
      </w:tblGrid>
      <w:tr w:rsidR="007F6EDF" w:rsidRPr="006D2D86" w14:paraId="21C0C063" w14:textId="77777777" w:rsidTr="00A07BCC">
        <w:trPr>
          <w:trHeight w:val="604"/>
          <w:jc w:val="center"/>
        </w:trPr>
        <w:tc>
          <w:tcPr>
            <w:tcW w:w="1885" w:type="dxa"/>
            <w:tcBorders>
              <w:top w:val="single" w:sz="12" w:space="0" w:color="171717"/>
              <w:bottom w:val="single" w:sz="6" w:space="0" w:color="171717"/>
            </w:tcBorders>
            <w:shd w:val="clear" w:color="auto" w:fill="auto"/>
            <w:vAlign w:val="center"/>
          </w:tcPr>
          <w:p w14:paraId="569DF9BE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46" w:type="dxa"/>
            <w:tcBorders>
              <w:top w:val="single" w:sz="12" w:space="0" w:color="171717"/>
              <w:bottom w:val="single" w:sz="6" w:space="0" w:color="171717"/>
            </w:tcBorders>
            <w:shd w:val="clear" w:color="auto" w:fill="auto"/>
            <w:vAlign w:val="center"/>
          </w:tcPr>
          <w:p w14:paraId="0582C4CB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98" w:type="dxa"/>
            <w:tcBorders>
              <w:top w:val="single" w:sz="12" w:space="0" w:color="171717"/>
              <w:bottom w:val="single" w:sz="6" w:space="0" w:color="171717"/>
            </w:tcBorders>
            <w:shd w:val="clear" w:color="auto" w:fill="auto"/>
            <w:vAlign w:val="center"/>
          </w:tcPr>
          <w:p w14:paraId="04C4604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7CADACD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705" w:type="dxa"/>
            <w:tcBorders>
              <w:top w:val="single" w:sz="12" w:space="0" w:color="171717"/>
              <w:bottom w:val="single" w:sz="6" w:space="0" w:color="171717"/>
            </w:tcBorders>
            <w:shd w:val="clear" w:color="auto" w:fill="auto"/>
            <w:vAlign w:val="center"/>
          </w:tcPr>
          <w:p w14:paraId="2DCDF29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12" w:space="0" w:color="171717"/>
              <w:bottom w:val="single" w:sz="6" w:space="0" w:color="171717"/>
            </w:tcBorders>
            <w:shd w:val="clear" w:color="auto" w:fill="auto"/>
            <w:vAlign w:val="center"/>
          </w:tcPr>
          <w:p w14:paraId="50E0E71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5F0D714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7F6EDF" w:rsidRPr="006D2D86" w14:paraId="4AB880CB" w14:textId="77777777" w:rsidTr="00A07BCC">
        <w:trPr>
          <w:trHeight w:val="325"/>
          <w:jc w:val="center"/>
        </w:trPr>
        <w:tc>
          <w:tcPr>
            <w:tcW w:w="1885" w:type="dxa"/>
            <w:tcBorders>
              <w:top w:val="single" w:sz="6" w:space="0" w:color="171717"/>
            </w:tcBorders>
            <w:shd w:val="clear" w:color="auto" w:fill="auto"/>
            <w:vAlign w:val="center"/>
          </w:tcPr>
          <w:p w14:paraId="7AA163E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COC_s2@O2</w:t>
            </w:r>
          </w:p>
        </w:tc>
        <w:tc>
          <w:tcPr>
            <w:tcW w:w="1546" w:type="dxa"/>
            <w:tcBorders>
              <w:top w:val="single" w:sz="6" w:space="0" w:color="171717"/>
            </w:tcBorders>
            <w:shd w:val="clear" w:color="auto" w:fill="auto"/>
            <w:vAlign w:val="center"/>
          </w:tcPr>
          <w:p w14:paraId="1C81F81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104AGR@NH1</w:t>
            </w:r>
          </w:p>
        </w:tc>
        <w:tc>
          <w:tcPr>
            <w:tcW w:w="1498" w:type="dxa"/>
            <w:tcBorders>
              <w:top w:val="single" w:sz="6" w:space="0" w:color="171717"/>
            </w:tcBorders>
            <w:shd w:val="clear" w:color="auto" w:fill="auto"/>
            <w:vAlign w:val="center"/>
          </w:tcPr>
          <w:p w14:paraId="4116A71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7.10</w:t>
            </w:r>
          </w:p>
        </w:tc>
        <w:tc>
          <w:tcPr>
            <w:tcW w:w="1705" w:type="dxa"/>
            <w:tcBorders>
              <w:top w:val="single" w:sz="6" w:space="0" w:color="171717"/>
            </w:tcBorders>
            <w:shd w:val="clear" w:color="auto" w:fill="auto"/>
            <w:vAlign w:val="center"/>
          </w:tcPr>
          <w:p w14:paraId="1D146A4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2.85</w:t>
            </w:r>
          </w:p>
        </w:tc>
        <w:tc>
          <w:tcPr>
            <w:tcW w:w="1873" w:type="dxa"/>
            <w:tcBorders>
              <w:top w:val="single" w:sz="6" w:space="0" w:color="171717"/>
            </w:tcBorders>
            <w:shd w:val="clear" w:color="auto" w:fill="auto"/>
            <w:vAlign w:val="center"/>
          </w:tcPr>
          <w:p w14:paraId="333D1E1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154.12</w:t>
            </w:r>
          </w:p>
        </w:tc>
      </w:tr>
      <w:tr w:rsidR="007F6EDF" w:rsidRPr="006D2D86" w14:paraId="6499F13A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331D22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COC_s2@O2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958C770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104AGR@NE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DE7EB4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0.27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539E99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2.91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9C34E2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147.75</w:t>
            </w:r>
          </w:p>
        </w:tc>
      </w:tr>
      <w:tr w:rsidR="007F6EDF" w:rsidRPr="006D2D86" w14:paraId="5CFF2FA3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00C82DB8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COC_s2@O4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A8E91A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104AGR@NH11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A77B5F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D8DF1A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197C9F7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140.70</w:t>
            </w:r>
          </w:p>
        </w:tc>
      </w:tr>
      <w:tr w:rsidR="007F6EDF" w:rsidRPr="006D2D86" w14:paraId="5854A68F" w14:textId="77777777" w:rsidTr="00A07BCC">
        <w:trPr>
          <w:trHeight w:val="325"/>
          <w:jc w:val="center"/>
        </w:trPr>
        <w:tc>
          <w:tcPr>
            <w:tcW w:w="1885" w:type="dxa"/>
            <w:tcBorders>
              <w:bottom w:val="single" w:sz="12" w:space="0" w:color="171717"/>
            </w:tcBorders>
            <w:shd w:val="clear" w:color="auto" w:fill="auto"/>
            <w:vAlign w:val="center"/>
          </w:tcPr>
          <w:p w14:paraId="44D3670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COC_s2@O4</w:t>
            </w:r>
          </w:p>
        </w:tc>
        <w:tc>
          <w:tcPr>
            <w:tcW w:w="1546" w:type="dxa"/>
            <w:tcBorders>
              <w:bottom w:val="single" w:sz="12" w:space="0" w:color="171717"/>
            </w:tcBorders>
            <w:shd w:val="clear" w:color="auto" w:fill="auto"/>
            <w:vAlign w:val="center"/>
          </w:tcPr>
          <w:p w14:paraId="7D23E66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104AGR@NE</w:t>
            </w:r>
          </w:p>
        </w:tc>
        <w:tc>
          <w:tcPr>
            <w:tcW w:w="1498" w:type="dxa"/>
            <w:tcBorders>
              <w:bottom w:val="single" w:sz="12" w:space="0" w:color="171717"/>
            </w:tcBorders>
            <w:shd w:val="clear" w:color="auto" w:fill="auto"/>
            <w:vAlign w:val="center"/>
          </w:tcPr>
          <w:p w14:paraId="654A26F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tcBorders>
              <w:bottom w:val="single" w:sz="12" w:space="0" w:color="171717"/>
            </w:tcBorders>
            <w:shd w:val="clear" w:color="auto" w:fill="auto"/>
            <w:vAlign w:val="center"/>
          </w:tcPr>
          <w:p w14:paraId="68C5211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2.91</w:t>
            </w:r>
          </w:p>
        </w:tc>
        <w:tc>
          <w:tcPr>
            <w:tcW w:w="1873" w:type="dxa"/>
            <w:tcBorders>
              <w:bottom w:val="single" w:sz="12" w:space="0" w:color="171717"/>
            </w:tcBorders>
            <w:shd w:val="clear" w:color="auto" w:fill="auto"/>
            <w:vAlign w:val="center"/>
          </w:tcPr>
          <w:p w14:paraId="6D93C0B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140.09</w:t>
            </w:r>
          </w:p>
        </w:tc>
      </w:tr>
    </w:tbl>
    <w:p w14:paraId="4286AED1" w14:textId="77777777" w:rsidR="007F6EDF" w:rsidRPr="006D2D86" w:rsidRDefault="007F6EDF" w:rsidP="007F6EDF">
      <w:pPr>
        <w:rPr>
          <w:rFonts w:ascii="Palatino Linotype" w:eastAsia="等线" w:hAnsi="Palatino Linotype"/>
          <w:b/>
          <w:bCs/>
          <w:sz w:val="20"/>
          <w:szCs w:val="20"/>
        </w:rPr>
      </w:pPr>
    </w:p>
    <w:p w14:paraId="43ED4CDC" w14:textId="015394DB" w:rsidR="007F6EDF" w:rsidRPr="00F325B0" w:rsidRDefault="007F6EDF" w:rsidP="00F325B0">
      <w:pPr>
        <w:widowControl/>
        <w:spacing w:line="360" w:lineRule="auto"/>
        <w:ind w:firstLineChars="500" w:firstLine="1000"/>
        <w:rPr>
          <w:rFonts w:ascii="Palatino Linotype" w:hAnsi="Palatino Linotype"/>
          <w:sz w:val="18"/>
          <w:szCs w:val="18"/>
        </w:rPr>
      </w:pPr>
      <w:r w:rsidRPr="006D2D86">
        <w:rPr>
          <w:rFonts w:ascii="Palatino Linotype" w:eastAsia="等线" w:hAnsi="Palatino Linotype"/>
          <w:b/>
          <w:bCs/>
          <w:sz w:val="20"/>
          <w:szCs w:val="20"/>
        </w:rPr>
        <w:br w:type="page"/>
      </w:r>
      <w:r w:rsidRPr="00F325B0">
        <w:rPr>
          <w:rFonts w:ascii="Palatino Linotype" w:hAnsi="Palatino Linotype"/>
          <w:b/>
          <w:bCs/>
          <w:sz w:val="18"/>
          <w:szCs w:val="18"/>
        </w:rPr>
        <w:lastRenderedPageBreak/>
        <w:t xml:space="preserve">Table </w:t>
      </w:r>
      <w:r w:rsidR="0075368C" w:rsidRPr="00F325B0">
        <w:rPr>
          <w:rFonts w:ascii="Palatino Linotype" w:hAnsi="Palatino Linotype"/>
          <w:b/>
          <w:bCs/>
          <w:sz w:val="18"/>
          <w:szCs w:val="18"/>
        </w:rPr>
        <w:t>S</w:t>
      </w:r>
      <w:r w:rsidRPr="00F325B0">
        <w:rPr>
          <w:rFonts w:ascii="Palatino Linotype" w:hAnsi="Palatino Linotype"/>
          <w:b/>
          <w:bCs/>
          <w:sz w:val="18"/>
          <w:szCs w:val="18"/>
        </w:rPr>
        <w:t>5.</w:t>
      </w:r>
      <w:r w:rsidRPr="00F325B0">
        <w:rPr>
          <w:rFonts w:ascii="Palatino Linotype" w:hAnsi="Palatino Linotype"/>
          <w:sz w:val="18"/>
          <w:szCs w:val="18"/>
        </w:rPr>
        <w:t xml:space="preserve"> </w:t>
      </w:r>
      <w:bookmarkStart w:id="3" w:name="_Hlk117713427"/>
      <w:r w:rsidRPr="00F325B0">
        <w:rPr>
          <w:rFonts w:ascii="Palatino Linotype" w:hAnsi="Palatino Linotype"/>
          <w:sz w:val="18"/>
          <w:szCs w:val="18"/>
        </w:rPr>
        <w:t xml:space="preserve">Hydrogen bond analysis with the equilibrium trajectories of the </w:t>
      </w:r>
      <w:r w:rsidR="005415C4" w:rsidRPr="00F325B0">
        <w:rPr>
          <w:rFonts w:ascii="Palatino Linotype" w:hAnsi="Palatino Linotype"/>
          <w:sz w:val="18"/>
          <w:szCs w:val="18"/>
        </w:rPr>
        <w:t>SERT</w:t>
      </w:r>
      <w:r w:rsidRPr="00F325B0">
        <w:rPr>
          <w:rFonts w:ascii="Palatino Linotype" w:hAnsi="Palatino Linotype"/>
          <w:sz w:val="18"/>
          <w:szCs w:val="18"/>
        </w:rPr>
        <w:t>- escitalopram at S1 site complex.</w:t>
      </w:r>
      <w:bookmarkEnd w:id="3"/>
    </w:p>
    <w:tbl>
      <w:tblPr>
        <w:tblW w:w="8507" w:type="dxa"/>
        <w:jc w:val="center"/>
        <w:tblBorders>
          <w:top w:val="single" w:sz="12" w:space="0" w:color="0D0D0D"/>
          <w:bottom w:val="single" w:sz="12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546"/>
        <w:gridCol w:w="1498"/>
        <w:gridCol w:w="1705"/>
        <w:gridCol w:w="1873"/>
      </w:tblGrid>
      <w:tr w:rsidR="007F6EDF" w:rsidRPr="006D2D86" w14:paraId="269218E1" w14:textId="77777777" w:rsidTr="00A07BCC">
        <w:trPr>
          <w:trHeight w:val="604"/>
          <w:jc w:val="center"/>
        </w:trPr>
        <w:tc>
          <w:tcPr>
            <w:tcW w:w="188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01AA71F6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46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02E29C46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98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A91DBD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58AC5AC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70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6722C6D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3C33752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1D216E5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7F6EDF" w:rsidRPr="006D2D86" w14:paraId="4F4CAB34" w14:textId="77777777" w:rsidTr="00A07BCC">
        <w:trPr>
          <w:trHeight w:val="325"/>
          <w:jc w:val="center"/>
        </w:trPr>
        <w:tc>
          <w:tcPr>
            <w:tcW w:w="188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4DD1487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68P_s1@N2</w:t>
            </w:r>
          </w:p>
        </w:tc>
        <w:tc>
          <w:tcPr>
            <w:tcW w:w="1546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70D56660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498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45C561B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78.36</w:t>
            </w:r>
          </w:p>
        </w:tc>
        <w:tc>
          <w:tcPr>
            <w:tcW w:w="170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4042989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2.86</w:t>
            </w:r>
          </w:p>
        </w:tc>
        <w:tc>
          <w:tcPr>
            <w:tcW w:w="1873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55E50DB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156.74</w:t>
            </w:r>
          </w:p>
        </w:tc>
      </w:tr>
      <w:tr w:rsidR="007F6EDF" w:rsidRPr="006D2D86" w14:paraId="6FCA4D5B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B50D5C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68P_s1@F1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7266F6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104ARG@NH2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88DF95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6.12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9A3A74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3.01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654D70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132.08</w:t>
            </w:r>
          </w:p>
        </w:tc>
      </w:tr>
      <w:tr w:rsidR="007F6EDF" w:rsidRPr="006D2D86" w14:paraId="6854BB5D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F069B2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68P_s1@F1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B7A69F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104ARG@NH1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23F801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0.09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7922EE0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3.20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C11F79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122.55</w:t>
            </w:r>
          </w:p>
        </w:tc>
      </w:tr>
      <w:tr w:rsidR="007F6EDF" w:rsidRPr="006D2D86" w14:paraId="3DC1FA2E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5A4D89F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68P_s1@F1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0170C9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104ARG@NH2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F4A41D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ECB9D4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3.06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45EA3E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127.50</w:t>
            </w:r>
          </w:p>
        </w:tc>
      </w:tr>
      <w:tr w:rsidR="007F6EDF" w:rsidRPr="006D2D86" w14:paraId="1344C4F4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5A791D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68P_s1@N2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89220B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176TYR@OH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8FD2CB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3A989C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3.28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A185A1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134.00</w:t>
            </w:r>
          </w:p>
        </w:tc>
      </w:tr>
    </w:tbl>
    <w:p w14:paraId="504478B7" w14:textId="77777777" w:rsidR="007F6EDF" w:rsidRPr="006D2D86" w:rsidRDefault="007F6EDF" w:rsidP="007F6EDF">
      <w:pPr>
        <w:rPr>
          <w:rFonts w:ascii="Palatino Linotype" w:eastAsia="等线" w:hAnsi="Palatino Linotype"/>
          <w:b/>
          <w:bCs/>
          <w:sz w:val="20"/>
          <w:szCs w:val="20"/>
        </w:rPr>
      </w:pPr>
    </w:p>
    <w:p w14:paraId="6DD7E788" w14:textId="77777777" w:rsidR="007F6EDF" w:rsidRPr="006D2D86" w:rsidRDefault="007F6EDF" w:rsidP="007F6EDF">
      <w:pPr>
        <w:rPr>
          <w:rFonts w:ascii="Palatino Linotype" w:eastAsia="等线" w:hAnsi="Palatino Linotype"/>
          <w:b/>
          <w:bCs/>
          <w:sz w:val="20"/>
          <w:szCs w:val="20"/>
        </w:rPr>
      </w:pPr>
      <w:r w:rsidRPr="006D2D86">
        <w:rPr>
          <w:rFonts w:ascii="Palatino Linotype" w:eastAsia="等线" w:hAnsi="Palatino Linotype"/>
          <w:b/>
          <w:bCs/>
          <w:sz w:val="20"/>
          <w:szCs w:val="20"/>
        </w:rPr>
        <w:br w:type="page"/>
      </w:r>
    </w:p>
    <w:p w14:paraId="0EDA518F" w14:textId="3D2C0B67" w:rsidR="007F6EDF" w:rsidRPr="005415C4" w:rsidRDefault="007F6EDF" w:rsidP="007F6EDF">
      <w:pPr>
        <w:rPr>
          <w:rFonts w:ascii="Palatino Linotype" w:hAnsi="Palatino Linotype"/>
          <w:sz w:val="20"/>
          <w:szCs w:val="20"/>
        </w:rPr>
      </w:pPr>
      <w:r w:rsidRPr="005415C4">
        <w:rPr>
          <w:rFonts w:ascii="Palatino Linotype" w:hAnsi="Palatino Linotype"/>
          <w:b/>
          <w:bCs/>
          <w:sz w:val="20"/>
          <w:szCs w:val="20"/>
        </w:rPr>
        <w:lastRenderedPageBreak/>
        <w:t xml:space="preserve">Table </w:t>
      </w:r>
      <w:r w:rsidR="0005223E" w:rsidRPr="005415C4">
        <w:rPr>
          <w:rFonts w:ascii="Palatino Linotype" w:hAnsi="Palatino Linotype"/>
          <w:b/>
          <w:bCs/>
          <w:sz w:val="20"/>
          <w:szCs w:val="20"/>
        </w:rPr>
        <w:t>S</w:t>
      </w:r>
      <w:r w:rsidRPr="005415C4">
        <w:rPr>
          <w:rFonts w:ascii="Palatino Linotype" w:hAnsi="Palatino Linotype"/>
          <w:b/>
          <w:bCs/>
          <w:sz w:val="20"/>
          <w:szCs w:val="20"/>
        </w:rPr>
        <w:t>6.</w:t>
      </w:r>
      <w:r w:rsidRPr="005415C4">
        <w:rPr>
          <w:rFonts w:ascii="Palatino Linotype" w:hAnsi="Palatino Linotype"/>
          <w:sz w:val="20"/>
          <w:szCs w:val="20"/>
        </w:rPr>
        <w:t xml:space="preserve"> Hydrogen bond analysis with the equilibrium trajectories of the </w:t>
      </w:r>
      <w:r w:rsidR="005415C4">
        <w:rPr>
          <w:rFonts w:ascii="Palatino Linotype" w:hAnsi="Palatino Linotype"/>
          <w:sz w:val="20"/>
          <w:szCs w:val="20"/>
        </w:rPr>
        <w:t>SERT</w:t>
      </w:r>
      <w:r w:rsidRPr="005415C4">
        <w:rPr>
          <w:rFonts w:ascii="Palatino Linotype" w:hAnsi="Palatino Linotype"/>
          <w:sz w:val="20"/>
          <w:szCs w:val="20"/>
        </w:rPr>
        <w:t>-escitalopram at S2 site complex.</w:t>
      </w:r>
    </w:p>
    <w:tbl>
      <w:tblPr>
        <w:tblW w:w="8507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546"/>
        <w:gridCol w:w="1498"/>
        <w:gridCol w:w="1705"/>
        <w:gridCol w:w="1873"/>
      </w:tblGrid>
      <w:tr w:rsidR="007F6EDF" w:rsidRPr="006D2D86" w14:paraId="0F377E1E" w14:textId="77777777" w:rsidTr="00A07BCC">
        <w:trPr>
          <w:trHeight w:val="604"/>
          <w:jc w:val="center"/>
        </w:trPr>
        <w:tc>
          <w:tcPr>
            <w:tcW w:w="1885" w:type="dxa"/>
            <w:tcBorders>
              <w:top w:val="single" w:sz="12" w:space="0" w:color="auto"/>
              <w:bottom w:val="single" w:sz="6" w:space="0" w:color="0D0D0D"/>
            </w:tcBorders>
            <w:shd w:val="clear" w:color="auto" w:fill="auto"/>
            <w:vAlign w:val="center"/>
          </w:tcPr>
          <w:p w14:paraId="687785E2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46" w:type="dxa"/>
            <w:tcBorders>
              <w:top w:val="single" w:sz="12" w:space="0" w:color="auto"/>
              <w:bottom w:val="single" w:sz="6" w:space="0" w:color="0D0D0D"/>
            </w:tcBorders>
            <w:shd w:val="clear" w:color="auto" w:fill="auto"/>
            <w:vAlign w:val="center"/>
          </w:tcPr>
          <w:p w14:paraId="4C580C03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98" w:type="dxa"/>
            <w:tcBorders>
              <w:top w:val="single" w:sz="12" w:space="0" w:color="auto"/>
              <w:bottom w:val="single" w:sz="6" w:space="0" w:color="0D0D0D"/>
            </w:tcBorders>
            <w:shd w:val="clear" w:color="auto" w:fill="auto"/>
            <w:vAlign w:val="center"/>
          </w:tcPr>
          <w:p w14:paraId="68D1B1E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4FA3749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705" w:type="dxa"/>
            <w:tcBorders>
              <w:top w:val="single" w:sz="12" w:space="0" w:color="auto"/>
              <w:bottom w:val="single" w:sz="6" w:space="0" w:color="0D0D0D"/>
            </w:tcBorders>
            <w:shd w:val="clear" w:color="auto" w:fill="auto"/>
            <w:vAlign w:val="center"/>
          </w:tcPr>
          <w:p w14:paraId="4CBD889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12" w:space="0" w:color="auto"/>
              <w:bottom w:val="single" w:sz="6" w:space="0" w:color="0D0D0D"/>
            </w:tcBorders>
            <w:shd w:val="clear" w:color="auto" w:fill="auto"/>
            <w:vAlign w:val="center"/>
          </w:tcPr>
          <w:p w14:paraId="1E2F109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0E9BEF4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7F6EDF" w:rsidRPr="006D2D86" w14:paraId="6C1B25D2" w14:textId="77777777" w:rsidTr="00A07BCC">
        <w:trPr>
          <w:trHeight w:val="325"/>
          <w:jc w:val="center"/>
        </w:trPr>
        <w:tc>
          <w:tcPr>
            <w:tcW w:w="188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5EEDFA0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68P_s2@N2</w:t>
            </w:r>
          </w:p>
        </w:tc>
        <w:tc>
          <w:tcPr>
            <w:tcW w:w="1546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6A9D89B3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104ARG@NE</w:t>
            </w:r>
          </w:p>
        </w:tc>
        <w:tc>
          <w:tcPr>
            <w:tcW w:w="1498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38B889D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55.00</w:t>
            </w:r>
          </w:p>
        </w:tc>
        <w:tc>
          <w:tcPr>
            <w:tcW w:w="170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1A8CF9F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3.26</w:t>
            </w:r>
          </w:p>
        </w:tc>
        <w:tc>
          <w:tcPr>
            <w:tcW w:w="1873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2D5D373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159.56</w:t>
            </w:r>
          </w:p>
        </w:tc>
      </w:tr>
      <w:tr w:rsidR="007F6EDF" w:rsidRPr="006D2D86" w14:paraId="76370D71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886CD0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68P_s2@N2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167409A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104ARG@NH1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CA3983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9.77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B1397E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3.25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9B740A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144.23</w:t>
            </w:r>
          </w:p>
        </w:tc>
      </w:tr>
      <w:tr w:rsidR="007F6EDF" w:rsidRPr="006D2D86" w14:paraId="5D53354C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90BA7A8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68P_s2@F1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0F2B986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498GLY@N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68235A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0.52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1C51352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3.40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270680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123.85</w:t>
            </w:r>
          </w:p>
        </w:tc>
      </w:tr>
      <w:tr w:rsidR="007F6EDF" w:rsidRPr="006D2D86" w14:paraId="4D01F91F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C30885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68P_s2@N2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CEB426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107TYR@OH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85E55B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0.06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60BE69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3.10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19ADC4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163.02</w:t>
            </w:r>
          </w:p>
        </w:tc>
      </w:tr>
      <w:tr w:rsidR="007F6EDF" w:rsidRPr="006D2D86" w14:paraId="042D60DB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FBEE5D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68P_s2@N1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398533B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559SER@OG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61CD01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5A66C99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3.38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45035D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126.41</w:t>
            </w:r>
          </w:p>
        </w:tc>
      </w:tr>
      <w:tr w:rsidR="007F6EDF" w:rsidRPr="006D2D86" w14:paraId="3C928ED4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BE96170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68P_s2@N2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34BE227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562GLN@NE2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12FAB3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CC7330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3.44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0FE085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158.11</w:t>
            </w:r>
          </w:p>
        </w:tc>
      </w:tr>
    </w:tbl>
    <w:p w14:paraId="5D7E2EB6" w14:textId="66E70928" w:rsidR="007F6EDF" w:rsidRPr="00F325B0" w:rsidRDefault="007F6EDF" w:rsidP="00F325B0">
      <w:pPr>
        <w:widowControl/>
        <w:spacing w:line="360" w:lineRule="auto"/>
        <w:ind w:firstLineChars="400" w:firstLine="800"/>
        <w:rPr>
          <w:rFonts w:ascii="Palatino Linotype" w:hAnsi="Palatino Linotype"/>
          <w:sz w:val="18"/>
          <w:szCs w:val="18"/>
        </w:rPr>
      </w:pPr>
      <w:r w:rsidRPr="006D2D86">
        <w:rPr>
          <w:rFonts w:ascii="Palatino Linotype" w:eastAsia="等线" w:hAnsi="Palatino Linotype"/>
          <w:b/>
          <w:bCs/>
          <w:sz w:val="20"/>
          <w:szCs w:val="20"/>
        </w:rPr>
        <w:br w:type="page"/>
      </w:r>
      <w:r w:rsidRPr="00F325B0">
        <w:rPr>
          <w:rFonts w:ascii="Palatino Linotype" w:hAnsi="Palatino Linotype"/>
          <w:b/>
          <w:bCs/>
          <w:sz w:val="18"/>
          <w:szCs w:val="18"/>
        </w:rPr>
        <w:lastRenderedPageBreak/>
        <w:t xml:space="preserve">Table </w:t>
      </w:r>
      <w:r w:rsidR="0005223E" w:rsidRPr="00F325B0">
        <w:rPr>
          <w:rFonts w:ascii="Palatino Linotype" w:hAnsi="Palatino Linotype"/>
          <w:b/>
          <w:bCs/>
          <w:sz w:val="18"/>
          <w:szCs w:val="18"/>
        </w:rPr>
        <w:t>S</w:t>
      </w:r>
      <w:r w:rsidRPr="00F325B0">
        <w:rPr>
          <w:rFonts w:ascii="Palatino Linotype" w:hAnsi="Palatino Linotype"/>
          <w:b/>
          <w:bCs/>
          <w:sz w:val="18"/>
          <w:szCs w:val="18"/>
        </w:rPr>
        <w:t>7.</w:t>
      </w:r>
      <w:r w:rsidRPr="00F325B0">
        <w:rPr>
          <w:rFonts w:ascii="Palatino Linotype" w:hAnsi="Palatino Linotype"/>
          <w:sz w:val="18"/>
          <w:szCs w:val="18"/>
        </w:rPr>
        <w:t xml:space="preserve"> Hydrogen bond analysis with the equilibrium trajectories of the </w:t>
      </w:r>
      <w:r w:rsidR="005415C4" w:rsidRPr="00F325B0">
        <w:rPr>
          <w:rFonts w:ascii="Palatino Linotype" w:hAnsi="Palatino Linotype"/>
          <w:sz w:val="18"/>
          <w:szCs w:val="18"/>
        </w:rPr>
        <w:t>SERT</w:t>
      </w:r>
      <w:r w:rsidRPr="00F325B0">
        <w:rPr>
          <w:rFonts w:ascii="Palatino Linotype" w:hAnsi="Palatino Linotype"/>
          <w:sz w:val="18"/>
          <w:szCs w:val="18"/>
        </w:rPr>
        <w:t>-paroxetine at S1 site complex.</w:t>
      </w:r>
    </w:p>
    <w:tbl>
      <w:tblPr>
        <w:tblW w:w="8507" w:type="dxa"/>
        <w:jc w:val="center"/>
        <w:tblBorders>
          <w:top w:val="single" w:sz="12" w:space="0" w:color="0D0D0D"/>
          <w:bottom w:val="single" w:sz="12" w:space="0" w:color="0D0D0D"/>
        </w:tblBorders>
        <w:tblLayout w:type="fixed"/>
        <w:tblLook w:val="04A0" w:firstRow="1" w:lastRow="0" w:firstColumn="1" w:lastColumn="0" w:noHBand="0" w:noVBand="1"/>
      </w:tblPr>
      <w:tblGrid>
        <w:gridCol w:w="1885"/>
        <w:gridCol w:w="1546"/>
        <w:gridCol w:w="1498"/>
        <w:gridCol w:w="1705"/>
        <w:gridCol w:w="1873"/>
      </w:tblGrid>
      <w:tr w:rsidR="007F6EDF" w:rsidRPr="006D2D86" w14:paraId="4E670E9A" w14:textId="77777777" w:rsidTr="00A07BCC">
        <w:trPr>
          <w:trHeight w:val="604"/>
          <w:jc w:val="center"/>
        </w:trPr>
        <w:tc>
          <w:tcPr>
            <w:tcW w:w="188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CD2D1D6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Acceptor</w:t>
            </w:r>
          </w:p>
        </w:tc>
        <w:tc>
          <w:tcPr>
            <w:tcW w:w="1546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4EC8D0CA" w14:textId="77777777" w:rsidR="007F6EDF" w:rsidRPr="006D2D86" w:rsidRDefault="007F6EDF" w:rsidP="003A1E70">
            <w:pPr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Donor</w:t>
            </w:r>
          </w:p>
        </w:tc>
        <w:tc>
          <w:tcPr>
            <w:tcW w:w="1498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08FEAB4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Occupancy</w:t>
            </w:r>
          </w:p>
          <w:p w14:paraId="2CFC963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(%)</w:t>
            </w:r>
          </w:p>
        </w:tc>
        <w:tc>
          <w:tcPr>
            <w:tcW w:w="1705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711C496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Average Distance(</w:t>
            </w:r>
            <w:r w:rsidRPr="006D2D86">
              <w:rPr>
                <w:rFonts w:ascii="Palatino Linotype" w:hAnsi="Palatino Linotype"/>
                <w:kern w:val="0"/>
                <w:sz w:val="20"/>
              </w:rPr>
              <w:t>Å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  <w:tc>
          <w:tcPr>
            <w:tcW w:w="1873" w:type="dxa"/>
            <w:tcBorders>
              <w:top w:val="single" w:sz="12" w:space="0" w:color="0D0D0D"/>
              <w:bottom w:val="single" w:sz="6" w:space="0" w:color="0D0D0D"/>
            </w:tcBorders>
            <w:shd w:val="clear" w:color="auto" w:fill="auto"/>
            <w:vAlign w:val="center"/>
          </w:tcPr>
          <w:p w14:paraId="653994F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 xml:space="preserve">Average </w:t>
            </w:r>
          </w:p>
          <w:p w14:paraId="6D14B4C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/>
                <w:kern w:val="0"/>
                <w:sz w:val="20"/>
              </w:rPr>
            </w:pP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Angle(</w:t>
            </w:r>
            <w:r w:rsidRPr="006D2D86">
              <w:rPr>
                <w:rFonts w:ascii="Palatino Linotype" w:eastAsia="微软雅黑" w:hAnsi="Palatino Linotype"/>
                <w:b/>
                <w:kern w:val="0"/>
                <w:sz w:val="20"/>
              </w:rPr>
              <w:t>°</w:t>
            </w:r>
            <w:r w:rsidRPr="006D2D86">
              <w:rPr>
                <w:rFonts w:ascii="Palatino Linotype" w:hAnsi="Palatino Linotype"/>
                <w:b/>
                <w:kern w:val="0"/>
                <w:sz w:val="20"/>
              </w:rPr>
              <w:t>)</w:t>
            </w:r>
          </w:p>
        </w:tc>
      </w:tr>
      <w:tr w:rsidR="007F6EDF" w:rsidRPr="006D2D86" w14:paraId="75F6EE82" w14:textId="77777777" w:rsidTr="00A07BCC">
        <w:trPr>
          <w:trHeight w:val="325"/>
          <w:jc w:val="center"/>
        </w:trPr>
        <w:tc>
          <w:tcPr>
            <w:tcW w:w="188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62A816A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95TYR@O</w:t>
            </w:r>
          </w:p>
        </w:tc>
        <w:tc>
          <w:tcPr>
            <w:tcW w:w="1546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657A6719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8PR_s1@N1</w:t>
            </w:r>
          </w:p>
        </w:tc>
        <w:tc>
          <w:tcPr>
            <w:tcW w:w="1498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23D22724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99.52</w:t>
            </w:r>
          </w:p>
        </w:tc>
        <w:tc>
          <w:tcPr>
            <w:tcW w:w="1705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5034499F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2.91</w:t>
            </w:r>
          </w:p>
        </w:tc>
        <w:tc>
          <w:tcPr>
            <w:tcW w:w="1873" w:type="dxa"/>
            <w:tcBorders>
              <w:top w:val="single" w:sz="6" w:space="0" w:color="0D0D0D"/>
            </w:tcBorders>
            <w:shd w:val="clear" w:color="auto" w:fill="auto"/>
            <w:vAlign w:val="center"/>
          </w:tcPr>
          <w:p w14:paraId="00F945C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161.93</w:t>
            </w:r>
          </w:p>
        </w:tc>
      </w:tr>
      <w:tr w:rsidR="007F6EDF" w:rsidRPr="006D2D86" w14:paraId="5F0E2C8C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D28DDCD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3D1C82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175TYR@OH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61F77ED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8.43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EC9EAAD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3.17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533CD04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132.33</w:t>
            </w:r>
          </w:p>
        </w:tc>
      </w:tr>
      <w:tr w:rsidR="007F6EDF" w:rsidRPr="006D2D86" w14:paraId="150A2D14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3DCFD60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336SER@O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9524B84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527EEA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1.41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37FB657E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3.36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271710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126.37</w:t>
            </w:r>
          </w:p>
        </w:tc>
      </w:tr>
      <w:tr w:rsidR="007F6EDF" w:rsidRPr="006D2D86" w14:paraId="0DDF63C0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27024B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8PR_s1@F1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633C7EA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498GLY@N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22D2C8A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0.75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B6839D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3.21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87F7CB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125.58</w:t>
            </w:r>
          </w:p>
        </w:tc>
      </w:tr>
      <w:tr w:rsidR="007F6EDF" w:rsidRPr="006D2D86" w14:paraId="1421C67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E02813C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8PR_s1@F1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5124B56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497THR@OG1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84F619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0.70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85FDAC2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2.95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40583CD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150.25</w:t>
            </w:r>
          </w:p>
        </w:tc>
      </w:tr>
      <w:tr w:rsidR="007F6EDF" w:rsidRPr="006D2D86" w14:paraId="3B844EFF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6EC780F8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8PR_s1@O1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76AB9DB5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438SER@OG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30CE0D1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0.32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BD8C0DC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3.34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56B96C7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126.84</w:t>
            </w:r>
          </w:p>
        </w:tc>
      </w:tr>
      <w:tr w:rsidR="007F6EDF" w:rsidRPr="006D2D86" w14:paraId="2DE85477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5DD76C78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94GLY@O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C691DA6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7A32BE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29D89C35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3.29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75ED5BD1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132.59</w:t>
            </w:r>
          </w:p>
        </w:tc>
      </w:tr>
      <w:tr w:rsidR="007F6EDF" w:rsidRPr="006D2D86" w14:paraId="08AE002E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44FD36AB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8PR_s1@N1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127050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98ASP@N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10F7CAC3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0.03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D2A54B0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3.40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2BFFA01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122.96</w:t>
            </w:r>
          </w:p>
        </w:tc>
      </w:tr>
      <w:tr w:rsidR="007F6EDF" w:rsidRPr="006D2D86" w14:paraId="07C16A00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1649AC6C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338GLY@N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23685832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750C290A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0.02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6E8F4B4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3.35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0A4803AB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145.49</w:t>
            </w:r>
          </w:p>
        </w:tc>
      </w:tr>
      <w:tr w:rsidR="007F6EDF" w:rsidRPr="006D2D86" w14:paraId="0929BFF4" w14:textId="77777777" w:rsidTr="00A07BCC">
        <w:trPr>
          <w:trHeight w:val="325"/>
          <w:jc w:val="center"/>
        </w:trPr>
        <w:tc>
          <w:tcPr>
            <w:tcW w:w="1885" w:type="dxa"/>
            <w:shd w:val="clear" w:color="auto" w:fill="auto"/>
            <w:vAlign w:val="center"/>
          </w:tcPr>
          <w:p w14:paraId="220C424A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337LEU@N</w:t>
            </w:r>
          </w:p>
        </w:tc>
        <w:tc>
          <w:tcPr>
            <w:tcW w:w="1546" w:type="dxa"/>
            <w:shd w:val="clear" w:color="auto" w:fill="auto"/>
            <w:vAlign w:val="center"/>
          </w:tcPr>
          <w:p w14:paraId="4B57E4E1" w14:textId="77777777" w:rsidR="007F6EDF" w:rsidRPr="006D2D86" w:rsidRDefault="007F6EDF" w:rsidP="007F6EDF">
            <w:pPr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8PR_s1@N1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5F456F8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0.01</w:t>
            </w:r>
          </w:p>
        </w:tc>
        <w:tc>
          <w:tcPr>
            <w:tcW w:w="1705" w:type="dxa"/>
            <w:shd w:val="clear" w:color="auto" w:fill="auto"/>
            <w:vAlign w:val="center"/>
          </w:tcPr>
          <w:p w14:paraId="09B929A9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3.45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1F7FE966" w14:textId="77777777" w:rsidR="007F6EDF" w:rsidRPr="006D2D86" w:rsidRDefault="007F6EDF" w:rsidP="007F6EDF">
            <w:pPr>
              <w:jc w:val="center"/>
              <w:rPr>
                <w:rFonts w:ascii="Palatino Linotype" w:hAnsi="Palatino Linotype"/>
                <w:bCs/>
                <w:kern w:val="0"/>
                <w:sz w:val="18"/>
                <w:szCs w:val="18"/>
              </w:rPr>
            </w:pPr>
            <w:r w:rsidRPr="006D2D86">
              <w:rPr>
                <w:rFonts w:ascii="Palatino Linotype" w:hAnsi="Palatino Linotype"/>
                <w:bCs/>
                <w:kern w:val="0"/>
                <w:sz w:val="18"/>
                <w:szCs w:val="18"/>
              </w:rPr>
              <w:t>125.13</w:t>
            </w:r>
          </w:p>
        </w:tc>
      </w:tr>
    </w:tbl>
    <w:p w14:paraId="21B5BB93" w14:textId="77777777" w:rsidR="007F6EDF" w:rsidRPr="006D2D86" w:rsidRDefault="007F6EDF" w:rsidP="007F6EDF">
      <w:pPr>
        <w:rPr>
          <w:rFonts w:ascii="Palatino Linotype" w:hAnsi="Palatino Linotype"/>
          <w:sz w:val="20"/>
        </w:rPr>
      </w:pPr>
    </w:p>
    <w:p w14:paraId="53E9B843" w14:textId="77777777" w:rsidR="007F6EDF" w:rsidRPr="006D2D86" w:rsidRDefault="007F6EDF" w:rsidP="007F6EDF">
      <w:pPr>
        <w:rPr>
          <w:rFonts w:ascii="Palatino Linotype" w:eastAsia="等线" w:hAnsi="Palatino Linotype"/>
          <w:b/>
          <w:bCs/>
          <w:sz w:val="20"/>
          <w:szCs w:val="20"/>
        </w:rPr>
      </w:pPr>
    </w:p>
    <w:p w14:paraId="48223AE2" w14:textId="63C73F1D" w:rsidR="00BE3284" w:rsidRPr="006D2D86" w:rsidRDefault="00BE328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69AC485" w14:textId="136C61EB" w:rsidR="00BE3284" w:rsidRPr="006D2D86" w:rsidRDefault="00BE328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FF52839" w14:textId="3B14E0DC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2B031CB5" w14:textId="31711BDA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B465AB4" w14:textId="3512836F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2248FD36" w14:textId="6526C9D2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C1968E3" w14:textId="15D9A003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8DC5ADF" w14:textId="1896F74E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29A1A17" w14:textId="1CE7CB62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3723F27" w14:textId="50ED78C2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13E9028" w14:textId="182D14AB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47E9833" w14:textId="57A19938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6D7FD820" w14:textId="5C933B36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7535C90" w14:textId="7412C0E6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13F0B8F" w14:textId="5D5D173C" w:rsidR="00E037F0" w:rsidRDefault="00E037F0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867E387" w14:textId="64908164" w:rsidR="00F325B0" w:rsidRDefault="00F325B0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FD2AAA0" w14:textId="77777777" w:rsidR="00F325B0" w:rsidRDefault="00F325B0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B348F3C" w14:textId="7BB4529F" w:rsidR="00577856" w:rsidRPr="006C2191" w:rsidRDefault="00E037F0">
      <w:pPr>
        <w:widowControl/>
        <w:jc w:val="left"/>
        <w:rPr>
          <w:rFonts w:ascii="Palatino Linotype" w:hAnsi="Palatino Linotype"/>
          <w:color w:val="000000"/>
          <w:spacing w:val="2"/>
          <w:sz w:val="18"/>
          <w:szCs w:val="18"/>
        </w:rPr>
      </w:pPr>
      <w:r w:rsidRPr="00F325B0">
        <w:rPr>
          <w:rFonts w:ascii="Palatino Linotype" w:hAnsi="Palatino Linotype" w:hint="eastAsia"/>
          <w:b/>
          <w:bCs/>
          <w:color w:val="000000"/>
          <w:spacing w:val="2"/>
          <w:sz w:val="18"/>
          <w:szCs w:val="18"/>
        </w:rPr>
        <w:t>T</w:t>
      </w:r>
      <w:r w:rsidRPr="00F325B0">
        <w:rPr>
          <w:rFonts w:ascii="Palatino Linotype" w:hAnsi="Palatino Linotype"/>
          <w:b/>
          <w:bCs/>
          <w:color w:val="000000"/>
          <w:spacing w:val="2"/>
          <w:sz w:val="18"/>
          <w:szCs w:val="18"/>
        </w:rPr>
        <w:t>able S8.</w:t>
      </w:r>
      <w:r w:rsidR="00A11F9E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A11F9E" w:rsidRPr="00A11F9E">
        <w:rPr>
          <w:rFonts w:ascii="Palatino Linotype" w:hAnsi="Palatino Linotype"/>
          <w:color w:val="000000"/>
          <w:spacing w:val="2"/>
          <w:sz w:val="18"/>
          <w:szCs w:val="18"/>
        </w:rPr>
        <w:t>The energy component of binding free energy (MM/GBSA method)</w:t>
      </w:r>
      <w:r w:rsidR="00A11F9E">
        <w:rPr>
          <w:rFonts w:ascii="Palatino Linotype" w:hAnsi="Palatino Linotype"/>
          <w:color w:val="000000"/>
          <w:spacing w:val="2"/>
          <w:sz w:val="18"/>
          <w:szCs w:val="18"/>
        </w:rPr>
        <w:t>.</w:t>
      </w:r>
    </w:p>
    <w:tbl>
      <w:tblPr>
        <w:tblStyle w:val="a8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0"/>
        <w:gridCol w:w="1627"/>
        <w:gridCol w:w="1154"/>
        <w:gridCol w:w="1142"/>
        <w:gridCol w:w="1186"/>
        <w:gridCol w:w="1181"/>
        <w:gridCol w:w="1137"/>
        <w:gridCol w:w="1155"/>
      </w:tblGrid>
      <w:tr w:rsidR="00C51542" w:rsidRPr="00C51542" w14:paraId="748D563A" w14:textId="77777777" w:rsidTr="00BB6CB4">
        <w:tc>
          <w:tcPr>
            <w:tcW w:w="975" w:type="dxa"/>
            <w:tcBorders>
              <w:top w:val="single" w:sz="12" w:space="0" w:color="auto"/>
              <w:bottom w:val="single" w:sz="6" w:space="0" w:color="auto"/>
            </w:tcBorders>
          </w:tcPr>
          <w:p w14:paraId="78331302" w14:textId="0E594523" w:rsidR="00474C7C" w:rsidRPr="00C51542" w:rsidRDefault="006C2191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complex</w:t>
            </w:r>
          </w:p>
        </w:tc>
        <w:tc>
          <w:tcPr>
            <w:tcW w:w="1917" w:type="dxa"/>
            <w:tcBorders>
              <w:top w:val="single" w:sz="12" w:space="0" w:color="auto"/>
              <w:bottom w:val="single" w:sz="6" w:space="0" w:color="auto"/>
            </w:tcBorders>
          </w:tcPr>
          <w:p w14:paraId="5A6D211F" w14:textId="29A4927D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E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vdW</w:t>
            </w:r>
          </w:p>
        </w:tc>
        <w:tc>
          <w:tcPr>
            <w:tcW w:w="1298" w:type="dxa"/>
            <w:tcBorders>
              <w:top w:val="single" w:sz="12" w:space="0" w:color="auto"/>
              <w:bottom w:val="single" w:sz="6" w:space="0" w:color="auto"/>
            </w:tcBorders>
          </w:tcPr>
          <w:p w14:paraId="279C8398" w14:textId="29949283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E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ele</w:t>
            </w:r>
          </w:p>
        </w:tc>
        <w:tc>
          <w:tcPr>
            <w:tcW w:w="1298" w:type="dxa"/>
            <w:tcBorders>
              <w:top w:val="single" w:sz="12" w:space="0" w:color="auto"/>
              <w:bottom w:val="single" w:sz="6" w:space="0" w:color="auto"/>
            </w:tcBorders>
          </w:tcPr>
          <w:p w14:paraId="3A71362F" w14:textId="43C581E8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G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pol, GB</w:t>
            </w:r>
          </w:p>
        </w:tc>
        <w:tc>
          <w:tcPr>
            <w:tcW w:w="1298" w:type="dxa"/>
            <w:tcBorders>
              <w:top w:val="single" w:sz="12" w:space="0" w:color="auto"/>
              <w:bottom w:val="single" w:sz="6" w:space="0" w:color="auto"/>
            </w:tcBorders>
          </w:tcPr>
          <w:p w14:paraId="24388C5B" w14:textId="0B1584B7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G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nonpol</w:t>
            </w:r>
          </w:p>
        </w:tc>
        <w:tc>
          <w:tcPr>
            <w:tcW w:w="1298" w:type="dxa"/>
            <w:tcBorders>
              <w:top w:val="single" w:sz="12" w:space="0" w:color="auto"/>
              <w:bottom w:val="single" w:sz="6" w:space="0" w:color="auto"/>
            </w:tcBorders>
          </w:tcPr>
          <w:p w14:paraId="286D4C63" w14:textId="53911561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G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gas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6" w:space="0" w:color="auto"/>
            </w:tcBorders>
          </w:tcPr>
          <w:p w14:paraId="041836D4" w14:textId="7FEE0D37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G</w:t>
            </w:r>
            <w:r w:rsidR="00CA4E3F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sol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6" w:space="0" w:color="auto"/>
            </w:tcBorders>
          </w:tcPr>
          <w:p w14:paraId="2FFC13B8" w14:textId="6A7DF528" w:rsidR="00474C7C" w:rsidRPr="00C51542" w:rsidRDefault="003820CF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ΔG</w:t>
            </w: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  <w:vertAlign w:val="subscript"/>
              </w:rPr>
              <w:t>total</w:t>
            </w:r>
          </w:p>
        </w:tc>
      </w:tr>
      <w:tr w:rsidR="00C51542" w:rsidRPr="00C51542" w14:paraId="11DB0172" w14:textId="77777777" w:rsidTr="00BB6CB4">
        <w:tc>
          <w:tcPr>
            <w:tcW w:w="975" w:type="dxa"/>
            <w:tcBorders>
              <w:top w:val="single" w:sz="6" w:space="0" w:color="auto"/>
            </w:tcBorders>
          </w:tcPr>
          <w:p w14:paraId="6D31EDD9" w14:textId="543652D8" w:rsidR="00474C7C" w:rsidRPr="00C51542" w:rsidRDefault="005415C4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SERT</w:t>
            </w:r>
            <w:r w:rsidR="002A07A1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-serotonin</w:t>
            </w:r>
            <w:r w:rsidR="00610CA8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_s1</w:t>
            </w:r>
            <w:r w:rsidR="00A11F9E" w:rsidRPr="00F957C1">
              <w:rPr>
                <w:rFonts w:ascii="Times New Roman" w:hAnsi="Times New Roman"/>
                <w:color w:val="0070C0"/>
                <w:spacing w:val="2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917" w:type="dxa"/>
            <w:tcBorders>
              <w:top w:val="single" w:sz="6" w:space="0" w:color="auto"/>
            </w:tcBorders>
          </w:tcPr>
          <w:p w14:paraId="2F7E848F" w14:textId="40CE36BC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29.26</w:t>
            </w:r>
            <w:r w:rsidR="001E2268">
              <w:rPr>
                <w:rFonts w:ascii="Times New Roman" w:hAnsi="Times New Roman"/>
                <w:color w:val="0070C0"/>
                <w:spacing w:val="2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298" w:type="dxa"/>
            <w:tcBorders>
              <w:top w:val="single" w:sz="6" w:space="0" w:color="auto"/>
            </w:tcBorders>
          </w:tcPr>
          <w:p w14:paraId="23B03CFD" w14:textId="6004B2E1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17.80</w:t>
            </w:r>
          </w:p>
        </w:tc>
        <w:tc>
          <w:tcPr>
            <w:tcW w:w="1298" w:type="dxa"/>
            <w:tcBorders>
              <w:top w:val="single" w:sz="6" w:space="0" w:color="auto"/>
            </w:tcBorders>
          </w:tcPr>
          <w:p w14:paraId="3B2083FC" w14:textId="3E089D87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2.15</w:t>
            </w:r>
          </w:p>
        </w:tc>
        <w:tc>
          <w:tcPr>
            <w:tcW w:w="1298" w:type="dxa"/>
            <w:tcBorders>
              <w:top w:val="single" w:sz="6" w:space="0" w:color="auto"/>
            </w:tcBorders>
          </w:tcPr>
          <w:p w14:paraId="69743EB9" w14:textId="578450F1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3.47</w:t>
            </w:r>
          </w:p>
        </w:tc>
        <w:tc>
          <w:tcPr>
            <w:tcW w:w="1298" w:type="dxa"/>
            <w:tcBorders>
              <w:top w:val="single" w:sz="6" w:space="0" w:color="auto"/>
            </w:tcBorders>
          </w:tcPr>
          <w:p w14:paraId="2B9739CB" w14:textId="61B3C48B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47.06</w:t>
            </w:r>
          </w:p>
        </w:tc>
        <w:tc>
          <w:tcPr>
            <w:tcW w:w="1299" w:type="dxa"/>
            <w:tcBorders>
              <w:top w:val="single" w:sz="6" w:space="0" w:color="auto"/>
            </w:tcBorders>
          </w:tcPr>
          <w:p w14:paraId="6390DA84" w14:textId="71F3B9A0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8.68</w:t>
            </w:r>
          </w:p>
        </w:tc>
        <w:tc>
          <w:tcPr>
            <w:tcW w:w="1299" w:type="dxa"/>
            <w:tcBorders>
              <w:top w:val="single" w:sz="6" w:space="0" w:color="auto"/>
            </w:tcBorders>
          </w:tcPr>
          <w:p w14:paraId="471BD584" w14:textId="2BFD9F39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28.38</w:t>
            </w:r>
          </w:p>
        </w:tc>
      </w:tr>
      <w:tr w:rsidR="00C51542" w:rsidRPr="00C51542" w14:paraId="544198FB" w14:textId="77777777" w:rsidTr="00BB6CB4">
        <w:tc>
          <w:tcPr>
            <w:tcW w:w="975" w:type="dxa"/>
          </w:tcPr>
          <w:p w14:paraId="19D339C0" w14:textId="0E305735" w:rsidR="00474C7C" w:rsidRPr="00C51542" w:rsidRDefault="00EC5022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hSET</w:t>
            </w:r>
            <w:r w:rsidR="00CB1BA7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</w:t>
            </w:r>
            <w:r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cocaine_s1</w:t>
            </w:r>
          </w:p>
        </w:tc>
        <w:tc>
          <w:tcPr>
            <w:tcW w:w="1917" w:type="dxa"/>
          </w:tcPr>
          <w:p w14:paraId="575B2B3A" w14:textId="57C3AB65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42.53</w:t>
            </w:r>
          </w:p>
        </w:tc>
        <w:tc>
          <w:tcPr>
            <w:tcW w:w="1298" w:type="dxa"/>
          </w:tcPr>
          <w:p w14:paraId="5F963DEA" w14:textId="52526411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1.71</w:t>
            </w:r>
          </w:p>
        </w:tc>
        <w:tc>
          <w:tcPr>
            <w:tcW w:w="1298" w:type="dxa"/>
          </w:tcPr>
          <w:p w14:paraId="21D21ECA" w14:textId="27BF9047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.93</w:t>
            </w:r>
          </w:p>
        </w:tc>
        <w:tc>
          <w:tcPr>
            <w:tcW w:w="1298" w:type="dxa"/>
          </w:tcPr>
          <w:p w14:paraId="14F3EAA0" w14:textId="6F746DAF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5.11</w:t>
            </w:r>
          </w:p>
        </w:tc>
        <w:tc>
          <w:tcPr>
            <w:tcW w:w="1298" w:type="dxa"/>
          </w:tcPr>
          <w:p w14:paraId="6C7CBB4A" w14:textId="74A0EE56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44.24</w:t>
            </w:r>
          </w:p>
        </w:tc>
        <w:tc>
          <w:tcPr>
            <w:tcW w:w="1299" w:type="dxa"/>
          </w:tcPr>
          <w:p w14:paraId="0829E472" w14:textId="4CC3E7EE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2.18</w:t>
            </w:r>
          </w:p>
        </w:tc>
        <w:tc>
          <w:tcPr>
            <w:tcW w:w="1299" w:type="dxa"/>
          </w:tcPr>
          <w:p w14:paraId="4A2DA5E2" w14:textId="62F0A5EC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46.42</w:t>
            </w:r>
          </w:p>
        </w:tc>
      </w:tr>
      <w:tr w:rsidR="00C51542" w:rsidRPr="00C51542" w14:paraId="67B5AC66" w14:textId="77777777" w:rsidTr="00BB6CB4">
        <w:tc>
          <w:tcPr>
            <w:tcW w:w="975" w:type="dxa"/>
          </w:tcPr>
          <w:p w14:paraId="7396B2C4" w14:textId="16E40F70" w:rsidR="00474C7C" w:rsidRPr="00C51542" w:rsidRDefault="005415C4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SERT</w:t>
            </w:r>
            <w:r w:rsidR="00EC5022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-escitalopram_s1</w:t>
            </w:r>
          </w:p>
        </w:tc>
        <w:tc>
          <w:tcPr>
            <w:tcW w:w="1917" w:type="dxa"/>
          </w:tcPr>
          <w:p w14:paraId="77550462" w14:textId="30896158" w:rsidR="00474C7C" w:rsidRPr="00C51542" w:rsidRDefault="00606B8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43.67</w:t>
            </w:r>
          </w:p>
        </w:tc>
        <w:tc>
          <w:tcPr>
            <w:tcW w:w="1298" w:type="dxa"/>
          </w:tcPr>
          <w:p w14:paraId="1396151F" w14:textId="507C456D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66.25</w:t>
            </w:r>
          </w:p>
        </w:tc>
        <w:tc>
          <w:tcPr>
            <w:tcW w:w="1298" w:type="dxa"/>
          </w:tcPr>
          <w:p w14:paraId="7FB500ED" w14:textId="5DB6D97B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4.53</w:t>
            </w:r>
          </w:p>
        </w:tc>
        <w:tc>
          <w:tcPr>
            <w:tcW w:w="1298" w:type="dxa"/>
          </w:tcPr>
          <w:p w14:paraId="5DF18CEA" w14:textId="0F0BBDC7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6.07</w:t>
            </w:r>
          </w:p>
        </w:tc>
        <w:tc>
          <w:tcPr>
            <w:tcW w:w="1298" w:type="dxa"/>
          </w:tcPr>
          <w:p w14:paraId="16B7E0ED" w14:textId="04E52300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109.93</w:t>
            </w:r>
          </w:p>
        </w:tc>
        <w:tc>
          <w:tcPr>
            <w:tcW w:w="1299" w:type="dxa"/>
          </w:tcPr>
          <w:p w14:paraId="273C9780" w14:textId="51232071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8.46</w:t>
            </w:r>
          </w:p>
        </w:tc>
        <w:tc>
          <w:tcPr>
            <w:tcW w:w="1299" w:type="dxa"/>
          </w:tcPr>
          <w:p w14:paraId="5A8CD434" w14:textId="4A167A72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51.47</w:t>
            </w:r>
          </w:p>
        </w:tc>
      </w:tr>
      <w:tr w:rsidR="00C51542" w:rsidRPr="00C51542" w14:paraId="7A5BE347" w14:textId="77777777" w:rsidTr="00BB6CB4">
        <w:tc>
          <w:tcPr>
            <w:tcW w:w="975" w:type="dxa"/>
          </w:tcPr>
          <w:p w14:paraId="3FA3B945" w14:textId="5D655AAA" w:rsidR="00474C7C" w:rsidRPr="00C51542" w:rsidRDefault="005415C4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SERT</w:t>
            </w:r>
            <w:r w:rsidR="00EC5022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-paroextine_s1</w:t>
            </w:r>
          </w:p>
        </w:tc>
        <w:tc>
          <w:tcPr>
            <w:tcW w:w="1917" w:type="dxa"/>
          </w:tcPr>
          <w:p w14:paraId="07075B58" w14:textId="308D7C1B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50.63</w:t>
            </w:r>
          </w:p>
        </w:tc>
        <w:tc>
          <w:tcPr>
            <w:tcW w:w="1298" w:type="dxa"/>
          </w:tcPr>
          <w:p w14:paraId="4047F930" w14:textId="54E5BBA3" w:rsidR="00474C7C" w:rsidRPr="00C51542" w:rsidRDefault="00D2490C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7.47</w:t>
            </w:r>
          </w:p>
        </w:tc>
        <w:tc>
          <w:tcPr>
            <w:tcW w:w="1298" w:type="dxa"/>
          </w:tcPr>
          <w:p w14:paraId="242F8573" w14:textId="2F56169D" w:rsidR="00474C7C" w:rsidRPr="00C51542" w:rsidRDefault="00D2490C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2.68</w:t>
            </w:r>
          </w:p>
        </w:tc>
        <w:tc>
          <w:tcPr>
            <w:tcW w:w="1298" w:type="dxa"/>
          </w:tcPr>
          <w:p w14:paraId="4E1F4C8A" w14:textId="495B4491" w:rsidR="00474C7C" w:rsidRPr="00C51542" w:rsidRDefault="00D2490C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5.92</w:t>
            </w:r>
          </w:p>
        </w:tc>
        <w:tc>
          <w:tcPr>
            <w:tcW w:w="1298" w:type="dxa"/>
          </w:tcPr>
          <w:p w14:paraId="21C83A14" w14:textId="30CFDC05" w:rsidR="00474C7C" w:rsidRPr="00C51542" w:rsidRDefault="00D2490C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58.10</w:t>
            </w:r>
          </w:p>
        </w:tc>
        <w:tc>
          <w:tcPr>
            <w:tcW w:w="1299" w:type="dxa"/>
          </w:tcPr>
          <w:p w14:paraId="1968D2FB" w14:textId="0ABC20CA" w:rsidR="00474C7C" w:rsidRPr="00C51542" w:rsidRDefault="00D2490C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.76</w:t>
            </w:r>
          </w:p>
        </w:tc>
        <w:tc>
          <w:tcPr>
            <w:tcW w:w="1299" w:type="dxa"/>
          </w:tcPr>
          <w:p w14:paraId="6572A61F" w14:textId="468AB345" w:rsidR="00474C7C" w:rsidRPr="00C51542" w:rsidRDefault="00D2490C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51.34</w:t>
            </w:r>
          </w:p>
        </w:tc>
      </w:tr>
      <w:tr w:rsidR="00C51542" w:rsidRPr="00C51542" w14:paraId="689AB0F0" w14:textId="77777777" w:rsidTr="00BB6CB4">
        <w:tc>
          <w:tcPr>
            <w:tcW w:w="975" w:type="dxa"/>
          </w:tcPr>
          <w:p w14:paraId="322B09D6" w14:textId="75DAB696" w:rsidR="00474C7C" w:rsidRPr="00C51542" w:rsidRDefault="005415C4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SERT</w:t>
            </w:r>
            <w:r w:rsidR="00EC5022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-serotonin_s2</w:t>
            </w:r>
            <w:r w:rsidR="001E2268">
              <w:rPr>
                <w:rFonts w:ascii="Times New Roman" w:hAnsi="Times New Roman"/>
                <w:color w:val="0070C0"/>
                <w:spacing w:val="2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917" w:type="dxa"/>
          </w:tcPr>
          <w:p w14:paraId="38253813" w14:textId="093480EC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24.00</w:t>
            </w:r>
          </w:p>
        </w:tc>
        <w:tc>
          <w:tcPr>
            <w:tcW w:w="1298" w:type="dxa"/>
          </w:tcPr>
          <w:p w14:paraId="06E508DF" w14:textId="05D9AE87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13.59</w:t>
            </w:r>
          </w:p>
        </w:tc>
        <w:tc>
          <w:tcPr>
            <w:tcW w:w="1298" w:type="dxa"/>
          </w:tcPr>
          <w:p w14:paraId="1B920FEE" w14:textId="74BC0CD0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1.87</w:t>
            </w:r>
          </w:p>
        </w:tc>
        <w:tc>
          <w:tcPr>
            <w:tcW w:w="1298" w:type="dxa"/>
          </w:tcPr>
          <w:p w14:paraId="4D79EAC9" w14:textId="35DE724F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3.16</w:t>
            </w:r>
          </w:p>
        </w:tc>
        <w:tc>
          <w:tcPr>
            <w:tcW w:w="1298" w:type="dxa"/>
          </w:tcPr>
          <w:p w14:paraId="59310C3E" w14:textId="30910845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37.59</w:t>
            </w:r>
          </w:p>
        </w:tc>
        <w:tc>
          <w:tcPr>
            <w:tcW w:w="1299" w:type="dxa"/>
          </w:tcPr>
          <w:p w14:paraId="49AF7D97" w14:textId="04CAF3A3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8.71</w:t>
            </w:r>
          </w:p>
        </w:tc>
        <w:tc>
          <w:tcPr>
            <w:tcW w:w="1299" w:type="dxa"/>
          </w:tcPr>
          <w:p w14:paraId="6C71E63D" w14:textId="300671BB" w:rsidR="00474C7C" w:rsidRPr="00C51542" w:rsidRDefault="00664D5B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18.88</w:t>
            </w:r>
          </w:p>
        </w:tc>
      </w:tr>
      <w:tr w:rsidR="00C51542" w:rsidRPr="00C51542" w14:paraId="1A49C742" w14:textId="77777777" w:rsidTr="00BB6CB4">
        <w:tc>
          <w:tcPr>
            <w:tcW w:w="975" w:type="dxa"/>
          </w:tcPr>
          <w:p w14:paraId="1182CDEB" w14:textId="07B085A8" w:rsidR="00474C7C" w:rsidRPr="00C51542" w:rsidRDefault="005415C4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SERT</w:t>
            </w:r>
            <w:r w:rsidR="00EC5022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-cocaine_s2</w:t>
            </w:r>
          </w:p>
        </w:tc>
        <w:tc>
          <w:tcPr>
            <w:tcW w:w="1917" w:type="dxa"/>
          </w:tcPr>
          <w:p w14:paraId="622264F8" w14:textId="0861EA0B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39.47</w:t>
            </w:r>
          </w:p>
        </w:tc>
        <w:tc>
          <w:tcPr>
            <w:tcW w:w="1298" w:type="dxa"/>
          </w:tcPr>
          <w:p w14:paraId="5C886B90" w14:textId="42DFA951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0.45</w:t>
            </w:r>
          </w:p>
        </w:tc>
        <w:tc>
          <w:tcPr>
            <w:tcW w:w="1298" w:type="dxa"/>
          </w:tcPr>
          <w:p w14:paraId="78935B9C" w14:textId="6A513C70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.12</w:t>
            </w:r>
          </w:p>
        </w:tc>
        <w:tc>
          <w:tcPr>
            <w:tcW w:w="1298" w:type="dxa"/>
          </w:tcPr>
          <w:p w14:paraId="482E69E1" w14:textId="68C701C9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4.80</w:t>
            </w:r>
          </w:p>
        </w:tc>
        <w:tc>
          <w:tcPr>
            <w:tcW w:w="1298" w:type="dxa"/>
          </w:tcPr>
          <w:p w14:paraId="37A0C078" w14:textId="2575A342" w:rsidR="00474C7C" w:rsidRPr="00C51542" w:rsidRDefault="008D04A6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39.92</w:t>
            </w:r>
          </w:p>
        </w:tc>
        <w:tc>
          <w:tcPr>
            <w:tcW w:w="1299" w:type="dxa"/>
          </w:tcPr>
          <w:p w14:paraId="2D048C5E" w14:textId="02516FFA" w:rsidR="00474C7C" w:rsidRPr="00C51542" w:rsidRDefault="00606B8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.32</w:t>
            </w:r>
          </w:p>
        </w:tc>
        <w:tc>
          <w:tcPr>
            <w:tcW w:w="1299" w:type="dxa"/>
          </w:tcPr>
          <w:p w14:paraId="2289C4A6" w14:textId="0CAFB7AF" w:rsidR="00474C7C" w:rsidRPr="00C51542" w:rsidRDefault="00606B8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39.60</w:t>
            </w:r>
          </w:p>
        </w:tc>
      </w:tr>
      <w:tr w:rsidR="00C51542" w:rsidRPr="00C51542" w14:paraId="27E8BDA8" w14:textId="77777777" w:rsidTr="00BB6CB4">
        <w:tc>
          <w:tcPr>
            <w:tcW w:w="975" w:type="dxa"/>
          </w:tcPr>
          <w:p w14:paraId="1B6DF63C" w14:textId="2EACB13C" w:rsidR="00474C7C" w:rsidRPr="00C51542" w:rsidRDefault="005415C4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SERT</w:t>
            </w:r>
            <w:r w:rsidR="00EC5022" w:rsidRPr="00C51542"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-escitalopram_s2</w:t>
            </w:r>
          </w:p>
        </w:tc>
        <w:tc>
          <w:tcPr>
            <w:tcW w:w="1917" w:type="dxa"/>
          </w:tcPr>
          <w:p w14:paraId="648C2BAB" w14:textId="0BBE90D3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39.55</w:t>
            </w:r>
          </w:p>
        </w:tc>
        <w:tc>
          <w:tcPr>
            <w:tcW w:w="1298" w:type="dxa"/>
          </w:tcPr>
          <w:p w14:paraId="70743116" w14:textId="59C8AF92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63.00</w:t>
            </w:r>
          </w:p>
        </w:tc>
        <w:tc>
          <w:tcPr>
            <w:tcW w:w="1298" w:type="dxa"/>
          </w:tcPr>
          <w:p w14:paraId="348BFD66" w14:textId="04008236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9.38</w:t>
            </w:r>
          </w:p>
        </w:tc>
        <w:tc>
          <w:tcPr>
            <w:tcW w:w="1298" w:type="dxa"/>
          </w:tcPr>
          <w:p w14:paraId="7984F4D0" w14:textId="16A27D44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5.48</w:t>
            </w:r>
          </w:p>
        </w:tc>
        <w:tc>
          <w:tcPr>
            <w:tcW w:w="1298" w:type="dxa"/>
          </w:tcPr>
          <w:p w14:paraId="7CB0C9B1" w14:textId="782F7A6E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102.55</w:t>
            </w:r>
          </w:p>
        </w:tc>
        <w:tc>
          <w:tcPr>
            <w:tcW w:w="1299" w:type="dxa"/>
          </w:tcPr>
          <w:p w14:paraId="25368E81" w14:textId="498104BD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4.80</w:t>
            </w:r>
          </w:p>
        </w:tc>
        <w:tc>
          <w:tcPr>
            <w:tcW w:w="1299" w:type="dxa"/>
          </w:tcPr>
          <w:p w14:paraId="3905A070" w14:textId="1CB61432" w:rsidR="00474C7C" w:rsidRPr="00C51542" w:rsidRDefault="00A4465D">
            <w:pPr>
              <w:widowControl/>
              <w:jc w:val="left"/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000000"/>
                <w:spacing w:val="2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pacing w:val="2"/>
                <w:sz w:val="20"/>
                <w:szCs w:val="20"/>
              </w:rPr>
              <w:t>38.76</w:t>
            </w:r>
          </w:p>
        </w:tc>
      </w:tr>
    </w:tbl>
    <w:p w14:paraId="0FC38620" w14:textId="1FB7CE2D" w:rsidR="00E037F0" w:rsidRPr="001E2268" w:rsidRDefault="001E2268">
      <w:pPr>
        <w:widowControl/>
        <w:jc w:val="left"/>
        <w:rPr>
          <w:rFonts w:ascii="Palatino Linotype" w:hAnsi="Palatino Linotype"/>
          <w:color w:val="000000"/>
          <w:spacing w:val="2"/>
          <w:sz w:val="18"/>
          <w:szCs w:val="18"/>
        </w:rPr>
      </w:pPr>
      <w:r w:rsidRPr="00073587">
        <w:rPr>
          <w:rFonts w:ascii="Palatino Linotype" w:hAnsi="Palatino Linotype" w:hint="eastAsia"/>
          <w:color w:val="0070C0"/>
          <w:spacing w:val="2"/>
          <w:sz w:val="18"/>
          <w:szCs w:val="18"/>
          <w:vertAlign w:val="superscript"/>
        </w:rPr>
        <w:t>a</w:t>
      </w:r>
      <w:r w:rsidRPr="001E2268">
        <w:rPr>
          <w:rFonts w:ascii="Palatino Linotype" w:hAnsi="Palatino Linotype"/>
          <w:color w:val="000000"/>
          <w:spacing w:val="2"/>
          <w:sz w:val="18"/>
          <w:szCs w:val="18"/>
        </w:rPr>
        <w:t>Substrate/Drug binding to the orthosteric (S1) site of SERT</w:t>
      </w:r>
      <w:r>
        <w:rPr>
          <w:rFonts w:ascii="Palatino Linotype" w:hAnsi="Palatino Linotype"/>
          <w:color w:val="000000"/>
          <w:spacing w:val="2"/>
          <w:sz w:val="18"/>
          <w:szCs w:val="18"/>
        </w:rPr>
        <w:t>.</w:t>
      </w:r>
      <w:r w:rsidR="00073587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073587" w:rsidRPr="009A0D8A">
        <w:rPr>
          <w:rFonts w:ascii="Palatino Linotype" w:hAnsi="Palatino Linotype"/>
          <w:color w:val="0070C0"/>
          <w:spacing w:val="2"/>
          <w:sz w:val="18"/>
          <w:szCs w:val="18"/>
          <w:vertAlign w:val="superscript"/>
        </w:rPr>
        <w:t>b</w:t>
      </w:r>
      <w:r w:rsidR="00073587" w:rsidRPr="00073587">
        <w:rPr>
          <w:rFonts w:ascii="Palatino Linotype" w:hAnsi="Palatino Linotype"/>
          <w:color w:val="000000"/>
          <w:spacing w:val="2"/>
          <w:sz w:val="18"/>
          <w:szCs w:val="18"/>
        </w:rPr>
        <w:t>Substrate/Drug binding to the allosteric (S2) site of SERT</w:t>
      </w:r>
      <w:r w:rsidR="00073587">
        <w:rPr>
          <w:rFonts w:ascii="Palatino Linotype" w:hAnsi="Palatino Linotype"/>
          <w:color w:val="000000"/>
          <w:spacing w:val="2"/>
          <w:sz w:val="18"/>
          <w:szCs w:val="18"/>
        </w:rPr>
        <w:t xml:space="preserve">. </w:t>
      </w:r>
      <w:r w:rsidR="00073587" w:rsidRPr="009A0D8A">
        <w:rPr>
          <w:rFonts w:ascii="Palatino Linotype" w:hAnsi="Palatino Linotype"/>
          <w:color w:val="0070C0"/>
          <w:spacing w:val="2"/>
          <w:sz w:val="18"/>
          <w:szCs w:val="18"/>
          <w:vertAlign w:val="superscript"/>
        </w:rPr>
        <w:t>c</w:t>
      </w:r>
      <w:r w:rsidR="00073587">
        <w:rPr>
          <w:rFonts w:ascii="Palatino Linotype" w:hAnsi="Palatino Linotype"/>
          <w:color w:val="000000"/>
          <w:spacing w:val="2"/>
          <w:sz w:val="18"/>
          <w:szCs w:val="18"/>
        </w:rPr>
        <w:t>A</w:t>
      </w:r>
      <w:r w:rsidR="009A0D8A">
        <w:rPr>
          <w:rFonts w:ascii="Palatino Linotype" w:hAnsi="Palatino Linotype"/>
          <w:color w:val="000000"/>
          <w:spacing w:val="2"/>
          <w:sz w:val="18"/>
          <w:szCs w:val="18"/>
        </w:rPr>
        <w:t>ll</w:t>
      </w:r>
      <w:r w:rsidR="00073587">
        <w:rPr>
          <w:rFonts w:ascii="Palatino Linotype" w:hAnsi="Palatino Linotype"/>
          <w:color w:val="000000"/>
          <w:spacing w:val="2"/>
          <w:sz w:val="18"/>
          <w:szCs w:val="18"/>
        </w:rPr>
        <w:t xml:space="preserve"> values are in kcal/mol</w:t>
      </w:r>
    </w:p>
    <w:p w14:paraId="46A7BAA8" w14:textId="2BB09AAC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12A7195" w14:textId="44542457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6B02F4D2" w14:textId="6B77069C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0458548" w14:textId="161709AE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CDB089E" w14:textId="49E655E9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247AB48C" w14:textId="126D1DBA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F1A2B41" w14:textId="29FA4FC8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2D3662E" w14:textId="0303A0DF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D3F3A4B" w14:textId="3DAC3153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1ED066F" w14:textId="4D1C9C87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DADB677" w14:textId="6C3DE1BF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D0A5985" w14:textId="311903FB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27BA84A9" w14:textId="397FFE05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E40C940" w14:textId="77777777" w:rsidR="001E2268" w:rsidRDefault="001E2268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8ADFD40" w14:textId="77777777" w:rsidR="0005223E" w:rsidRPr="006D2D86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17AC690" w14:textId="18BEFECE" w:rsidR="0005223E" w:rsidRPr="006D2D86" w:rsidRDefault="00E037F0" w:rsidP="0005223E">
      <w:pPr>
        <w:rPr>
          <w:rFonts w:ascii="Palatino Linotype" w:eastAsia="等线" w:hAnsi="Palatino Linotype"/>
          <w:sz w:val="20"/>
          <w:szCs w:val="20"/>
        </w:rPr>
      </w:pPr>
      <w:r w:rsidRPr="006D2D86">
        <w:rPr>
          <w:rFonts w:ascii="Palatino Linotype" w:hAnsi="Palatino Linotype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04C1EA4" wp14:editId="17F22D97">
            <wp:simplePos x="0" y="0"/>
            <wp:positionH relativeFrom="column">
              <wp:posOffset>1661160</wp:posOffset>
            </wp:positionH>
            <wp:positionV relativeFrom="paragraph">
              <wp:posOffset>175260</wp:posOffset>
            </wp:positionV>
            <wp:extent cx="3313430" cy="2392680"/>
            <wp:effectExtent l="0" t="0" r="1270" b="7620"/>
            <wp:wrapTopAndBottom/>
            <wp:docPr id="9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5EED" w14:textId="620EC0B9" w:rsidR="0005223E" w:rsidRPr="00F325B0" w:rsidRDefault="0005223E" w:rsidP="0005223E">
      <w:pPr>
        <w:rPr>
          <w:rFonts w:ascii="Palatino Linotype" w:eastAsia="等线" w:hAnsi="Palatino Linotype"/>
          <w:sz w:val="18"/>
          <w:szCs w:val="18"/>
        </w:rPr>
      </w:pPr>
      <w:r w:rsidRPr="00F325B0">
        <w:rPr>
          <w:rFonts w:ascii="Palatino Linotype" w:eastAsia="等线" w:hAnsi="Palatino Linotype"/>
          <w:b/>
          <w:bCs/>
          <w:sz w:val="18"/>
          <w:szCs w:val="18"/>
        </w:rPr>
        <w:t xml:space="preserve">Figure </w:t>
      </w:r>
      <w:r w:rsidR="0075368C" w:rsidRPr="00F325B0">
        <w:rPr>
          <w:rFonts w:ascii="Palatino Linotype" w:eastAsia="等线" w:hAnsi="Palatino Linotype"/>
          <w:b/>
          <w:bCs/>
          <w:sz w:val="18"/>
          <w:szCs w:val="18"/>
        </w:rPr>
        <w:t>S1</w:t>
      </w:r>
      <w:r w:rsidRPr="00F325B0">
        <w:rPr>
          <w:rFonts w:ascii="Palatino Linotype" w:eastAsia="等线" w:hAnsi="Palatino Linotype"/>
          <w:sz w:val="18"/>
          <w:szCs w:val="18"/>
        </w:rPr>
        <w:t xml:space="preserve">. The model of the membrane protein of </w:t>
      </w:r>
      <w:r w:rsidR="005415C4" w:rsidRPr="00F325B0">
        <w:rPr>
          <w:rFonts w:ascii="Palatino Linotype" w:eastAsia="等线" w:hAnsi="Palatino Linotype"/>
          <w:sz w:val="18"/>
          <w:szCs w:val="18"/>
        </w:rPr>
        <w:t>SERT</w:t>
      </w:r>
      <w:r w:rsidRPr="00F325B0">
        <w:rPr>
          <w:rFonts w:ascii="Palatino Linotype" w:eastAsia="等线" w:hAnsi="Palatino Linotype"/>
          <w:sz w:val="18"/>
          <w:szCs w:val="18"/>
        </w:rPr>
        <w:t xml:space="preserve">. the protein is inserted into DOPC lipid bilayer used by CHARMM-GUI. lipid bilayer are colored in red and blue with spheres representation. sodium-dependent serotonin transporter and two 8B6 antibody molecules are colored in green, cyan, and magenta in cartoon </w:t>
      </w:r>
      <w:bookmarkStart w:id="4" w:name="_Hlk117727774"/>
      <w:r w:rsidRPr="00F325B0">
        <w:rPr>
          <w:rFonts w:ascii="Palatino Linotype" w:eastAsia="等线" w:hAnsi="Palatino Linotype"/>
          <w:sz w:val="18"/>
          <w:szCs w:val="18"/>
        </w:rPr>
        <w:t>representations respectively</w:t>
      </w:r>
      <w:bookmarkEnd w:id="4"/>
      <w:r w:rsidRPr="00F325B0">
        <w:rPr>
          <w:rFonts w:ascii="Palatino Linotype" w:eastAsia="等线" w:hAnsi="Palatino Linotype"/>
          <w:sz w:val="18"/>
          <w:szCs w:val="18"/>
        </w:rPr>
        <w:t>.</w:t>
      </w:r>
    </w:p>
    <w:p w14:paraId="37DD8967" w14:textId="6FC3A7B0" w:rsidR="0005223E" w:rsidRPr="00F325B0" w:rsidRDefault="0005223E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18"/>
          <w:szCs w:val="18"/>
        </w:rPr>
      </w:pPr>
    </w:p>
    <w:p w14:paraId="069735A2" w14:textId="000931CB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50919F43" w14:textId="3C4C881A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3EA1D9A0" w14:textId="7B97B6ED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D91FB67" w14:textId="07949A19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F5BD175" w14:textId="2EFF71D7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FB78D44" w14:textId="3FB364BC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602C6406" w14:textId="22063151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629EC2EC" w14:textId="7FA8B10C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59D06FC" w14:textId="74219B21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484939EC" w14:textId="3C3FF32B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C6089B1" w14:textId="1E8F39AC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77A44463" w14:textId="73E0800D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69D56C1" w14:textId="5D15F078" w:rsidR="00457FC4" w:rsidRPr="006D2D86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64C6C109" w14:textId="72DF2ABB" w:rsidR="00E037F0" w:rsidRDefault="00E037F0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10C50F0D" w14:textId="7BE659E7" w:rsidR="00457FC4" w:rsidRPr="00E037F0" w:rsidRDefault="00457FC4" w:rsidP="00E037F0">
      <w:pPr>
        <w:widowControl/>
        <w:jc w:val="left"/>
        <w:rPr>
          <w:rFonts w:ascii="Palatino Linotype" w:hAnsi="Palatino Linotype"/>
          <w:b/>
          <w:bCs/>
          <w:color w:val="000000"/>
          <w:spacing w:val="2"/>
          <w:sz w:val="24"/>
          <w:szCs w:val="24"/>
        </w:rPr>
      </w:pPr>
    </w:p>
    <w:p w14:paraId="060C48B3" w14:textId="3B26A915" w:rsidR="00457FC4" w:rsidRPr="00F325B0" w:rsidRDefault="00457FC4">
      <w:pPr>
        <w:autoSpaceDE w:val="0"/>
        <w:autoSpaceDN w:val="0"/>
        <w:spacing w:line="360" w:lineRule="auto"/>
        <w:rPr>
          <w:rFonts w:ascii="Palatino Linotype" w:hAnsi="Palatino Linotype"/>
          <w:b/>
          <w:bCs/>
          <w:color w:val="000000"/>
          <w:spacing w:val="2"/>
          <w:sz w:val="18"/>
          <w:szCs w:val="18"/>
        </w:rPr>
      </w:pPr>
      <w:r w:rsidRPr="00F325B0">
        <w:rPr>
          <w:rFonts w:ascii="Palatino Linotype" w:hAnsi="Palatino Linotype"/>
          <w:b/>
          <w:bCs/>
          <w:noProof/>
          <w:color w:val="000000"/>
          <w:spacing w:val="2"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1" wp14:anchorId="7309E7B6" wp14:editId="708028FC">
            <wp:simplePos x="0" y="0"/>
            <wp:positionH relativeFrom="column">
              <wp:posOffset>793750</wp:posOffset>
            </wp:positionH>
            <wp:positionV relativeFrom="paragraph">
              <wp:posOffset>38100</wp:posOffset>
            </wp:positionV>
            <wp:extent cx="5053965" cy="8774430"/>
            <wp:effectExtent l="0" t="0" r="0" b="762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B4F" w:rsidRPr="00F325B0">
        <w:rPr>
          <w:rFonts w:ascii="Palatino Linotype" w:hAnsi="Palatino Linotype"/>
          <w:b/>
          <w:bCs/>
          <w:color w:val="000000"/>
          <w:spacing w:val="2"/>
          <w:sz w:val="18"/>
          <w:szCs w:val="18"/>
        </w:rPr>
        <w:t xml:space="preserve">Figure S2. 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5B6B4F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he </w:t>
      </w:r>
      <w:r w:rsidR="00B178BF" w:rsidRPr="00F325B0">
        <w:rPr>
          <w:rFonts w:ascii="Palatino Linotype" w:hAnsi="Palatino Linotype"/>
          <w:color w:val="000000"/>
          <w:spacing w:val="2"/>
          <w:sz w:val="18"/>
          <w:szCs w:val="18"/>
        </w:rPr>
        <w:t>intermediate snapshots of four system during the PMF simulation</w:t>
      </w:r>
      <w:r w:rsidR="00281F2E" w:rsidRPr="00F325B0">
        <w:rPr>
          <w:rFonts w:ascii="Palatino Linotype" w:hAnsi="Palatino Linotype"/>
          <w:color w:val="000000"/>
          <w:spacing w:val="2"/>
          <w:sz w:val="18"/>
          <w:szCs w:val="18"/>
        </w:rPr>
        <w:t>, SERT and ligands were</w:t>
      </w:r>
      <w:r w:rsidR="007B1DB5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represented </w:t>
      </w:r>
      <w:r w:rsidR="00136A8E" w:rsidRPr="00F325B0">
        <w:rPr>
          <w:rFonts w:ascii="Palatino Linotype" w:hAnsi="Palatino Linotype"/>
          <w:color w:val="000000"/>
          <w:spacing w:val="2"/>
          <w:sz w:val="18"/>
          <w:szCs w:val="18"/>
        </w:rPr>
        <w:t>as</w:t>
      </w:r>
      <w:r w:rsidR="007B1DB5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gray cartoon and colored sticks</w:t>
      </w:r>
      <w:r w:rsidR="009B36D8" w:rsidRPr="00F325B0">
        <w:rPr>
          <w:rFonts w:ascii="Palatino Linotype" w:hAnsi="Palatino Linotype"/>
          <w:color w:val="000000"/>
          <w:spacing w:val="2"/>
          <w:sz w:val="18"/>
          <w:szCs w:val="18"/>
        </w:rPr>
        <w:t>, respectively</w:t>
      </w:r>
      <w:r w:rsidR="00B178BF" w:rsidRPr="00F325B0">
        <w:rPr>
          <w:rFonts w:ascii="Palatino Linotype" w:hAnsi="Palatino Linotype"/>
          <w:color w:val="000000"/>
          <w:spacing w:val="2"/>
          <w:sz w:val="18"/>
          <w:szCs w:val="18"/>
        </w:rPr>
        <w:t>.</w:t>
      </w:r>
      <w:r w:rsidR="0016203A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6327E1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Only the escitalopram of at S1 site </w:t>
      </w:r>
      <w:r w:rsidR="001906EA" w:rsidRPr="00F325B0">
        <w:rPr>
          <w:rFonts w:ascii="Palatino Linotype" w:hAnsi="Palatino Linotype"/>
          <w:color w:val="000000"/>
          <w:spacing w:val="2"/>
          <w:sz w:val="18"/>
          <w:szCs w:val="18"/>
        </w:rPr>
        <w:t>pull</w:t>
      </w:r>
      <w:r w:rsidR="00D66C7D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ed </w:t>
      </w:r>
      <w:r w:rsidR="001906EA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out </w:t>
      </w:r>
      <w:r w:rsidR="00D66C7D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the channel directly along MT6, </w:t>
      </w:r>
      <w:r w:rsidR="008F5E4A" w:rsidRPr="00F325B0">
        <w:rPr>
          <w:rFonts w:ascii="Palatino Linotype" w:hAnsi="Palatino Linotype"/>
          <w:color w:val="000000"/>
          <w:spacing w:val="2"/>
          <w:sz w:val="18"/>
          <w:szCs w:val="18"/>
        </w:rPr>
        <w:t>other six molecul</w:t>
      </w:r>
      <w:r w:rsidR="00BA2394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es </w:t>
      </w:r>
      <w:r w:rsidR="00CE6BB9">
        <w:rPr>
          <w:rFonts w:ascii="Palatino Linotype" w:hAnsi="Palatino Linotype"/>
          <w:color w:val="000000"/>
          <w:spacing w:val="2"/>
          <w:sz w:val="18"/>
          <w:szCs w:val="18"/>
        </w:rPr>
        <w:t>moved towards between</w:t>
      </w:r>
      <w:r w:rsidR="00951110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MT1</w:t>
      </w:r>
      <w:r w:rsidR="00CE6BB9">
        <w:rPr>
          <w:rFonts w:ascii="Palatino Linotype" w:hAnsi="Palatino Linotype"/>
          <w:color w:val="000000"/>
          <w:spacing w:val="2"/>
          <w:sz w:val="18"/>
          <w:szCs w:val="18"/>
        </w:rPr>
        <w:t>b</w:t>
      </w:r>
      <w:r w:rsidR="00951110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and MT6</w:t>
      </w:r>
      <w:r w:rsidR="00CE6BB9">
        <w:rPr>
          <w:rFonts w:ascii="Palatino Linotype" w:hAnsi="Palatino Linotype"/>
          <w:color w:val="000000"/>
          <w:spacing w:val="2"/>
          <w:sz w:val="18"/>
          <w:szCs w:val="18"/>
        </w:rPr>
        <w:t>a</w:t>
      </w:r>
      <w:r w:rsidR="00951110" w:rsidRPr="00F325B0">
        <w:rPr>
          <w:rFonts w:ascii="Palatino Linotype" w:hAnsi="Palatino Linotype"/>
          <w:color w:val="000000"/>
          <w:spacing w:val="2"/>
          <w:sz w:val="18"/>
          <w:szCs w:val="18"/>
        </w:rPr>
        <w:t>.</w:t>
      </w:r>
      <w:r w:rsidR="008F5E4A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AE7978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(A) 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BA1CF8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he SERT-serotonin system. 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B259AA" w:rsidRPr="00F325B0">
        <w:rPr>
          <w:rFonts w:ascii="Palatino Linotype" w:hAnsi="Palatino Linotype"/>
          <w:color w:val="000000"/>
          <w:spacing w:val="2"/>
          <w:sz w:val="18"/>
          <w:szCs w:val="18"/>
        </w:rPr>
        <w:t>he serotonin at S1 site</w:t>
      </w:r>
      <w:r w:rsidR="00845F94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, colored in orange, </w:t>
      </w:r>
      <w:r w:rsidR="00CC0459" w:rsidRPr="00F325B0">
        <w:rPr>
          <w:rFonts w:ascii="Palatino Linotype" w:hAnsi="Palatino Linotype"/>
          <w:color w:val="000000"/>
          <w:spacing w:val="2"/>
          <w:sz w:val="18"/>
          <w:szCs w:val="18"/>
        </w:rPr>
        <w:lastRenderedPageBreak/>
        <w:t xml:space="preserve">dissociated from SERT 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moving towards between</w:t>
      </w:r>
      <w:r w:rsidR="00CC045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MT1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b</w:t>
      </w:r>
      <w:r w:rsidR="00CC045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and MT6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a</w:t>
      </w:r>
      <w:r w:rsidR="00CC045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A41906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similar to </w:t>
      </w:r>
      <w:r w:rsidR="008D65B7">
        <w:rPr>
          <w:rFonts w:ascii="Palatino Linotype" w:hAnsi="Palatino Linotype"/>
          <w:color w:val="000000"/>
          <w:spacing w:val="2"/>
          <w:sz w:val="18"/>
          <w:szCs w:val="18"/>
        </w:rPr>
        <w:t>the</w:t>
      </w:r>
      <w:r w:rsidR="00A41906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CD7B54" w:rsidRPr="00F325B0">
        <w:rPr>
          <w:rFonts w:ascii="Palatino Linotype" w:hAnsi="Palatino Linotype"/>
          <w:color w:val="000000"/>
          <w:spacing w:val="2"/>
          <w:sz w:val="18"/>
          <w:szCs w:val="18"/>
        </w:rPr>
        <w:t>one</w:t>
      </w:r>
      <w:r w:rsidR="00FF0007">
        <w:rPr>
          <w:rFonts w:ascii="Palatino Linotype" w:hAnsi="Palatino Linotype"/>
          <w:color w:val="000000"/>
          <w:spacing w:val="2"/>
          <w:sz w:val="18"/>
          <w:szCs w:val="18"/>
        </w:rPr>
        <w:t xml:space="preserve"> at S2 site</w:t>
      </w:r>
      <w:r w:rsidR="00A41906" w:rsidRPr="00F325B0">
        <w:rPr>
          <w:rFonts w:ascii="Palatino Linotype" w:hAnsi="Palatino Linotype"/>
          <w:color w:val="000000"/>
          <w:spacing w:val="2"/>
          <w:sz w:val="18"/>
          <w:szCs w:val="18"/>
        </w:rPr>
        <w:t>.</w:t>
      </w:r>
      <w:r w:rsidR="004A569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(B)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4A569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he SERT-cocaine system. the cocaine </w:t>
      </w:r>
      <w:r w:rsidR="0026596A" w:rsidRPr="0026596A">
        <w:rPr>
          <w:rFonts w:ascii="Palatino Linotype" w:hAnsi="Palatino Linotype"/>
          <w:color w:val="000000"/>
          <w:spacing w:val="2"/>
          <w:sz w:val="18"/>
          <w:szCs w:val="18"/>
        </w:rPr>
        <w:t xml:space="preserve">at S1 site, colored in </w:t>
      </w:r>
      <w:r w:rsidR="0026596A">
        <w:rPr>
          <w:rFonts w:ascii="Palatino Linotype" w:hAnsi="Palatino Linotype"/>
          <w:color w:val="000000"/>
          <w:spacing w:val="2"/>
          <w:sz w:val="18"/>
          <w:szCs w:val="18"/>
        </w:rPr>
        <w:t>red</w:t>
      </w:r>
      <w:r w:rsidR="0026596A" w:rsidRPr="0026596A">
        <w:rPr>
          <w:rFonts w:ascii="Palatino Linotype" w:hAnsi="Palatino Linotype"/>
          <w:color w:val="000000"/>
          <w:spacing w:val="2"/>
          <w:sz w:val="18"/>
          <w:szCs w:val="18"/>
        </w:rPr>
        <w:t>, dissociated from SERT moving towards between MT1b and MT6a similar to the one at S2 site.</w:t>
      </w:r>
      <w:r w:rsidR="001C4F62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</w:t>
      </w:r>
      <w:r w:rsidR="00F406EA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(C) 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F406EA" w:rsidRPr="00F325B0">
        <w:rPr>
          <w:rFonts w:ascii="Palatino Linotype" w:hAnsi="Palatino Linotype"/>
          <w:color w:val="000000"/>
          <w:spacing w:val="2"/>
          <w:sz w:val="18"/>
          <w:szCs w:val="18"/>
        </w:rPr>
        <w:t>he SERT-escitalopram system</w:t>
      </w:r>
      <w:r w:rsidR="00B5466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. </w:t>
      </w:r>
      <w:r w:rsidR="003067B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B5466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he escitalopram </w:t>
      </w:r>
      <w:r w:rsidR="008E0BFE">
        <w:rPr>
          <w:rFonts w:ascii="Palatino Linotype" w:hAnsi="Palatino Linotype"/>
          <w:color w:val="000000"/>
          <w:spacing w:val="2"/>
          <w:sz w:val="18"/>
          <w:szCs w:val="18"/>
        </w:rPr>
        <w:t xml:space="preserve">(colored in blue) </w:t>
      </w:r>
      <w:r w:rsidR="00B54669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at S1 site </w:t>
      </w:r>
      <w:r w:rsidR="008E0BFE">
        <w:rPr>
          <w:rFonts w:ascii="Palatino Linotype" w:hAnsi="Palatino Linotype"/>
          <w:color w:val="000000"/>
          <w:spacing w:val="2"/>
          <w:sz w:val="18"/>
          <w:szCs w:val="18"/>
        </w:rPr>
        <w:t xml:space="preserve">pulled out the channel directly along MT6 and the one </w:t>
      </w:r>
      <w:r w:rsidR="003C4DE7">
        <w:rPr>
          <w:rFonts w:ascii="Palatino Linotype" w:hAnsi="Palatino Linotype"/>
          <w:color w:val="000000"/>
          <w:spacing w:val="2"/>
          <w:sz w:val="18"/>
          <w:szCs w:val="18"/>
        </w:rPr>
        <w:t xml:space="preserve">(colored in purple) at S2 site moved toward between </w:t>
      </w:r>
      <w:r w:rsidR="003C4DE7" w:rsidRPr="003C4DE7">
        <w:rPr>
          <w:rFonts w:ascii="Palatino Linotype" w:hAnsi="Palatino Linotype"/>
          <w:color w:val="000000"/>
          <w:spacing w:val="2"/>
          <w:sz w:val="18"/>
          <w:szCs w:val="18"/>
        </w:rPr>
        <w:t>MT1b and MT6a.</w:t>
      </w:r>
      <w:r w:rsidR="00E743C1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 (D) </w:t>
      </w:r>
      <w:r w:rsidR="0041288A">
        <w:rPr>
          <w:rFonts w:ascii="Palatino Linotype" w:hAnsi="Palatino Linotype"/>
          <w:color w:val="000000"/>
          <w:spacing w:val="2"/>
          <w:sz w:val="18"/>
          <w:szCs w:val="18"/>
        </w:rPr>
        <w:t>T</w:t>
      </w:r>
      <w:r w:rsidR="00E743C1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he SERT-paroxetine system. </w:t>
      </w:r>
      <w:r w:rsidR="00990B40" w:rsidRPr="00F325B0">
        <w:rPr>
          <w:rFonts w:ascii="Palatino Linotype" w:hAnsi="Palatino Linotype"/>
          <w:color w:val="000000"/>
          <w:spacing w:val="2"/>
          <w:sz w:val="18"/>
          <w:szCs w:val="18"/>
        </w:rPr>
        <w:t xml:space="preserve">the paroxetine </w:t>
      </w:r>
      <w:r w:rsidR="003067BA" w:rsidRPr="003067BA">
        <w:rPr>
          <w:rFonts w:ascii="Palatino Linotype" w:hAnsi="Palatino Linotype"/>
          <w:color w:val="000000"/>
          <w:spacing w:val="2"/>
          <w:sz w:val="18"/>
          <w:szCs w:val="18"/>
        </w:rPr>
        <w:t xml:space="preserve">at S1 site, colored in </w:t>
      </w:r>
      <w:r w:rsidR="003067BA">
        <w:rPr>
          <w:rFonts w:ascii="Palatino Linotype" w:hAnsi="Palatino Linotype"/>
          <w:color w:val="000000"/>
          <w:spacing w:val="2"/>
          <w:sz w:val="18"/>
          <w:szCs w:val="18"/>
        </w:rPr>
        <w:t>green</w:t>
      </w:r>
      <w:r w:rsidR="003067BA" w:rsidRPr="003067BA">
        <w:rPr>
          <w:rFonts w:ascii="Palatino Linotype" w:hAnsi="Palatino Linotype"/>
          <w:color w:val="000000"/>
          <w:spacing w:val="2"/>
          <w:sz w:val="18"/>
          <w:szCs w:val="18"/>
        </w:rPr>
        <w:t>, dissociated from SERT moving towards between MT1b and MT6a similar to the one at S2 site.</w:t>
      </w:r>
    </w:p>
    <w:sectPr w:rsidR="00457FC4" w:rsidRPr="00F325B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EDCC8" w14:textId="77777777" w:rsidR="00200D3A" w:rsidRDefault="00200D3A" w:rsidP="00605DA9">
      <w:r>
        <w:separator/>
      </w:r>
    </w:p>
  </w:endnote>
  <w:endnote w:type="continuationSeparator" w:id="0">
    <w:p w14:paraId="2087B344" w14:textId="77777777" w:rsidR="00200D3A" w:rsidRDefault="00200D3A" w:rsidP="00605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AABD" w14:textId="77777777" w:rsidR="00200D3A" w:rsidRDefault="00200D3A" w:rsidP="00605DA9">
      <w:r>
        <w:separator/>
      </w:r>
    </w:p>
  </w:footnote>
  <w:footnote w:type="continuationSeparator" w:id="0">
    <w:p w14:paraId="4948E50B" w14:textId="77777777" w:rsidR="00200D3A" w:rsidRDefault="00200D3A" w:rsidP="00605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D82BDD"/>
    <w:multiLevelType w:val="singleLevel"/>
    <w:tmpl w:val="BAD82BDD"/>
    <w:lvl w:ilvl="0">
      <w:start w:val="1"/>
      <w:numFmt w:val="upperLetter"/>
      <w:suff w:val="space"/>
      <w:lvlText w:val="(%1)"/>
      <w:lvlJc w:val="left"/>
      <w:rPr>
        <w:rFonts w:ascii="Times New Roman" w:eastAsia="宋体" w:hAnsi="Times New Roman" w:cs="Times New Roman" w:hint="default"/>
        <w:b/>
        <w:bCs/>
        <w:sz w:val="24"/>
        <w:szCs w:val="24"/>
      </w:rPr>
    </w:lvl>
  </w:abstractNum>
  <w:abstractNum w:abstractNumId="1" w15:restartNumberingAfterBreak="0">
    <w:nsid w:val="FFFFFF7C"/>
    <w:multiLevelType w:val="singleLevel"/>
    <w:tmpl w:val="D220B84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2" w15:restartNumberingAfterBreak="0">
    <w:nsid w:val="FFFFFF7D"/>
    <w:multiLevelType w:val="singleLevel"/>
    <w:tmpl w:val="FB98A3D6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3" w15:restartNumberingAfterBreak="0">
    <w:nsid w:val="FFFFFF7E"/>
    <w:multiLevelType w:val="singleLevel"/>
    <w:tmpl w:val="5C708CC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4" w15:restartNumberingAfterBreak="0">
    <w:nsid w:val="FFFFFF7F"/>
    <w:multiLevelType w:val="singleLevel"/>
    <w:tmpl w:val="BE1258A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5" w15:restartNumberingAfterBreak="0">
    <w:nsid w:val="FFFFFF80"/>
    <w:multiLevelType w:val="singleLevel"/>
    <w:tmpl w:val="070EDD4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FDA06DB4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692AF90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F006BF1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4D147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 w15:restartNumberingAfterBreak="0">
    <w:nsid w:val="FFFFFF89"/>
    <w:multiLevelType w:val="singleLevel"/>
    <w:tmpl w:val="3D94E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1BDFA637"/>
    <w:multiLevelType w:val="singleLevel"/>
    <w:tmpl w:val="1BDFA637"/>
    <w:lvl w:ilvl="0">
      <w:start w:val="1"/>
      <w:numFmt w:val="upperLetter"/>
      <w:suff w:val="space"/>
      <w:lvlText w:val="(%1)"/>
      <w:lvlJc w:val="left"/>
    </w:lvl>
  </w:abstractNum>
  <w:abstractNum w:abstractNumId="12" w15:restartNumberingAfterBreak="0">
    <w:nsid w:val="36732606"/>
    <w:multiLevelType w:val="singleLevel"/>
    <w:tmpl w:val="36732606"/>
    <w:lvl w:ilvl="0">
      <w:start w:val="1"/>
      <w:numFmt w:val="upperLetter"/>
      <w:suff w:val="space"/>
      <w:lvlText w:val="(%1)"/>
      <w:lvlJc w:val="left"/>
    </w:lvl>
  </w:abstractNum>
  <w:num w:numId="1" w16cid:durableId="1545285239">
    <w:abstractNumId w:val="12"/>
  </w:num>
  <w:num w:numId="2" w16cid:durableId="1976713783">
    <w:abstractNumId w:val="11"/>
  </w:num>
  <w:num w:numId="3" w16cid:durableId="889683942">
    <w:abstractNumId w:val="0"/>
  </w:num>
  <w:num w:numId="4" w16cid:durableId="1333141693">
    <w:abstractNumId w:val="9"/>
  </w:num>
  <w:num w:numId="5" w16cid:durableId="582419061">
    <w:abstractNumId w:val="4"/>
  </w:num>
  <w:num w:numId="6" w16cid:durableId="113670546">
    <w:abstractNumId w:val="3"/>
  </w:num>
  <w:num w:numId="7" w16cid:durableId="438917162">
    <w:abstractNumId w:val="2"/>
  </w:num>
  <w:num w:numId="8" w16cid:durableId="644428388">
    <w:abstractNumId w:val="1"/>
  </w:num>
  <w:num w:numId="9" w16cid:durableId="1925995750">
    <w:abstractNumId w:val="10"/>
  </w:num>
  <w:num w:numId="10" w16cid:durableId="131601455">
    <w:abstractNumId w:val="8"/>
  </w:num>
  <w:num w:numId="11" w16cid:durableId="1649364194">
    <w:abstractNumId w:val="7"/>
  </w:num>
  <w:num w:numId="12" w16cid:durableId="51344481">
    <w:abstractNumId w:val="6"/>
  </w:num>
  <w:num w:numId="13" w16cid:durableId="457601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VkZTU0N2Y0OWE0YmZhNDdiYTU5MjcyYzkzYWEyN2U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frtwve3ez2wpesd28vzr90wsa05wvw9xa9&quot;&gt;My EndNote Library&lt;record-ids&gt;&lt;item&gt;1673&lt;/item&gt;&lt;/record-ids&gt;&lt;/item&gt;&lt;/Libraries&gt;"/>
  </w:docVars>
  <w:rsids>
    <w:rsidRoot w:val="5AF221D4"/>
    <w:rsid w:val="0005223E"/>
    <w:rsid w:val="00073587"/>
    <w:rsid w:val="00136A8E"/>
    <w:rsid w:val="0016203A"/>
    <w:rsid w:val="00173084"/>
    <w:rsid w:val="001906EA"/>
    <w:rsid w:val="001B0977"/>
    <w:rsid w:val="001C4F62"/>
    <w:rsid w:val="001E2268"/>
    <w:rsid w:val="00200D3A"/>
    <w:rsid w:val="00250A03"/>
    <w:rsid w:val="0026596A"/>
    <w:rsid w:val="00281F2E"/>
    <w:rsid w:val="002A07A1"/>
    <w:rsid w:val="002E733A"/>
    <w:rsid w:val="003067BA"/>
    <w:rsid w:val="003761BA"/>
    <w:rsid w:val="003820CF"/>
    <w:rsid w:val="003A1E70"/>
    <w:rsid w:val="003C4DE7"/>
    <w:rsid w:val="0041288A"/>
    <w:rsid w:val="00457FC4"/>
    <w:rsid w:val="004741A4"/>
    <w:rsid w:val="00474C7C"/>
    <w:rsid w:val="004A5699"/>
    <w:rsid w:val="004C3D59"/>
    <w:rsid w:val="005415C4"/>
    <w:rsid w:val="00577856"/>
    <w:rsid w:val="005B6B4F"/>
    <w:rsid w:val="005C1814"/>
    <w:rsid w:val="005C5662"/>
    <w:rsid w:val="005E7982"/>
    <w:rsid w:val="00605DA9"/>
    <w:rsid w:val="00606B8D"/>
    <w:rsid w:val="00610CA8"/>
    <w:rsid w:val="00612719"/>
    <w:rsid w:val="006327E1"/>
    <w:rsid w:val="00664D5B"/>
    <w:rsid w:val="0069513B"/>
    <w:rsid w:val="006C2191"/>
    <w:rsid w:val="006C69FF"/>
    <w:rsid w:val="006D2D86"/>
    <w:rsid w:val="00704BA2"/>
    <w:rsid w:val="00740DD5"/>
    <w:rsid w:val="0075368C"/>
    <w:rsid w:val="00782ED0"/>
    <w:rsid w:val="007B1DB5"/>
    <w:rsid w:val="007F6EDF"/>
    <w:rsid w:val="00845F94"/>
    <w:rsid w:val="008B7169"/>
    <w:rsid w:val="008D04A6"/>
    <w:rsid w:val="008D65B7"/>
    <w:rsid w:val="008E0BFE"/>
    <w:rsid w:val="008F5E4A"/>
    <w:rsid w:val="00951110"/>
    <w:rsid w:val="00980257"/>
    <w:rsid w:val="00984E15"/>
    <w:rsid w:val="00990B40"/>
    <w:rsid w:val="009A0D8A"/>
    <w:rsid w:val="009B36D8"/>
    <w:rsid w:val="00A11F9E"/>
    <w:rsid w:val="00A41906"/>
    <w:rsid w:val="00A4465D"/>
    <w:rsid w:val="00AE7978"/>
    <w:rsid w:val="00B178BF"/>
    <w:rsid w:val="00B259AA"/>
    <w:rsid w:val="00B54669"/>
    <w:rsid w:val="00BA1CF8"/>
    <w:rsid w:val="00BA2394"/>
    <w:rsid w:val="00BB6CB4"/>
    <w:rsid w:val="00BB6E0C"/>
    <w:rsid w:val="00BC1B5D"/>
    <w:rsid w:val="00BE3284"/>
    <w:rsid w:val="00C51542"/>
    <w:rsid w:val="00C878C6"/>
    <w:rsid w:val="00CA4E3F"/>
    <w:rsid w:val="00CB0A05"/>
    <w:rsid w:val="00CB1BA7"/>
    <w:rsid w:val="00CC0459"/>
    <w:rsid w:val="00CD7B54"/>
    <w:rsid w:val="00CE28B8"/>
    <w:rsid w:val="00CE6BB9"/>
    <w:rsid w:val="00D2490C"/>
    <w:rsid w:val="00D546A4"/>
    <w:rsid w:val="00D66C7D"/>
    <w:rsid w:val="00E037F0"/>
    <w:rsid w:val="00E743C1"/>
    <w:rsid w:val="00EA2E3F"/>
    <w:rsid w:val="00EC032F"/>
    <w:rsid w:val="00EC5022"/>
    <w:rsid w:val="00F325B0"/>
    <w:rsid w:val="00F406EA"/>
    <w:rsid w:val="00F957C1"/>
    <w:rsid w:val="00FF0007"/>
    <w:rsid w:val="0FB96156"/>
    <w:rsid w:val="16E54116"/>
    <w:rsid w:val="1A8F574D"/>
    <w:rsid w:val="1EB254F1"/>
    <w:rsid w:val="291C08AE"/>
    <w:rsid w:val="3BC5271C"/>
    <w:rsid w:val="436A239A"/>
    <w:rsid w:val="5AF221D4"/>
    <w:rsid w:val="7DCA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FA51E"/>
  <w15:docId w15:val="{21CED8AA-70F1-4C48-9BE8-43F04E439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qFormat/>
    <w:pPr>
      <w:ind w:left="200" w:hangingChars="200" w:hanging="200"/>
    </w:pPr>
    <w:rPr>
      <w:szCs w:val="24"/>
    </w:rPr>
  </w:style>
  <w:style w:type="paragraph" w:customStyle="1" w:styleId="BBAuthorName">
    <w:name w:val="BB_Author_Name"/>
    <w:basedOn w:val="a"/>
    <w:next w:val="a"/>
    <w:qFormat/>
    <w:pPr>
      <w:widowControl/>
      <w:spacing w:after="240" w:line="480" w:lineRule="auto"/>
      <w:jc w:val="center"/>
    </w:pPr>
    <w:rPr>
      <w:rFonts w:ascii="Times" w:hAnsi="Times"/>
      <w:i/>
      <w:kern w:val="0"/>
      <w:sz w:val="24"/>
      <w:szCs w:val="20"/>
      <w:lang w:eastAsia="en-US"/>
    </w:rPr>
  </w:style>
  <w:style w:type="paragraph" w:styleId="a4">
    <w:name w:val="header"/>
    <w:basedOn w:val="a"/>
    <w:link w:val="a5"/>
    <w:rsid w:val="00605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05DA9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605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05DA9"/>
    <w:rPr>
      <w:rFonts w:ascii="Calibri" w:eastAsia="宋体" w:hAnsi="Calibri" w:cs="Times New Roman"/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E3284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E3284"/>
    <w:rPr>
      <w:rFonts w:ascii="Calibri" w:eastAsia="宋体" w:hAnsi="Calibri" w:cs="Calibri"/>
      <w:noProof/>
      <w:kern w:val="2"/>
      <w:szCs w:val="21"/>
    </w:rPr>
  </w:style>
  <w:style w:type="paragraph" w:customStyle="1" w:styleId="EndNoteBibliography">
    <w:name w:val="EndNote Bibliography"/>
    <w:basedOn w:val="a"/>
    <w:link w:val="EndNoteBibliography0"/>
    <w:rsid w:val="00BE3284"/>
    <w:rPr>
      <w:rFonts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E3284"/>
    <w:rPr>
      <w:rFonts w:ascii="Calibri" w:eastAsia="宋体" w:hAnsi="Calibri" w:cs="Calibri"/>
      <w:noProof/>
      <w:kern w:val="2"/>
      <w:szCs w:val="21"/>
    </w:rPr>
  </w:style>
  <w:style w:type="table" w:styleId="a8">
    <w:name w:val="Table Grid"/>
    <w:basedOn w:val="a1"/>
    <w:rsid w:val="00577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12</Pages>
  <Words>1026</Words>
  <Characters>5853</Characters>
  <Application>Microsoft Office Word</Application>
  <DocSecurity>0</DocSecurity>
  <Lines>48</Lines>
  <Paragraphs>13</Paragraphs>
  <ScaleCrop>false</ScaleCrop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一闪一闪小鑫鑫</dc:creator>
  <cp:lastModifiedBy>谭 野</cp:lastModifiedBy>
  <cp:revision>20</cp:revision>
  <cp:lastPrinted>2022-09-29T02:59:00Z</cp:lastPrinted>
  <dcterms:created xsi:type="dcterms:W3CDTF">2022-08-15T12:16:00Z</dcterms:created>
  <dcterms:modified xsi:type="dcterms:W3CDTF">2023-02-02T19:29:00Z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5AF4C88F69F94130978BB332DC15984C</vt:lpwstr>
  </property>
</Properties>
</file>