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61E3" w14:textId="0CD807BB" w:rsidR="0042295F" w:rsidRPr="0042295F" w:rsidRDefault="0042295F" w:rsidP="0042295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Palatino Linotype" w:eastAsia="Palatino Linotype" w:hAnsi="Palatino Linotype" w:cs="Palatino Linotype"/>
          <w:b/>
          <w:color w:val="000000"/>
          <w:kern w:val="0"/>
          <w:sz w:val="36"/>
          <w:szCs w:val="36"/>
          <w14:ligatures w14:val="none"/>
        </w:rPr>
      </w:pP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36"/>
          <w:szCs w:val="36"/>
          <w14:ligatures w14:val="none"/>
        </w:rPr>
        <w:t xml:space="preserve">Bowman-Birk inhibitor mutants of soybean generated by CRISPR-Cas9 reveal drastic reductions in trypsin and chymotrypsin inhibitor </w:t>
      </w:r>
      <w:proofErr w:type="gramStart"/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36"/>
          <w:szCs w:val="36"/>
          <w14:ligatures w14:val="none"/>
        </w:rPr>
        <w:t>activities</w:t>
      </w:r>
      <w:proofErr w:type="gramEnd"/>
    </w:p>
    <w:p w14:paraId="12A72460" w14:textId="77777777" w:rsidR="0042295F" w:rsidRDefault="0042295F" w:rsidP="0042295F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jc w:val="center"/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:vertAlign w:val="superscript"/>
          <w14:ligatures w14:val="none"/>
        </w:rPr>
      </w:pPr>
      <w:bookmarkStart w:id="0" w:name="_Hlk157680336"/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  <w:t xml:space="preserve">Won-Seok Kim 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:vertAlign w:val="superscript"/>
          <w14:ligatures w14:val="none"/>
        </w:rPr>
        <w:t>1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  <w:t xml:space="preserve">, Jason D. Gillman 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:vertAlign w:val="superscript"/>
          <w14:ligatures w14:val="none"/>
        </w:rPr>
        <w:t>2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  <w:t>, Sunhyung Kim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:vertAlign w:val="superscript"/>
          <w14:ligatures w14:val="none"/>
        </w:rPr>
        <w:t>3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  <w:t xml:space="preserve">, </w:t>
      </w:r>
      <w:r w:rsidRPr="0042295F">
        <w:rPr>
          <w:rFonts w:ascii="Palatino Linotype" w:eastAsia="Palatino Linotype" w:hAnsi="Palatino Linotype" w:cs="Palatino Linotype"/>
          <w:b/>
          <w:bCs/>
          <w:kern w:val="0"/>
          <w:sz w:val="20"/>
          <w:szCs w:val="20"/>
          <w14:ligatures w14:val="none"/>
        </w:rPr>
        <w:t>Junqi Liu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:vertAlign w:val="superscript"/>
          <w14:ligatures w14:val="none"/>
        </w:rPr>
        <w:t xml:space="preserve"> 4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  <w:t>, Madhusudhana R. Janga</w:t>
      </w:r>
      <w:proofErr w:type="gramStart"/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:vertAlign w:val="superscript"/>
          <w14:ligatures w14:val="none"/>
        </w:rPr>
        <w:t xml:space="preserve">5 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  <w:t>,</w:t>
      </w:r>
      <w:proofErr w:type="gramEnd"/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  <w:t xml:space="preserve"> Robert M. Stupar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:vertAlign w:val="superscript"/>
          <w14:ligatures w14:val="none"/>
        </w:rPr>
        <w:t>6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  <w:t xml:space="preserve">, Hari B. Krishnan </w:t>
      </w:r>
      <w:bookmarkEnd w:id="0"/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:vertAlign w:val="superscript"/>
          <w14:ligatures w14:val="none"/>
        </w:rPr>
        <w:t>7*</w:t>
      </w:r>
    </w:p>
    <w:p w14:paraId="79219CA8" w14:textId="77777777" w:rsidR="0042295F" w:rsidRDefault="0042295F" w:rsidP="0042295F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:vertAlign w:val="superscript"/>
          <w14:ligatures w14:val="none"/>
        </w:rPr>
      </w:pPr>
    </w:p>
    <w:p w14:paraId="48A8E58D" w14:textId="77777777" w:rsidR="0042295F" w:rsidRDefault="0042295F" w:rsidP="0042295F">
      <w:pPr>
        <w:ind w:left="2160" w:firstLine="720"/>
        <w:rPr>
          <w:b/>
        </w:rPr>
      </w:pPr>
      <w:r>
        <w:rPr>
          <w:b/>
        </w:rPr>
        <w:t>Supplementary Materials</w:t>
      </w:r>
    </w:p>
    <w:p w14:paraId="6F7723E4" w14:textId="77777777" w:rsidR="0042295F" w:rsidRDefault="0042295F" w:rsidP="0042295F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</w:pPr>
    </w:p>
    <w:p w14:paraId="4275F2D9" w14:textId="77777777" w:rsidR="0042295F" w:rsidRPr="0042295F" w:rsidRDefault="0042295F" w:rsidP="0042295F">
      <w:pPr>
        <w:pBdr>
          <w:top w:val="nil"/>
          <w:left w:val="nil"/>
          <w:bottom w:val="nil"/>
          <w:right w:val="nil"/>
          <w:between w:val="nil"/>
        </w:pBdr>
        <w:spacing w:before="240" w:after="120" w:line="228" w:lineRule="auto"/>
        <w:ind w:left="2608"/>
        <w:jc w:val="both"/>
        <w:rPr>
          <w:rFonts w:ascii="Palatino Linotype" w:eastAsia="Palatino Linotype" w:hAnsi="Palatino Linotype" w:cs="Palatino Linotype"/>
          <w:color w:val="000000"/>
          <w:kern w:val="0"/>
          <w:sz w:val="18"/>
          <w:szCs w:val="18"/>
          <w14:ligatures w14:val="none"/>
        </w:rPr>
      </w:pPr>
    </w:p>
    <w:p w14:paraId="41F2599B" w14:textId="4B7D9DB2" w:rsidR="0042295F" w:rsidRPr="0042295F" w:rsidRDefault="0042295F" w:rsidP="0042295F">
      <w:pPr>
        <w:pBdr>
          <w:top w:val="nil"/>
          <w:left w:val="nil"/>
          <w:bottom w:val="nil"/>
          <w:right w:val="nil"/>
          <w:between w:val="nil"/>
        </w:pBdr>
        <w:spacing w:before="60" w:after="60" w:line="228" w:lineRule="auto"/>
        <w:ind w:left="2608"/>
        <w:rPr>
          <w:rFonts w:ascii="Palatino Linotype" w:eastAsia="Palatino Linotype" w:hAnsi="Palatino Linotype" w:cs="Times New Roman"/>
          <w:bCs/>
          <w:color w:val="000000"/>
          <w:kern w:val="0"/>
          <w:sz w:val="20"/>
          <w:szCs w:val="20"/>
          <w14:ligatures w14:val="none"/>
        </w:rPr>
      </w:pPr>
      <w:r w:rsidRPr="0042295F">
        <w:rPr>
          <w:rFonts w:ascii="Palatino Linotype" w:eastAsia="Palatino Linotype" w:hAnsi="Palatino Linotype" w:cs="Palatino Linotype"/>
          <w:b/>
          <w:noProof/>
          <w:kern w:val="0"/>
          <w:sz w:val="18"/>
          <w:szCs w:val="18"/>
          <w14:ligatures w14:val="none"/>
        </w:rPr>
        <w:drawing>
          <wp:anchor distT="0" distB="0" distL="114300" distR="114300" simplePos="0" relativeHeight="251661312" behindDoc="1" locked="0" layoutInCell="1" allowOverlap="1" wp14:anchorId="057CA902" wp14:editId="7737D310">
            <wp:simplePos x="0" y="0"/>
            <wp:positionH relativeFrom="margin">
              <wp:align>center</wp:align>
            </wp:positionH>
            <wp:positionV relativeFrom="page">
              <wp:posOffset>4038600</wp:posOffset>
            </wp:positionV>
            <wp:extent cx="4973320" cy="4253865"/>
            <wp:effectExtent l="0" t="0" r="0" b="0"/>
            <wp:wrapTopAndBottom/>
            <wp:docPr id="722123966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23966" name="Picture 1" descr="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462EF" w14:textId="2DB9C9C0" w:rsidR="0042295F" w:rsidRPr="0042295F" w:rsidRDefault="0042295F" w:rsidP="0042295F">
      <w:pPr>
        <w:spacing w:before="120" w:after="240" w:line="228" w:lineRule="auto"/>
        <w:ind w:left="2608"/>
        <w:jc w:val="both"/>
        <w:rPr>
          <w:rFonts w:ascii="Palatino Linotype" w:eastAsia="Palatino Linotype" w:hAnsi="Palatino Linotype" w:cs="Palatino Linotype"/>
          <w:b/>
          <w:noProof/>
          <w:kern w:val="0"/>
          <w:sz w:val="18"/>
          <w:szCs w:val="18"/>
          <w14:ligatures w14:val="none"/>
        </w:rPr>
      </w:pPr>
    </w:p>
    <w:p w14:paraId="6B341335" w14:textId="77777777" w:rsidR="0042295F" w:rsidRPr="0042295F" w:rsidRDefault="0042295F" w:rsidP="0042295F">
      <w:pPr>
        <w:spacing w:before="120" w:after="240" w:line="228" w:lineRule="auto"/>
        <w:jc w:val="both"/>
        <w:rPr>
          <w:rFonts w:ascii="Palatino Linotype" w:eastAsia="Palatino Linotype" w:hAnsi="Palatino Linotype" w:cs="Palatino Linotype"/>
          <w:b/>
          <w:kern w:val="0"/>
          <w:sz w:val="18"/>
          <w:szCs w:val="18"/>
          <w14:ligatures w14:val="none"/>
        </w:rPr>
      </w:pPr>
      <w:r w:rsidRPr="0042295F">
        <w:rPr>
          <w:rFonts w:ascii="Palatino Linotype" w:eastAsia="Palatino Linotype" w:hAnsi="Palatino Linotype" w:cs="Palatino Linotype"/>
          <w:b/>
          <w:kern w:val="0"/>
          <w:sz w:val="18"/>
          <w:szCs w:val="18"/>
          <w14:ligatures w14:val="none"/>
        </w:rPr>
        <w:t xml:space="preserve">Figure S1. Gene expression of BBi genes in soybean. </w:t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t xml:space="preserve">Data is repurposed from Severin et al. </w:t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fldChar w:fldCharType="begin"/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instrText xml:space="preserve"> ADDIN EN.CITE &lt;EndNote&gt;&lt;Cite&gt;&lt;Author&gt;Severin&lt;/Author&gt;&lt;Year&gt;2010&lt;/Year&gt;&lt;RecNum&gt;125&lt;/RecNum&gt;&lt;DisplayText&gt;&lt;style size="10"&gt;[20]&lt;/style&gt;&lt;/DisplayText&gt;&lt;record&gt;&lt;rec-number&gt;125&lt;/rec-number&gt;&lt;foreign-keys&gt;&lt;key app="EN" db-id="xxa92wp2usapw2ez5vp5rftotxszaw2wwp55" timestamp="1703112077"&gt;125&lt;/key&gt;&lt;/foreign-keys&gt;&lt;ref-type name="Journal Article"&gt;17&lt;/ref-type&gt;&lt;contributors&gt;&lt;authors&gt;&lt;author&gt;Severin, Andrew J.&lt;/author&gt;&lt;author&gt;Woody, Jenna L.&lt;/author&gt;&lt;author&gt;Bolon, Yung-Tsi&lt;/author&gt;&lt;author&gt;Joseph, Bindu&lt;/author&gt;&lt;author&gt;Diers, Brian W.&lt;/author&gt;&lt;author&gt;Farmer, Andrew D.&lt;/author&gt;&lt;author&gt;Muehlbauer, Gary J.&lt;/author&gt;&lt;author&gt;Nelson, Rex T.&lt;/author&gt;&lt;author&gt;Grant, David&lt;/author&gt;&lt;author&gt;Specht, James E.&lt;/author&gt;&lt;author&gt;Graham, Michelle A.&lt;/author&gt;&lt;author&gt;Cannon, Steven B.&lt;/author&gt;&lt;author&gt;May, Gregory D.&lt;/author&gt;&lt;author&gt;Vance, Carroll P.&lt;/author&gt;&lt;author&gt;Shoemaker, Randy C.&lt;/author&gt;&lt;/authors&gt;&lt;/contributors&gt;&lt;titles&gt;&lt;title&gt;RNA-Seq Atlas of Glycine max: A guide to the soybean transcriptome&lt;/title&gt;&lt;secondary-title&gt;BMC Plant Biology&lt;/secondary-title&gt;&lt;/titles&gt;&lt;periodical&gt;&lt;full-title&gt;BMC Plant Biology&lt;/full-title&gt;&lt;/periodical&gt;&lt;pages&gt;160&lt;/pages&gt;&lt;volume&gt;10&lt;/volume&gt;&lt;number&gt;1&lt;/number&gt;&lt;dates&gt;&lt;year&gt;2010&lt;/year&gt;&lt;pub-dates&gt;&lt;date&gt;2010/08/05&lt;/date&gt;&lt;/pub-dates&gt;&lt;/dates&gt;&lt;urls&gt;&lt;related-urls&gt;&lt;url&gt;https://doi.org/10.1186/1471-2229-10-160&lt;/url&gt;&lt;/related-urls&gt;&lt;/urls&gt;&lt;/record&gt;&lt;/Cite&gt;&lt;/EndNote&gt;</w:instrText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fldChar w:fldCharType="separate"/>
      </w:r>
      <w:r w:rsidRPr="0042295F">
        <w:rPr>
          <w:rFonts w:ascii="Palatino Linotype" w:eastAsia="Palatino Linotype" w:hAnsi="Palatino Linotype" w:cs="Palatino Linotype"/>
          <w:noProof/>
          <w:kern w:val="0"/>
          <w:sz w:val="20"/>
          <w:szCs w:val="18"/>
          <w14:ligatures w14:val="none"/>
        </w:rPr>
        <w:t>[20]</w:t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fldChar w:fldCharType="end"/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t xml:space="preserve"> using data housed on </w:t>
      </w:r>
      <w:hyperlink r:id="rId5">
        <w:r w:rsidRPr="0042295F">
          <w:rPr>
            <w:rFonts w:ascii="Palatino Linotype" w:eastAsia="Palatino Linotype" w:hAnsi="Palatino Linotype" w:cs="Palatino Linotype"/>
            <w:color w:val="1155CC"/>
            <w:kern w:val="0"/>
            <w:sz w:val="18"/>
            <w:szCs w:val="18"/>
            <w:u w:val="single"/>
            <w14:ligatures w14:val="none"/>
          </w:rPr>
          <w:t>https://soybase.org/soyseq/</w:t>
        </w:r>
      </w:hyperlink>
      <w:r w:rsidRPr="0042295F">
        <w:rPr>
          <w:rFonts w:ascii="Palatino Linotype" w:eastAsia="Palatino Linotype" w:hAnsi="Palatino Linotype" w:cs="Palatino Linotype"/>
          <w:color w:val="1155CC"/>
          <w:kern w:val="0"/>
          <w:sz w:val="18"/>
          <w:szCs w:val="18"/>
          <w:u w:val="single"/>
          <w14:ligatures w14:val="none"/>
        </w:rPr>
        <w:t>.</w:t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t xml:space="preserve"> This RNAseq data was obtained from plant </w:t>
      </w:r>
      <w:r w:rsidRPr="0042295F">
        <w:rPr>
          <w:rFonts w:ascii="Palatino Linotype" w:eastAsia="Palatino Linotype" w:hAnsi="Palatino Linotype" w:cs="Palatino Linotype"/>
          <w:i/>
          <w:iCs/>
          <w:kern w:val="0"/>
          <w:sz w:val="18"/>
          <w:szCs w:val="18"/>
          <w14:ligatures w14:val="none"/>
        </w:rPr>
        <w:t>P-C609-45-2-2</w:t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t xml:space="preserve">, a BC5F5 plant which was heterozygous for a seed protein QTL introgression from a </w:t>
      </w:r>
      <w:r w:rsidRPr="0042295F">
        <w:rPr>
          <w:rFonts w:ascii="Palatino Linotype" w:eastAsia="Palatino Linotype" w:hAnsi="Palatino Linotype" w:cs="Palatino Linotype"/>
          <w:i/>
          <w:iCs/>
          <w:kern w:val="0"/>
          <w:sz w:val="18"/>
          <w:szCs w:val="18"/>
          <w14:ligatures w14:val="none"/>
        </w:rPr>
        <w:t>G. soja</w:t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t xml:space="preserve"> (PI468916) into a </w:t>
      </w:r>
      <w:r w:rsidRPr="0042295F">
        <w:rPr>
          <w:rFonts w:ascii="Palatino Linotype" w:eastAsia="Palatino Linotype" w:hAnsi="Palatino Linotype" w:cs="Palatino Linotype"/>
          <w:i/>
          <w:iCs/>
          <w:kern w:val="0"/>
          <w:sz w:val="18"/>
          <w:szCs w:val="18"/>
          <w14:ligatures w14:val="none"/>
        </w:rPr>
        <w:t>G. max</w:t>
      </w:r>
      <w:r w:rsidRPr="0042295F">
        <w:rPr>
          <w:rFonts w:ascii="Palatino Linotype" w:eastAsia="Palatino Linotype" w:hAnsi="Palatino Linotype" w:cs="Palatino Linotype"/>
          <w:kern w:val="0"/>
          <w:sz w:val="18"/>
          <w:szCs w:val="18"/>
          <w14:ligatures w14:val="none"/>
        </w:rPr>
        <w:t xml:space="preserve"> (A81-356022). </w:t>
      </w:r>
    </w:p>
    <w:p w14:paraId="47D1D4C9" w14:textId="28DC8C59" w:rsidR="0042295F" w:rsidRPr="0042295F" w:rsidRDefault="0042295F" w:rsidP="0042295F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</w:pPr>
      <w:r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  <w:lastRenderedPageBreak/>
        <w:t xml:space="preserve">          </w:t>
      </w:r>
      <w:r w:rsidRPr="0042295F">
        <w:rPr>
          <w:rFonts w:ascii="Palatino Linotype" w:eastAsia="Palatino Linotype" w:hAnsi="Palatino Linotype" w:cs="Palatino Linotype"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4BD7E909" wp14:editId="3513E0E0">
            <wp:extent cx="5063962" cy="1231120"/>
            <wp:effectExtent l="0" t="0" r="0" b="0"/>
            <wp:docPr id="4" name="image9.png" descr="Diagram, waterfall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 descr="Diagram, waterfall char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3962" cy="123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DCF8A9" w14:textId="77777777" w:rsidR="0042295F" w:rsidRPr="0042295F" w:rsidRDefault="0042295F" w:rsidP="0042295F">
      <w:pPr>
        <w:pBdr>
          <w:top w:val="nil"/>
          <w:left w:val="nil"/>
          <w:bottom w:val="nil"/>
          <w:right w:val="nil"/>
          <w:between w:val="nil"/>
        </w:pBdr>
        <w:spacing w:before="120" w:after="240" w:line="228" w:lineRule="auto"/>
        <w:jc w:val="both"/>
        <w:rPr>
          <w:rFonts w:ascii="Palatino Linotype" w:eastAsia="Palatino Linotype" w:hAnsi="Palatino Linotype" w:cs="Palatino Linotype"/>
          <w:b/>
          <w:color w:val="000000"/>
          <w:kern w:val="0"/>
          <w:sz w:val="18"/>
          <w:szCs w:val="18"/>
          <w14:ligatures w14:val="none"/>
        </w:rPr>
      </w:pP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18"/>
          <w:szCs w:val="18"/>
          <w14:ligatures w14:val="none"/>
        </w:rPr>
        <w:t>Figure S</w:t>
      </w:r>
      <w:r w:rsidRPr="0042295F">
        <w:rPr>
          <w:rFonts w:ascii="Palatino Linotype" w:eastAsia="Palatino Linotype" w:hAnsi="Palatino Linotype" w:cs="Palatino Linotype"/>
          <w:b/>
          <w:kern w:val="0"/>
          <w:sz w:val="18"/>
          <w:szCs w:val="18"/>
          <w14:ligatures w14:val="none"/>
        </w:rPr>
        <w:t>2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18"/>
          <w:szCs w:val="18"/>
          <w14:ligatures w14:val="none"/>
        </w:rPr>
        <w:t xml:space="preserve">. CRISPR-Cas9 cassettes targeting BBi genes. </w:t>
      </w:r>
      <w:r w:rsidRPr="0042295F">
        <w:rPr>
          <w:rFonts w:ascii="Palatino Linotype" w:eastAsia="Palatino Linotype" w:hAnsi="Palatino Linotype" w:cs="Palatino Linotype"/>
          <w:bCs/>
          <w:color w:val="000000"/>
          <w:kern w:val="0"/>
          <w:sz w:val="18"/>
          <w:szCs w:val="18"/>
          <w14:ligatures w14:val="none"/>
        </w:rPr>
        <w:t xml:space="preserve">Events 5 was created using the BBi-II CRISPR-Cas9 </w:t>
      </w:r>
      <w:proofErr w:type="gramStart"/>
      <w:r w:rsidRPr="0042295F">
        <w:rPr>
          <w:rFonts w:ascii="Palatino Linotype" w:eastAsia="Palatino Linotype" w:hAnsi="Palatino Linotype" w:cs="Palatino Linotype"/>
          <w:bCs/>
          <w:color w:val="000000"/>
          <w:kern w:val="0"/>
          <w:sz w:val="18"/>
          <w:szCs w:val="18"/>
          <w14:ligatures w14:val="none"/>
        </w:rPr>
        <w:t>construct</w:t>
      </w:r>
      <w:proofErr w:type="gramEnd"/>
      <w:r w:rsidRPr="0042295F">
        <w:rPr>
          <w:rFonts w:ascii="Palatino Linotype" w:eastAsia="Palatino Linotype" w:hAnsi="Palatino Linotype" w:cs="Palatino Linotype"/>
          <w:bCs/>
          <w:color w:val="000000"/>
          <w:kern w:val="0"/>
          <w:sz w:val="18"/>
          <w:szCs w:val="18"/>
          <w14:ligatures w14:val="none"/>
        </w:rPr>
        <w:t xml:space="preserve"> and all other events were created through use of the BBi-I CRISPR-Cas9 construct.</w:t>
      </w: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18"/>
          <w:szCs w:val="18"/>
          <w14:ligatures w14:val="none"/>
        </w:rPr>
        <w:t xml:space="preserve"> </w:t>
      </w:r>
    </w:p>
    <w:p w14:paraId="533C5CD6" w14:textId="51B1B66F" w:rsidR="0042295F" w:rsidRPr="0042295F" w:rsidRDefault="009E18C7" w:rsidP="0042295F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  <w:kern w:val="0"/>
          <w:sz w:val="18"/>
          <w:szCs w:val="18"/>
          <w:highlight w:val="yellow"/>
          <w14:ligatures w14:val="none"/>
        </w:rPr>
      </w:pPr>
      <w:r w:rsidRPr="0042295F">
        <w:rPr>
          <w:rFonts w:ascii="Palatino Linotype" w:eastAsia="Palatino Linotype" w:hAnsi="Palatino Linotype" w:cs="Palatino Linotype"/>
          <w:b/>
          <w:noProof/>
          <w:color w:val="000000"/>
          <w:kern w:val="0"/>
          <w:sz w:val="18"/>
          <w:szCs w:val="18"/>
          <w14:ligatures w14:val="none"/>
        </w:rPr>
        <w:drawing>
          <wp:anchor distT="0" distB="0" distL="114300" distR="114300" simplePos="0" relativeHeight="251659264" behindDoc="0" locked="0" layoutInCell="1" allowOverlap="1" wp14:anchorId="515AFBDF" wp14:editId="49CF88A7">
            <wp:simplePos x="0" y="0"/>
            <wp:positionH relativeFrom="column">
              <wp:posOffset>-286385</wp:posOffset>
            </wp:positionH>
            <wp:positionV relativeFrom="paragraph">
              <wp:posOffset>295910</wp:posOffset>
            </wp:positionV>
            <wp:extent cx="6824980" cy="2362200"/>
            <wp:effectExtent l="0" t="0" r="0" b="0"/>
            <wp:wrapTopAndBottom/>
            <wp:docPr id="1482847104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47104" name="Picture 6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3" r="1150" b="17434"/>
                    <a:stretch/>
                  </pic:blipFill>
                  <pic:spPr bwMode="auto">
                    <a:xfrm>
                      <a:off x="0" y="0"/>
                      <a:ext cx="68249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F902F" w14:textId="56988C52" w:rsidR="00F67D6D" w:rsidRDefault="00F67D6D" w:rsidP="00F67D6D">
      <w:pPr>
        <w:pBdr>
          <w:top w:val="nil"/>
          <w:left w:val="nil"/>
          <w:bottom w:val="nil"/>
          <w:right w:val="nil"/>
          <w:between w:val="nil"/>
        </w:pBdr>
        <w:spacing w:before="120" w:after="240" w:line="228" w:lineRule="auto"/>
        <w:jc w:val="both"/>
        <w:rPr>
          <w:rFonts w:ascii="Palatino Linotype" w:eastAsia="Palatino Linotype" w:hAnsi="Palatino Linotype" w:cs="Palatino Linotype"/>
          <w:b/>
          <w:color w:val="000000"/>
          <w:kern w:val="0"/>
          <w:sz w:val="18"/>
          <w:szCs w:val="18"/>
          <w14:ligatures w14:val="none"/>
        </w:rPr>
      </w:pPr>
    </w:p>
    <w:p w14:paraId="2B6F4A5C" w14:textId="222C55D3" w:rsidR="00F67D6D" w:rsidRDefault="00F67D6D" w:rsidP="00AC4163">
      <w:pPr>
        <w:pBdr>
          <w:top w:val="nil"/>
          <w:left w:val="nil"/>
          <w:bottom w:val="nil"/>
          <w:right w:val="nil"/>
          <w:between w:val="nil"/>
        </w:pBdr>
        <w:spacing w:before="120" w:after="240" w:line="228" w:lineRule="auto"/>
        <w:jc w:val="both"/>
        <w:rPr>
          <w:rFonts w:ascii="Palatino Linotype" w:eastAsia="Palatino Linotype" w:hAnsi="Palatino Linotype" w:cs="Palatino Linotype"/>
          <w:b/>
          <w:color w:val="000000"/>
          <w:kern w:val="0"/>
          <w:sz w:val="18"/>
          <w:szCs w:val="18"/>
          <w14:ligatures w14:val="none"/>
        </w:rPr>
      </w:pPr>
      <w:r w:rsidRPr="0042295F">
        <w:rPr>
          <w:rFonts w:ascii="Palatino Linotype" w:eastAsia="Palatino Linotype" w:hAnsi="Palatino Linotype" w:cs="Palatino Linotype"/>
          <w:b/>
          <w:noProof/>
          <w:color w:val="000000"/>
          <w:kern w:val="0"/>
          <w:sz w:val="18"/>
          <w:szCs w:val="18"/>
          <w14:ligatures w14:val="none"/>
        </w:rPr>
        <w:drawing>
          <wp:anchor distT="0" distB="0" distL="114300" distR="114300" simplePos="0" relativeHeight="251660288" behindDoc="0" locked="0" layoutInCell="1" allowOverlap="1" wp14:anchorId="56A6CCB6" wp14:editId="19E540E1">
            <wp:simplePos x="0" y="0"/>
            <wp:positionH relativeFrom="margin">
              <wp:align>right</wp:align>
            </wp:positionH>
            <wp:positionV relativeFrom="paragraph">
              <wp:posOffset>424815</wp:posOffset>
            </wp:positionV>
            <wp:extent cx="6240780" cy="2419350"/>
            <wp:effectExtent l="0" t="0" r="7620" b="0"/>
            <wp:wrapTopAndBottom/>
            <wp:docPr id="1872649913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49913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t="18937" r="2731" b="16586"/>
                    <a:stretch/>
                  </pic:blipFill>
                  <pic:spPr bwMode="auto">
                    <a:xfrm>
                      <a:off x="0" y="0"/>
                      <a:ext cx="624078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2B093" w14:textId="05301F45" w:rsidR="00F67D6D" w:rsidRDefault="00F67D6D" w:rsidP="0042295F">
      <w:pPr>
        <w:pBdr>
          <w:top w:val="nil"/>
          <w:left w:val="nil"/>
          <w:bottom w:val="nil"/>
          <w:right w:val="nil"/>
          <w:between w:val="nil"/>
        </w:pBdr>
        <w:spacing w:before="120" w:after="240" w:line="228" w:lineRule="auto"/>
        <w:ind w:left="2608"/>
        <w:jc w:val="both"/>
        <w:rPr>
          <w:rFonts w:ascii="Palatino Linotype" w:eastAsia="Palatino Linotype" w:hAnsi="Palatino Linotype" w:cs="Palatino Linotype"/>
          <w:b/>
          <w:color w:val="000000"/>
          <w:kern w:val="0"/>
          <w:sz w:val="18"/>
          <w:szCs w:val="18"/>
          <w14:ligatures w14:val="none"/>
        </w:rPr>
      </w:pPr>
    </w:p>
    <w:p w14:paraId="4DC257BB" w14:textId="5C8F1150" w:rsidR="0042295F" w:rsidRDefault="0042295F" w:rsidP="00F67D6D">
      <w:pPr>
        <w:pBdr>
          <w:top w:val="nil"/>
          <w:left w:val="nil"/>
          <w:bottom w:val="nil"/>
          <w:right w:val="nil"/>
          <w:between w:val="nil"/>
        </w:pBdr>
        <w:spacing w:before="120" w:after="240" w:line="228" w:lineRule="auto"/>
        <w:jc w:val="both"/>
        <w:rPr>
          <w:rFonts w:ascii="Palatino Linotype" w:eastAsia="Palatino Linotype" w:hAnsi="Palatino Linotype" w:cs="Palatino Linotype"/>
          <w:bCs/>
          <w:noProof/>
          <w:color w:val="000000"/>
          <w:kern w:val="0"/>
          <w:sz w:val="18"/>
          <w:szCs w:val="18"/>
          <w14:ligatures w14:val="none"/>
        </w:rPr>
      </w:pPr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18"/>
          <w:szCs w:val="18"/>
          <w14:ligatures w14:val="none"/>
        </w:rPr>
        <w:t>Figure S3.</w:t>
      </w:r>
      <w:r w:rsidRPr="0042295F">
        <w:rPr>
          <w:rFonts w:ascii="Palatino Linotype" w:eastAsia="Palatino Linotype" w:hAnsi="Palatino Linotype" w:cs="Palatino Linotype"/>
          <w:bCs/>
          <w:color w:val="000000"/>
          <w:kern w:val="0"/>
          <w:sz w:val="18"/>
          <w:szCs w:val="18"/>
          <w14:ligatures w14:val="none"/>
        </w:rPr>
        <w:t xml:space="preserve"> Sequencing traces for</w:t>
      </w:r>
      <w:r w:rsidRPr="0042295F">
        <w:rPr>
          <w:rFonts w:ascii="Palatino Linotype" w:eastAsia="Palatino Linotype" w:hAnsi="Palatino Linotype" w:cs="Palatino Linotype"/>
          <w:bCs/>
          <w:noProof/>
          <w:color w:val="000000"/>
          <w:kern w:val="0"/>
          <w:sz w:val="18"/>
          <w:szCs w:val="18"/>
          <w14:ligatures w14:val="none"/>
        </w:rPr>
        <w:t xml:space="preserve"> Glyma.16g208900 and Glyma.14G117700.</w:t>
      </w:r>
    </w:p>
    <w:p w14:paraId="56A83BFB" w14:textId="77777777" w:rsidR="0042295F" w:rsidRDefault="0042295F" w:rsidP="00F67D6D">
      <w:pPr>
        <w:pBdr>
          <w:top w:val="nil"/>
          <w:left w:val="nil"/>
          <w:bottom w:val="nil"/>
          <w:right w:val="nil"/>
          <w:between w:val="nil"/>
        </w:pBdr>
        <w:spacing w:before="120" w:after="240" w:line="228" w:lineRule="auto"/>
        <w:jc w:val="both"/>
        <w:rPr>
          <w:rFonts w:ascii="Palatino Linotype" w:eastAsia="Palatino Linotype" w:hAnsi="Palatino Linotype" w:cs="Palatino Linotype"/>
          <w:bCs/>
          <w:noProof/>
          <w:color w:val="000000"/>
          <w:kern w:val="0"/>
          <w:sz w:val="18"/>
          <w:szCs w:val="18"/>
          <w14:ligatures w14:val="none"/>
        </w:rPr>
      </w:pPr>
    </w:p>
    <w:p w14:paraId="40D41643" w14:textId="325FA50E" w:rsidR="0042295F" w:rsidRPr="0042295F" w:rsidRDefault="00AC4163" w:rsidP="00AC4163">
      <w:pPr>
        <w:pBdr>
          <w:top w:val="nil"/>
          <w:left w:val="nil"/>
          <w:bottom w:val="nil"/>
          <w:right w:val="nil"/>
          <w:between w:val="nil"/>
        </w:pBdr>
        <w:spacing w:before="120" w:after="240" w:line="228" w:lineRule="auto"/>
        <w:jc w:val="both"/>
        <w:rPr>
          <w:rFonts w:ascii="Palatino Linotype" w:eastAsia="Palatino Linotype" w:hAnsi="Palatino Linotype" w:cs="Palatino Linotype"/>
          <w:bCs/>
          <w:color w:val="000000"/>
          <w:kern w:val="0"/>
          <w:sz w:val="18"/>
          <w:szCs w:val="18"/>
          <w14:ligatures w14:val="none"/>
        </w:rPr>
      </w:pPr>
      <w:bookmarkStart w:id="1" w:name="_Hlk157670057"/>
      <w:r w:rsidRPr="0042295F">
        <w:rPr>
          <w:rFonts w:ascii="Palatino Linotype" w:eastAsia="Palatino Linotype" w:hAnsi="Palatino Linotype" w:cs="Palatino Linotype"/>
          <w:b/>
          <w:color w:val="000000"/>
          <w:kern w:val="0"/>
          <w:sz w:val="18"/>
          <w:szCs w:val="18"/>
          <w14:ligatures w14:val="none"/>
        </w:rPr>
        <w:t>Table S1.</w:t>
      </w:r>
      <w:r w:rsidRPr="0042295F">
        <w:rPr>
          <w:rFonts w:ascii="Palatino Linotype" w:eastAsia="Palatino Linotype" w:hAnsi="Palatino Linotype" w:cs="Palatino Linotype"/>
          <w:bCs/>
          <w:color w:val="000000"/>
          <w:kern w:val="0"/>
          <w:sz w:val="18"/>
          <w:szCs w:val="18"/>
          <w14:ligatures w14:val="none"/>
        </w:rPr>
        <w:t xml:space="preserve"> Primers used for sequencing analysis and RT-PCR</w:t>
      </w:r>
      <w:bookmarkEnd w:id="1"/>
    </w:p>
    <w:tbl>
      <w:tblPr>
        <w:tblW w:w="9521" w:type="dxa"/>
        <w:jc w:val="center"/>
        <w:tblLook w:val="04A0" w:firstRow="1" w:lastRow="0" w:firstColumn="1" w:lastColumn="0" w:noHBand="0" w:noVBand="1"/>
      </w:tblPr>
      <w:tblGrid>
        <w:gridCol w:w="1601"/>
        <w:gridCol w:w="1736"/>
        <w:gridCol w:w="1828"/>
        <w:gridCol w:w="4356"/>
      </w:tblGrid>
      <w:tr w:rsidR="0042295F" w:rsidRPr="0042295F" w14:paraId="7FB0BB7F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808B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Gene 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CC25A4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Purpose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F9EA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Primer name</w:t>
            </w:r>
          </w:p>
        </w:tc>
        <w:tc>
          <w:tcPr>
            <w:tcW w:w="4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713C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Primer Sequence 5'- to -3'</w:t>
            </w:r>
          </w:p>
        </w:tc>
      </w:tr>
      <w:tr w:rsidR="0042295F" w:rsidRPr="0042295F" w14:paraId="05D0287A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F9E3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Glyma.16g208900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2051F4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PCR/sequencing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EB57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16G208900_WGF1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1915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TAAATAACTCACTTCACGGGTTCT</w:t>
            </w:r>
          </w:p>
        </w:tc>
      </w:tr>
      <w:tr w:rsidR="0042295F" w:rsidRPr="0042295F" w14:paraId="7F807EDA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8EE3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Glyma.16g208900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4F67A5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PCR/sequencing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DBDD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16G208900_WGR1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8C99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TGAACACACAAGTCGCATGA</w:t>
            </w:r>
          </w:p>
        </w:tc>
      </w:tr>
      <w:tr w:rsidR="0042295F" w:rsidRPr="0042295F" w14:paraId="50CE0FF1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7704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Glyma.14G117700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D5BE2D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PCR/sequencing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A993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14G117700_WGF1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5573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CAGTCATGATATCCTGCATGTGTG</w:t>
            </w:r>
          </w:p>
        </w:tc>
      </w:tr>
      <w:tr w:rsidR="0042295F" w:rsidRPr="0042295F" w14:paraId="482E7B06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7170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Glyma.14G117700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7A83D9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PCR/sequencing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CB1D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14G117700_WGR1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E29D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CCCATTGGAGAGAGAGCTTACAT</w:t>
            </w:r>
          </w:p>
        </w:tc>
      </w:tr>
      <w:tr w:rsidR="0042295F" w:rsidRPr="0042295F" w14:paraId="47ACBC31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74CA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Glyma.16g208900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B73A88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4261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09G158500_WGF1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6E50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GAATTCGTGCCATTCAGCTTGCAAATC</w:t>
            </w:r>
          </w:p>
        </w:tc>
      </w:tr>
      <w:tr w:rsidR="0042295F" w:rsidRPr="0042295F" w14:paraId="79BD02B8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886E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Glyma.16g208900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CABBA2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D6E6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09G158500_WGR1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ED01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AACAAAGCATAAAGGGGGCTTTGTCCG</w:t>
            </w:r>
          </w:p>
        </w:tc>
      </w:tr>
      <w:tr w:rsidR="0042295F" w:rsidRPr="0042295F" w14:paraId="7408B29E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585C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Glyma.14G117700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30A3A8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1C87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14F117700_WGF1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3F3C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GAATTCGTGCCATTCAGCTTGCAAATC</w:t>
            </w:r>
          </w:p>
        </w:tc>
      </w:tr>
      <w:tr w:rsidR="0042295F" w:rsidRPr="0042295F" w14:paraId="30D8CB1F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3EBA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Glyma.16g208900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A82BA1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92F6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14F117700_WGR1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A82D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ACAAAGCCTAAAGGGGGCTTTGCCCA</w:t>
            </w:r>
          </w:p>
        </w:tc>
      </w:tr>
      <w:tr w:rsidR="0042295F" w:rsidRPr="0042295F" w14:paraId="490F42D5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3902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Glyma.16g208900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98C5E9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60B9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09G158600_WGF1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7452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AATTCATGTCACTCAGCTTGTGATCGC</w:t>
            </w:r>
          </w:p>
        </w:tc>
      </w:tr>
      <w:tr w:rsidR="0042295F" w:rsidRPr="0042295F" w14:paraId="2FF8C71F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C56F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Glyma.14G117700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3A2E47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5CC4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09G158600_WGF1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B887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CCTAAAGGGCTTTGTTCATTTGAGAGAG</w:t>
            </w:r>
          </w:p>
        </w:tc>
      </w:tr>
      <w:tr w:rsidR="0042295F" w:rsidRPr="0042295F" w14:paraId="5D53EB46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ACF3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Glyma.16g208900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26EB6D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85E6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09G158700_WGF1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7F1B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AATTCATGTCACTCAGCTTGTGATCGC</w:t>
            </w:r>
          </w:p>
        </w:tc>
      </w:tr>
      <w:tr w:rsidR="0042295F" w:rsidRPr="0042295F" w14:paraId="1308B520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CCAB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Glyma.16g208900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39C011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476F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09G158700_WGR1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3F85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CCTAAAGGGCTTTGTTCATTTGAGAGAA</w:t>
            </w:r>
          </w:p>
        </w:tc>
      </w:tr>
      <w:tr w:rsidR="0042295F" w:rsidRPr="0042295F" w14:paraId="74676B76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3E01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Glyma.14G117700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C7ABC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7E5A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16G208900_WGF1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0681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AGCTTCTTCAAAAGTGATCAGTCATCAAGTTATG</w:t>
            </w:r>
          </w:p>
        </w:tc>
      </w:tr>
      <w:tr w:rsidR="0042295F" w:rsidRPr="0042295F" w14:paraId="7976C46A" w14:textId="77777777" w:rsidTr="004C2863">
        <w:trPr>
          <w:trHeight w:val="300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7D96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Glyma.16g208900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E8B6BE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qRTPCR</w:t>
            </w:r>
            <w:proofErr w:type="spellEnd"/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/sequencing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42EF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16G208900_WGR1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8F3D" w14:textId="77777777" w:rsidR="0042295F" w:rsidRPr="0042295F" w:rsidRDefault="0042295F" w:rsidP="0042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2295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GGCTGTGAGCGTGTGCACATACAGCTC</w:t>
            </w:r>
          </w:p>
        </w:tc>
      </w:tr>
    </w:tbl>
    <w:p w14:paraId="47D97FBA" w14:textId="77777777" w:rsidR="0042295F" w:rsidRPr="0042295F" w:rsidRDefault="0042295F" w:rsidP="0042295F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rPr>
          <w:rFonts w:ascii="Palatino Linotype" w:eastAsia="Palatino Linotype" w:hAnsi="Palatino Linotype" w:cs="Palatino Linotype"/>
          <w:b/>
          <w:color w:val="000000"/>
          <w:kern w:val="0"/>
          <w:sz w:val="20"/>
          <w:szCs w:val="20"/>
          <w14:ligatures w14:val="none"/>
        </w:rPr>
      </w:pPr>
    </w:p>
    <w:p w14:paraId="6655AB38" w14:textId="77777777" w:rsidR="007A4202" w:rsidRDefault="007A4202"/>
    <w:sectPr w:rsidR="007A42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95F"/>
    <w:rsid w:val="0042295F"/>
    <w:rsid w:val="007A4202"/>
    <w:rsid w:val="009E18C7"/>
    <w:rsid w:val="00AC4163"/>
    <w:rsid w:val="00B3156F"/>
    <w:rsid w:val="00CC5CA5"/>
    <w:rsid w:val="00F6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24118"/>
  <w15:chartTrackingRefBased/>
  <w15:docId w15:val="{41FE7EED-949D-4759-9AAE-C9C63D42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soybase.org/soyseq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524</Words>
  <Characters>2988</Characters>
  <Application>Microsoft Office Word</Application>
  <DocSecurity>0</DocSecurity>
  <Lines>24</Lines>
  <Paragraphs>7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Krishnan, Hari - REE-ARS</dc:creator>
  <cp:keywords/>
  <dc:description/>
  <cp:lastModifiedBy>Krishnan, Hari - REE-ARS</cp:lastModifiedBy>
  <cp:revision>6</cp:revision>
  <dcterms:created xsi:type="dcterms:W3CDTF">2024-04-12T13:25:00Z</dcterms:created>
  <dcterms:modified xsi:type="dcterms:W3CDTF">2024-04-12T13:37:00Z</dcterms:modified>
</cp:coreProperties>
</file>