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BB24F7" w14:textId="77777777" w:rsidR="00B2127F" w:rsidRDefault="00B2127F" w:rsidP="00B2127F">
      <w:pPr>
        <w:spacing w:line="480" w:lineRule="auto"/>
        <w:contextualSpacing/>
        <w:outlineLvl w:val="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bidi="ar-SA"/>
        </w:rPr>
        <w:drawing>
          <wp:inline distT="0" distB="0" distL="0" distR="0" wp14:anchorId="1200BD00" wp14:editId="415F5A14">
            <wp:extent cx="5943600" cy="28365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 Figure 1.tiff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5EC1A" w14:textId="120CB5D5" w:rsidR="005C5E7B" w:rsidRDefault="00B2127F" w:rsidP="00B2127F">
      <w:pPr>
        <w:spacing w:line="480" w:lineRule="auto"/>
        <w:contextualSpacing/>
        <w:outlineLvl w:val="0"/>
      </w:pPr>
      <w:r w:rsidRPr="00263387">
        <w:rPr>
          <w:i/>
          <w:iCs/>
        </w:rPr>
        <w:t>Supplementary Figure 1.</w:t>
      </w:r>
      <w:r w:rsidRPr="00263387">
        <w:t xml:space="preserve"> Sorting and pair matching procedure. </w:t>
      </w:r>
      <w:r>
        <w:t>1</w:t>
      </w:r>
      <w:r w:rsidRPr="00263387">
        <w:t xml:space="preserve">a. In one experimental design (used in Experiments </w:t>
      </w:r>
      <w:r>
        <w:t>3</w:t>
      </w:r>
      <w:r w:rsidRPr="00263387">
        <w:t xml:space="preserve">, </w:t>
      </w:r>
      <w:r>
        <w:t>5</w:t>
      </w:r>
      <w:r w:rsidRPr="00263387">
        <w:t xml:space="preserve"> and 8), </w:t>
      </w:r>
      <w:r>
        <w:t>i</w:t>
      </w:r>
      <w:r w:rsidRPr="00263387">
        <w:t xml:space="preserve">tems were rank ordered based on </w:t>
      </w:r>
      <w:r>
        <w:t>initial preferences evaluation</w:t>
      </w:r>
      <w:r w:rsidRPr="00263387">
        <w:t xml:space="preserve"> procedure, and classified </w:t>
      </w:r>
      <w:r>
        <w:t>as</w:t>
      </w:r>
      <w:r w:rsidRPr="00263387">
        <w:t xml:space="preserve"> high value (</w:t>
      </w:r>
      <w:r>
        <w:t xml:space="preserve">ranks </w:t>
      </w:r>
      <w:r w:rsidRPr="00263387">
        <w:t xml:space="preserve">7:22) and low value items (39:54). </w:t>
      </w:r>
      <w:r>
        <w:t>1</w:t>
      </w:r>
      <w:r w:rsidRPr="00263387">
        <w:t xml:space="preserve">b. </w:t>
      </w:r>
      <w:r>
        <w:t>E</w:t>
      </w:r>
      <w:r w:rsidRPr="00263387">
        <w:t xml:space="preserve">ight high and eight low value items were associated with </w:t>
      </w:r>
      <w:r>
        <w:t>the</w:t>
      </w:r>
      <w:r w:rsidRPr="00263387">
        <w:t xml:space="preserve"> cue and response during training (</w:t>
      </w:r>
      <w:r>
        <w:t xml:space="preserve">assigned to be </w:t>
      </w:r>
      <w:r w:rsidRPr="00263387">
        <w:t>Go items). In</w:t>
      </w:r>
      <w:r>
        <w:t xml:space="preserve"> the</w:t>
      </w:r>
      <w:r w:rsidRPr="00263387">
        <w:t xml:space="preserve"> probe phase, all eight Go items were paired </w:t>
      </w:r>
      <w:r>
        <w:t>with</w:t>
      </w:r>
      <w:r w:rsidRPr="00263387">
        <w:t xml:space="preserve"> </w:t>
      </w:r>
      <w:r>
        <w:t>similar</w:t>
      </w:r>
      <w:r w:rsidRPr="00263387">
        <w:t xml:space="preserve">-value No-Go items, forming </w:t>
      </w:r>
      <w:r>
        <w:t>64 (</w:t>
      </w:r>
      <w:r w:rsidRPr="00263387">
        <w:t xml:space="preserve">8×8) unique pairs in each value category. </w:t>
      </w:r>
      <w:r>
        <w:t>1</w:t>
      </w:r>
      <w:r w:rsidRPr="00263387">
        <w:t xml:space="preserve">c. In a second experimental design (used in Experiments </w:t>
      </w:r>
      <w:r>
        <w:t>1, 2</w:t>
      </w:r>
      <w:r w:rsidRPr="00263387">
        <w:t xml:space="preserve">, </w:t>
      </w:r>
      <w:r>
        <w:t>4, 6, 7</w:t>
      </w:r>
      <w:r w:rsidRPr="00263387">
        <w:t xml:space="preserve"> and 9) similar rank ordering was conducted</w:t>
      </w:r>
      <w:r>
        <w:t>. Items were</w:t>
      </w:r>
      <w:r w:rsidRPr="00263387">
        <w:t xml:space="preserve"> classified as high value (7:18) and low value items (43:54). </w:t>
      </w:r>
      <w:r>
        <w:t>1</w:t>
      </w:r>
      <w:r w:rsidRPr="00263387">
        <w:t xml:space="preserve">d. Six high value and six low value items assigned to be Go items during training. In </w:t>
      </w:r>
      <w:r>
        <w:t xml:space="preserve">the </w:t>
      </w:r>
      <w:r w:rsidRPr="00263387">
        <w:t xml:space="preserve">probe phase, all six Go items were paired </w:t>
      </w:r>
      <w:r>
        <w:t>with</w:t>
      </w:r>
      <w:r w:rsidRPr="00263387">
        <w:t xml:space="preserve"> </w:t>
      </w:r>
      <w:r>
        <w:t>similar initial value No-Go items, forming 36 (6×6)</w:t>
      </w:r>
      <w:r w:rsidRPr="00263387">
        <w:t xml:space="preserve"> unique pairs in each value category. Condition assignments for Go and No-Go items were counterbalanced across participants in both experimental designs.</w:t>
      </w:r>
    </w:p>
    <w:p w14:paraId="0CA862DB" w14:textId="77777777" w:rsidR="005C5E7B" w:rsidRDefault="005C5E7B">
      <w:pPr>
        <w:spacing w:line="240" w:lineRule="auto"/>
        <w:jc w:val="left"/>
      </w:pPr>
      <w:r>
        <w:br w:type="page"/>
      </w:r>
    </w:p>
    <w:p w14:paraId="32E5210F" w14:textId="77777777" w:rsidR="005C5E7B" w:rsidRPr="001F026B" w:rsidRDefault="005C5E7B" w:rsidP="005C5E7B">
      <w:pPr>
        <w:autoSpaceDE w:val="0"/>
        <w:autoSpaceDN w:val="0"/>
        <w:adjustRightInd w:val="0"/>
        <w:spacing w:line="240" w:lineRule="auto"/>
        <w:jc w:val="left"/>
        <w:rPr>
          <w:rFonts w:ascii="Courier New" w:hAnsi="Courier New" w:cs="Courier New"/>
          <w:b/>
          <w:bCs/>
          <w:color w:val="228B22"/>
        </w:rPr>
      </w:pPr>
      <w:r w:rsidRPr="001F026B">
        <w:rPr>
          <w:rFonts w:ascii="Courier New" w:hAnsi="Courier New" w:cs="Courier New"/>
          <w:b/>
          <w:bCs/>
          <w:color w:val="228B22"/>
        </w:rPr>
        <w:lastRenderedPageBreak/>
        <w:t xml:space="preserve">%% Neutral auditory cue </w:t>
      </w:r>
    </w:p>
    <w:p w14:paraId="1B320A74" w14:textId="77777777" w:rsidR="005C5E7B" w:rsidRPr="001F026B" w:rsidRDefault="005C5E7B" w:rsidP="005C5E7B">
      <w:pPr>
        <w:autoSpaceDE w:val="0"/>
        <w:autoSpaceDN w:val="0"/>
        <w:adjustRightInd w:val="0"/>
        <w:spacing w:line="240" w:lineRule="auto"/>
        <w:jc w:val="left"/>
        <w:rPr>
          <w:rFonts w:ascii="Courier New" w:hAnsi="Courier New" w:cs="Courier New"/>
        </w:rPr>
      </w:pPr>
      <w:r w:rsidRPr="001F026B">
        <w:rPr>
          <w:rFonts w:ascii="Courier New" w:hAnsi="Courier New" w:cs="Courier New"/>
          <w:color w:val="228B22"/>
        </w:rPr>
        <w:t>% features:</w:t>
      </w:r>
    </w:p>
    <w:p w14:paraId="69C7BAFC" w14:textId="77777777" w:rsidR="005C5E7B" w:rsidRPr="001F026B" w:rsidRDefault="005C5E7B" w:rsidP="005C5E7B">
      <w:pPr>
        <w:autoSpaceDE w:val="0"/>
        <w:autoSpaceDN w:val="0"/>
        <w:adjustRightInd w:val="0"/>
        <w:spacing w:line="240" w:lineRule="auto"/>
        <w:jc w:val="left"/>
        <w:rPr>
          <w:rFonts w:ascii="Courier New" w:hAnsi="Courier New" w:cs="Courier New"/>
        </w:rPr>
      </w:pPr>
      <w:r w:rsidRPr="001F026B">
        <w:rPr>
          <w:rFonts w:ascii="Courier New" w:hAnsi="Courier New" w:cs="Courier New"/>
          <w:color w:val="000000"/>
        </w:rPr>
        <w:t xml:space="preserve">wave = </w:t>
      </w:r>
      <w:proofErr w:type="gramStart"/>
      <w:r w:rsidRPr="001F026B">
        <w:rPr>
          <w:rFonts w:ascii="Courier New" w:hAnsi="Courier New" w:cs="Courier New"/>
          <w:color w:val="000000"/>
        </w:rPr>
        <w:t>sin(</w:t>
      </w:r>
      <w:proofErr w:type="gramEnd"/>
      <w:r w:rsidRPr="001F026B">
        <w:rPr>
          <w:rFonts w:ascii="Courier New" w:hAnsi="Courier New" w:cs="Courier New"/>
          <w:color w:val="000000"/>
        </w:rPr>
        <w:t>1:0.25:1000);</w:t>
      </w:r>
    </w:p>
    <w:p w14:paraId="2E5D5441" w14:textId="77777777" w:rsidR="005C5E7B" w:rsidRPr="001F026B" w:rsidRDefault="005C5E7B" w:rsidP="005C5E7B">
      <w:pPr>
        <w:autoSpaceDE w:val="0"/>
        <w:autoSpaceDN w:val="0"/>
        <w:adjustRightInd w:val="0"/>
        <w:spacing w:line="240" w:lineRule="auto"/>
        <w:jc w:val="left"/>
        <w:rPr>
          <w:rFonts w:ascii="Courier New" w:hAnsi="Courier New" w:cs="Courier New"/>
          <w:color w:val="000000"/>
        </w:rPr>
      </w:pPr>
      <w:proofErr w:type="spellStart"/>
      <w:r w:rsidRPr="001F026B">
        <w:rPr>
          <w:rFonts w:ascii="Courier New" w:hAnsi="Courier New" w:cs="Courier New"/>
          <w:color w:val="000000"/>
        </w:rPr>
        <w:t>freq</w:t>
      </w:r>
      <w:proofErr w:type="spellEnd"/>
      <w:r w:rsidRPr="001F026B">
        <w:rPr>
          <w:rFonts w:ascii="Courier New" w:hAnsi="Courier New" w:cs="Courier New"/>
          <w:color w:val="000000"/>
        </w:rPr>
        <w:t xml:space="preserve"> = 22254;</w:t>
      </w:r>
    </w:p>
    <w:p w14:paraId="4D75FB02" w14:textId="77777777" w:rsidR="005C5E7B" w:rsidRPr="001F026B" w:rsidRDefault="005C5E7B" w:rsidP="005C5E7B">
      <w:pPr>
        <w:autoSpaceDE w:val="0"/>
        <w:autoSpaceDN w:val="0"/>
        <w:adjustRightInd w:val="0"/>
        <w:spacing w:line="240" w:lineRule="auto"/>
        <w:jc w:val="left"/>
        <w:rPr>
          <w:rFonts w:ascii="Courier New" w:hAnsi="Courier New" w:cs="Courier New"/>
          <w:color w:val="000000"/>
        </w:rPr>
      </w:pPr>
    </w:p>
    <w:p w14:paraId="422B5AD0" w14:textId="77777777" w:rsidR="005C5E7B" w:rsidRPr="001F026B" w:rsidRDefault="005C5E7B" w:rsidP="005C5E7B">
      <w:pPr>
        <w:autoSpaceDE w:val="0"/>
        <w:autoSpaceDN w:val="0"/>
        <w:adjustRightInd w:val="0"/>
        <w:spacing w:line="240" w:lineRule="auto"/>
        <w:jc w:val="left"/>
        <w:rPr>
          <w:rFonts w:ascii="Courier New" w:hAnsi="Courier New" w:cs="Courier New"/>
        </w:rPr>
      </w:pPr>
      <w:r w:rsidRPr="001F026B">
        <w:rPr>
          <w:rFonts w:ascii="Courier New" w:hAnsi="Courier New" w:cs="Courier New"/>
          <w:color w:val="228B22"/>
        </w:rPr>
        <w:t>% Play the sound</w:t>
      </w:r>
    </w:p>
    <w:p w14:paraId="1447A44C" w14:textId="77777777" w:rsidR="005C5E7B" w:rsidRPr="001F026B" w:rsidRDefault="005C5E7B" w:rsidP="005C5E7B">
      <w:pPr>
        <w:autoSpaceDE w:val="0"/>
        <w:autoSpaceDN w:val="0"/>
        <w:adjustRightInd w:val="0"/>
        <w:spacing w:line="240" w:lineRule="auto"/>
        <w:jc w:val="left"/>
        <w:rPr>
          <w:rFonts w:ascii="Courier New" w:hAnsi="Courier New" w:cs="Courier New"/>
          <w:color w:val="000000"/>
        </w:rPr>
      </w:pPr>
      <w:r w:rsidRPr="001F026B">
        <w:rPr>
          <w:rFonts w:ascii="Courier New" w:hAnsi="Courier New" w:cs="Courier New"/>
          <w:color w:val="000000"/>
        </w:rPr>
        <w:t>sound(</w:t>
      </w:r>
      <w:proofErr w:type="spellStart"/>
      <w:proofErr w:type="gramStart"/>
      <w:r w:rsidRPr="001F026B">
        <w:rPr>
          <w:rFonts w:ascii="Courier New" w:hAnsi="Courier New" w:cs="Courier New"/>
          <w:color w:val="000000"/>
        </w:rPr>
        <w:t>wave,freq</w:t>
      </w:r>
      <w:proofErr w:type="spellEnd"/>
      <w:proofErr w:type="gramEnd"/>
      <w:r w:rsidRPr="001F026B">
        <w:rPr>
          <w:rFonts w:ascii="Courier New" w:hAnsi="Courier New" w:cs="Courier New"/>
          <w:color w:val="000000"/>
        </w:rPr>
        <w:t>);</w:t>
      </w:r>
    </w:p>
    <w:p w14:paraId="1B76BD12" w14:textId="77777777" w:rsidR="005C5E7B" w:rsidRPr="001F026B" w:rsidRDefault="005C5E7B" w:rsidP="005C5E7B">
      <w:pPr>
        <w:autoSpaceDE w:val="0"/>
        <w:autoSpaceDN w:val="0"/>
        <w:adjustRightInd w:val="0"/>
        <w:spacing w:line="240" w:lineRule="auto"/>
        <w:jc w:val="left"/>
        <w:rPr>
          <w:rFonts w:ascii="Courier New" w:hAnsi="Courier New" w:cs="Courier New"/>
          <w:color w:val="228B22"/>
        </w:rPr>
      </w:pPr>
    </w:p>
    <w:p w14:paraId="35401DA0" w14:textId="77777777" w:rsidR="005C5E7B" w:rsidRPr="001F026B" w:rsidRDefault="005C5E7B" w:rsidP="005C5E7B">
      <w:pPr>
        <w:autoSpaceDE w:val="0"/>
        <w:autoSpaceDN w:val="0"/>
        <w:adjustRightInd w:val="0"/>
        <w:spacing w:line="240" w:lineRule="auto"/>
        <w:jc w:val="left"/>
        <w:rPr>
          <w:rFonts w:ascii="Courier New" w:hAnsi="Courier New" w:cs="Courier New"/>
          <w:b/>
          <w:bCs/>
          <w:color w:val="228B22"/>
        </w:rPr>
      </w:pPr>
      <w:r w:rsidRPr="001F026B">
        <w:rPr>
          <w:rFonts w:ascii="Courier New" w:hAnsi="Courier New" w:cs="Courier New"/>
          <w:b/>
          <w:bCs/>
          <w:color w:val="228B22"/>
        </w:rPr>
        <w:t xml:space="preserve">%% Aversive auditory cue </w:t>
      </w:r>
    </w:p>
    <w:p w14:paraId="77BD64E7" w14:textId="77777777" w:rsidR="005C5E7B" w:rsidRPr="001F026B" w:rsidRDefault="005C5E7B" w:rsidP="005C5E7B">
      <w:pPr>
        <w:autoSpaceDE w:val="0"/>
        <w:autoSpaceDN w:val="0"/>
        <w:adjustRightInd w:val="0"/>
        <w:spacing w:line="240" w:lineRule="auto"/>
        <w:jc w:val="left"/>
        <w:rPr>
          <w:rFonts w:ascii="Courier New" w:hAnsi="Courier New" w:cs="Courier New"/>
        </w:rPr>
      </w:pPr>
      <w:r w:rsidRPr="001F026B">
        <w:rPr>
          <w:rFonts w:ascii="Courier New" w:hAnsi="Courier New" w:cs="Courier New"/>
          <w:color w:val="228B22"/>
        </w:rPr>
        <w:t>% features:</w:t>
      </w:r>
    </w:p>
    <w:p w14:paraId="37D4F3B2" w14:textId="77777777" w:rsidR="005C5E7B" w:rsidRPr="001F026B" w:rsidRDefault="005C5E7B" w:rsidP="005C5E7B">
      <w:pPr>
        <w:autoSpaceDE w:val="0"/>
        <w:autoSpaceDN w:val="0"/>
        <w:adjustRightInd w:val="0"/>
        <w:spacing w:line="240" w:lineRule="auto"/>
        <w:jc w:val="left"/>
        <w:rPr>
          <w:rFonts w:ascii="Courier New" w:hAnsi="Courier New" w:cs="Courier New"/>
        </w:rPr>
      </w:pPr>
      <w:r w:rsidRPr="001F026B">
        <w:rPr>
          <w:rFonts w:ascii="Courier New" w:hAnsi="Courier New" w:cs="Courier New"/>
          <w:color w:val="000000"/>
        </w:rPr>
        <w:t xml:space="preserve">wave = </w:t>
      </w:r>
      <w:proofErr w:type="gramStart"/>
      <w:r w:rsidRPr="001F026B">
        <w:rPr>
          <w:rFonts w:ascii="Courier New" w:hAnsi="Courier New" w:cs="Courier New"/>
          <w:color w:val="000000"/>
        </w:rPr>
        <w:t>cot(</w:t>
      </w:r>
      <w:proofErr w:type="gramEnd"/>
      <w:r w:rsidRPr="001F026B">
        <w:rPr>
          <w:rFonts w:ascii="Courier New" w:hAnsi="Courier New" w:cs="Courier New"/>
          <w:color w:val="000000"/>
        </w:rPr>
        <w:t>1:0.25:7541);</w:t>
      </w:r>
    </w:p>
    <w:p w14:paraId="7F95BE37" w14:textId="77777777" w:rsidR="005C5E7B" w:rsidRPr="001F026B" w:rsidRDefault="005C5E7B" w:rsidP="005C5E7B">
      <w:pPr>
        <w:autoSpaceDE w:val="0"/>
        <w:autoSpaceDN w:val="0"/>
        <w:adjustRightInd w:val="0"/>
        <w:spacing w:line="240" w:lineRule="auto"/>
        <w:jc w:val="left"/>
        <w:rPr>
          <w:rFonts w:ascii="Courier New" w:hAnsi="Courier New" w:cs="Courier New"/>
        </w:rPr>
      </w:pPr>
      <w:proofErr w:type="spellStart"/>
      <w:r w:rsidRPr="001F026B">
        <w:rPr>
          <w:rFonts w:ascii="Courier New" w:hAnsi="Courier New" w:cs="Courier New"/>
          <w:color w:val="000000"/>
        </w:rPr>
        <w:t>freq</w:t>
      </w:r>
      <w:proofErr w:type="spellEnd"/>
      <w:r w:rsidRPr="001F026B">
        <w:rPr>
          <w:rFonts w:ascii="Courier New" w:hAnsi="Courier New" w:cs="Courier New"/>
          <w:color w:val="000000"/>
        </w:rPr>
        <w:t xml:space="preserve"> = 100544;</w:t>
      </w:r>
    </w:p>
    <w:p w14:paraId="2EAF39EB" w14:textId="77777777" w:rsidR="005C5E7B" w:rsidRPr="001F026B" w:rsidRDefault="005C5E7B" w:rsidP="005C5E7B">
      <w:pPr>
        <w:autoSpaceDE w:val="0"/>
        <w:autoSpaceDN w:val="0"/>
        <w:adjustRightInd w:val="0"/>
        <w:spacing w:line="240" w:lineRule="auto"/>
        <w:jc w:val="left"/>
        <w:rPr>
          <w:rFonts w:ascii="Courier New" w:hAnsi="Courier New" w:cs="Courier New"/>
          <w:color w:val="228B22"/>
        </w:rPr>
      </w:pPr>
    </w:p>
    <w:p w14:paraId="134DC29E" w14:textId="77777777" w:rsidR="005C5E7B" w:rsidRPr="001F026B" w:rsidRDefault="005C5E7B" w:rsidP="005C5E7B">
      <w:pPr>
        <w:autoSpaceDE w:val="0"/>
        <w:autoSpaceDN w:val="0"/>
        <w:adjustRightInd w:val="0"/>
        <w:spacing w:line="240" w:lineRule="auto"/>
        <w:jc w:val="left"/>
        <w:rPr>
          <w:rFonts w:ascii="Courier New" w:hAnsi="Courier New" w:cs="Courier New"/>
        </w:rPr>
      </w:pPr>
      <w:r w:rsidRPr="001F026B">
        <w:rPr>
          <w:rFonts w:ascii="Courier New" w:hAnsi="Courier New" w:cs="Courier New"/>
          <w:color w:val="228B22"/>
        </w:rPr>
        <w:t>% Play the sound</w:t>
      </w:r>
    </w:p>
    <w:p w14:paraId="292FDD80" w14:textId="77777777" w:rsidR="005C5E7B" w:rsidRPr="001F026B" w:rsidRDefault="005C5E7B" w:rsidP="005C5E7B">
      <w:pPr>
        <w:autoSpaceDE w:val="0"/>
        <w:autoSpaceDN w:val="0"/>
        <w:adjustRightInd w:val="0"/>
        <w:spacing w:line="240" w:lineRule="auto"/>
        <w:jc w:val="left"/>
        <w:rPr>
          <w:rFonts w:ascii="Courier New" w:hAnsi="Courier New" w:cs="Courier New"/>
          <w:color w:val="000000"/>
        </w:rPr>
      </w:pPr>
      <w:r w:rsidRPr="001F026B">
        <w:rPr>
          <w:rFonts w:ascii="Courier New" w:hAnsi="Courier New" w:cs="Courier New"/>
          <w:color w:val="000000"/>
        </w:rPr>
        <w:t>sound(</w:t>
      </w:r>
      <w:proofErr w:type="spellStart"/>
      <w:proofErr w:type="gramStart"/>
      <w:r w:rsidRPr="001F026B">
        <w:rPr>
          <w:rFonts w:ascii="Courier New" w:hAnsi="Courier New" w:cs="Courier New"/>
          <w:color w:val="000000"/>
        </w:rPr>
        <w:t>wave,freq</w:t>
      </w:r>
      <w:proofErr w:type="spellEnd"/>
      <w:proofErr w:type="gramEnd"/>
      <w:r w:rsidRPr="001F026B">
        <w:rPr>
          <w:rFonts w:ascii="Courier New" w:hAnsi="Courier New" w:cs="Courier New"/>
          <w:color w:val="000000"/>
        </w:rPr>
        <w:t>);</w:t>
      </w:r>
    </w:p>
    <w:p w14:paraId="2C513086" w14:textId="77777777" w:rsidR="005C5E7B" w:rsidRPr="00FE5C8E" w:rsidRDefault="005C5E7B" w:rsidP="005C5E7B">
      <w:pPr>
        <w:autoSpaceDE w:val="0"/>
        <w:autoSpaceDN w:val="0"/>
        <w:adjustRightInd w:val="0"/>
        <w:spacing w:line="240" w:lineRule="auto"/>
        <w:jc w:val="left"/>
        <w:rPr>
          <w:rFonts w:ascii="Courier New" w:hAnsi="Courier New" w:cs="Courier New"/>
          <w:color w:val="000000"/>
          <w:sz w:val="18"/>
          <w:szCs w:val="18"/>
        </w:rPr>
      </w:pPr>
    </w:p>
    <w:p w14:paraId="41BF40EC" w14:textId="77777777" w:rsidR="005C5E7B" w:rsidRDefault="005C5E7B" w:rsidP="005C5E7B">
      <w:pPr>
        <w:spacing w:line="480" w:lineRule="auto"/>
        <w:contextualSpacing/>
        <w:outlineLvl w:val="0"/>
        <w:rPr>
          <w:rFonts w:asciiTheme="majorBidi" w:hAnsiTheme="majorBidi" w:cstheme="majorBidi"/>
        </w:rPr>
      </w:pPr>
      <w:r w:rsidRPr="00C2205E">
        <w:rPr>
          <w:rFonts w:asciiTheme="majorBidi" w:hAnsiTheme="majorBidi" w:cstheme="majorBidi"/>
          <w:b/>
          <w:bCs/>
        </w:rPr>
        <w:t xml:space="preserve">Supplementary </w:t>
      </w:r>
      <w:r>
        <w:rPr>
          <w:rFonts w:asciiTheme="majorBidi" w:hAnsiTheme="majorBidi" w:cstheme="majorBidi"/>
          <w:b/>
          <w:bCs/>
        </w:rPr>
        <w:t>C</w:t>
      </w:r>
      <w:r w:rsidRPr="00C2205E">
        <w:rPr>
          <w:rFonts w:asciiTheme="majorBidi" w:hAnsiTheme="majorBidi" w:cstheme="majorBidi"/>
          <w:b/>
          <w:bCs/>
        </w:rPr>
        <w:t>ode.</w:t>
      </w:r>
      <w:r>
        <w:rPr>
          <w:rFonts w:asciiTheme="majorBidi" w:hAnsiTheme="majorBidi" w:cstheme="majorBidi"/>
        </w:rPr>
        <w:t xml:space="preserve"> Neutral and aversive auditory cues, implemented in MATLAB.</w:t>
      </w:r>
    </w:p>
    <w:p w14:paraId="612A7912" w14:textId="77777777" w:rsidR="005C5E7B" w:rsidRPr="00E87CE6" w:rsidRDefault="005C5E7B" w:rsidP="005C5E7B">
      <w:pPr>
        <w:spacing w:line="480" w:lineRule="auto"/>
        <w:contextualSpacing/>
        <w:outlineLvl w:val="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In Experiments 3, 5 and 7-9 a neutral auditory cue of 180-ms was produced using a sinus wave function. To induce aversive auditory cue in Experiment 2, a longer duration of 300-ms cotangent wave function was used.</w:t>
      </w:r>
    </w:p>
    <w:p w14:paraId="78633C49" w14:textId="77777777" w:rsidR="00B2127F" w:rsidRPr="00263387" w:rsidRDefault="00B2127F" w:rsidP="00B2127F">
      <w:pPr>
        <w:spacing w:line="480" w:lineRule="auto"/>
        <w:contextualSpacing/>
        <w:outlineLvl w:val="0"/>
      </w:pPr>
      <w:bookmarkStart w:id="0" w:name="_GoBack"/>
      <w:bookmarkEnd w:id="0"/>
    </w:p>
    <w:p w14:paraId="60BF6926" w14:textId="77777777" w:rsidR="000855B4" w:rsidRDefault="005C5E7B"/>
    <w:sectPr w:rsidR="000855B4" w:rsidSect="00B906C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David">
    <w:altName w:val="Didot"/>
    <w:charset w:val="00"/>
    <w:family w:val="swiss"/>
    <w:pitch w:val="variable"/>
    <w:sig w:usb0="00000803" w:usb1="00000000" w:usb2="00000000" w:usb3="00000000" w:csb0="00000021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27F"/>
    <w:rsid w:val="000214F7"/>
    <w:rsid w:val="003D5BFC"/>
    <w:rsid w:val="005C5E7B"/>
    <w:rsid w:val="00B2127F"/>
    <w:rsid w:val="00B242C6"/>
    <w:rsid w:val="00B90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932FE2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2127F"/>
    <w:pPr>
      <w:spacing w:line="360" w:lineRule="auto"/>
      <w:jc w:val="both"/>
    </w:pPr>
    <w:rPr>
      <w:rFonts w:ascii="Times New Roman" w:hAnsi="Times New Roman" w:cs="David"/>
      <w:lang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237</Words>
  <Characters>1355</Characters>
  <Application>Microsoft Macintosh Word</Application>
  <DocSecurity>0</DocSecurity>
  <Lines>11</Lines>
  <Paragraphs>3</Paragraphs>
  <ScaleCrop>false</ScaleCrop>
  <LinksUpToDate>false</LinksUpToDate>
  <CharactersWithSpaces>1589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Salomon</dc:creator>
  <cp:keywords/>
  <dc:description/>
  <cp:lastModifiedBy>Tom Salomon</cp:lastModifiedBy>
  <cp:revision>2</cp:revision>
  <dcterms:created xsi:type="dcterms:W3CDTF">2017-06-20T07:05:00Z</dcterms:created>
  <dcterms:modified xsi:type="dcterms:W3CDTF">2017-06-20T07:05:00Z</dcterms:modified>
</cp:coreProperties>
</file>