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CB574" w14:textId="6F3817D0" w:rsidR="00974432" w:rsidRPr="00644F0A" w:rsidRDefault="00974432" w:rsidP="008914CD">
      <w:pPr>
        <w:jc w:val="center"/>
        <w:rPr>
          <w:b/>
          <w:bCs/>
        </w:rPr>
      </w:pPr>
      <w:r w:rsidRPr="00644F0A">
        <w:rPr>
          <w:b/>
          <w:bCs/>
        </w:rPr>
        <w:t xml:space="preserve">Supplementary </w:t>
      </w:r>
      <w:r w:rsidR="00890870">
        <w:rPr>
          <w:b/>
          <w:bCs/>
        </w:rPr>
        <w:t>Informatio</w:t>
      </w:r>
      <w:bookmarkStart w:id="0" w:name="_GoBack"/>
      <w:bookmarkEnd w:id="0"/>
      <w:r w:rsidR="00890870">
        <w:rPr>
          <w:b/>
          <w:bCs/>
        </w:rPr>
        <w:t>n</w:t>
      </w:r>
    </w:p>
    <w:p w14:paraId="77B8E06A" w14:textId="2944BE14" w:rsidR="00720C9C" w:rsidRPr="004E2DC1" w:rsidRDefault="004E2DC1" w:rsidP="004828CE">
      <w:pPr>
        <w:pStyle w:val="Title10"/>
        <w:spacing w:line="480" w:lineRule="auto"/>
        <w:jc w:val="left"/>
        <w:rPr>
          <w:b w:val="0"/>
          <w:bCs w:val="0"/>
          <w:sz w:val="24"/>
          <w:szCs w:val="24"/>
        </w:rPr>
      </w:pPr>
      <w:r>
        <w:rPr>
          <w:b w:val="0"/>
          <w:bCs w:val="0"/>
          <w:sz w:val="24"/>
          <w:szCs w:val="24"/>
        </w:rPr>
        <w:t>Supplementary Table 1</w:t>
      </w:r>
    </w:p>
    <w:p w14:paraId="0A8634C7" w14:textId="0096DC22" w:rsidR="00720C9C" w:rsidRPr="004E2DC1" w:rsidRDefault="004E2DC1" w:rsidP="002A7655">
      <w:pPr>
        <w:pStyle w:val="Title10"/>
        <w:spacing w:line="480" w:lineRule="auto"/>
        <w:jc w:val="left"/>
        <w:rPr>
          <w:b w:val="0"/>
          <w:bCs w:val="0"/>
          <w:i/>
          <w:iCs/>
          <w:sz w:val="24"/>
          <w:szCs w:val="24"/>
        </w:rPr>
      </w:pPr>
      <w:r w:rsidRPr="004E2DC1">
        <w:rPr>
          <w:b w:val="0"/>
          <w:bCs w:val="0"/>
          <w:i/>
          <w:iCs/>
          <w:sz w:val="24"/>
          <w:szCs w:val="24"/>
        </w:rPr>
        <w:t xml:space="preserve">Participants </w:t>
      </w:r>
      <w:r w:rsidR="002A7655">
        <w:rPr>
          <w:b w:val="0"/>
          <w:bCs w:val="0"/>
          <w:i/>
          <w:iCs/>
          <w:sz w:val="24"/>
          <w:szCs w:val="24"/>
        </w:rPr>
        <w:t>D</w:t>
      </w:r>
      <w:r w:rsidRPr="004E2DC1">
        <w:rPr>
          <w:b w:val="0"/>
          <w:bCs w:val="0"/>
          <w:i/>
          <w:iCs/>
          <w:sz w:val="24"/>
          <w:szCs w:val="24"/>
        </w:rPr>
        <w:t xml:space="preserve">isqualification </w:t>
      </w:r>
      <w:r w:rsidR="002A7655">
        <w:rPr>
          <w:b w:val="0"/>
          <w:bCs w:val="0"/>
          <w:i/>
          <w:iCs/>
          <w:sz w:val="24"/>
          <w:szCs w:val="24"/>
        </w:rPr>
        <w:t>C</w:t>
      </w:r>
      <w:r w:rsidRPr="004E2DC1">
        <w:rPr>
          <w:b w:val="0"/>
          <w:bCs w:val="0"/>
          <w:i/>
          <w:iCs/>
          <w:sz w:val="24"/>
          <w:szCs w:val="24"/>
        </w:rPr>
        <w:t>riteria</w:t>
      </w:r>
    </w:p>
    <w:tbl>
      <w:tblPr>
        <w:tblStyle w:val="ListTable6Colorful"/>
        <w:tblW w:w="8930" w:type="dxa"/>
        <w:tblLayout w:type="fixed"/>
        <w:tblLook w:val="06A0" w:firstRow="1" w:lastRow="0" w:firstColumn="1" w:lastColumn="0" w:noHBand="1" w:noVBand="1"/>
      </w:tblPr>
      <w:tblGrid>
        <w:gridCol w:w="1701"/>
        <w:gridCol w:w="1170"/>
        <w:gridCol w:w="1381"/>
        <w:gridCol w:w="4678"/>
      </w:tblGrid>
      <w:tr w:rsidR="001927E9" w:rsidRPr="00B27942" w14:paraId="4181F39C" w14:textId="4C2A5A4A" w:rsidTr="002F506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858597C" w14:textId="19EF1AC2" w:rsidR="001927E9" w:rsidRPr="00DC41BF" w:rsidRDefault="001927E9" w:rsidP="003D67A2">
            <w:pPr>
              <w:contextualSpacing/>
              <w:jc w:val="center"/>
              <w:rPr>
                <w:rFonts w:asciiTheme="majorBidi" w:hAnsiTheme="majorBidi" w:cstheme="majorBidi"/>
              </w:rPr>
            </w:pPr>
            <w:r>
              <w:rPr>
                <w:rFonts w:asciiTheme="majorBidi" w:hAnsiTheme="majorBidi" w:cstheme="majorBidi"/>
              </w:rPr>
              <w:t>Experiment</w:t>
            </w:r>
          </w:p>
        </w:tc>
        <w:tc>
          <w:tcPr>
            <w:tcW w:w="1170" w:type="dxa"/>
            <w:vAlign w:val="center"/>
          </w:tcPr>
          <w:p w14:paraId="406D8E16" w14:textId="748AB4DA" w:rsidR="001927E9" w:rsidRPr="00DC41BF" w:rsidRDefault="00B1304E" w:rsidP="009E0E6E">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Go cue</w:t>
            </w:r>
          </w:p>
        </w:tc>
        <w:tc>
          <w:tcPr>
            <w:tcW w:w="1381" w:type="dxa"/>
            <w:vAlign w:val="center"/>
          </w:tcPr>
          <w:p w14:paraId="45F0C9FE" w14:textId="0AAD90D2" w:rsidR="001927E9" w:rsidRPr="00DC41BF" w:rsidRDefault="001927E9" w:rsidP="002A7655">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DC41BF">
              <w:rPr>
                <w:rFonts w:asciiTheme="majorBidi" w:hAnsiTheme="majorBidi" w:cstheme="majorBidi"/>
              </w:rPr>
              <w:t>Sample Size (Excluded)</w:t>
            </w:r>
          </w:p>
        </w:tc>
        <w:tc>
          <w:tcPr>
            <w:tcW w:w="4678" w:type="dxa"/>
            <w:vAlign w:val="center"/>
          </w:tcPr>
          <w:p w14:paraId="0FD6A3D9" w14:textId="4F2478B7" w:rsidR="001927E9" w:rsidRPr="00DC41BF" w:rsidRDefault="001927E9" w:rsidP="002A7655">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DC41BF">
              <w:rPr>
                <w:rFonts w:asciiTheme="majorBidi" w:hAnsiTheme="majorBidi" w:cstheme="majorBidi"/>
              </w:rPr>
              <w:t>Number of Disqualified Participants</w:t>
            </w:r>
          </w:p>
        </w:tc>
      </w:tr>
      <w:tr w:rsidR="00AE4A1D" w:rsidRPr="00B27942" w14:paraId="22C38AA8"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A31F356" w14:textId="77777777" w:rsidR="00AE4A1D" w:rsidRDefault="00AE4A1D" w:rsidP="00AE4A1D">
            <w:pPr>
              <w:contextualSpacing/>
              <w:jc w:val="left"/>
              <w:rPr>
                <w:rFonts w:eastAsia="Times New Roman"/>
                <w:b w:val="0"/>
                <w:bCs w:val="0"/>
              </w:rPr>
            </w:pPr>
            <w:r w:rsidRPr="001C27C0">
              <w:rPr>
                <w:rFonts w:eastAsia="Times New Roman"/>
                <w:b w:val="0"/>
                <w:bCs w:val="0"/>
              </w:rPr>
              <w:t>Exp. 1:</w:t>
            </w:r>
          </w:p>
          <w:p w14:paraId="50FFD8A8" w14:textId="19511637" w:rsidR="00AE4A1D" w:rsidRPr="001C27C0" w:rsidRDefault="00AE4A1D" w:rsidP="001927E9">
            <w:pPr>
              <w:contextualSpacing/>
              <w:jc w:val="left"/>
              <w:rPr>
                <w:rFonts w:eastAsia="Times New Roman"/>
                <w:b w:val="0"/>
                <w:bCs w:val="0"/>
              </w:rPr>
            </w:pPr>
            <w:r w:rsidRPr="001C27C0">
              <w:rPr>
                <w:rFonts w:eastAsia="Times New Roman"/>
                <w:b w:val="0"/>
                <w:bCs w:val="0"/>
              </w:rPr>
              <w:t>Snacks</w:t>
            </w:r>
          </w:p>
        </w:tc>
        <w:tc>
          <w:tcPr>
            <w:tcW w:w="1170" w:type="dxa"/>
            <w:vAlign w:val="center"/>
          </w:tcPr>
          <w:p w14:paraId="022786E4" w14:textId="1B1BCDE1" w:rsidR="00AE4A1D"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416E94D9" w14:textId="7A5DFEBD" w:rsidR="00AE4A1D" w:rsidRPr="00431F07" w:rsidRDefault="001145D3" w:rsidP="001145D3">
            <w:pPr>
              <w:contextualSpacing/>
              <w:jc w:val="center"/>
              <w:cnfStyle w:val="000000000000" w:firstRow="0" w:lastRow="0" w:firstColumn="0" w:lastColumn="0" w:oddVBand="0" w:evenVBand="0" w:oddHBand="0" w:evenHBand="0" w:firstRowFirstColumn="0" w:firstRowLastColumn="0" w:lastRowFirstColumn="0" w:lastRowLastColumn="0"/>
            </w:pPr>
            <w:r>
              <w:t>19</w:t>
            </w:r>
            <w:r w:rsidR="00AE4A1D" w:rsidRPr="00431F07">
              <w:t xml:space="preserve"> (</w:t>
            </w:r>
            <w:r>
              <w:t>12</w:t>
            </w:r>
            <w:r w:rsidR="00AE4A1D" w:rsidRPr="00431F07">
              <w:t>)</w:t>
            </w:r>
          </w:p>
        </w:tc>
        <w:tc>
          <w:tcPr>
            <w:tcW w:w="4678" w:type="dxa"/>
            <w:vAlign w:val="center"/>
          </w:tcPr>
          <w:p w14:paraId="56E25C06" w14:textId="4F560EE0" w:rsidR="00AE4A1D" w:rsidRDefault="00AE4A1D" w:rsidP="00746A8D">
            <w:pPr>
              <w:contextualSpacing/>
              <w:jc w:val="left"/>
              <w:cnfStyle w:val="000000000000" w:firstRow="0" w:lastRow="0" w:firstColumn="0" w:lastColumn="0" w:oddVBand="0" w:evenVBand="0" w:oddHBand="0" w:evenHBand="0" w:firstRowFirstColumn="0" w:firstRowLastColumn="0" w:lastRowFirstColumn="0" w:lastRowLastColumn="0"/>
              <w:rPr>
                <w:vertAlign w:val="superscript"/>
              </w:rPr>
            </w:pPr>
            <w:r>
              <w:t>9</w:t>
            </w:r>
            <w:r w:rsidRPr="00431F07">
              <w:t xml:space="preserve"> - Training</w:t>
            </w:r>
            <w:r>
              <w:rPr>
                <w:vertAlign w:val="superscript"/>
              </w:rPr>
              <w:t xml:space="preserve"> a</w:t>
            </w:r>
          </w:p>
          <w:p w14:paraId="4A510F44" w14:textId="15086F89" w:rsidR="00AE4A1D" w:rsidRPr="00431F07" w:rsidRDefault="001145D3" w:rsidP="00746A8D">
            <w:pPr>
              <w:contextualSpacing/>
              <w:jc w:val="left"/>
              <w:cnfStyle w:val="000000000000" w:firstRow="0" w:lastRow="0" w:firstColumn="0" w:lastColumn="0" w:oddVBand="0" w:evenVBand="0" w:oddHBand="0" w:evenHBand="0" w:firstRowFirstColumn="0" w:firstRowLastColumn="0" w:lastRowFirstColumn="0" w:lastRowLastColumn="0"/>
            </w:pPr>
            <w:r>
              <w:t>3</w:t>
            </w:r>
            <w:r w:rsidR="00AE4A1D" w:rsidRPr="00431F07">
              <w:t xml:space="preserve"> - Apparatus </w:t>
            </w:r>
            <w:r w:rsidR="00AE4A1D">
              <w:rPr>
                <w:vertAlign w:val="superscript"/>
              </w:rPr>
              <w:t>b</w:t>
            </w:r>
          </w:p>
        </w:tc>
      </w:tr>
      <w:tr w:rsidR="008524BD" w:rsidRPr="00B27942" w14:paraId="0815C650"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E971823" w14:textId="23D26332" w:rsidR="008524BD" w:rsidRDefault="008524BD" w:rsidP="001145D3">
            <w:pPr>
              <w:contextualSpacing/>
              <w:jc w:val="left"/>
              <w:rPr>
                <w:rFonts w:eastAsia="Times New Roman"/>
                <w:b w:val="0"/>
                <w:bCs w:val="0"/>
              </w:rPr>
            </w:pPr>
            <w:r>
              <w:rPr>
                <w:rFonts w:eastAsia="Times New Roman"/>
                <w:b w:val="0"/>
                <w:bCs w:val="0"/>
              </w:rPr>
              <w:t xml:space="preserve">Exp. </w:t>
            </w:r>
            <w:r w:rsidR="001145D3">
              <w:rPr>
                <w:rFonts w:eastAsia="Times New Roman"/>
                <w:b w:val="0"/>
                <w:bCs w:val="0"/>
              </w:rPr>
              <w:t>2</w:t>
            </w:r>
            <w:r>
              <w:rPr>
                <w:rFonts w:eastAsia="Times New Roman"/>
                <w:b w:val="0"/>
                <w:bCs w:val="0"/>
              </w:rPr>
              <w:t>:</w:t>
            </w:r>
          </w:p>
          <w:p w14:paraId="2E3680C6" w14:textId="2585C145" w:rsidR="008524BD" w:rsidRPr="001927E9" w:rsidRDefault="008524BD" w:rsidP="001927E9">
            <w:pPr>
              <w:contextualSpacing/>
              <w:jc w:val="left"/>
              <w:rPr>
                <w:rFonts w:eastAsia="Times New Roman"/>
                <w:b w:val="0"/>
                <w:bCs w:val="0"/>
              </w:rPr>
            </w:pPr>
            <w:r w:rsidRPr="001C27C0">
              <w:rPr>
                <w:b w:val="0"/>
                <w:bCs w:val="0"/>
              </w:rPr>
              <w:t>Fractals</w:t>
            </w:r>
          </w:p>
        </w:tc>
        <w:tc>
          <w:tcPr>
            <w:tcW w:w="1170" w:type="dxa"/>
            <w:vAlign w:val="center"/>
          </w:tcPr>
          <w:p w14:paraId="7BF6EA6B" w14:textId="16B3C0AC" w:rsidR="008524BD" w:rsidRPr="00431F07" w:rsidRDefault="008524BD"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4A8BF771" w14:textId="7A111559" w:rsidR="008524BD" w:rsidRPr="00431F07" w:rsidRDefault="008524BD"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25 (3)</w:t>
            </w:r>
          </w:p>
        </w:tc>
        <w:tc>
          <w:tcPr>
            <w:tcW w:w="4678" w:type="dxa"/>
            <w:vAlign w:val="center"/>
          </w:tcPr>
          <w:p w14:paraId="7C94A6C0" w14:textId="6962035F" w:rsidR="008524BD" w:rsidRPr="00431F07" w:rsidRDefault="001145D3" w:rsidP="0055344D">
            <w:pPr>
              <w:contextualSpacing/>
              <w:jc w:val="left"/>
              <w:cnfStyle w:val="000000000000" w:firstRow="0" w:lastRow="0" w:firstColumn="0" w:lastColumn="0" w:oddVBand="0" w:evenVBand="0" w:oddHBand="0" w:evenHBand="0" w:firstRowFirstColumn="0" w:firstRowLastColumn="0" w:lastRowFirstColumn="0" w:lastRowLastColumn="0"/>
            </w:pPr>
            <w:r>
              <w:t>2 - Apparatus</w:t>
            </w:r>
          </w:p>
          <w:p w14:paraId="76A08B88" w14:textId="6DCE0E8E" w:rsidR="008524BD" w:rsidRPr="00431F07" w:rsidRDefault="008524BD" w:rsidP="00746A8D">
            <w:pPr>
              <w:contextualSpacing/>
              <w:jc w:val="left"/>
              <w:cnfStyle w:val="000000000000" w:firstRow="0" w:lastRow="0" w:firstColumn="0" w:lastColumn="0" w:oddVBand="0" w:evenVBand="0" w:oddHBand="0" w:evenHBand="0" w:firstRowFirstColumn="0" w:firstRowLastColumn="0" w:lastRowFirstColumn="0" w:lastRowLastColumn="0"/>
            </w:pPr>
            <w:r w:rsidRPr="00431F07">
              <w:t>1 - Intransitive ranking</w:t>
            </w:r>
          </w:p>
        </w:tc>
      </w:tr>
      <w:tr w:rsidR="008524BD" w:rsidRPr="00B27942" w14:paraId="254B323A"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69D1BF3" w14:textId="412D4B92" w:rsidR="008524BD" w:rsidRDefault="008524BD" w:rsidP="001145D3">
            <w:pPr>
              <w:contextualSpacing/>
              <w:jc w:val="left"/>
              <w:rPr>
                <w:rFonts w:eastAsia="Times New Roman"/>
                <w:b w:val="0"/>
                <w:bCs w:val="0"/>
              </w:rPr>
            </w:pPr>
            <w:r>
              <w:rPr>
                <w:rFonts w:eastAsia="Times New Roman"/>
                <w:b w:val="0"/>
                <w:bCs w:val="0"/>
              </w:rPr>
              <w:t xml:space="preserve">Exp. </w:t>
            </w:r>
            <w:r w:rsidR="001145D3">
              <w:rPr>
                <w:rFonts w:eastAsia="Times New Roman"/>
                <w:b w:val="0"/>
                <w:bCs w:val="0"/>
              </w:rPr>
              <w:t>3</w:t>
            </w:r>
            <w:r w:rsidRPr="001C27C0">
              <w:rPr>
                <w:rFonts w:eastAsia="Times New Roman"/>
                <w:b w:val="0"/>
                <w:bCs w:val="0"/>
              </w:rPr>
              <w:t>:</w:t>
            </w:r>
          </w:p>
          <w:p w14:paraId="43ADE3BC" w14:textId="144611C5" w:rsidR="008524BD" w:rsidRPr="001927E9" w:rsidRDefault="008524BD" w:rsidP="001927E9">
            <w:pPr>
              <w:contextualSpacing/>
              <w:jc w:val="left"/>
              <w:rPr>
                <w:rFonts w:eastAsia="Times New Roman"/>
                <w:b w:val="0"/>
                <w:bCs w:val="0"/>
              </w:rPr>
            </w:pPr>
            <w:r w:rsidRPr="001C27C0">
              <w:rPr>
                <w:b w:val="0"/>
                <w:bCs w:val="0"/>
              </w:rPr>
              <w:t>Positive IAPS</w:t>
            </w:r>
          </w:p>
        </w:tc>
        <w:tc>
          <w:tcPr>
            <w:tcW w:w="1170" w:type="dxa"/>
            <w:vAlign w:val="center"/>
          </w:tcPr>
          <w:p w14:paraId="0106877B" w14:textId="15654366" w:rsidR="008524BD" w:rsidRPr="00431F07" w:rsidRDefault="008524BD"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72882789" w14:textId="2AABD78D" w:rsidR="008524BD" w:rsidRPr="00431F07" w:rsidRDefault="008524BD"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27 (0)</w:t>
            </w:r>
          </w:p>
        </w:tc>
        <w:tc>
          <w:tcPr>
            <w:tcW w:w="4678" w:type="dxa"/>
            <w:vAlign w:val="center"/>
          </w:tcPr>
          <w:p w14:paraId="7C0D4CE0" w14:textId="1D78FB77" w:rsidR="008524BD" w:rsidRPr="00431F07" w:rsidRDefault="008524BD" w:rsidP="00250193">
            <w:pPr>
              <w:contextualSpacing/>
              <w:jc w:val="left"/>
              <w:cnfStyle w:val="000000000000" w:firstRow="0" w:lastRow="0" w:firstColumn="0" w:lastColumn="0" w:oddVBand="0" w:evenVBand="0" w:oddHBand="0" w:evenHBand="0" w:firstRowFirstColumn="0" w:firstRowLastColumn="0" w:lastRowFirstColumn="0" w:lastRowLastColumn="0"/>
            </w:pPr>
          </w:p>
        </w:tc>
      </w:tr>
      <w:tr w:rsidR="008524BD" w:rsidRPr="00B27942" w14:paraId="1A83882F"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54F4C66" w14:textId="2DFE3971" w:rsidR="008524BD" w:rsidRDefault="008524BD" w:rsidP="001145D3">
            <w:pPr>
              <w:contextualSpacing/>
              <w:jc w:val="left"/>
              <w:rPr>
                <w:rFonts w:eastAsia="Times New Roman"/>
                <w:b w:val="0"/>
                <w:bCs w:val="0"/>
              </w:rPr>
            </w:pPr>
            <w:r>
              <w:rPr>
                <w:rFonts w:eastAsia="Times New Roman"/>
                <w:b w:val="0"/>
                <w:bCs w:val="0"/>
              </w:rPr>
              <w:t xml:space="preserve">Exp. </w:t>
            </w:r>
            <w:r w:rsidR="001145D3">
              <w:rPr>
                <w:rFonts w:eastAsia="Times New Roman"/>
                <w:b w:val="0"/>
                <w:bCs w:val="0"/>
              </w:rPr>
              <w:t>4</w:t>
            </w:r>
            <w:r w:rsidRPr="001C27C0">
              <w:rPr>
                <w:rFonts w:eastAsia="Times New Roman"/>
                <w:b w:val="0"/>
                <w:bCs w:val="0"/>
              </w:rPr>
              <w:t>:</w:t>
            </w:r>
          </w:p>
          <w:p w14:paraId="38FE1F2B" w14:textId="1E32960F" w:rsidR="008524BD" w:rsidRPr="001927E9" w:rsidRDefault="008524BD" w:rsidP="001927E9">
            <w:pPr>
              <w:contextualSpacing/>
              <w:jc w:val="left"/>
              <w:rPr>
                <w:rFonts w:eastAsia="Times New Roman"/>
                <w:b w:val="0"/>
                <w:bCs w:val="0"/>
              </w:rPr>
            </w:pPr>
            <w:r w:rsidRPr="001C27C0">
              <w:rPr>
                <w:b w:val="0"/>
                <w:bCs w:val="0"/>
              </w:rPr>
              <w:t>Negative IAPS</w:t>
            </w:r>
          </w:p>
        </w:tc>
        <w:tc>
          <w:tcPr>
            <w:tcW w:w="1170" w:type="dxa"/>
            <w:vAlign w:val="center"/>
          </w:tcPr>
          <w:p w14:paraId="07FE95F5" w14:textId="248F1144" w:rsidR="008524BD" w:rsidRPr="00431F07" w:rsidRDefault="008524BD"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4CCB899B" w14:textId="5D45CA8D" w:rsidR="008524BD" w:rsidRPr="00431F07" w:rsidRDefault="008524BD" w:rsidP="008B22E7">
            <w:pPr>
              <w:contextualSpacing/>
              <w:jc w:val="center"/>
              <w:cnfStyle w:val="000000000000" w:firstRow="0" w:lastRow="0" w:firstColumn="0" w:lastColumn="0" w:oddVBand="0" w:evenVBand="0" w:oddHBand="0" w:evenHBand="0" w:firstRowFirstColumn="0" w:firstRowLastColumn="0" w:lastRowFirstColumn="0" w:lastRowLastColumn="0"/>
            </w:pPr>
            <w:r w:rsidRPr="00431F07">
              <w:t>28 (5)</w:t>
            </w:r>
          </w:p>
        </w:tc>
        <w:tc>
          <w:tcPr>
            <w:tcW w:w="4678" w:type="dxa"/>
            <w:vAlign w:val="center"/>
          </w:tcPr>
          <w:p w14:paraId="7BADA86D" w14:textId="77777777" w:rsidR="008524BD" w:rsidRPr="00431F07" w:rsidRDefault="008524BD" w:rsidP="0055344D">
            <w:pPr>
              <w:contextualSpacing/>
              <w:jc w:val="left"/>
              <w:cnfStyle w:val="000000000000" w:firstRow="0" w:lastRow="0" w:firstColumn="0" w:lastColumn="0" w:oddVBand="0" w:evenVBand="0" w:oddHBand="0" w:evenHBand="0" w:firstRowFirstColumn="0" w:firstRowLastColumn="0" w:lastRowFirstColumn="0" w:lastRowLastColumn="0"/>
            </w:pPr>
            <w:r w:rsidRPr="00431F07">
              <w:t>1 - Participant requested to stop</w:t>
            </w:r>
          </w:p>
          <w:p w14:paraId="376AE297" w14:textId="50235E19" w:rsidR="008524BD" w:rsidRPr="00431F07" w:rsidRDefault="008524BD" w:rsidP="00A2337C">
            <w:pPr>
              <w:contextualSpacing/>
              <w:jc w:val="left"/>
              <w:cnfStyle w:val="000000000000" w:firstRow="0" w:lastRow="0" w:firstColumn="0" w:lastColumn="0" w:oddVBand="0" w:evenVBand="0" w:oddHBand="0" w:evenHBand="0" w:firstRowFirstColumn="0" w:firstRowLastColumn="0" w:lastRowFirstColumn="0" w:lastRowLastColumn="0"/>
            </w:pPr>
            <w:r w:rsidRPr="00431F07">
              <w:t>4 - Training</w:t>
            </w:r>
          </w:p>
        </w:tc>
      </w:tr>
      <w:tr w:rsidR="001145D3" w:rsidRPr="00B27942" w14:paraId="056496DB"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2CF0E49" w14:textId="3127819F" w:rsidR="001145D3" w:rsidRDefault="001145D3" w:rsidP="001145D3">
            <w:pPr>
              <w:contextualSpacing/>
              <w:jc w:val="left"/>
              <w:rPr>
                <w:rFonts w:eastAsia="Times New Roman"/>
                <w:b w:val="0"/>
                <w:bCs w:val="0"/>
              </w:rPr>
            </w:pPr>
            <w:r w:rsidRPr="001C27C0">
              <w:rPr>
                <w:rFonts w:eastAsia="Times New Roman"/>
                <w:b w:val="0"/>
                <w:bCs w:val="0"/>
              </w:rPr>
              <w:t xml:space="preserve">Exp. </w:t>
            </w:r>
            <w:r>
              <w:rPr>
                <w:rFonts w:eastAsia="Times New Roman"/>
                <w:b w:val="0"/>
                <w:bCs w:val="0"/>
              </w:rPr>
              <w:t>5</w:t>
            </w:r>
            <w:r w:rsidRPr="001C27C0">
              <w:rPr>
                <w:rFonts w:eastAsia="Times New Roman"/>
                <w:b w:val="0"/>
                <w:bCs w:val="0"/>
              </w:rPr>
              <w:t>:</w:t>
            </w:r>
          </w:p>
          <w:p w14:paraId="46CAA2E4" w14:textId="3C63EAA0" w:rsidR="001145D3" w:rsidRPr="001927E9" w:rsidRDefault="001145D3" w:rsidP="001927E9">
            <w:pPr>
              <w:contextualSpacing/>
              <w:jc w:val="left"/>
              <w:rPr>
                <w:rFonts w:eastAsia="Times New Roman"/>
                <w:b w:val="0"/>
                <w:bCs w:val="0"/>
              </w:rPr>
            </w:pPr>
            <w:r w:rsidRPr="001C27C0">
              <w:rPr>
                <w:rFonts w:eastAsia="Times New Roman"/>
                <w:b w:val="0"/>
                <w:bCs w:val="0"/>
              </w:rPr>
              <w:t>Snacks</w:t>
            </w:r>
          </w:p>
        </w:tc>
        <w:tc>
          <w:tcPr>
            <w:tcW w:w="1170" w:type="dxa"/>
            <w:vAlign w:val="center"/>
          </w:tcPr>
          <w:p w14:paraId="66D7E136" w14:textId="31364C21"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Visual</w:t>
            </w:r>
          </w:p>
        </w:tc>
        <w:tc>
          <w:tcPr>
            <w:tcW w:w="1381" w:type="dxa"/>
            <w:vAlign w:val="center"/>
          </w:tcPr>
          <w:p w14:paraId="02E7D366" w14:textId="02B6BF5D"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25 (1)</w:t>
            </w:r>
          </w:p>
        </w:tc>
        <w:tc>
          <w:tcPr>
            <w:tcW w:w="4678" w:type="dxa"/>
            <w:vAlign w:val="center"/>
          </w:tcPr>
          <w:p w14:paraId="796DD3D5" w14:textId="75C58664" w:rsidR="001145D3" w:rsidRPr="00431F07" w:rsidRDefault="001145D3" w:rsidP="00A2337C">
            <w:pPr>
              <w:contextualSpacing/>
              <w:jc w:val="left"/>
              <w:cnfStyle w:val="000000000000" w:firstRow="0" w:lastRow="0" w:firstColumn="0" w:lastColumn="0" w:oddVBand="0" w:evenVBand="0" w:oddHBand="0" w:evenHBand="0" w:firstRowFirstColumn="0" w:firstRowLastColumn="0" w:lastRowFirstColumn="0" w:lastRowLastColumn="0"/>
            </w:pPr>
            <w:r w:rsidRPr="00431F07">
              <w:t>1 - Training</w:t>
            </w:r>
            <w:r>
              <w:rPr>
                <w:vertAlign w:val="superscript"/>
              </w:rPr>
              <w:t xml:space="preserve"> a</w:t>
            </w:r>
          </w:p>
        </w:tc>
      </w:tr>
      <w:tr w:rsidR="001145D3" w:rsidRPr="00B27942" w14:paraId="3FAB5DFC"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D7712E2" w14:textId="67FEE34A" w:rsidR="001145D3" w:rsidRDefault="001145D3" w:rsidP="001145D3">
            <w:pPr>
              <w:contextualSpacing/>
              <w:jc w:val="left"/>
              <w:rPr>
                <w:rFonts w:eastAsia="Times New Roman"/>
                <w:b w:val="0"/>
                <w:bCs w:val="0"/>
              </w:rPr>
            </w:pPr>
            <w:r>
              <w:rPr>
                <w:rFonts w:eastAsia="Times New Roman"/>
                <w:b w:val="0"/>
                <w:bCs w:val="0"/>
              </w:rPr>
              <w:t>Exp. 6</w:t>
            </w:r>
            <w:r w:rsidRPr="001C27C0">
              <w:rPr>
                <w:rFonts w:eastAsia="Times New Roman"/>
                <w:b w:val="0"/>
                <w:bCs w:val="0"/>
              </w:rPr>
              <w:t>:</w:t>
            </w:r>
          </w:p>
          <w:p w14:paraId="25DC38A2" w14:textId="1C1C3475" w:rsidR="001145D3" w:rsidRPr="001927E9" w:rsidRDefault="001145D3" w:rsidP="001927E9">
            <w:pPr>
              <w:contextualSpacing/>
              <w:jc w:val="left"/>
              <w:rPr>
                <w:rFonts w:eastAsia="Times New Roman"/>
                <w:b w:val="0"/>
                <w:bCs w:val="0"/>
              </w:rPr>
            </w:pPr>
            <w:r w:rsidRPr="001C27C0">
              <w:rPr>
                <w:rFonts w:eastAsia="Times New Roman"/>
                <w:b w:val="0"/>
                <w:bCs w:val="0"/>
              </w:rPr>
              <w:t>Snacks</w:t>
            </w:r>
          </w:p>
        </w:tc>
        <w:tc>
          <w:tcPr>
            <w:tcW w:w="1170" w:type="dxa"/>
            <w:vAlign w:val="center"/>
          </w:tcPr>
          <w:p w14:paraId="0C755C39" w14:textId="22FFCBC7"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 Aversive</w:t>
            </w:r>
          </w:p>
        </w:tc>
        <w:tc>
          <w:tcPr>
            <w:tcW w:w="1381" w:type="dxa"/>
            <w:vAlign w:val="center"/>
          </w:tcPr>
          <w:p w14:paraId="0D5FA11F" w14:textId="1776B889"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25 (4)</w:t>
            </w:r>
          </w:p>
        </w:tc>
        <w:tc>
          <w:tcPr>
            <w:tcW w:w="4678" w:type="dxa"/>
            <w:vAlign w:val="center"/>
          </w:tcPr>
          <w:p w14:paraId="40922E25" w14:textId="77777777" w:rsidR="001145D3" w:rsidRPr="00431F07" w:rsidRDefault="001145D3" w:rsidP="0055344D">
            <w:pPr>
              <w:contextualSpacing/>
              <w:jc w:val="left"/>
              <w:cnfStyle w:val="000000000000" w:firstRow="0" w:lastRow="0" w:firstColumn="0" w:lastColumn="0" w:oddVBand="0" w:evenVBand="0" w:oddHBand="0" w:evenHBand="0" w:firstRowFirstColumn="0" w:firstRowLastColumn="0" w:lastRowFirstColumn="0" w:lastRowLastColumn="0"/>
            </w:pPr>
            <w:r w:rsidRPr="00431F07">
              <w:t>3 - Apparatus</w:t>
            </w:r>
            <w:r w:rsidRPr="00431F07">
              <w:rPr>
                <w:vertAlign w:val="superscript"/>
              </w:rPr>
              <w:t xml:space="preserve"> </w:t>
            </w:r>
          </w:p>
          <w:p w14:paraId="3B5ED202" w14:textId="43011B21" w:rsidR="001145D3" w:rsidRPr="00431F07" w:rsidRDefault="001145D3" w:rsidP="00A2337C">
            <w:pPr>
              <w:contextualSpacing/>
              <w:jc w:val="left"/>
              <w:cnfStyle w:val="000000000000" w:firstRow="0" w:lastRow="0" w:firstColumn="0" w:lastColumn="0" w:oddVBand="0" w:evenVBand="0" w:oddHBand="0" w:evenHBand="0" w:firstRowFirstColumn="0" w:firstRowLastColumn="0" w:lastRowFirstColumn="0" w:lastRowLastColumn="0"/>
            </w:pPr>
            <w:r w:rsidRPr="00431F07">
              <w:t xml:space="preserve">1 - Avoided probe choices of low-value items </w:t>
            </w:r>
          </w:p>
        </w:tc>
      </w:tr>
      <w:tr w:rsidR="001145D3" w:rsidRPr="00B27942" w14:paraId="7A41B019"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1C4CCDB" w14:textId="37CF3537" w:rsidR="001145D3" w:rsidRDefault="001145D3" w:rsidP="001145D3">
            <w:pPr>
              <w:contextualSpacing/>
              <w:jc w:val="left"/>
              <w:rPr>
                <w:rFonts w:eastAsia="Times New Roman"/>
                <w:b w:val="0"/>
                <w:bCs w:val="0"/>
              </w:rPr>
            </w:pPr>
            <w:r>
              <w:rPr>
                <w:rFonts w:eastAsia="Times New Roman"/>
                <w:b w:val="0"/>
                <w:bCs w:val="0"/>
              </w:rPr>
              <w:t>Exp. 7</w:t>
            </w:r>
            <w:r w:rsidRPr="001C27C0">
              <w:rPr>
                <w:rFonts w:eastAsia="Times New Roman"/>
                <w:b w:val="0"/>
                <w:bCs w:val="0"/>
              </w:rPr>
              <w:t>:</w:t>
            </w:r>
          </w:p>
          <w:p w14:paraId="628366D6" w14:textId="15F3A323" w:rsidR="001145D3" w:rsidRPr="001927E9" w:rsidRDefault="001145D3" w:rsidP="001927E9">
            <w:pPr>
              <w:contextualSpacing/>
              <w:jc w:val="left"/>
              <w:rPr>
                <w:rFonts w:eastAsia="Times New Roman"/>
                <w:b w:val="0"/>
                <w:bCs w:val="0"/>
              </w:rPr>
            </w:pPr>
            <w:r w:rsidRPr="001C27C0">
              <w:rPr>
                <w:b w:val="0"/>
                <w:bCs w:val="0"/>
              </w:rPr>
              <w:t>Faces</w:t>
            </w:r>
          </w:p>
        </w:tc>
        <w:tc>
          <w:tcPr>
            <w:tcW w:w="1170" w:type="dxa"/>
            <w:vAlign w:val="center"/>
          </w:tcPr>
          <w:p w14:paraId="660D0425" w14:textId="526C36E1"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1C64E891" w14:textId="493CF461"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25 (1)</w:t>
            </w:r>
          </w:p>
        </w:tc>
        <w:tc>
          <w:tcPr>
            <w:tcW w:w="4678" w:type="dxa"/>
            <w:vAlign w:val="center"/>
          </w:tcPr>
          <w:p w14:paraId="663AD672" w14:textId="0F671674" w:rsidR="001145D3" w:rsidRPr="00431F07" w:rsidRDefault="001145D3" w:rsidP="00A2337C">
            <w:pPr>
              <w:contextualSpacing/>
              <w:jc w:val="left"/>
              <w:cnfStyle w:val="000000000000" w:firstRow="0" w:lastRow="0" w:firstColumn="0" w:lastColumn="0" w:oddVBand="0" w:evenVBand="0" w:oddHBand="0" w:evenHBand="0" w:firstRowFirstColumn="0" w:firstRowLastColumn="0" w:lastRowFirstColumn="0" w:lastRowLastColumn="0"/>
            </w:pPr>
            <w:r w:rsidRPr="00431F07">
              <w:t xml:space="preserve">1 - Training </w:t>
            </w:r>
          </w:p>
        </w:tc>
      </w:tr>
      <w:tr w:rsidR="001145D3" w:rsidRPr="00B27942" w14:paraId="64770022" w14:textId="774C61DE"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1537177" w14:textId="6BA96F98" w:rsidR="001145D3" w:rsidRDefault="001145D3" w:rsidP="001145D3">
            <w:pPr>
              <w:contextualSpacing/>
              <w:jc w:val="left"/>
              <w:rPr>
                <w:rFonts w:eastAsia="Times New Roman"/>
                <w:b w:val="0"/>
                <w:bCs w:val="0"/>
              </w:rPr>
            </w:pPr>
            <w:r>
              <w:rPr>
                <w:rFonts w:eastAsia="Times New Roman"/>
                <w:b w:val="0"/>
                <w:bCs w:val="0"/>
              </w:rPr>
              <w:t>Exp. 8</w:t>
            </w:r>
            <w:r w:rsidRPr="001C27C0">
              <w:rPr>
                <w:rFonts w:eastAsia="Times New Roman"/>
                <w:b w:val="0"/>
                <w:bCs w:val="0"/>
              </w:rPr>
              <w:t>:</w:t>
            </w:r>
          </w:p>
          <w:p w14:paraId="42130F99" w14:textId="6934C1B0" w:rsidR="001145D3" w:rsidRPr="001927E9" w:rsidRDefault="001145D3" w:rsidP="001927E9">
            <w:pPr>
              <w:contextualSpacing/>
              <w:jc w:val="left"/>
              <w:rPr>
                <w:rFonts w:eastAsia="Times New Roman"/>
                <w:b w:val="0"/>
                <w:bCs w:val="0"/>
              </w:rPr>
            </w:pPr>
            <w:r w:rsidRPr="001C27C0">
              <w:rPr>
                <w:b w:val="0"/>
                <w:bCs w:val="0"/>
              </w:rPr>
              <w:t>Fractals</w:t>
            </w:r>
          </w:p>
        </w:tc>
        <w:tc>
          <w:tcPr>
            <w:tcW w:w="1170" w:type="dxa"/>
            <w:vAlign w:val="center"/>
          </w:tcPr>
          <w:p w14:paraId="704A31E0" w14:textId="592486CE"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Auditory</w:t>
            </w:r>
          </w:p>
        </w:tc>
        <w:tc>
          <w:tcPr>
            <w:tcW w:w="1381" w:type="dxa"/>
            <w:vAlign w:val="center"/>
          </w:tcPr>
          <w:p w14:paraId="696861A6" w14:textId="686C3011"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25 (2)</w:t>
            </w:r>
          </w:p>
        </w:tc>
        <w:tc>
          <w:tcPr>
            <w:tcW w:w="4678" w:type="dxa"/>
            <w:vAlign w:val="center"/>
          </w:tcPr>
          <w:p w14:paraId="67365196" w14:textId="77777777" w:rsidR="001145D3" w:rsidRPr="00431F07" w:rsidRDefault="001145D3" w:rsidP="0055344D">
            <w:pPr>
              <w:contextualSpacing/>
              <w:jc w:val="left"/>
              <w:cnfStyle w:val="000000000000" w:firstRow="0" w:lastRow="0" w:firstColumn="0" w:lastColumn="0" w:oddVBand="0" w:evenVBand="0" w:oddHBand="0" w:evenHBand="0" w:firstRowFirstColumn="0" w:firstRowLastColumn="0" w:lastRowFirstColumn="0" w:lastRowLastColumn="0"/>
            </w:pPr>
            <w:r w:rsidRPr="00431F07">
              <w:t>1- Apparatus</w:t>
            </w:r>
            <w:r w:rsidRPr="00431F07">
              <w:rPr>
                <w:vertAlign w:val="superscript"/>
              </w:rPr>
              <w:t xml:space="preserve"> </w:t>
            </w:r>
          </w:p>
          <w:p w14:paraId="48537EA1" w14:textId="29E4D21E" w:rsidR="001145D3" w:rsidRPr="00431F07" w:rsidRDefault="001145D3" w:rsidP="00C120AC">
            <w:pPr>
              <w:contextualSpacing/>
              <w:jc w:val="left"/>
              <w:cnfStyle w:val="000000000000" w:firstRow="0" w:lastRow="0" w:firstColumn="0" w:lastColumn="0" w:oddVBand="0" w:evenVBand="0" w:oddHBand="0" w:evenHBand="0" w:firstRowFirstColumn="0" w:firstRowLastColumn="0" w:lastRowFirstColumn="0" w:lastRowLastColumn="0"/>
            </w:pPr>
            <w:r w:rsidRPr="00431F07">
              <w:t>1- Training</w:t>
            </w:r>
            <w:r>
              <w:rPr>
                <w:vertAlign w:val="superscript"/>
              </w:rPr>
              <w:t xml:space="preserve"> </w:t>
            </w:r>
          </w:p>
        </w:tc>
      </w:tr>
      <w:tr w:rsidR="001145D3" w:rsidRPr="00B27942" w14:paraId="08B6928D"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vAlign w:val="center"/>
          </w:tcPr>
          <w:p w14:paraId="23E25F08" w14:textId="351A8492" w:rsidR="001145D3" w:rsidRDefault="001145D3" w:rsidP="001145D3">
            <w:pPr>
              <w:contextualSpacing/>
              <w:jc w:val="left"/>
              <w:rPr>
                <w:rFonts w:eastAsia="Times New Roman"/>
                <w:b w:val="0"/>
                <w:bCs w:val="0"/>
              </w:rPr>
            </w:pPr>
            <w:r>
              <w:rPr>
                <w:rFonts w:eastAsia="Times New Roman"/>
                <w:b w:val="0"/>
                <w:bCs w:val="0"/>
              </w:rPr>
              <w:t>Exp. 9</w:t>
            </w:r>
            <w:r w:rsidRPr="001C27C0">
              <w:rPr>
                <w:rFonts w:eastAsia="Times New Roman"/>
                <w:b w:val="0"/>
                <w:bCs w:val="0"/>
              </w:rPr>
              <w:t>:</w:t>
            </w:r>
          </w:p>
          <w:p w14:paraId="05D22F63" w14:textId="3E647B84" w:rsidR="001145D3" w:rsidRPr="001927E9" w:rsidRDefault="001145D3" w:rsidP="001927E9">
            <w:pPr>
              <w:contextualSpacing/>
              <w:jc w:val="left"/>
              <w:rPr>
                <w:rFonts w:eastAsia="Times New Roman"/>
                <w:b w:val="0"/>
                <w:bCs w:val="0"/>
              </w:rPr>
            </w:pPr>
            <w:r w:rsidRPr="001C27C0">
              <w:rPr>
                <w:b w:val="0"/>
                <w:bCs w:val="0"/>
              </w:rPr>
              <w:t>Positive IAPS</w:t>
            </w:r>
          </w:p>
        </w:tc>
        <w:tc>
          <w:tcPr>
            <w:tcW w:w="1170" w:type="dxa"/>
            <w:tcBorders>
              <w:bottom w:val="nil"/>
            </w:tcBorders>
            <w:vAlign w:val="center"/>
          </w:tcPr>
          <w:p w14:paraId="6B70988B" w14:textId="3D26BE5C"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Visual</w:t>
            </w:r>
          </w:p>
        </w:tc>
        <w:tc>
          <w:tcPr>
            <w:tcW w:w="1381" w:type="dxa"/>
            <w:tcBorders>
              <w:bottom w:val="nil"/>
            </w:tcBorders>
            <w:vAlign w:val="center"/>
          </w:tcPr>
          <w:p w14:paraId="5998F372" w14:textId="48005D01" w:rsidR="001145D3" w:rsidRPr="00431F07" w:rsidRDefault="001145D3" w:rsidP="004E2DC1">
            <w:pPr>
              <w:contextualSpacing/>
              <w:jc w:val="center"/>
              <w:cnfStyle w:val="000000000000" w:firstRow="0" w:lastRow="0" w:firstColumn="0" w:lastColumn="0" w:oddVBand="0" w:evenVBand="0" w:oddHBand="0" w:evenHBand="0" w:firstRowFirstColumn="0" w:firstRowLastColumn="0" w:lastRowFirstColumn="0" w:lastRowLastColumn="0"/>
            </w:pPr>
            <w:r w:rsidRPr="00431F07">
              <w:t>29 (3)</w:t>
            </w:r>
          </w:p>
        </w:tc>
        <w:tc>
          <w:tcPr>
            <w:tcW w:w="4678" w:type="dxa"/>
            <w:tcBorders>
              <w:bottom w:val="nil"/>
            </w:tcBorders>
            <w:vAlign w:val="center"/>
          </w:tcPr>
          <w:p w14:paraId="0AC89833" w14:textId="77777777" w:rsidR="001145D3" w:rsidRPr="00431F07" w:rsidRDefault="001145D3" w:rsidP="0055344D">
            <w:pPr>
              <w:contextualSpacing/>
              <w:jc w:val="left"/>
              <w:cnfStyle w:val="000000000000" w:firstRow="0" w:lastRow="0" w:firstColumn="0" w:lastColumn="0" w:oddVBand="0" w:evenVBand="0" w:oddHBand="0" w:evenHBand="0" w:firstRowFirstColumn="0" w:firstRowLastColumn="0" w:lastRowFirstColumn="0" w:lastRowLastColumn="0"/>
            </w:pPr>
            <w:r w:rsidRPr="00431F07">
              <w:t>1 - Participant requested to stop</w:t>
            </w:r>
          </w:p>
          <w:p w14:paraId="7B410700" w14:textId="4C8387D6" w:rsidR="001145D3" w:rsidRPr="00431F07" w:rsidRDefault="001145D3" w:rsidP="00A2337C">
            <w:pPr>
              <w:contextualSpacing/>
              <w:jc w:val="left"/>
              <w:cnfStyle w:val="000000000000" w:firstRow="0" w:lastRow="0" w:firstColumn="0" w:lastColumn="0" w:oddVBand="0" w:evenVBand="0" w:oddHBand="0" w:evenHBand="0" w:firstRowFirstColumn="0" w:firstRowLastColumn="0" w:lastRowFirstColumn="0" w:lastRowLastColumn="0"/>
            </w:pPr>
            <w:r w:rsidRPr="00431F07">
              <w:t>2 - Training</w:t>
            </w:r>
          </w:p>
        </w:tc>
      </w:tr>
      <w:tr w:rsidR="001145D3" w:rsidRPr="00B27942" w14:paraId="67806B12" w14:textId="77777777" w:rsidTr="002F5066">
        <w:trPr>
          <w:trHeight w:val="68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12" w:space="0" w:color="auto"/>
            </w:tcBorders>
            <w:vAlign w:val="center"/>
          </w:tcPr>
          <w:p w14:paraId="7E4512A6" w14:textId="5E68EE06" w:rsidR="001145D3" w:rsidRDefault="001145D3" w:rsidP="001145D3">
            <w:pPr>
              <w:contextualSpacing/>
              <w:jc w:val="left"/>
              <w:rPr>
                <w:rFonts w:eastAsia="Times New Roman"/>
                <w:b w:val="0"/>
                <w:bCs w:val="0"/>
              </w:rPr>
            </w:pPr>
            <w:r>
              <w:rPr>
                <w:rFonts w:eastAsia="Times New Roman"/>
                <w:b w:val="0"/>
                <w:bCs w:val="0"/>
              </w:rPr>
              <w:t>Exp. 10</w:t>
            </w:r>
            <w:r w:rsidRPr="001C27C0">
              <w:rPr>
                <w:rFonts w:eastAsia="Times New Roman"/>
                <w:b w:val="0"/>
                <w:bCs w:val="0"/>
              </w:rPr>
              <w:t>:</w:t>
            </w:r>
          </w:p>
          <w:p w14:paraId="08B0A5DC" w14:textId="3AE96556" w:rsidR="001145D3" w:rsidRPr="001927E9" w:rsidRDefault="001145D3" w:rsidP="001927E9">
            <w:pPr>
              <w:contextualSpacing/>
              <w:jc w:val="left"/>
              <w:rPr>
                <w:rFonts w:eastAsia="Times New Roman"/>
                <w:b w:val="0"/>
                <w:bCs w:val="0"/>
              </w:rPr>
            </w:pPr>
            <w:r w:rsidRPr="001C27C0">
              <w:rPr>
                <w:b w:val="0"/>
                <w:bCs w:val="0"/>
              </w:rPr>
              <w:t>Negative IAPS</w:t>
            </w:r>
          </w:p>
        </w:tc>
        <w:tc>
          <w:tcPr>
            <w:tcW w:w="1170" w:type="dxa"/>
            <w:tcBorders>
              <w:top w:val="nil"/>
              <w:bottom w:val="single" w:sz="12" w:space="0" w:color="auto"/>
            </w:tcBorders>
            <w:vAlign w:val="center"/>
          </w:tcPr>
          <w:p w14:paraId="7BD7B160" w14:textId="32C45C3B" w:rsidR="001145D3" w:rsidRPr="00431F07" w:rsidRDefault="001145D3" w:rsidP="00DC41BF">
            <w:pPr>
              <w:contextualSpacing/>
              <w:jc w:val="center"/>
              <w:cnfStyle w:val="000000000000" w:firstRow="0" w:lastRow="0" w:firstColumn="0" w:lastColumn="0" w:oddVBand="0" w:evenVBand="0" w:oddHBand="0" w:evenHBand="0" w:firstRowFirstColumn="0" w:firstRowLastColumn="0" w:lastRowFirstColumn="0" w:lastRowLastColumn="0"/>
            </w:pPr>
            <w:r w:rsidRPr="00431F07">
              <w:t>Visual</w:t>
            </w:r>
          </w:p>
        </w:tc>
        <w:tc>
          <w:tcPr>
            <w:tcW w:w="1381" w:type="dxa"/>
            <w:tcBorders>
              <w:top w:val="nil"/>
              <w:bottom w:val="single" w:sz="12" w:space="0" w:color="auto"/>
            </w:tcBorders>
            <w:vAlign w:val="center"/>
          </w:tcPr>
          <w:p w14:paraId="1CBCA285" w14:textId="213D24C7" w:rsidR="001145D3" w:rsidRPr="00431F07" w:rsidRDefault="001145D3" w:rsidP="00560F62">
            <w:pPr>
              <w:contextualSpacing/>
              <w:jc w:val="center"/>
              <w:cnfStyle w:val="000000000000" w:firstRow="0" w:lastRow="0" w:firstColumn="0" w:lastColumn="0" w:oddVBand="0" w:evenVBand="0" w:oddHBand="0" w:evenHBand="0" w:firstRowFirstColumn="0" w:firstRowLastColumn="0" w:lastRowFirstColumn="0" w:lastRowLastColumn="0"/>
            </w:pPr>
            <w:r w:rsidRPr="00431F07">
              <w:t>27 (3)</w:t>
            </w:r>
          </w:p>
        </w:tc>
        <w:tc>
          <w:tcPr>
            <w:tcW w:w="4678" w:type="dxa"/>
            <w:tcBorders>
              <w:top w:val="nil"/>
              <w:bottom w:val="single" w:sz="12" w:space="0" w:color="auto"/>
            </w:tcBorders>
            <w:vAlign w:val="center"/>
          </w:tcPr>
          <w:p w14:paraId="7F22721B" w14:textId="64E6CA18" w:rsidR="001145D3" w:rsidRPr="00431F07" w:rsidRDefault="001145D3" w:rsidP="00550BF7">
            <w:pPr>
              <w:contextualSpacing/>
              <w:jc w:val="left"/>
              <w:cnfStyle w:val="000000000000" w:firstRow="0" w:lastRow="0" w:firstColumn="0" w:lastColumn="0" w:oddVBand="0" w:evenVBand="0" w:oddHBand="0" w:evenHBand="0" w:firstRowFirstColumn="0" w:firstRowLastColumn="0" w:lastRowFirstColumn="0" w:lastRowLastColumn="0"/>
            </w:pPr>
            <w:r w:rsidRPr="00431F07">
              <w:t>3 - Training</w:t>
            </w:r>
          </w:p>
        </w:tc>
      </w:tr>
    </w:tbl>
    <w:p w14:paraId="39A084F9" w14:textId="24600716" w:rsidR="00247867" w:rsidRDefault="004E2DC1" w:rsidP="00E51B96">
      <w:pPr>
        <w:spacing w:line="276" w:lineRule="auto"/>
        <w:contextualSpacing/>
        <w:outlineLvl w:val="0"/>
        <w:rPr>
          <w:rFonts w:asciiTheme="majorBidi" w:hAnsiTheme="majorBidi" w:cstheme="majorBidi"/>
        </w:rPr>
      </w:pPr>
      <w:r w:rsidRPr="004E2DC1">
        <w:rPr>
          <w:rFonts w:asciiTheme="majorBidi" w:hAnsiTheme="majorBidi" w:cstheme="majorBidi"/>
          <w:i/>
          <w:iCs/>
        </w:rPr>
        <w:t xml:space="preserve">Note. </w:t>
      </w:r>
      <w:r w:rsidR="00247867">
        <w:rPr>
          <w:rFonts w:asciiTheme="majorBidi" w:hAnsiTheme="majorBidi" w:cstheme="majorBidi"/>
        </w:rPr>
        <w:t xml:space="preserve">A total of </w:t>
      </w:r>
      <w:r w:rsidR="001145D3">
        <w:rPr>
          <w:rFonts w:asciiTheme="majorBidi" w:hAnsiTheme="majorBidi" w:cstheme="majorBidi"/>
        </w:rPr>
        <w:t>35</w:t>
      </w:r>
      <w:r w:rsidR="00247867">
        <w:rPr>
          <w:rFonts w:asciiTheme="majorBidi" w:hAnsiTheme="majorBidi" w:cstheme="majorBidi"/>
        </w:rPr>
        <w:t xml:space="preserve"> </w:t>
      </w:r>
      <w:r w:rsidR="00B13018" w:rsidRPr="004E2DC1">
        <w:rPr>
          <w:rFonts w:asciiTheme="majorBidi" w:hAnsiTheme="majorBidi" w:cstheme="majorBidi"/>
        </w:rPr>
        <w:t>participant</w:t>
      </w:r>
      <w:r w:rsidR="00974432" w:rsidRPr="004E2DC1">
        <w:rPr>
          <w:rFonts w:asciiTheme="majorBidi" w:hAnsiTheme="majorBidi" w:cstheme="majorBidi"/>
        </w:rPr>
        <w:t xml:space="preserve">s were disqualified from analysis due to </w:t>
      </w:r>
      <w:r w:rsidR="006C2E76" w:rsidRPr="004E2DC1">
        <w:rPr>
          <w:rFonts w:asciiTheme="majorBidi" w:hAnsiTheme="majorBidi" w:cstheme="majorBidi"/>
        </w:rPr>
        <w:t>reasons</w:t>
      </w:r>
      <w:r w:rsidR="00974432" w:rsidRPr="004E2DC1">
        <w:rPr>
          <w:rFonts w:asciiTheme="majorBidi" w:hAnsiTheme="majorBidi" w:cstheme="majorBidi"/>
        </w:rPr>
        <w:t xml:space="preserve"> mentioned above. </w:t>
      </w:r>
    </w:p>
    <w:p w14:paraId="5653C403" w14:textId="7605EC0B" w:rsidR="00E46218" w:rsidRDefault="00746A8D" w:rsidP="00E51B96">
      <w:pPr>
        <w:spacing w:line="276" w:lineRule="auto"/>
        <w:contextualSpacing/>
        <w:outlineLvl w:val="0"/>
        <w:rPr>
          <w:rFonts w:asciiTheme="majorBidi" w:hAnsiTheme="majorBidi" w:cstheme="majorBidi"/>
        </w:rPr>
      </w:pPr>
      <w:proofErr w:type="spellStart"/>
      <w:r>
        <w:rPr>
          <w:rFonts w:asciiTheme="majorBidi" w:hAnsiTheme="majorBidi" w:cstheme="majorBidi"/>
          <w:vertAlign w:val="superscript"/>
        </w:rPr>
        <w:t>a</w:t>
      </w:r>
      <w:proofErr w:type="spellEnd"/>
      <w:r w:rsidR="00A135A4">
        <w:rPr>
          <w:rFonts w:asciiTheme="majorBidi" w:hAnsiTheme="majorBidi" w:cstheme="majorBidi"/>
          <w:vertAlign w:val="superscript"/>
        </w:rPr>
        <w:t xml:space="preserve"> </w:t>
      </w:r>
      <w:proofErr w:type="gramStart"/>
      <w:r w:rsidR="00550BF7" w:rsidRPr="004E2DC1">
        <w:rPr>
          <w:rFonts w:asciiTheme="majorBidi" w:hAnsiTheme="majorBidi" w:cstheme="majorBidi"/>
        </w:rPr>
        <w:t>The</w:t>
      </w:r>
      <w:proofErr w:type="gramEnd"/>
      <w:r w:rsidR="00550BF7" w:rsidRPr="004E2DC1">
        <w:rPr>
          <w:rFonts w:asciiTheme="majorBidi" w:hAnsiTheme="majorBidi" w:cstheme="majorBidi"/>
        </w:rPr>
        <w:t xml:space="preserve"> most common cause of disqualification was </w:t>
      </w:r>
      <w:r w:rsidR="00862A7B">
        <w:rPr>
          <w:rFonts w:asciiTheme="majorBidi" w:hAnsiTheme="majorBidi" w:cstheme="majorBidi"/>
        </w:rPr>
        <w:t xml:space="preserve">behavior during </w:t>
      </w:r>
      <w:r w:rsidR="00550BF7" w:rsidRPr="004E2DC1">
        <w:rPr>
          <w:rFonts w:asciiTheme="majorBidi" w:hAnsiTheme="majorBidi" w:cstheme="majorBidi"/>
        </w:rPr>
        <w:t>trainin</w:t>
      </w:r>
      <w:r w:rsidR="00862A7B">
        <w:rPr>
          <w:rFonts w:asciiTheme="majorBidi" w:hAnsiTheme="majorBidi" w:cstheme="majorBidi"/>
        </w:rPr>
        <w:t>g.</w:t>
      </w:r>
      <w:r w:rsidR="00550BF7" w:rsidRPr="004E2DC1">
        <w:rPr>
          <w:rFonts w:asciiTheme="majorBidi" w:hAnsiTheme="majorBidi" w:cstheme="majorBidi"/>
        </w:rPr>
        <w:t xml:space="preserve"> </w:t>
      </w:r>
      <w:r w:rsidR="00862A7B">
        <w:rPr>
          <w:rFonts w:asciiTheme="majorBidi" w:hAnsiTheme="majorBidi" w:cstheme="majorBidi"/>
        </w:rPr>
        <w:t>P</w:t>
      </w:r>
      <w:r w:rsidR="00862A7B" w:rsidRPr="004E2DC1">
        <w:rPr>
          <w:rFonts w:asciiTheme="majorBidi" w:hAnsiTheme="majorBidi" w:cstheme="majorBidi"/>
        </w:rPr>
        <w:t xml:space="preserve">articipant </w:t>
      </w:r>
      <w:r w:rsidR="00862A7B">
        <w:rPr>
          <w:rFonts w:asciiTheme="majorBidi" w:hAnsiTheme="majorBidi" w:cstheme="majorBidi"/>
        </w:rPr>
        <w:t>that</w:t>
      </w:r>
      <w:r w:rsidR="00862A7B" w:rsidRPr="004E2DC1">
        <w:rPr>
          <w:rFonts w:asciiTheme="majorBidi" w:hAnsiTheme="majorBidi" w:cstheme="majorBidi"/>
        </w:rPr>
        <w:t xml:space="preserve"> </w:t>
      </w:r>
      <w:r w:rsidR="00550BF7">
        <w:rPr>
          <w:rFonts w:asciiTheme="majorBidi" w:hAnsiTheme="majorBidi" w:cstheme="majorBidi"/>
        </w:rPr>
        <w:t xml:space="preserve">during </w:t>
      </w:r>
      <w:r w:rsidR="00550BF7" w:rsidRPr="004E2DC1">
        <w:rPr>
          <w:rFonts w:asciiTheme="majorBidi" w:hAnsiTheme="majorBidi" w:cstheme="majorBidi"/>
        </w:rPr>
        <w:t xml:space="preserve">training </w:t>
      </w:r>
      <w:r w:rsidR="00550BF7">
        <w:rPr>
          <w:rFonts w:asciiTheme="majorBidi" w:hAnsiTheme="majorBidi" w:cstheme="majorBidi"/>
        </w:rPr>
        <w:t xml:space="preserve">phase </w:t>
      </w:r>
      <w:r w:rsidR="00550BF7" w:rsidRPr="004E2DC1">
        <w:rPr>
          <w:rFonts w:asciiTheme="majorBidi" w:hAnsiTheme="majorBidi" w:cstheme="majorBidi"/>
        </w:rPr>
        <w:t xml:space="preserve">stopped responding </w:t>
      </w:r>
      <w:r w:rsidR="00550BF7">
        <w:rPr>
          <w:rFonts w:asciiTheme="majorBidi" w:hAnsiTheme="majorBidi" w:cstheme="majorBidi"/>
        </w:rPr>
        <w:t xml:space="preserve">to the </w:t>
      </w:r>
      <w:r w:rsidR="00B1304E">
        <w:rPr>
          <w:rFonts w:asciiTheme="majorBidi" w:hAnsiTheme="majorBidi" w:cstheme="majorBidi"/>
        </w:rPr>
        <w:t>Go cue</w:t>
      </w:r>
      <w:r w:rsidR="00550BF7">
        <w:rPr>
          <w:rFonts w:asciiTheme="majorBidi" w:hAnsiTheme="majorBidi" w:cstheme="majorBidi"/>
        </w:rPr>
        <w:t xml:space="preserve"> for prolong</w:t>
      </w:r>
      <w:r w:rsidR="00862A7B">
        <w:rPr>
          <w:rFonts w:asciiTheme="majorBidi" w:hAnsiTheme="majorBidi" w:cstheme="majorBidi"/>
        </w:rPr>
        <w:t>ed</w:t>
      </w:r>
      <w:r w:rsidR="00550BF7">
        <w:rPr>
          <w:rFonts w:asciiTheme="majorBidi" w:hAnsiTheme="majorBidi" w:cstheme="majorBidi"/>
        </w:rPr>
        <w:t xml:space="preserve"> periods</w:t>
      </w:r>
      <w:r w:rsidR="00550BF7" w:rsidRPr="004E2DC1">
        <w:rPr>
          <w:rFonts w:asciiTheme="majorBidi" w:hAnsiTheme="majorBidi" w:cstheme="majorBidi"/>
        </w:rPr>
        <w:t xml:space="preserve"> of</w:t>
      </w:r>
      <w:r w:rsidR="00550BF7">
        <w:rPr>
          <w:rFonts w:asciiTheme="majorBidi" w:hAnsiTheme="majorBidi" w:cstheme="majorBidi"/>
        </w:rPr>
        <w:t xml:space="preserve"> time</w:t>
      </w:r>
      <w:r w:rsidR="00550BF7" w:rsidRPr="004E2DC1">
        <w:rPr>
          <w:rFonts w:asciiTheme="majorBidi" w:hAnsiTheme="majorBidi" w:cstheme="majorBidi"/>
        </w:rPr>
        <w:t>.</w:t>
      </w:r>
      <w:r w:rsidR="00550BF7">
        <w:rPr>
          <w:rFonts w:asciiTheme="majorBidi" w:hAnsiTheme="majorBidi" w:cstheme="majorBidi"/>
        </w:rPr>
        <w:t xml:space="preserve"> This exclusion criteria was adopted from previous cue-approach published work </w:t>
      </w:r>
      <w:r w:rsidR="00550BF7">
        <w:rPr>
          <w:rFonts w:asciiTheme="majorBidi" w:hAnsiTheme="majorBidi" w:cstheme="majorBidi"/>
        </w:rPr>
        <w:fldChar w:fldCharType="begin" w:fldLock="1"/>
      </w:r>
      <w:r w:rsidR="00036BA8">
        <w:rPr>
          <w:rFonts w:asciiTheme="majorBidi" w:hAnsiTheme="majorBidi" w:cstheme="majorBidi"/>
        </w:rPr>
        <w:instrText>ADDIN CSL_CITATION { "citationItems" : [ { "id" : "ITEM-1", "itemData" : { "DOI" : "10.1038/nn.3673", "ISBN" : "1546-1726 (Electronic)\\r1097-6256 (Linking)", "ISSN" : "1546-1726", "PMID" : "24609465", "abstract" : "It is believed that choice behavior reveals the underlying value of goods. The subjective values of stimuli can be changed through reward-based learning mechanisms as well as by modifying the description of the decision problem, but it has yet to be shown that preferences can be manipulated by perturbing intrinsic values of individual items. Here we show that the value of food items can be modulated by the concurrent presentation of an irrelevant auditory cue to which subjects must make a simple motor response (i.e., cue-approach training). Follow-up tests showed that the effects of this pairing on choice lasted at least 2 months after prolonged training. Eye-tracking during choice confirmed that cue-approach training increased attention to the cued items. Neuroimaging revealed the neural signature of a value change in the form of amplified preference-related activity in ventromedial prefrontal cortex.", "author" : [ { "dropping-particle" : "", "family" : "Schonberg", "given" : "Tom", "non-dropping-particle" : "", "parse-names" : false, "suffix" : "" }, { "dropping-particle" : "", "family" : "Bakkour", "given" : "Akram", "non-dropping-particle" : "", "parse-names" : false, "suffix" : "" }, { "dropping-particle" : "", "family" : "Hover", "given" : "Ashleigh M", "non-dropping-particle" : "", "parse-names" : false, "suffix" : "" }, { "dropping-particle" : "", "family" : "Mumford", "given" : "Jeanette a", "non-dropping-particle" : "", "parse-names" : false, "suffix" : "" }, { "dropping-particle" : "", "family" : "Nagar", "given" : "Lakshya", "non-dropping-particle" : "", "parse-names" : false, "suffix" : "" }, { "dropping-particle" : "", "family" : "Perez", "given" : "Jacob", "non-dropping-particle" : "", "parse-names" : false, "suffix" : "" }, { "dropping-particle" : "", "family" : "Poldrack", "given" : "Russell a", "non-dropping-particle" : "", "parse-names" : false, "suffix" : "" } ], "container-title" : "Nature neuroscience", "id" : "ITEM-1", "issue" : "4", "issued" : { "date-parts" : [ [ "2014" ] ] }, "page" : "625-30", "title" : "Changing value through cued approach: an automatic mechanism of behavior change.", "type" : "article-journal", "volume" : "17" }, "uris" : [ "http://www.mendeley.com/documents/?uuid=c3eb2d3d-9e5d-4a5a-a013-7cfe91e52822" ] }, { "id" : "ITEM-2", "itemData" : { "DOI" : "10.3389/fpsyg.2016.00421", "ISBN" : "doi:10.3389/fpsyg.2016.00421", "ISSN" : "16641078", "PMID" : "27047435", "abstract" : "Cue-approach training has been shown to effectively shift choices for snack food items by associating a cued button-press motor response to particular food items. Furthermore, attention is biased toward previously cued items, even when the cued item is not chosen for real consumption during a choice phase. However, the exact mechanism by which preferences shift during cue-approach training is not entirely clear. In three experiments, we shed light on the possible underlying mechanisms at play during this novel paradigm: 1) Uncued, wholly predictable motor responses paired with particular food items were not sufficient to elicit a preference shift; 2) Cueing motor responses early \u2013 concurrently with food item onset \u2013 and thus eliminating the need for heightened top-down attention to the food stimulus in preparation for a motor response also eliminated the shift in food preferences. This finding reinforces our hypothesis that heightened attention at behaviorally relevant points in time is key to changing choice behavior in the cue-approach task; 3) Crucially, indicating choice using eye movements rather than manual button presses preserves the effect, thus demonstrating that the shift in preferences is not governed by a learned motor response but more likely via modulation of subjective value in higher associative regions, consistent with previous neuroimaging results. Cue-approach training drives attention at behaviorally relevant points in time to modulate the subjective value of individual items, providing a mechanism for behavior change that does not rely on external reinforcement and that holds great promise for developing real world behavioral interventions.", "author" : [ { "dropping-particle" : "", "family" : "Bakkour", "given" : "Akram", "non-dropping-particle" : "", "parse-names" : false, "suffix" : "" }, { "dropping-particle" : "", "family" : "Leuker", "given" : "Christina", "non-dropping-particle" : "", "parse-names" : false, "suffix" : "" }, { "dropping-particle" : "", "family" : "Hover", "given" : "Ashleigh M.", "non-dropping-particle" : "", "parse-names" : false, "suffix" : "" }, { "dropping-particle" : "", "family" : "Giles", "given" : "Nathan", "non-dropping-particle" : "", "parse-names" : false, "suffix" : "" }, { "dropping-particle" : "", "family" : "Poldrack", "given" : "Russell A.", "non-dropping-particle" : "", "parse-names" : false, "suffix" : "" }, { "dropping-particle" : "", "family" : "Schonberg", "given" : "Tom", "non-dropping-particle" : "", "parse-names" : false, "suffix" : "" } ], "container-title" : "Frontiers in Psychology", "id" : "ITEM-2", "issue" : "MAR", "issued" : { "date-parts" : [ [ "2016" ] ] }, "page" : "1-12", "title" : "Mechanisms of choice behavior shift using cue-approach training", "type" : "article-journal", "volume" : "7" }, "uris" : [ "http://www.mendeley.com/documents/?uuid=aa922fb5-c739-486d-a4ed-004be3cd99de" ] } ], "mendeley" : { "formattedCitation" : "&lt;sup&gt;11,12&lt;/sup&gt;", "plainTextFormattedCitation" : "11,12", "previouslyFormattedCitation" : "&lt;sup&gt;11,12&lt;/sup&gt;" }, "properties" : { "noteIndex" : 0 }, "schema" : "https://github.com/citation-style-language/schema/raw/master/csl-citation.json" }</w:instrText>
      </w:r>
      <w:r w:rsidR="00550BF7">
        <w:rPr>
          <w:rFonts w:asciiTheme="majorBidi" w:hAnsiTheme="majorBidi" w:cstheme="majorBidi"/>
        </w:rPr>
        <w:fldChar w:fldCharType="separate"/>
      </w:r>
      <w:r w:rsidR="00036BA8" w:rsidRPr="00036BA8">
        <w:rPr>
          <w:rFonts w:asciiTheme="majorBidi" w:hAnsiTheme="majorBidi" w:cstheme="majorBidi"/>
          <w:noProof/>
          <w:vertAlign w:val="superscript"/>
        </w:rPr>
        <w:t>11,12</w:t>
      </w:r>
      <w:r w:rsidR="00550BF7">
        <w:rPr>
          <w:rFonts w:asciiTheme="majorBidi" w:hAnsiTheme="majorBidi" w:cstheme="majorBidi"/>
        </w:rPr>
        <w:fldChar w:fldCharType="end"/>
      </w:r>
      <w:r w:rsidR="00550BF7">
        <w:rPr>
          <w:rFonts w:asciiTheme="majorBidi" w:hAnsiTheme="majorBidi" w:cstheme="majorBidi"/>
        </w:rPr>
        <w:t>.</w:t>
      </w:r>
      <w:r w:rsidR="00654F10">
        <w:rPr>
          <w:rFonts w:asciiTheme="majorBidi" w:hAnsiTheme="majorBidi" w:cstheme="majorBidi"/>
        </w:rPr>
        <w:t xml:space="preserve"> In Experiment 1, this criterion was applied post-hoc, which resulted in a </w:t>
      </w:r>
      <w:r w:rsidR="002F5066">
        <w:rPr>
          <w:rFonts w:asciiTheme="majorBidi" w:hAnsiTheme="majorBidi" w:cstheme="majorBidi"/>
        </w:rPr>
        <w:t xml:space="preserve">relatively </w:t>
      </w:r>
      <w:r w:rsidR="00654F10">
        <w:rPr>
          <w:rFonts w:asciiTheme="majorBidi" w:hAnsiTheme="majorBidi" w:cstheme="majorBidi"/>
        </w:rPr>
        <w:t>smaller number of participant</w:t>
      </w:r>
      <w:r w:rsidR="002F5066">
        <w:rPr>
          <w:rFonts w:asciiTheme="majorBidi" w:hAnsiTheme="majorBidi" w:cstheme="majorBidi"/>
        </w:rPr>
        <w:t>s</w:t>
      </w:r>
      <w:r w:rsidR="00654F10">
        <w:rPr>
          <w:rFonts w:asciiTheme="majorBidi" w:hAnsiTheme="majorBidi" w:cstheme="majorBidi"/>
        </w:rPr>
        <w:t>.</w:t>
      </w:r>
    </w:p>
    <w:p w14:paraId="69C915DB" w14:textId="7F66BAFD" w:rsidR="000811BC" w:rsidRDefault="00550BF7" w:rsidP="00E51B96">
      <w:pPr>
        <w:spacing w:line="276" w:lineRule="auto"/>
        <w:contextualSpacing/>
        <w:outlineLvl w:val="0"/>
        <w:rPr>
          <w:rFonts w:asciiTheme="majorBidi" w:hAnsiTheme="majorBidi" w:cstheme="majorBidi"/>
        </w:rPr>
      </w:pPr>
      <w:r>
        <w:rPr>
          <w:rFonts w:asciiTheme="majorBidi" w:hAnsiTheme="majorBidi" w:cstheme="majorBidi"/>
          <w:vertAlign w:val="superscript"/>
        </w:rPr>
        <w:t>b</w:t>
      </w:r>
      <w:r w:rsidR="00746A8D">
        <w:rPr>
          <w:rFonts w:asciiTheme="majorBidi" w:hAnsiTheme="majorBidi" w:cstheme="majorBidi"/>
          <w:vertAlign w:val="superscript"/>
        </w:rPr>
        <w:t xml:space="preserve"> </w:t>
      </w:r>
      <w:r>
        <w:rPr>
          <w:rFonts w:asciiTheme="majorBidi" w:hAnsiTheme="majorBidi" w:cstheme="majorBidi"/>
        </w:rPr>
        <w:t>Another</w:t>
      </w:r>
      <w:r w:rsidRPr="004E2DC1">
        <w:rPr>
          <w:rFonts w:asciiTheme="majorBidi" w:hAnsiTheme="majorBidi" w:cstheme="majorBidi"/>
        </w:rPr>
        <w:t xml:space="preserve"> </w:t>
      </w:r>
      <w:r>
        <w:rPr>
          <w:rFonts w:asciiTheme="majorBidi" w:hAnsiTheme="majorBidi" w:cstheme="majorBidi"/>
        </w:rPr>
        <w:t>frequent</w:t>
      </w:r>
      <w:r w:rsidRPr="004E2DC1">
        <w:rPr>
          <w:rFonts w:asciiTheme="majorBidi" w:hAnsiTheme="majorBidi" w:cstheme="majorBidi"/>
        </w:rPr>
        <w:t xml:space="preserve"> reason </w:t>
      </w:r>
      <w:r>
        <w:rPr>
          <w:rFonts w:asciiTheme="majorBidi" w:hAnsiTheme="majorBidi" w:cstheme="majorBidi"/>
        </w:rPr>
        <w:t xml:space="preserve">for disqualification </w:t>
      </w:r>
      <w:r w:rsidRPr="004E2DC1">
        <w:rPr>
          <w:rFonts w:asciiTheme="majorBidi" w:hAnsiTheme="majorBidi" w:cstheme="majorBidi"/>
        </w:rPr>
        <w:t xml:space="preserve">was </w:t>
      </w:r>
      <w:r>
        <w:rPr>
          <w:rFonts w:asciiTheme="majorBidi" w:hAnsiTheme="majorBidi" w:cstheme="majorBidi"/>
        </w:rPr>
        <w:t xml:space="preserve">due to technical </w:t>
      </w:r>
      <w:r w:rsidR="00862A7B">
        <w:rPr>
          <w:rFonts w:asciiTheme="majorBidi" w:hAnsiTheme="majorBidi" w:cstheme="majorBidi"/>
        </w:rPr>
        <w:t xml:space="preserve">problems </w:t>
      </w:r>
      <w:r>
        <w:rPr>
          <w:rFonts w:asciiTheme="majorBidi" w:hAnsiTheme="majorBidi" w:cstheme="majorBidi"/>
        </w:rPr>
        <w:t>with the apparatus running the experiment.</w:t>
      </w:r>
    </w:p>
    <w:p w14:paraId="5E2D2999" w14:textId="77777777" w:rsidR="00CB17F2" w:rsidRDefault="00CB17F2" w:rsidP="00CB17F2">
      <w:pPr>
        <w:spacing w:line="480" w:lineRule="auto"/>
        <w:contextualSpacing/>
        <w:outlineLvl w:val="0"/>
        <w:rPr>
          <w:rFonts w:asciiTheme="majorBidi" w:hAnsiTheme="majorBidi" w:cstheme="majorBidi"/>
        </w:rPr>
      </w:pPr>
      <w:r>
        <w:rPr>
          <w:rFonts w:asciiTheme="majorBidi" w:hAnsiTheme="majorBidi" w:cstheme="majorBidi"/>
          <w:noProof/>
          <w:lang w:bidi="ar-SA"/>
        </w:rPr>
        <w:lastRenderedPageBreak/>
        <w:drawing>
          <wp:inline distT="0" distB="0" distL="0" distR="0" wp14:anchorId="2A9F0C06" wp14:editId="329D0458">
            <wp:extent cx="5943600" cy="2836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1.tiff"/>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2836545"/>
                    </a:xfrm>
                    <a:prstGeom prst="rect">
                      <a:avLst/>
                    </a:prstGeom>
                  </pic:spPr>
                </pic:pic>
              </a:graphicData>
            </a:graphic>
          </wp:inline>
        </w:drawing>
      </w:r>
    </w:p>
    <w:p w14:paraId="55F67395" w14:textId="77777777" w:rsidR="00E51B96" w:rsidRDefault="00CB17F2" w:rsidP="00E51B96">
      <w:pPr>
        <w:spacing w:line="276" w:lineRule="auto"/>
        <w:contextualSpacing/>
        <w:outlineLvl w:val="0"/>
      </w:pPr>
      <w:r w:rsidRPr="00263387">
        <w:rPr>
          <w:i/>
          <w:iCs/>
        </w:rPr>
        <w:t>Supplementary Figure 1.</w:t>
      </w:r>
      <w:r w:rsidRPr="00263387">
        <w:t xml:space="preserve"> Sorting and pair matching procedure. </w:t>
      </w:r>
    </w:p>
    <w:p w14:paraId="05A1C8BF" w14:textId="6ABD000E" w:rsidR="00CB17F2" w:rsidRPr="00263387" w:rsidRDefault="00CB17F2" w:rsidP="00E51B96">
      <w:pPr>
        <w:spacing w:line="276" w:lineRule="auto"/>
        <w:contextualSpacing/>
        <w:outlineLvl w:val="0"/>
      </w:pPr>
      <w:r>
        <w:t>1</w:t>
      </w:r>
      <w:r w:rsidR="003F604F">
        <w:t>a. In the first</w:t>
      </w:r>
      <w:r w:rsidRPr="00263387">
        <w:t xml:space="preserve"> experimental design (used in Experiments </w:t>
      </w:r>
      <w:r w:rsidR="003F604F">
        <w:t>1-4</w:t>
      </w:r>
      <w:r w:rsidRPr="00263387">
        <w:t xml:space="preserve">), </w:t>
      </w:r>
      <w:r>
        <w:t>i</w:t>
      </w:r>
      <w:r w:rsidRPr="00263387">
        <w:t xml:space="preserve">tems were rank ordered based on </w:t>
      </w:r>
      <w:r>
        <w:t>initial preferences evaluation</w:t>
      </w:r>
      <w:r w:rsidRPr="00263387">
        <w:t xml:space="preserve"> procedure, and classified </w:t>
      </w:r>
      <w:r>
        <w:t>as</w:t>
      </w:r>
      <w:r w:rsidRPr="00263387">
        <w:t xml:space="preserve"> </w:t>
      </w:r>
      <w:r w:rsidR="000E3214">
        <w:t>high-value</w:t>
      </w:r>
      <w:r w:rsidRPr="00263387">
        <w:t xml:space="preserve"> (</w:t>
      </w:r>
      <w:r>
        <w:t xml:space="preserve">ranks </w:t>
      </w:r>
      <w:r w:rsidRPr="00263387">
        <w:t xml:space="preserve">7:22) and </w:t>
      </w:r>
      <w:r w:rsidR="000E3214">
        <w:t>low-value</w:t>
      </w:r>
      <w:r w:rsidRPr="00263387">
        <w:t xml:space="preserve"> items (39:54). </w:t>
      </w:r>
      <w:r>
        <w:t>1</w:t>
      </w:r>
      <w:r w:rsidRPr="00263387">
        <w:t xml:space="preserve">b. </w:t>
      </w:r>
      <w:r>
        <w:t>E</w:t>
      </w:r>
      <w:r w:rsidRPr="00263387">
        <w:t xml:space="preserve">ight high and eight </w:t>
      </w:r>
      <w:r w:rsidR="000E3214">
        <w:t>low-value</w:t>
      </w:r>
      <w:r w:rsidRPr="00263387">
        <w:t xml:space="preserve"> items were associated with </w:t>
      </w:r>
      <w:r>
        <w:t>the</w:t>
      </w:r>
      <w:r w:rsidRPr="00263387">
        <w:t xml:space="preserve"> cue and response during training (</w:t>
      </w:r>
      <w:r>
        <w:t xml:space="preserve">assigned to be </w:t>
      </w:r>
      <w:r w:rsidRPr="00263387">
        <w:t>Go items). In</w:t>
      </w:r>
      <w:r>
        <w:t xml:space="preserve"> the</w:t>
      </w:r>
      <w:r w:rsidRPr="00263387">
        <w:t xml:space="preserve"> probe phase, all eight Go items were paired </w:t>
      </w:r>
      <w:r>
        <w:t>with</w:t>
      </w:r>
      <w:r w:rsidRPr="00263387">
        <w:t xml:space="preserve"> </w:t>
      </w:r>
      <w:r>
        <w:t>similar</w:t>
      </w:r>
      <w:r w:rsidRPr="00263387">
        <w:t xml:space="preserve">-value No-Go items, forming </w:t>
      </w:r>
      <w:r>
        <w:t>64 (</w:t>
      </w:r>
      <w:r w:rsidRPr="00263387">
        <w:t xml:space="preserve">8×8) unique pairs in each value category. </w:t>
      </w:r>
      <w:r>
        <w:t>1</w:t>
      </w:r>
      <w:r w:rsidRPr="00263387">
        <w:t xml:space="preserve">c. In a second experimental design (used in Experiments </w:t>
      </w:r>
      <w:r w:rsidR="003F604F">
        <w:t>5-10</w:t>
      </w:r>
      <w:r w:rsidRPr="00263387">
        <w:t>) similar rank ordering was conducted</w:t>
      </w:r>
      <w:r>
        <w:t>. Items were</w:t>
      </w:r>
      <w:r w:rsidRPr="00263387">
        <w:t xml:space="preserve"> classified as </w:t>
      </w:r>
      <w:r w:rsidR="000E3214">
        <w:t>high-value</w:t>
      </w:r>
      <w:r w:rsidRPr="00263387">
        <w:t xml:space="preserve"> (7:18) and </w:t>
      </w:r>
      <w:r w:rsidR="000E3214">
        <w:t>low-value</w:t>
      </w:r>
      <w:r w:rsidRPr="00263387">
        <w:t xml:space="preserve"> items (43:54). </w:t>
      </w:r>
      <w:r>
        <w:t>1</w:t>
      </w:r>
      <w:r w:rsidRPr="00263387">
        <w:t xml:space="preserve">d. Six </w:t>
      </w:r>
      <w:r w:rsidR="000E3214">
        <w:t>high-value</w:t>
      </w:r>
      <w:r w:rsidRPr="00263387">
        <w:t xml:space="preserve"> and six </w:t>
      </w:r>
      <w:r w:rsidR="000E3214">
        <w:t>low-value</w:t>
      </w:r>
      <w:r w:rsidRPr="00263387">
        <w:t xml:space="preserve"> items assigned to be Go items during training. In </w:t>
      </w:r>
      <w:r>
        <w:t xml:space="preserve">the </w:t>
      </w:r>
      <w:r w:rsidRPr="00263387">
        <w:t xml:space="preserve">probe phase, all six Go items were paired </w:t>
      </w:r>
      <w:r>
        <w:t>with</w:t>
      </w:r>
      <w:r w:rsidRPr="00263387">
        <w:t xml:space="preserve"> </w:t>
      </w:r>
      <w:r>
        <w:t>similar initial value No-Go items, forming 36 (6×6)</w:t>
      </w:r>
      <w:r w:rsidRPr="00263387">
        <w:t xml:space="preserve"> unique pairs in each value category. Condition assignments for Go and No-Go items were counterbalanced across participants in both experimental designs.</w:t>
      </w:r>
    </w:p>
    <w:p w14:paraId="37EBEBFB" w14:textId="292CB04D" w:rsidR="00CB17F2" w:rsidRDefault="00CB17F2">
      <w:pPr>
        <w:rPr>
          <w:rFonts w:asciiTheme="majorBidi" w:hAnsiTheme="majorBidi" w:cstheme="majorBidi"/>
        </w:rPr>
      </w:pPr>
      <w:r>
        <w:rPr>
          <w:rFonts w:asciiTheme="majorBidi" w:hAnsiTheme="majorBidi" w:cstheme="majorBidi"/>
        </w:rPr>
        <w:br w:type="page"/>
      </w:r>
    </w:p>
    <w:p w14:paraId="309B4872" w14:textId="77777777" w:rsidR="00CB17F2" w:rsidRPr="001F026B" w:rsidRDefault="00CB17F2" w:rsidP="00CB17F2">
      <w:pPr>
        <w:autoSpaceDE w:val="0"/>
        <w:autoSpaceDN w:val="0"/>
        <w:adjustRightInd w:val="0"/>
        <w:spacing w:line="240" w:lineRule="auto"/>
        <w:jc w:val="left"/>
        <w:rPr>
          <w:rFonts w:ascii="Courier New" w:hAnsi="Courier New" w:cs="Courier New"/>
          <w:b/>
          <w:bCs/>
          <w:color w:val="228B22"/>
        </w:rPr>
      </w:pPr>
      <w:r w:rsidRPr="001F026B">
        <w:rPr>
          <w:rFonts w:ascii="Courier New" w:hAnsi="Courier New" w:cs="Courier New"/>
          <w:b/>
          <w:bCs/>
          <w:color w:val="228B22"/>
        </w:rPr>
        <w:lastRenderedPageBreak/>
        <w:t xml:space="preserve">%% Neutral auditory cue </w:t>
      </w:r>
    </w:p>
    <w:p w14:paraId="503719CD"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228B22"/>
        </w:rPr>
        <w:t>% features:</w:t>
      </w:r>
    </w:p>
    <w:p w14:paraId="6CE5A5E3"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000000"/>
        </w:rPr>
        <w:t xml:space="preserve">wave = </w:t>
      </w:r>
      <w:proofErr w:type="gramStart"/>
      <w:r w:rsidRPr="001F026B">
        <w:rPr>
          <w:rFonts w:ascii="Courier New" w:hAnsi="Courier New" w:cs="Courier New"/>
          <w:color w:val="000000"/>
        </w:rPr>
        <w:t>sin(</w:t>
      </w:r>
      <w:proofErr w:type="gramEnd"/>
      <w:r w:rsidRPr="001F026B">
        <w:rPr>
          <w:rFonts w:ascii="Courier New" w:hAnsi="Courier New" w:cs="Courier New"/>
          <w:color w:val="000000"/>
        </w:rPr>
        <w:t>1:0.25:1000);</w:t>
      </w:r>
    </w:p>
    <w:p w14:paraId="4119DC31" w14:textId="77777777" w:rsidR="00CB17F2" w:rsidRPr="001F026B" w:rsidRDefault="00CB17F2" w:rsidP="00CB17F2">
      <w:pPr>
        <w:autoSpaceDE w:val="0"/>
        <w:autoSpaceDN w:val="0"/>
        <w:adjustRightInd w:val="0"/>
        <w:spacing w:line="240" w:lineRule="auto"/>
        <w:jc w:val="left"/>
        <w:rPr>
          <w:rFonts w:ascii="Courier New" w:hAnsi="Courier New" w:cs="Courier New"/>
          <w:color w:val="000000"/>
        </w:rPr>
      </w:pPr>
      <w:proofErr w:type="spellStart"/>
      <w:r w:rsidRPr="001F026B">
        <w:rPr>
          <w:rFonts w:ascii="Courier New" w:hAnsi="Courier New" w:cs="Courier New"/>
          <w:color w:val="000000"/>
        </w:rPr>
        <w:t>freq</w:t>
      </w:r>
      <w:proofErr w:type="spellEnd"/>
      <w:r w:rsidRPr="001F026B">
        <w:rPr>
          <w:rFonts w:ascii="Courier New" w:hAnsi="Courier New" w:cs="Courier New"/>
          <w:color w:val="000000"/>
        </w:rPr>
        <w:t xml:space="preserve"> = 22254;</w:t>
      </w:r>
    </w:p>
    <w:p w14:paraId="18211ED7" w14:textId="77777777" w:rsidR="00CB17F2" w:rsidRPr="001F026B" w:rsidRDefault="00CB17F2" w:rsidP="00CB17F2">
      <w:pPr>
        <w:autoSpaceDE w:val="0"/>
        <w:autoSpaceDN w:val="0"/>
        <w:adjustRightInd w:val="0"/>
        <w:spacing w:line="240" w:lineRule="auto"/>
        <w:jc w:val="left"/>
        <w:rPr>
          <w:rFonts w:ascii="Courier New" w:hAnsi="Courier New" w:cs="Courier New"/>
          <w:color w:val="000000"/>
        </w:rPr>
      </w:pPr>
    </w:p>
    <w:p w14:paraId="49A8EC2E"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228B22"/>
        </w:rPr>
        <w:t>% Play the sound</w:t>
      </w:r>
    </w:p>
    <w:p w14:paraId="707984E3" w14:textId="77777777" w:rsidR="00CB17F2" w:rsidRPr="001F026B" w:rsidRDefault="00CB17F2" w:rsidP="00CB17F2">
      <w:pPr>
        <w:autoSpaceDE w:val="0"/>
        <w:autoSpaceDN w:val="0"/>
        <w:adjustRightInd w:val="0"/>
        <w:spacing w:line="240" w:lineRule="auto"/>
        <w:jc w:val="left"/>
        <w:rPr>
          <w:rFonts w:ascii="Courier New" w:hAnsi="Courier New" w:cs="Courier New"/>
          <w:color w:val="000000"/>
        </w:rPr>
      </w:pPr>
      <w:r w:rsidRPr="001F026B">
        <w:rPr>
          <w:rFonts w:ascii="Courier New" w:hAnsi="Courier New" w:cs="Courier New"/>
          <w:color w:val="000000"/>
        </w:rPr>
        <w:t>sound(</w:t>
      </w:r>
      <w:proofErr w:type="spellStart"/>
      <w:proofErr w:type="gramStart"/>
      <w:r w:rsidRPr="001F026B">
        <w:rPr>
          <w:rFonts w:ascii="Courier New" w:hAnsi="Courier New" w:cs="Courier New"/>
          <w:color w:val="000000"/>
        </w:rPr>
        <w:t>wave,freq</w:t>
      </w:r>
      <w:proofErr w:type="spellEnd"/>
      <w:proofErr w:type="gramEnd"/>
      <w:r w:rsidRPr="001F026B">
        <w:rPr>
          <w:rFonts w:ascii="Courier New" w:hAnsi="Courier New" w:cs="Courier New"/>
          <w:color w:val="000000"/>
        </w:rPr>
        <w:t>);</w:t>
      </w:r>
    </w:p>
    <w:p w14:paraId="00EBF30D" w14:textId="77777777" w:rsidR="00CB17F2" w:rsidRPr="001F026B" w:rsidRDefault="00CB17F2" w:rsidP="00CB17F2">
      <w:pPr>
        <w:autoSpaceDE w:val="0"/>
        <w:autoSpaceDN w:val="0"/>
        <w:adjustRightInd w:val="0"/>
        <w:spacing w:line="240" w:lineRule="auto"/>
        <w:jc w:val="left"/>
        <w:rPr>
          <w:rFonts w:ascii="Courier New" w:hAnsi="Courier New" w:cs="Courier New"/>
          <w:color w:val="228B22"/>
        </w:rPr>
      </w:pPr>
    </w:p>
    <w:p w14:paraId="76D7F37D" w14:textId="77777777" w:rsidR="00CB17F2" w:rsidRPr="001F026B" w:rsidRDefault="00CB17F2" w:rsidP="00CB17F2">
      <w:pPr>
        <w:autoSpaceDE w:val="0"/>
        <w:autoSpaceDN w:val="0"/>
        <w:adjustRightInd w:val="0"/>
        <w:spacing w:line="240" w:lineRule="auto"/>
        <w:jc w:val="left"/>
        <w:rPr>
          <w:rFonts w:ascii="Courier New" w:hAnsi="Courier New" w:cs="Courier New"/>
          <w:b/>
          <w:bCs/>
          <w:color w:val="228B22"/>
        </w:rPr>
      </w:pPr>
      <w:r w:rsidRPr="001F026B">
        <w:rPr>
          <w:rFonts w:ascii="Courier New" w:hAnsi="Courier New" w:cs="Courier New"/>
          <w:b/>
          <w:bCs/>
          <w:color w:val="228B22"/>
        </w:rPr>
        <w:t xml:space="preserve">%% Aversive auditory cue </w:t>
      </w:r>
    </w:p>
    <w:p w14:paraId="55A50456"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228B22"/>
        </w:rPr>
        <w:t>% features:</w:t>
      </w:r>
    </w:p>
    <w:p w14:paraId="36A43B46"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000000"/>
        </w:rPr>
        <w:t xml:space="preserve">wave = </w:t>
      </w:r>
      <w:proofErr w:type="gramStart"/>
      <w:r w:rsidRPr="001F026B">
        <w:rPr>
          <w:rFonts w:ascii="Courier New" w:hAnsi="Courier New" w:cs="Courier New"/>
          <w:color w:val="000000"/>
        </w:rPr>
        <w:t>cot(</w:t>
      </w:r>
      <w:proofErr w:type="gramEnd"/>
      <w:r w:rsidRPr="001F026B">
        <w:rPr>
          <w:rFonts w:ascii="Courier New" w:hAnsi="Courier New" w:cs="Courier New"/>
          <w:color w:val="000000"/>
        </w:rPr>
        <w:t>1:0.25:7541);</w:t>
      </w:r>
    </w:p>
    <w:p w14:paraId="5582B2B6" w14:textId="77777777" w:rsidR="00CB17F2" w:rsidRPr="001F026B" w:rsidRDefault="00CB17F2" w:rsidP="00CB17F2">
      <w:pPr>
        <w:autoSpaceDE w:val="0"/>
        <w:autoSpaceDN w:val="0"/>
        <w:adjustRightInd w:val="0"/>
        <w:spacing w:line="240" w:lineRule="auto"/>
        <w:jc w:val="left"/>
        <w:rPr>
          <w:rFonts w:ascii="Courier New" w:hAnsi="Courier New" w:cs="Courier New"/>
        </w:rPr>
      </w:pPr>
      <w:proofErr w:type="spellStart"/>
      <w:r w:rsidRPr="001F026B">
        <w:rPr>
          <w:rFonts w:ascii="Courier New" w:hAnsi="Courier New" w:cs="Courier New"/>
          <w:color w:val="000000"/>
        </w:rPr>
        <w:t>freq</w:t>
      </w:r>
      <w:proofErr w:type="spellEnd"/>
      <w:r w:rsidRPr="001F026B">
        <w:rPr>
          <w:rFonts w:ascii="Courier New" w:hAnsi="Courier New" w:cs="Courier New"/>
          <w:color w:val="000000"/>
        </w:rPr>
        <w:t xml:space="preserve"> = 100544;</w:t>
      </w:r>
    </w:p>
    <w:p w14:paraId="120ED87F" w14:textId="77777777" w:rsidR="00CB17F2" w:rsidRPr="001F026B" w:rsidRDefault="00CB17F2" w:rsidP="00CB17F2">
      <w:pPr>
        <w:autoSpaceDE w:val="0"/>
        <w:autoSpaceDN w:val="0"/>
        <w:adjustRightInd w:val="0"/>
        <w:spacing w:line="240" w:lineRule="auto"/>
        <w:jc w:val="left"/>
        <w:rPr>
          <w:rFonts w:ascii="Courier New" w:hAnsi="Courier New" w:cs="Courier New"/>
          <w:color w:val="228B22"/>
        </w:rPr>
      </w:pPr>
    </w:p>
    <w:p w14:paraId="5E943496" w14:textId="77777777" w:rsidR="00CB17F2" w:rsidRPr="001F026B" w:rsidRDefault="00CB17F2" w:rsidP="00CB17F2">
      <w:pPr>
        <w:autoSpaceDE w:val="0"/>
        <w:autoSpaceDN w:val="0"/>
        <w:adjustRightInd w:val="0"/>
        <w:spacing w:line="240" w:lineRule="auto"/>
        <w:jc w:val="left"/>
        <w:rPr>
          <w:rFonts w:ascii="Courier New" w:hAnsi="Courier New" w:cs="Courier New"/>
        </w:rPr>
      </w:pPr>
      <w:r w:rsidRPr="001F026B">
        <w:rPr>
          <w:rFonts w:ascii="Courier New" w:hAnsi="Courier New" w:cs="Courier New"/>
          <w:color w:val="228B22"/>
        </w:rPr>
        <w:t>% Play the sound</w:t>
      </w:r>
    </w:p>
    <w:p w14:paraId="76B23E06" w14:textId="77777777" w:rsidR="00CB17F2" w:rsidRPr="001F026B" w:rsidRDefault="00CB17F2" w:rsidP="00CB17F2">
      <w:pPr>
        <w:autoSpaceDE w:val="0"/>
        <w:autoSpaceDN w:val="0"/>
        <w:adjustRightInd w:val="0"/>
        <w:spacing w:line="240" w:lineRule="auto"/>
        <w:jc w:val="left"/>
        <w:rPr>
          <w:rFonts w:ascii="Courier New" w:hAnsi="Courier New" w:cs="Courier New"/>
          <w:color w:val="000000"/>
        </w:rPr>
      </w:pPr>
      <w:r w:rsidRPr="001F026B">
        <w:rPr>
          <w:rFonts w:ascii="Courier New" w:hAnsi="Courier New" w:cs="Courier New"/>
          <w:color w:val="000000"/>
        </w:rPr>
        <w:t>sound(</w:t>
      </w:r>
      <w:proofErr w:type="spellStart"/>
      <w:proofErr w:type="gramStart"/>
      <w:r w:rsidRPr="001F026B">
        <w:rPr>
          <w:rFonts w:ascii="Courier New" w:hAnsi="Courier New" w:cs="Courier New"/>
          <w:color w:val="000000"/>
        </w:rPr>
        <w:t>wave,freq</w:t>
      </w:r>
      <w:proofErr w:type="spellEnd"/>
      <w:proofErr w:type="gramEnd"/>
      <w:r w:rsidRPr="001F026B">
        <w:rPr>
          <w:rFonts w:ascii="Courier New" w:hAnsi="Courier New" w:cs="Courier New"/>
          <w:color w:val="000000"/>
        </w:rPr>
        <w:t>);</w:t>
      </w:r>
    </w:p>
    <w:p w14:paraId="2F025CB9" w14:textId="77777777" w:rsidR="00CB17F2" w:rsidRPr="00FE5C8E" w:rsidRDefault="00CB17F2" w:rsidP="00CB17F2">
      <w:pPr>
        <w:autoSpaceDE w:val="0"/>
        <w:autoSpaceDN w:val="0"/>
        <w:adjustRightInd w:val="0"/>
        <w:spacing w:line="240" w:lineRule="auto"/>
        <w:jc w:val="left"/>
        <w:rPr>
          <w:rFonts w:ascii="Courier New" w:hAnsi="Courier New" w:cs="Courier New"/>
          <w:color w:val="000000"/>
          <w:sz w:val="18"/>
          <w:szCs w:val="18"/>
        </w:rPr>
      </w:pPr>
    </w:p>
    <w:p w14:paraId="08ABF875" w14:textId="77777777" w:rsidR="00CB17F2" w:rsidRDefault="00CB17F2" w:rsidP="00E51B96">
      <w:pPr>
        <w:spacing w:line="276" w:lineRule="auto"/>
        <w:contextualSpacing/>
        <w:outlineLvl w:val="0"/>
        <w:rPr>
          <w:rFonts w:asciiTheme="majorBidi" w:hAnsiTheme="majorBidi" w:cstheme="majorBidi"/>
        </w:rPr>
      </w:pPr>
      <w:r w:rsidRPr="00EC14D6">
        <w:rPr>
          <w:i/>
          <w:iCs/>
        </w:rPr>
        <w:t xml:space="preserve">Supplementary Code. </w:t>
      </w:r>
      <w:r>
        <w:rPr>
          <w:rFonts w:asciiTheme="majorBidi" w:hAnsiTheme="majorBidi" w:cstheme="majorBidi"/>
        </w:rPr>
        <w:t>Neutral and aversive auditory cues, implemented in MATLAB.</w:t>
      </w:r>
    </w:p>
    <w:p w14:paraId="48674C69" w14:textId="60438123" w:rsidR="00CB17F2" w:rsidRPr="00E87CE6" w:rsidRDefault="00CB17F2" w:rsidP="00E51B96">
      <w:pPr>
        <w:spacing w:line="276" w:lineRule="auto"/>
        <w:contextualSpacing/>
        <w:outlineLvl w:val="0"/>
        <w:rPr>
          <w:rFonts w:asciiTheme="majorBidi" w:hAnsiTheme="majorBidi" w:cstheme="majorBidi"/>
        </w:rPr>
      </w:pPr>
      <w:r>
        <w:rPr>
          <w:rFonts w:asciiTheme="majorBidi" w:hAnsiTheme="majorBidi" w:cstheme="majorBidi"/>
        </w:rPr>
        <w:t>In Experiments 1-4 and 7-8 a neutral auditory cue of 180-ms was produced using a sinus wave function. To induce aversive auditory cue in Experiment 6, a longer duration of 300-ms cotangent wave function was used.</w:t>
      </w:r>
    </w:p>
    <w:p w14:paraId="32743ED5" w14:textId="77777777" w:rsidR="00CB17F2" w:rsidRPr="00F96132" w:rsidRDefault="00CB17F2" w:rsidP="00F96132">
      <w:pPr>
        <w:spacing w:line="480" w:lineRule="auto"/>
        <w:contextualSpacing/>
        <w:outlineLvl w:val="0"/>
        <w:rPr>
          <w:rFonts w:asciiTheme="majorBidi" w:hAnsiTheme="majorBidi" w:cstheme="majorBidi"/>
        </w:rPr>
      </w:pPr>
    </w:p>
    <w:sectPr w:rsidR="00CB17F2" w:rsidRPr="00F96132" w:rsidSect="00C66588">
      <w:headerReference w:type="even" r:id="rId9"/>
      <w:footerReference w:type="even"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D63EF" w14:textId="77777777" w:rsidR="003127BD" w:rsidRDefault="003127BD" w:rsidP="008241BC">
      <w:pPr>
        <w:spacing w:line="240" w:lineRule="auto"/>
      </w:pPr>
      <w:r>
        <w:separator/>
      </w:r>
    </w:p>
  </w:endnote>
  <w:endnote w:type="continuationSeparator" w:id="0">
    <w:p w14:paraId="0A08DA14" w14:textId="77777777" w:rsidR="003127BD" w:rsidRDefault="003127BD" w:rsidP="0082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altName w:val="Didot"/>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B3B96" w14:textId="77777777" w:rsidR="00245995" w:rsidRDefault="00245995" w:rsidP="00D71B4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8334BE" w14:textId="77777777" w:rsidR="00245995" w:rsidRDefault="002459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D501D" w14:textId="77777777" w:rsidR="003127BD" w:rsidRDefault="003127BD" w:rsidP="008241BC">
      <w:pPr>
        <w:spacing w:line="240" w:lineRule="auto"/>
      </w:pPr>
      <w:r>
        <w:separator/>
      </w:r>
    </w:p>
  </w:footnote>
  <w:footnote w:type="continuationSeparator" w:id="0">
    <w:p w14:paraId="3F25781E" w14:textId="77777777" w:rsidR="003127BD" w:rsidRDefault="003127BD" w:rsidP="008241B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356E" w14:textId="77777777" w:rsidR="00245995" w:rsidRDefault="00245995" w:rsidP="00EA6EE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C84A4" w14:textId="77777777" w:rsidR="00245995" w:rsidRDefault="00245995" w:rsidP="00A52EC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38C8" w14:textId="2D84E76C" w:rsidR="00245995" w:rsidRPr="003D7382" w:rsidRDefault="00245995" w:rsidP="00EE1885">
    <w:pPr>
      <w:pStyle w:val="Header"/>
      <w:ind w:right="360"/>
      <w:jc w:val="left"/>
      <w:rPr>
        <w:noProo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5D53"/>
    <w:multiLevelType w:val="hybridMultilevel"/>
    <w:tmpl w:val="7E4E1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6446"/>
    <w:multiLevelType w:val="multilevel"/>
    <w:tmpl w:val="1E9C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C0E5C"/>
    <w:multiLevelType w:val="hybridMultilevel"/>
    <w:tmpl w:val="B30A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667FA"/>
    <w:multiLevelType w:val="hybridMultilevel"/>
    <w:tmpl w:val="B29EC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E717EB"/>
    <w:multiLevelType w:val="hybridMultilevel"/>
    <w:tmpl w:val="E800FBB8"/>
    <w:lvl w:ilvl="0" w:tplc="A9D01F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481746"/>
    <w:multiLevelType w:val="hybridMultilevel"/>
    <w:tmpl w:val="B9A68A34"/>
    <w:lvl w:ilvl="0" w:tplc="631A5978">
      <w:start w:val="1"/>
      <w:numFmt w:val="lowerLetter"/>
      <w:lvlText w:val="%1."/>
      <w:lvlJc w:val="left"/>
      <w:pPr>
        <w:ind w:left="2400" w:hanging="20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117B4"/>
    <w:multiLevelType w:val="hybridMultilevel"/>
    <w:tmpl w:val="D1E4C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F4FB0"/>
    <w:multiLevelType w:val="multilevel"/>
    <w:tmpl w:val="8D86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915B93"/>
    <w:multiLevelType w:val="hybridMultilevel"/>
    <w:tmpl w:val="FAA2A570"/>
    <w:lvl w:ilvl="0" w:tplc="82C4073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6647CB"/>
    <w:multiLevelType w:val="hybridMultilevel"/>
    <w:tmpl w:val="3CB444F6"/>
    <w:lvl w:ilvl="0" w:tplc="E1ECA862">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B52A36"/>
    <w:multiLevelType w:val="hybridMultilevel"/>
    <w:tmpl w:val="432AFD72"/>
    <w:lvl w:ilvl="0" w:tplc="C8CCB8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8717FE"/>
    <w:multiLevelType w:val="hybridMultilevel"/>
    <w:tmpl w:val="338AB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D5122A"/>
    <w:multiLevelType w:val="multilevel"/>
    <w:tmpl w:val="341C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383077"/>
    <w:multiLevelType w:val="hybridMultilevel"/>
    <w:tmpl w:val="908CF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F422F"/>
    <w:multiLevelType w:val="hybridMultilevel"/>
    <w:tmpl w:val="E586C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9"/>
  </w:num>
  <w:num w:numId="4">
    <w:abstractNumId w:val="3"/>
  </w:num>
  <w:num w:numId="5">
    <w:abstractNumId w:val="14"/>
  </w:num>
  <w:num w:numId="6">
    <w:abstractNumId w:val="6"/>
  </w:num>
  <w:num w:numId="7">
    <w:abstractNumId w:val="8"/>
  </w:num>
  <w:num w:numId="8">
    <w:abstractNumId w:val="10"/>
  </w:num>
  <w:num w:numId="9">
    <w:abstractNumId w:val="4"/>
  </w:num>
  <w:num w:numId="10">
    <w:abstractNumId w:val="2"/>
  </w:num>
  <w:num w:numId="11">
    <w:abstractNumId w:val="1"/>
  </w:num>
  <w:num w:numId="12">
    <w:abstractNumId w:val="0"/>
  </w:num>
  <w:num w:numId="13">
    <w:abstractNumId w:val="12"/>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450"/>
    <w:rsid w:val="0000018B"/>
    <w:rsid w:val="00002D5D"/>
    <w:rsid w:val="0000305D"/>
    <w:rsid w:val="000038A6"/>
    <w:rsid w:val="00003BD0"/>
    <w:rsid w:val="000053F3"/>
    <w:rsid w:val="00005D59"/>
    <w:rsid w:val="0000617B"/>
    <w:rsid w:val="00006FF9"/>
    <w:rsid w:val="0000755B"/>
    <w:rsid w:val="0001160E"/>
    <w:rsid w:val="00011A2C"/>
    <w:rsid w:val="00012C68"/>
    <w:rsid w:val="00012EAA"/>
    <w:rsid w:val="0001349B"/>
    <w:rsid w:val="00014B0D"/>
    <w:rsid w:val="0001554F"/>
    <w:rsid w:val="00016AEF"/>
    <w:rsid w:val="00016B9C"/>
    <w:rsid w:val="00017133"/>
    <w:rsid w:val="00017191"/>
    <w:rsid w:val="000175C0"/>
    <w:rsid w:val="00020326"/>
    <w:rsid w:val="000203DB"/>
    <w:rsid w:val="0002115D"/>
    <w:rsid w:val="000217E4"/>
    <w:rsid w:val="000239F9"/>
    <w:rsid w:val="000244D2"/>
    <w:rsid w:val="00025FE7"/>
    <w:rsid w:val="00026834"/>
    <w:rsid w:val="000269D3"/>
    <w:rsid w:val="00026A67"/>
    <w:rsid w:val="000270CB"/>
    <w:rsid w:val="00027189"/>
    <w:rsid w:val="0002739F"/>
    <w:rsid w:val="00027F72"/>
    <w:rsid w:val="00030038"/>
    <w:rsid w:val="00030C61"/>
    <w:rsid w:val="00031517"/>
    <w:rsid w:val="00031A40"/>
    <w:rsid w:val="0003266C"/>
    <w:rsid w:val="00032A17"/>
    <w:rsid w:val="0003456F"/>
    <w:rsid w:val="00035656"/>
    <w:rsid w:val="0003692E"/>
    <w:rsid w:val="00036BA8"/>
    <w:rsid w:val="00036BB1"/>
    <w:rsid w:val="00037630"/>
    <w:rsid w:val="00040808"/>
    <w:rsid w:val="00041482"/>
    <w:rsid w:val="000428C3"/>
    <w:rsid w:val="00042938"/>
    <w:rsid w:val="000436AF"/>
    <w:rsid w:val="00046A01"/>
    <w:rsid w:val="00046E79"/>
    <w:rsid w:val="00050CDB"/>
    <w:rsid w:val="00051D94"/>
    <w:rsid w:val="00051FD2"/>
    <w:rsid w:val="000521C9"/>
    <w:rsid w:val="000524FC"/>
    <w:rsid w:val="000527A6"/>
    <w:rsid w:val="00052D63"/>
    <w:rsid w:val="000549EB"/>
    <w:rsid w:val="00055839"/>
    <w:rsid w:val="00055FD0"/>
    <w:rsid w:val="00055FD1"/>
    <w:rsid w:val="000561CF"/>
    <w:rsid w:val="00057205"/>
    <w:rsid w:val="00060128"/>
    <w:rsid w:val="000622C1"/>
    <w:rsid w:val="000631EA"/>
    <w:rsid w:val="00064555"/>
    <w:rsid w:val="000649CE"/>
    <w:rsid w:val="0006729A"/>
    <w:rsid w:val="000700BC"/>
    <w:rsid w:val="00070346"/>
    <w:rsid w:val="0007047A"/>
    <w:rsid w:val="00070FE0"/>
    <w:rsid w:val="000716BD"/>
    <w:rsid w:val="000717FE"/>
    <w:rsid w:val="000723E9"/>
    <w:rsid w:val="0007288A"/>
    <w:rsid w:val="00073CCA"/>
    <w:rsid w:val="0007431A"/>
    <w:rsid w:val="00074792"/>
    <w:rsid w:val="00074D42"/>
    <w:rsid w:val="00074E4C"/>
    <w:rsid w:val="00075084"/>
    <w:rsid w:val="00077129"/>
    <w:rsid w:val="00077864"/>
    <w:rsid w:val="000811BC"/>
    <w:rsid w:val="000813A4"/>
    <w:rsid w:val="00081C75"/>
    <w:rsid w:val="00083A0D"/>
    <w:rsid w:val="0008424B"/>
    <w:rsid w:val="000843F0"/>
    <w:rsid w:val="0008624B"/>
    <w:rsid w:val="0008629A"/>
    <w:rsid w:val="00086F79"/>
    <w:rsid w:val="000878D5"/>
    <w:rsid w:val="00087910"/>
    <w:rsid w:val="00087C51"/>
    <w:rsid w:val="000904C5"/>
    <w:rsid w:val="0009181E"/>
    <w:rsid w:val="00091E0A"/>
    <w:rsid w:val="00092132"/>
    <w:rsid w:val="000923E1"/>
    <w:rsid w:val="000923FA"/>
    <w:rsid w:val="000925C8"/>
    <w:rsid w:val="000928C6"/>
    <w:rsid w:val="00095308"/>
    <w:rsid w:val="00095EC5"/>
    <w:rsid w:val="000964E5"/>
    <w:rsid w:val="000966B8"/>
    <w:rsid w:val="0009722B"/>
    <w:rsid w:val="00097747"/>
    <w:rsid w:val="000A01C4"/>
    <w:rsid w:val="000A0310"/>
    <w:rsid w:val="000A1D7B"/>
    <w:rsid w:val="000A2275"/>
    <w:rsid w:val="000A249B"/>
    <w:rsid w:val="000A3580"/>
    <w:rsid w:val="000A3A84"/>
    <w:rsid w:val="000A3B00"/>
    <w:rsid w:val="000A486D"/>
    <w:rsid w:val="000A4948"/>
    <w:rsid w:val="000A4B82"/>
    <w:rsid w:val="000A7D62"/>
    <w:rsid w:val="000A7FCA"/>
    <w:rsid w:val="000B0FAB"/>
    <w:rsid w:val="000B1E7A"/>
    <w:rsid w:val="000B23B9"/>
    <w:rsid w:val="000B322E"/>
    <w:rsid w:val="000B412E"/>
    <w:rsid w:val="000B5A8C"/>
    <w:rsid w:val="000B5E2E"/>
    <w:rsid w:val="000B5FFF"/>
    <w:rsid w:val="000B6058"/>
    <w:rsid w:val="000B7F94"/>
    <w:rsid w:val="000C001C"/>
    <w:rsid w:val="000C0A19"/>
    <w:rsid w:val="000C13DB"/>
    <w:rsid w:val="000C13E6"/>
    <w:rsid w:val="000C1D86"/>
    <w:rsid w:val="000C1F79"/>
    <w:rsid w:val="000C250C"/>
    <w:rsid w:val="000C278B"/>
    <w:rsid w:val="000C296B"/>
    <w:rsid w:val="000C2F39"/>
    <w:rsid w:val="000C4F17"/>
    <w:rsid w:val="000C5C94"/>
    <w:rsid w:val="000C6888"/>
    <w:rsid w:val="000C7DBB"/>
    <w:rsid w:val="000C7E04"/>
    <w:rsid w:val="000D0A30"/>
    <w:rsid w:val="000D2724"/>
    <w:rsid w:val="000D3568"/>
    <w:rsid w:val="000D4978"/>
    <w:rsid w:val="000D4D55"/>
    <w:rsid w:val="000D61D4"/>
    <w:rsid w:val="000E0030"/>
    <w:rsid w:val="000E03BD"/>
    <w:rsid w:val="000E08D7"/>
    <w:rsid w:val="000E0A9F"/>
    <w:rsid w:val="000E0E1D"/>
    <w:rsid w:val="000E25E4"/>
    <w:rsid w:val="000E30D9"/>
    <w:rsid w:val="000E30DB"/>
    <w:rsid w:val="000E3214"/>
    <w:rsid w:val="000E36AC"/>
    <w:rsid w:val="000E38CD"/>
    <w:rsid w:val="000E3DC8"/>
    <w:rsid w:val="000E50CD"/>
    <w:rsid w:val="000E573E"/>
    <w:rsid w:val="000E6B78"/>
    <w:rsid w:val="000E6B9B"/>
    <w:rsid w:val="000E7C19"/>
    <w:rsid w:val="000E7DEF"/>
    <w:rsid w:val="000F0144"/>
    <w:rsid w:val="000F04C2"/>
    <w:rsid w:val="000F10F7"/>
    <w:rsid w:val="000F11D1"/>
    <w:rsid w:val="000F20CD"/>
    <w:rsid w:val="000F22B4"/>
    <w:rsid w:val="000F3124"/>
    <w:rsid w:val="000F31F7"/>
    <w:rsid w:val="000F4051"/>
    <w:rsid w:val="000F4A11"/>
    <w:rsid w:val="000F52EB"/>
    <w:rsid w:val="000F57BE"/>
    <w:rsid w:val="000F6A06"/>
    <w:rsid w:val="000F6F25"/>
    <w:rsid w:val="000F7F63"/>
    <w:rsid w:val="00100987"/>
    <w:rsid w:val="00100DD7"/>
    <w:rsid w:val="00102DAD"/>
    <w:rsid w:val="001032A5"/>
    <w:rsid w:val="001036E2"/>
    <w:rsid w:val="001037F3"/>
    <w:rsid w:val="001040A4"/>
    <w:rsid w:val="001042AE"/>
    <w:rsid w:val="00104CB9"/>
    <w:rsid w:val="00105088"/>
    <w:rsid w:val="00106735"/>
    <w:rsid w:val="00106E31"/>
    <w:rsid w:val="00107680"/>
    <w:rsid w:val="00110195"/>
    <w:rsid w:val="00110659"/>
    <w:rsid w:val="00110D1B"/>
    <w:rsid w:val="001115C1"/>
    <w:rsid w:val="001117FA"/>
    <w:rsid w:val="00111B53"/>
    <w:rsid w:val="00113596"/>
    <w:rsid w:val="0011449F"/>
    <w:rsid w:val="001145D3"/>
    <w:rsid w:val="001149D0"/>
    <w:rsid w:val="0011553F"/>
    <w:rsid w:val="00115948"/>
    <w:rsid w:val="00115E98"/>
    <w:rsid w:val="00115F13"/>
    <w:rsid w:val="00115F4E"/>
    <w:rsid w:val="001163B8"/>
    <w:rsid w:val="00116985"/>
    <w:rsid w:val="001205DF"/>
    <w:rsid w:val="001208FD"/>
    <w:rsid w:val="00122696"/>
    <w:rsid w:val="00122936"/>
    <w:rsid w:val="00122CF1"/>
    <w:rsid w:val="00126324"/>
    <w:rsid w:val="00126514"/>
    <w:rsid w:val="00127440"/>
    <w:rsid w:val="001279EB"/>
    <w:rsid w:val="00127C63"/>
    <w:rsid w:val="001309C0"/>
    <w:rsid w:val="0013106B"/>
    <w:rsid w:val="00132102"/>
    <w:rsid w:val="001321FD"/>
    <w:rsid w:val="001340E8"/>
    <w:rsid w:val="00135364"/>
    <w:rsid w:val="00135D21"/>
    <w:rsid w:val="00136835"/>
    <w:rsid w:val="00137A94"/>
    <w:rsid w:val="00137BC3"/>
    <w:rsid w:val="0014062B"/>
    <w:rsid w:val="00140722"/>
    <w:rsid w:val="001408EA"/>
    <w:rsid w:val="0014315B"/>
    <w:rsid w:val="001432C0"/>
    <w:rsid w:val="0014374F"/>
    <w:rsid w:val="00144A5F"/>
    <w:rsid w:val="001454FB"/>
    <w:rsid w:val="00145E7B"/>
    <w:rsid w:val="00147DB3"/>
    <w:rsid w:val="0015035C"/>
    <w:rsid w:val="00150678"/>
    <w:rsid w:val="00150ADD"/>
    <w:rsid w:val="00150E0F"/>
    <w:rsid w:val="00150E23"/>
    <w:rsid w:val="0015272B"/>
    <w:rsid w:val="00152E35"/>
    <w:rsid w:val="001538DA"/>
    <w:rsid w:val="00153D12"/>
    <w:rsid w:val="00153DF6"/>
    <w:rsid w:val="0015442A"/>
    <w:rsid w:val="001546D0"/>
    <w:rsid w:val="00154E79"/>
    <w:rsid w:val="001552C4"/>
    <w:rsid w:val="0015563A"/>
    <w:rsid w:val="00157203"/>
    <w:rsid w:val="001573CB"/>
    <w:rsid w:val="001601C3"/>
    <w:rsid w:val="001608DC"/>
    <w:rsid w:val="00161817"/>
    <w:rsid w:val="001618A3"/>
    <w:rsid w:val="00161CD3"/>
    <w:rsid w:val="001640A4"/>
    <w:rsid w:val="00165684"/>
    <w:rsid w:val="001667F9"/>
    <w:rsid w:val="00167733"/>
    <w:rsid w:val="001677FB"/>
    <w:rsid w:val="0017011D"/>
    <w:rsid w:val="00170BBF"/>
    <w:rsid w:val="00171042"/>
    <w:rsid w:val="00172739"/>
    <w:rsid w:val="00173289"/>
    <w:rsid w:val="00173545"/>
    <w:rsid w:val="00173E09"/>
    <w:rsid w:val="0017754C"/>
    <w:rsid w:val="0017781C"/>
    <w:rsid w:val="00180753"/>
    <w:rsid w:val="00180AE2"/>
    <w:rsid w:val="00181C7D"/>
    <w:rsid w:val="00184F66"/>
    <w:rsid w:val="00185AF7"/>
    <w:rsid w:val="00185BE0"/>
    <w:rsid w:val="0018653E"/>
    <w:rsid w:val="00186CB9"/>
    <w:rsid w:val="00186F13"/>
    <w:rsid w:val="001878EE"/>
    <w:rsid w:val="00190084"/>
    <w:rsid w:val="00190093"/>
    <w:rsid w:val="001902BE"/>
    <w:rsid w:val="00190CA4"/>
    <w:rsid w:val="00191320"/>
    <w:rsid w:val="00191341"/>
    <w:rsid w:val="001927E9"/>
    <w:rsid w:val="00192E04"/>
    <w:rsid w:val="00193492"/>
    <w:rsid w:val="00195637"/>
    <w:rsid w:val="00195CDB"/>
    <w:rsid w:val="00195D77"/>
    <w:rsid w:val="001960DE"/>
    <w:rsid w:val="001971CA"/>
    <w:rsid w:val="00197216"/>
    <w:rsid w:val="00197517"/>
    <w:rsid w:val="00197946"/>
    <w:rsid w:val="001A0B27"/>
    <w:rsid w:val="001A1158"/>
    <w:rsid w:val="001A1695"/>
    <w:rsid w:val="001A207B"/>
    <w:rsid w:val="001A26B8"/>
    <w:rsid w:val="001A4A09"/>
    <w:rsid w:val="001A52FD"/>
    <w:rsid w:val="001A59E8"/>
    <w:rsid w:val="001A61C5"/>
    <w:rsid w:val="001A772F"/>
    <w:rsid w:val="001B00A2"/>
    <w:rsid w:val="001B088C"/>
    <w:rsid w:val="001B0F54"/>
    <w:rsid w:val="001B11A6"/>
    <w:rsid w:val="001B2D32"/>
    <w:rsid w:val="001B3A36"/>
    <w:rsid w:val="001B3C88"/>
    <w:rsid w:val="001B458C"/>
    <w:rsid w:val="001B468C"/>
    <w:rsid w:val="001B4FF1"/>
    <w:rsid w:val="001B50DE"/>
    <w:rsid w:val="001B51A7"/>
    <w:rsid w:val="001B5CE1"/>
    <w:rsid w:val="001B66EB"/>
    <w:rsid w:val="001C0C3D"/>
    <w:rsid w:val="001C0DED"/>
    <w:rsid w:val="001C10CB"/>
    <w:rsid w:val="001C12F8"/>
    <w:rsid w:val="001C1439"/>
    <w:rsid w:val="001C2031"/>
    <w:rsid w:val="001C27C0"/>
    <w:rsid w:val="001C3554"/>
    <w:rsid w:val="001C3622"/>
    <w:rsid w:val="001C392B"/>
    <w:rsid w:val="001C4505"/>
    <w:rsid w:val="001D00CA"/>
    <w:rsid w:val="001D2501"/>
    <w:rsid w:val="001D2D21"/>
    <w:rsid w:val="001D2DAF"/>
    <w:rsid w:val="001D41C2"/>
    <w:rsid w:val="001D47D4"/>
    <w:rsid w:val="001D5E55"/>
    <w:rsid w:val="001D60E2"/>
    <w:rsid w:val="001D6836"/>
    <w:rsid w:val="001D6EA5"/>
    <w:rsid w:val="001D70C4"/>
    <w:rsid w:val="001E05C8"/>
    <w:rsid w:val="001E0601"/>
    <w:rsid w:val="001E1BD2"/>
    <w:rsid w:val="001E2848"/>
    <w:rsid w:val="001E3C89"/>
    <w:rsid w:val="001E400E"/>
    <w:rsid w:val="001E42B0"/>
    <w:rsid w:val="001E463A"/>
    <w:rsid w:val="001E4CA7"/>
    <w:rsid w:val="001E5800"/>
    <w:rsid w:val="001E6587"/>
    <w:rsid w:val="001E65A5"/>
    <w:rsid w:val="001E6F54"/>
    <w:rsid w:val="001E73C0"/>
    <w:rsid w:val="001F026B"/>
    <w:rsid w:val="001F0877"/>
    <w:rsid w:val="001F0B1D"/>
    <w:rsid w:val="001F1215"/>
    <w:rsid w:val="001F26BC"/>
    <w:rsid w:val="001F2B5E"/>
    <w:rsid w:val="001F2F29"/>
    <w:rsid w:val="001F3CB1"/>
    <w:rsid w:val="001F4429"/>
    <w:rsid w:val="001F4803"/>
    <w:rsid w:val="001F560C"/>
    <w:rsid w:val="001F5E72"/>
    <w:rsid w:val="002023A0"/>
    <w:rsid w:val="00202670"/>
    <w:rsid w:val="002026BC"/>
    <w:rsid w:val="00202C86"/>
    <w:rsid w:val="00204134"/>
    <w:rsid w:val="00204E6F"/>
    <w:rsid w:val="00205956"/>
    <w:rsid w:val="002068A6"/>
    <w:rsid w:val="002074B6"/>
    <w:rsid w:val="0020757B"/>
    <w:rsid w:val="00207E28"/>
    <w:rsid w:val="00210097"/>
    <w:rsid w:val="002102C1"/>
    <w:rsid w:val="0021071C"/>
    <w:rsid w:val="00210D92"/>
    <w:rsid w:val="002119C7"/>
    <w:rsid w:val="0021203D"/>
    <w:rsid w:val="00212C78"/>
    <w:rsid w:val="00214AE5"/>
    <w:rsid w:val="002159A4"/>
    <w:rsid w:val="0021708F"/>
    <w:rsid w:val="002172CC"/>
    <w:rsid w:val="00217317"/>
    <w:rsid w:val="0021732D"/>
    <w:rsid w:val="002174A1"/>
    <w:rsid w:val="002178B4"/>
    <w:rsid w:val="00217B98"/>
    <w:rsid w:val="00220071"/>
    <w:rsid w:val="002202F0"/>
    <w:rsid w:val="00220C00"/>
    <w:rsid w:val="002213DC"/>
    <w:rsid w:val="00222147"/>
    <w:rsid w:val="002223EF"/>
    <w:rsid w:val="00222EC3"/>
    <w:rsid w:val="00223542"/>
    <w:rsid w:val="00223B04"/>
    <w:rsid w:val="00224F15"/>
    <w:rsid w:val="00227D06"/>
    <w:rsid w:val="00227D39"/>
    <w:rsid w:val="002301FF"/>
    <w:rsid w:val="00230612"/>
    <w:rsid w:val="0023122A"/>
    <w:rsid w:val="00232C10"/>
    <w:rsid w:val="00233AE1"/>
    <w:rsid w:val="00234D55"/>
    <w:rsid w:val="002353A9"/>
    <w:rsid w:val="00235F38"/>
    <w:rsid w:val="00236071"/>
    <w:rsid w:val="00236E43"/>
    <w:rsid w:val="00236F76"/>
    <w:rsid w:val="0023791F"/>
    <w:rsid w:val="0024107D"/>
    <w:rsid w:val="002418ED"/>
    <w:rsid w:val="00241A53"/>
    <w:rsid w:val="0024305C"/>
    <w:rsid w:val="002430C8"/>
    <w:rsid w:val="00245152"/>
    <w:rsid w:val="002453C0"/>
    <w:rsid w:val="00245995"/>
    <w:rsid w:val="00245996"/>
    <w:rsid w:val="00245FE8"/>
    <w:rsid w:val="00246275"/>
    <w:rsid w:val="00246A7D"/>
    <w:rsid w:val="00247867"/>
    <w:rsid w:val="00247942"/>
    <w:rsid w:val="00250193"/>
    <w:rsid w:val="0025061A"/>
    <w:rsid w:val="002506A1"/>
    <w:rsid w:val="00251382"/>
    <w:rsid w:val="0025205E"/>
    <w:rsid w:val="0025252E"/>
    <w:rsid w:val="00252A35"/>
    <w:rsid w:val="00253A3B"/>
    <w:rsid w:val="00254E3F"/>
    <w:rsid w:val="002552F8"/>
    <w:rsid w:val="00255A22"/>
    <w:rsid w:val="00260625"/>
    <w:rsid w:val="0026147B"/>
    <w:rsid w:val="00261D20"/>
    <w:rsid w:val="00261F32"/>
    <w:rsid w:val="00261FD6"/>
    <w:rsid w:val="00263387"/>
    <w:rsid w:val="00263463"/>
    <w:rsid w:val="00263BFD"/>
    <w:rsid w:val="00263EA5"/>
    <w:rsid w:val="00264914"/>
    <w:rsid w:val="00264C4C"/>
    <w:rsid w:val="0026525E"/>
    <w:rsid w:val="00265F99"/>
    <w:rsid w:val="002674CC"/>
    <w:rsid w:val="0026754E"/>
    <w:rsid w:val="00267D29"/>
    <w:rsid w:val="00267EB1"/>
    <w:rsid w:val="00270A11"/>
    <w:rsid w:val="00271382"/>
    <w:rsid w:val="00272407"/>
    <w:rsid w:val="00272AB9"/>
    <w:rsid w:val="00273086"/>
    <w:rsid w:val="0027365E"/>
    <w:rsid w:val="00273DE9"/>
    <w:rsid w:val="002753AD"/>
    <w:rsid w:val="00276282"/>
    <w:rsid w:val="002764D9"/>
    <w:rsid w:val="002765B5"/>
    <w:rsid w:val="002767DE"/>
    <w:rsid w:val="00276B96"/>
    <w:rsid w:val="00277AD5"/>
    <w:rsid w:val="00277BCF"/>
    <w:rsid w:val="0028149C"/>
    <w:rsid w:val="00281932"/>
    <w:rsid w:val="00281CDE"/>
    <w:rsid w:val="00281EE7"/>
    <w:rsid w:val="00282109"/>
    <w:rsid w:val="00282137"/>
    <w:rsid w:val="002828B2"/>
    <w:rsid w:val="002844B0"/>
    <w:rsid w:val="00284D1B"/>
    <w:rsid w:val="0028589F"/>
    <w:rsid w:val="00287223"/>
    <w:rsid w:val="002875CC"/>
    <w:rsid w:val="0029016E"/>
    <w:rsid w:val="002903D8"/>
    <w:rsid w:val="00290B71"/>
    <w:rsid w:val="00291EE6"/>
    <w:rsid w:val="00292017"/>
    <w:rsid w:val="00292453"/>
    <w:rsid w:val="00292C2E"/>
    <w:rsid w:val="00292CF9"/>
    <w:rsid w:val="00293E19"/>
    <w:rsid w:val="00294045"/>
    <w:rsid w:val="00294560"/>
    <w:rsid w:val="00294E4D"/>
    <w:rsid w:val="00295473"/>
    <w:rsid w:val="002959C9"/>
    <w:rsid w:val="0029627F"/>
    <w:rsid w:val="002A00E4"/>
    <w:rsid w:val="002A0583"/>
    <w:rsid w:val="002A3E8F"/>
    <w:rsid w:val="002A4673"/>
    <w:rsid w:val="002A4A05"/>
    <w:rsid w:val="002A4FAB"/>
    <w:rsid w:val="002A5C80"/>
    <w:rsid w:val="002A7489"/>
    <w:rsid w:val="002A7655"/>
    <w:rsid w:val="002B004F"/>
    <w:rsid w:val="002B01B3"/>
    <w:rsid w:val="002B1168"/>
    <w:rsid w:val="002B1326"/>
    <w:rsid w:val="002B1A2F"/>
    <w:rsid w:val="002B26AF"/>
    <w:rsid w:val="002B2744"/>
    <w:rsid w:val="002B30CF"/>
    <w:rsid w:val="002B3D9A"/>
    <w:rsid w:val="002B3F1D"/>
    <w:rsid w:val="002B5423"/>
    <w:rsid w:val="002B5B51"/>
    <w:rsid w:val="002B68A0"/>
    <w:rsid w:val="002B76FE"/>
    <w:rsid w:val="002B7F51"/>
    <w:rsid w:val="002B7F9F"/>
    <w:rsid w:val="002C021D"/>
    <w:rsid w:val="002C0CB9"/>
    <w:rsid w:val="002C0D77"/>
    <w:rsid w:val="002C0EEF"/>
    <w:rsid w:val="002C4A4E"/>
    <w:rsid w:val="002C7AEC"/>
    <w:rsid w:val="002D10C2"/>
    <w:rsid w:val="002D1254"/>
    <w:rsid w:val="002D189F"/>
    <w:rsid w:val="002D1C67"/>
    <w:rsid w:val="002D3146"/>
    <w:rsid w:val="002D494A"/>
    <w:rsid w:val="002D4A88"/>
    <w:rsid w:val="002D5352"/>
    <w:rsid w:val="002D7B0E"/>
    <w:rsid w:val="002E0456"/>
    <w:rsid w:val="002E224A"/>
    <w:rsid w:val="002E4236"/>
    <w:rsid w:val="002E51D3"/>
    <w:rsid w:val="002E5379"/>
    <w:rsid w:val="002E5734"/>
    <w:rsid w:val="002E629B"/>
    <w:rsid w:val="002E69DE"/>
    <w:rsid w:val="002E7CBE"/>
    <w:rsid w:val="002F0BFD"/>
    <w:rsid w:val="002F18E9"/>
    <w:rsid w:val="002F2275"/>
    <w:rsid w:val="002F2701"/>
    <w:rsid w:val="002F44D5"/>
    <w:rsid w:val="002F4B11"/>
    <w:rsid w:val="002F5066"/>
    <w:rsid w:val="002F5512"/>
    <w:rsid w:val="002F6184"/>
    <w:rsid w:val="002F633D"/>
    <w:rsid w:val="002F706C"/>
    <w:rsid w:val="002F70C0"/>
    <w:rsid w:val="002F7E0E"/>
    <w:rsid w:val="00300550"/>
    <w:rsid w:val="00300655"/>
    <w:rsid w:val="00300ED6"/>
    <w:rsid w:val="003012DB"/>
    <w:rsid w:val="00304847"/>
    <w:rsid w:val="00304C92"/>
    <w:rsid w:val="00305DB4"/>
    <w:rsid w:val="0030652A"/>
    <w:rsid w:val="00306ABD"/>
    <w:rsid w:val="00306B1E"/>
    <w:rsid w:val="0030735E"/>
    <w:rsid w:val="003075AB"/>
    <w:rsid w:val="00307BED"/>
    <w:rsid w:val="00307EA3"/>
    <w:rsid w:val="00307F50"/>
    <w:rsid w:val="003104B5"/>
    <w:rsid w:val="0031099F"/>
    <w:rsid w:val="00311071"/>
    <w:rsid w:val="003127BD"/>
    <w:rsid w:val="00312F95"/>
    <w:rsid w:val="003133D7"/>
    <w:rsid w:val="003142F7"/>
    <w:rsid w:val="00314FC6"/>
    <w:rsid w:val="00316214"/>
    <w:rsid w:val="003179FD"/>
    <w:rsid w:val="003210B5"/>
    <w:rsid w:val="003214BC"/>
    <w:rsid w:val="00323058"/>
    <w:rsid w:val="00325811"/>
    <w:rsid w:val="00325A88"/>
    <w:rsid w:val="00326337"/>
    <w:rsid w:val="003267E9"/>
    <w:rsid w:val="00327E27"/>
    <w:rsid w:val="00327F12"/>
    <w:rsid w:val="00330438"/>
    <w:rsid w:val="0033246A"/>
    <w:rsid w:val="003329B6"/>
    <w:rsid w:val="0033317A"/>
    <w:rsid w:val="00334981"/>
    <w:rsid w:val="00335DF0"/>
    <w:rsid w:val="003373C9"/>
    <w:rsid w:val="00337881"/>
    <w:rsid w:val="00337FEE"/>
    <w:rsid w:val="00341D5F"/>
    <w:rsid w:val="00342459"/>
    <w:rsid w:val="00342B98"/>
    <w:rsid w:val="00343131"/>
    <w:rsid w:val="003434FE"/>
    <w:rsid w:val="0034424C"/>
    <w:rsid w:val="00346DB5"/>
    <w:rsid w:val="00346DEB"/>
    <w:rsid w:val="003475B4"/>
    <w:rsid w:val="00351146"/>
    <w:rsid w:val="00352B9E"/>
    <w:rsid w:val="00352CE4"/>
    <w:rsid w:val="0035414A"/>
    <w:rsid w:val="003546B3"/>
    <w:rsid w:val="003549FA"/>
    <w:rsid w:val="00354CC0"/>
    <w:rsid w:val="00355D39"/>
    <w:rsid w:val="00356290"/>
    <w:rsid w:val="003567E8"/>
    <w:rsid w:val="003573F4"/>
    <w:rsid w:val="00357B9B"/>
    <w:rsid w:val="0036026B"/>
    <w:rsid w:val="0036083B"/>
    <w:rsid w:val="003616B1"/>
    <w:rsid w:val="003620C8"/>
    <w:rsid w:val="00362138"/>
    <w:rsid w:val="00362535"/>
    <w:rsid w:val="003627D5"/>
    <w:rsid w:val="0036432A"/>
    <w:rsid w:val="0036438D"/>
    <w:rsid w:val="0036530A"/>
    <w:rsid w:val="00365DAD"/>
    <w:rsid w:val="003665F7"/>
    <w:rsid w:val="00366D76"/>
    <w:rsid w:val="0036728E"/>
    <w:rsid w:val="00367987"/>
    <w:rsid w:val="00367C18"/>
    <w:rsid w:val="00370095"/>
    <w:rsid w:val="00370A72"/>
    <w:rsid w:val="003710C6"/>
    <w:rsid w:val="003719EA"/>
    <w:rsid w:val="00372942"/>
    <w:rsid w:val="00372AB5"/>
    <w:rsid w:val="003732D6"/>
    <w:rsid w:val="00373941"/>
    <w:rsid w:val="00373C0E"/>
    <w:rsid w:val="00374236"/>
    <w:rsid w:val="0037432B"/>
    <w:rsid w:val="00374C52"/>
    <w:rsid w:val="00375358"/>
    <w:rsid w:val="00376726"/>
    <w:rsid w:val="003775B6"/>
    <w:rsid w:val="00377F1C"/>
    <w:rsid w:val="0038017B"/>
    <w:rsid w:val="00381E27"/>
    <w:rsid w:val="0038289B"/>
    <w:rsid w:val="00383DA1"/>
    <w:rsid w:val="00384EDC"/>
    <w:rsid w:val="00386CA4"/>
    <w:rsid w:val="00390A4E"/>
    <w:rsid w:val="00390D9F"/>
    <w:rsid w:val="00390E03"/>
    <w:rsid w:val="0039123E"/>
    <w:rsid w:val="00391484"/>
    <w:rsid w:val="003922BD"/>
    <w:rsid w:val="0039324F"/>
    <w:rsid w:val="00393B60"/>
    <w:rsid w:val="00394C05"/>
    <w:rsid w:val="00395808"/>
    <w:rsid w:val="003965DF"/>
    <w:rsid w:val="00396BE1"/>
    <w:rsid w:val="003975F2"/>
    <w:rsid w:val="0039799D"/>
    <w:rsid w:val="00397C2E"/>
    <w:rsid w:val="003A0E95"/>
    <w:rsid w:val="003A195A"/>
    <w:rsid w:val="003A1DFB"/>
    <w:rsid w:val="003A2581"/>
    <w:rsid w:val="003A31E0"/>
    <w:rsid w:val="003A3F58"/>
    <w:rsid w:val="003A5870"/>
    <w:rsid w:val="003A7C87"/>
    <w:rsid w:val="003A7CBD"/>
    <w:rsid w:val="003B05F1"/>
    <w:rsid w:val="003B092E"/>
    <w:rsid w:val="003B0B96"/>
    <w:rsid w:val="003B2B7B"/>
    <w:rsid w:val="003B2F68"/>
    <w:rsid w:val="003B3155"/>
    <w:rsid w:val="003B4B22"/>
    <w:rsid w:val="003B6455"/>
    <w:rsid w:val="003B71E1"/>
    <w:rsid w:val="003B7CC9"/>
    <w:rsid w:val="003C01B1"/>
    <w:rsid w:val="003C0749"/>
    <w:rsid w:val="003C1D6C"/>
    <w:rsid w:val="003C519A"/>
    <w:rsid w:val="003C5630"/>
    <w:rsid w:val="003C6951"/>
    <w:rsid w:val="003C69B5"/>
    <w:rsid w:val="003C6E4E"/>
    <w:rsid w:val="003C78CB"/>
    <w:rsid w:val="003D021E"/>
    <w:rsid w:val="003D092B"/>
    <w:rsid w:val="003D15FA"/>
    <w:rsid w:val="003D18BB"/>
    <w:rsid w:val="003D1F1B"/>
    <w:rsid w:val="003D20B4"/>
    <w:rsid w:val="003D2DE4"/>
    <w:rsid w:val="003D419A"/>
    <w:rsid w:val="003D4260"/>
    <w:rsid w:val="003D43CF"/>
    <w:rsid w:val="003D4A0E"/>
    <w:rsid w:val="003D5260"/>
    <w:rsid w:val="003D564B"/>
    <w:rsid w:val="003D67A2"/>
    <w:rsid w:val="003D7031"/>
    <w:rsid w:val="003D7382"/>
    <w:rsid w:val="003D7602"/>
    <w:rsid w:val="003D79FF"/>
    <w:rsid w:val="003E1533"/>
    <w:rsid w:val="003E1693"/>
    <w:rsid w:val="003E170C"/>
    <w:rsid w:val="003E1B70"/>
    <w:rsid w:val="003E24D0"/>
    <w:rsid w:val="003E440D"/>
    <w:rsid w:val="003E48B0"/>
    <w:rsid w:val="003E49AD"/>
    <w:rsid w:val="003E53AA"/>
    <w:rsid w:val="003E56FE"/>
    <w:rsid w:val="003E59FC"/>
    <w:rsid w:val="003E638D"/>
    <w:rsid w:val="003E6885"/>
    <w:rsid w:val="003E72B8"/>
    <w:rsid w:val="003F01BA"/>
    <w:rsid w:val="003F0956"/>
    <w:rsid w:val="003F1BD3"/>
    <w:rsid w:val="003F2AB6"/>
    <w:rsid w:val="003F4807"/>
    <w:rsid w:val="003F51CA"/>
    <w:rsid w:val="003F604F"/>
    <w:rsid w:val="003F6345"/>
    <w:rsid w:val="003F6AA2"/>
    <w:rsid w:val="003F7226"/>
    <w:rsid w:val="003F7615"/>
    <w:rsid w:val="003F7918"/>
    <w:rsid w:val="0040168A"/>
    <w:rsid w:val="00401DB8"/>
    <w:rsid w:val="00402354"/>
    <w:rsid w:val="0040333F"/>
    <w:rsid w:val="0040405D"/>
    <w:rsid w:val="00404AE6"/>
    <w:rsid w:val="00404D17"/>
    <w:rsid w:val="004076E8"/>
    <w:rsid w:val="00407B97"/>
    <w:rsid w:val="00410B50"/>
    <w:rsid w:val="00410EC2"/>
    <w:rsid w:val="004114EF"/>
    <w:rsid w:val="00411912"/>
    <w:rsid w:val="00412306"/>
    <w:rsid w:val="00412EDC"/>
    <w:rsid w:val="00413B95"/>
    <w:rsid w:val="004140FB"/>
    <w:rsid w:val="00414959"/>
    <w:rsid w:val="00414D6C"/>
    <w:rsid w:val="00416003"/>
    <w:rsid w:val="00417343"/>
    <w:rsid w:val="004177F5"/>
    <w:rsid w:val="004216CA"/>
    <w:rsid w:val="0042203B"/>
    <w:rsid w:val="00423DAA"/>
    <w:rsid w:val="004241D1"/>
    <w:rsid w:val="004246A8"/>
    <w:rsid w:val="00424759"/>
    <w:rsid w:val="004252AF"/>
    <w:rsid w:val="00425667"/>
    <w:rsid w:val="00425CF8"/>
    <w:rsid w:val="00426E43"/>
    <w:rsid w:val="00426FA8"/>
    <w:rsid w:val="00431A3E"/>
    <w:rsid w:val="00431F07"/>
    <w:rsid w:val="004336B9"/>
    <w:rsid w:val="004404EF"/>
    <w:rsid w:val="00441097"/>
    <w:rsid w:val="0044158E"/>
    <w:rsid w:val="004427B9"/>
    <w:rsid w:val="004429CA"/>
    <w:rsid w:val="004429D7"/>
    <w:rsid w:val="00442ABB"/>
    <w:rsid w:val="00442ADA"/>
    <w:rsid w:val="004432C5"/>
    <w:rsid w:val="00443589"/>
    <w:rsid w:val="004466E0"/>
    <w:rsid w:val="004467AB"/>
    <w:rsid w:val="0044768E"/>
    <w:rsid w:val="00447A25"/>
    <w:rsid w:val="00450497"/>
    <w:rsid w:val="00451CD3"/>
    <w:rsid w:val="004520B5"/>
    <w:rsid w:val="0045432C"/>
    <w:rsid w:val="0045583B"/>
    <w:rsid w:val="00456C0C"/>
    <w:rsid w:val="00457F87"/>
    <w:rsid w:val="0046016F"/>
    <w:rsid w:val="00460F38"/>
    <w:rsid w:val="0046467C"/>
    <w:rsid w:val="004652C4"/>
    <w:rsid w:val="00466CAC"/>
    <w:rsid w:val="00467014"/>
    <w:rsid w:val="00467057"/>
    <w:rsid w:val="00467881"/>
    <w:rsid w:val="0047155C"/>
    <w:rsid w:val="004716AD"/>
    <w:rsid w:val="00471760"/>
    <w:rsid w:val="00471EB5"/>
    <w:rsid w:val="00473084"/>
    <w:rsid w:val="004730CC"/>
    <w:rsid w:val="00473727"/>
    <w:rsid w:val="004739FA"/>
    <w:rsid w:val="00473EE0"/>
    <w:rsid w:val="0047456C"/>
    <w:rsid w:val="00474678"/>
    <w:rsid w:val="00474F5F"/>
    <w:rsid w:val="00476146"/>
    <w:rsid w:val="00476635"/>
    <w:rsid w:val="0047793A"/>
    <w:rsid w:val="0048266D"/>
    <w:rsid w:val="004827DC"/>
    <w:rsid w:val="004828CE"/>
    <w:rsid w:val="00483F22"/>
    <w:rsid w:val="0048413A"/>
    <w:rsid w:val="0048560D"/>
    <w:rsid w:val="00485982"/>
    <w:rsid w:val="00486406"/>
    <w:rsid w:val="004869EB"/>
    <w:rsid w:val="00487DE9"/>
    <w:rsid w:val="00490846"/>
    <w:rsid w:val="00490E15"/>
    <w:rsid w:val="00491A12"/>
    <w:rsid w:val="0049218F"/>
    <w:rsid w:val="0049263D"/>
    <w:rsid w:val="004931C7"/>
    <w:rsid w:val="00493203"/>
    <w:rsid w:val="004932AA"/>
    <w:rsid w:val="00493465"/>
    <w:rsid w:val="00493480"/>
    <w:rsid w:val="00493681"/>
    <w:rsid w:val="00493D57"/>
    <w:rsid w:val="004A04EC"/>
    <w:rsid w:val="004A0967"/>
    <w:rsid w:val="004A0E1A"/>
    <w:rsid w:val="004A115A"/>
    <w:rsid w:val="004A16BD"/>
    <w:rsid w:val="004A25D7"/>
    <w:rsid w:val="004A3383"/>
    <w:rsid w:val="004A5E33"/>
    <w:rsid w:val="004A671B"/>
    <w:rsid w:val="004A7014"/>
    <w:rsid w:val="004A70B9"/>
    <w:rsid w:val="004A725E"/>
    <w:rsid w:val="004A73A6"/>
    <w:rsid w:val="004A7429"/>
    <w:rsid w:val="004A7F1A"/>
    <w:rsid w:val="004B054B"/>
    <w:rsid w:val="004B061D"/>
    <w:rsid w:val="004B12A6"/>
    <w:rsid w:val="004B2BBE"/>
    <w:rsid w:val="004B367D"/>
    <w:rsid w:val="004B4342"/>
    <w:rsid w:val="004B4907"/>
    <w:rsid w:val="004B5021"/>
    <w:rsid w:val="004B5CCF"/>
    <w:rsid w:val="004B5D72"/>
    <w:rsid w:val="004B722F"/>
    <w:rsid w:val="004C08EC"/>
    <w:rsid w:val="004C0A58"/>
    <w:rsid w:val="004C0DCB"/>
    <w:rsid w:val="004C181A"/>
    <w:rsid w:val="004C20B0"/>
    <w:rsid w:val="004C281B"/>
    <w:rsid w:val="004C419A"/>
    <w:rsid w:val="004C4884"/>
    <w:rsid w:val="004C5A44"/>
    <w:rsid w:val="004C5B21"/>
    <w:rsid w:val="004C601D"/>
    <w:rsid w:val="004C63C2"/>
    <w:rsid w:val="004C6A31"/>
    <w:rsid w:val="004C739D"/>
    <w:rsid w:val="004C7AB8"/>
    <w:rsid w:val="004D12D3"/>
    <w:rsid w:val="004D2750"/>
    <w:rsid w:val="004D2DAC"/>
    <w:rsid w:val="004D3077"/>
    <w:rsid w:val="004D3229"/>
    <w:rsid w:val="004D3321"/>
    <w:rsid w:val="004D48F9"/>
    <w:rsid w:val="004D54A2"/>
    <w:rsid w:val="004D637B"/>
    <w:rsid w:val="004D6835"/>
    <w:rsid w:val="004D6EB4"/>
    <w:rsid w:val="004D754C"/>
    <w:rsid w:val="004D7687"/>
    <w:rsid w:val="004D795F"/>
    <w:rsid w:val="004D7B34"/>
    <w:rsid w:val="004E0D66"/>
    <w:rsid w:val="004E164A"/>
    <w:rsid w:val="004E2761"/>
    <w:rsid w:val="004E2DC1"/>
    <w:rsid w:val="004E3971"/>
    <w:rsid w:val="004E426E"/>
    <w:rsid w:val="004E5260"/>
    <w:rsid w:val="004E639A"/>
    <w:rsid w:val="004E6B88"/>
    <w:rsid w:val="004E6BE0"/>
    <w:rsid w:val="004E7363"/>
    <w:rsid w:val="004E7C2F"/>
    <w:rsid w:val="004E7FE9"/>
    <w:rsid w:val="004F2327"/>
    <w:rsid w:val="004F2B40"/>
    <w:rsid w:val="004F341E"/>
    <w:rsid w:val="004F391E"/>
    <w:rsid w:val="004F398D"/>
    <w:rsid w:val="004F5045"/>
    <w:rsid w:val="004F5929"/>
    <w:rsid w:val="004F5B99"/>
    <w:rsid w:val="004F609B"/>
    <w:rsid w:val="004F72A5"/>
    <w:rsid w:val="0050053F"/>
    <w:rsid w:val="005005E8"/>
    <w:rsid w:val="00501815"/>
    <w:rsid w:val="00501EEB"/>
    <w:rsid w:val="00503F80"/>
    <w:rsid w:val="0050473D"/>
    <w:rsid w:val="005051AE"/>
    <w:rsid w:val="00505EE3"/>
    <w:rsid w:val="00505F9E"/>
    <w:rsid w:val="00506578"/>
    <w:rsid w:val="00506653"/>
    <w:rsid w:val="005068BD"/>
    <w:rsid w:val="0050727E"/>
    <w:rsid w:val="0050739C"/>
    <w:rsid w:val="00507701"/>
    <w:rsid w:val="0050787B"/>
    <w:rsid w:val="00510532"/>
    <w:rsid w:val="00511953"/>
    <w:rsid w:val="00512359"/>
    <w:rsid w:val="0051267F"/>
    <w:rsid w:val="00512ABC"/>
    <w:rsid w:val="00512D16"/>
    <w:rsid w:val="00512F72"/>
    <w:rsid w:val="00514831"/>
    <w:rsid w:val="0051527B"/>
    <w:rsid w:val="0052035A"/>
    <w:rsid w:val="00520C82"/>
    <w:rsid w:val="00520D7F"/>
    <w:rsid w:val="005225BF"/>
    <w:rsid w:val="00522715"/>
    <w:rsid w:val="00523515"/>
    <w:rsid w:val="0052383F"/>
    <w:rsid w:val="00523C03"/>
    <w:rsid w:val="00524342"/>
    <w:rsid w:val="0052493B"/>
    <w:rsid w:val="00525035"/>
    <w:rsid w:val="0052531B"/>
    <w:rsid w:val="00525DB5"/>
    <w:rsid w:val="00526026"/>
    <w:rsid w:val="005270B0"/>
    <w:rsid w:val="00527179"/>
    <w:rsid w:val="00527357"/>
    <w:rsid w:val="00527F71"/>
    <w:rsid w:val="00530292"/>
    <w:rsid w:val="005313BC"/>
    <w:rsid w:val="005314CD"/>
    <w:rsid w:val="00531C35"/>
    <w:rsid w:val="00531E05"/>
    <w:rsid w:val="00532EE8"/>
    <w:rsid w:val="005337B9"/>
    <w:rsid w:val="005349D9"/>
    <w:rsid w:val="00535768"/>
    <w:rsid w:val="00536F2B"/>
    <w:rsid w:val="005373FB"/>
    <w:rsid w:val="00540277"/>
    <w:rsid w:val="00540B6A"/>
    <w:rsid w:val="00541ADF"/>
    <w:rsid w:val="005431CF"/>
    <w:rsid w:val="005438C3"/>
    <w:rsid w:val="00544B2D"/>
    <w:rsid w:val="00544D16"/>
    <w:rsid w:val="0054581A"/>
    <w:rsid w:val="00546245"/>
    <w:rsid w:val="0054721C"/>
    <w:rsid w:val="00547DAE"/>
    <w:rsid w:val="00547E2F"/>
    <w:rsid w:val="00550BF7"/>
    <w:rsid w:val="0055325C"/>
    <w:rsid w:val="0055344D"/>
    <w:rsid w:val="005542B2"/>
    <w:rsid w:val="0055455B"/>
    <w:rsid w:val="00554B6C"/>
    <w:rsid w:val="00555605"/>
    <w:rsid w:val="00555823"/>
    <w:rsid w:val="00555A18"/>
    <w:rsid w:val="00555DB3"/>
    <w:rsid w:val="0055752E"/>
    <w:rsid w:val="0055778D"/>
    <w:rsid w:val="005578A9"/>
    <w:rsid w:val="00557BFC"/>
    <w:rsid w:val="00560254"/>
    <w:rsid w:val="00560F62"/>
    <w:rsid w:val="005616CB"/>
    <w:rsid w:val="0056228A"/>
    <w:rsid w:val="00564416"/>
    <w:rsid w:val="0056525B"/>
    <w:rsid w:val="00567C08"/>
    <w:rsid w:val="005708C0"/>
    <w:rsid w:val="00570DD6"/>
    <w:rsid w:val="00572852"/>
    <w:rsid w:val="00572BC6"/>
    <w:rsid w:val="00572F6A"/>
    <w:rsid w:val="005730E2"/>
    <w:rsid w:val="005738CC"/>
    <w:rsid w:val="00573D1C"/>
    <w:rsid w:val="005745C5"/>
    <w:rsid w:val="005761EA"/>
    <w:rsid w:val="00576F4C"/>
    <w:rsid w:val="0057743C"/>
    <w:rsid w:val="00577F86"/>
    <w:rsid w:val="0058071D"/>
    <w:rsid w:val="00580798"/>
    <w:rsid w:val="0058089B"/>
    <w:rsid w:val="0058097D"/>
    <w:rsid w:val="00580FBE"/>
    <w:rsid w:val="005823F3"/>
    <w:rsid w:val="005825B1"/>
    <w:rsid w:val="00582C41"/>
    <w:rsid w:val="00582CFB"/>
    <w:rsid w:val="005839EC"/>
    <w:rsid w:val="00584618"/>
    <w:rsid w:val="005856C0"/>
    <w:rsid w:val="00585E5C"/>
    <w:rsid w:val="0058689E"/>
    <w:rsid w:val="00586E80"/>
    <w:rsid w:val="005875D1"/>
    <w:rsid w:val="005876A0"/>
    <w:rsid w:val="00590415"/>
    <w:rsid w:val="005911EA"/>
    <w:rsid w:val="00591D2A"/>
    <w:rsid w:val="00592CE2"/>
    <w:rsid w:val="00592EEC"/>
    <w:rsid w:val="00593E17"/>
    <w:rsid w:val="00594267"/>
    <w:rsid w:val="00594A64"/>
    <w:rsid w:val="00594B08"/>
    <w:rsid w:val="00594C1D"/>
    <w:rsid w:val="00594F64"/>
    <w:rsid w:val="00595CD1"/>
    <w:rsid w:val="00596B01"/>
    <w:rsid w:val="005972F7"/>
    <w:rsid w:val="00597383"/>
    <w:rsid w:val="005A04F3"/>
    <w:rsid w:val="005A111B"/>
    <w:rsid w:val="005A180F"/>
    <w:rsid w:val="005A1BDC"/>
    <w:rsid w:val="005A26DF"/>
    <w:rsid w:val="005A315C"/>
    <w:rsid w:val="005A324D"/>
    <w:rsid w:val="005A3B73"/>
    <w:rsid w:val="005A5557"/>
    <w:rsid w:val="005A6213"/>
    <w:rsid w:val="005A6A90"/>
    <w:rsid w:val="005A6B34"/>
    <w:rsid w:val="005A744C"/>
    <w:rsid w:val="005A794C"/>
    <w:rsid w:val="005A7F29"/>
    <w:rsid w:val="005A7F49"/>
    <w:rsid w:val="005B0833"/>
    <w:rsid w:val="005B13E0"/>
    <w:rsid w:val="005B18E3"/>
    <w:rsid w:val="005B279E"/>
    <w:rsid w:val="005B30A8"/>
    <w:rsid w:val="005B3F4B"/>
    <w:rsid w:val="005B42E3"/>
    <w:rsid w:val="005B4BEE"/>
    <w:rsid w:val="005B580D"/>
    <w:rsid w:val="005B5C14"/>
    <w:rsid w:val="005C03AC"/>
    <w:rsid w:val="005C0439"/>
    <w:rsid w:val="005C108D"/>
    <w:rsid w:val="005C4725"/>
    <w:rsid w:val="005C5226"/>
    <w:rsid w:val="005C64C7"/>
    <w:rsid w:val="005C695A"/>
    <w:rsid w:val="005C6DDA"/>
    <w:rsid w:val="005D02D2"/>
    <w:rsid w:val="005D0CDE"/>
    <w:rsid w:val="005D1445"/>
    <w:rsid w:val="005D1D89"/>
    <w:rsid w:val="005D2A5B"/>
    <w:rsid w:val="005D39F1"/>
    <w:rsid w:val="005D463A"/>
    <w:rsid w:val="005D4C47"/>
    <w:rsid w:val="005D55B2"/>
    <w:rsid w:val="005D5623"/>
    <w:rsid w:val="005D5BAC"/>
    <w:rsid w:val="005D6077"/>
    <w:rsid w:val="005D60D1"/>
    <w:rsid w:val="005D626A"/>
    <w:rsid w:val="005D79AC"/>
    <w:rsid w:val="005D7C3C"/>
    <w:rsid w:val="005E0CC6"/>
    <w:rsid w:val="005E297F"/>
    <w:rsid w:val="005E324C"/>
    <w:rsid w:val="005E3908"/>
    <w:rsid w:val="005E4C83"/>
    <w:rsid w:val="005E4F83"/>
    <w:rsid w:val="005E5CBF"/>
    <w:rsid w:val="005E6080"/>
    <w:rsid w:val="005E633B"/>
    <w:rsid w:val="005E70A3"/>
    <w:rsid w:val="005E7455"/>
    <w:rsid w:val="005F039E"/>
    <w:rsid w:val="005F063D"/>
    <w:rsid w:val="005F0E51"/>
    <w:rsid w:val="005F10B3"/>
    <w:rsid w:val="005F39BB"/>
    <w:rsid w:val="005F3F5E"/>
    <w:rsid w:val="005F413D"/>
    <w:rsid w:val="005F479B"/>
    <w:rsid w:val="005F57AE"/>
    <w:rsid w:val="005F69D1"/>
    <w:rsid w:val="005F71D0"/>
    <w:rsid w:val="0060074D"/>
    <w:rsid w:val="00600D5E"/>
    <w:rsid w:val="0060215E"/>
    <w:rsid w:val="006026FA"/>
    <w:rsid w:val="00602C38"/>
    <w:rsid w:val="00602CB7"/>
    <w:rsid w:val="00603246"/>
    <w:rsid w:val="0060353D"/>
    <w:rsid w:val="00603544"/>
    <w:rsid w:val="00603BD5"/>
    <w:rsid w:val="00604A5A"/>
    <w:rsid w:val="00604B59"/>
    <w:rsid w:val="006064CC"/>
    <w:rsid w:val="00606564"/>
    <w:rsid w:val="00606772"/>
    <w:rsid w:val="006074BA"/>
    <w:rsid w:val="00611695"/>
    <w:rsid w:val="00611DAC"/>
    <w:rsid w:val="00612337"/>
    <w:rsid w:val="00612926"/>
    <w:rsid w:val="006130E8"/>
    <w:rsid w:val="006131E7"/>
    <w:rsid w:val="006132D0"/>
    <w:rsid w:val="00616823"/>
    <w:rsid w:val="00616BEB"/>
    <w:rsid w:val="00621481"/>
    <w:rsid w:val="0062209C"/>
    <w:rsid w:val="006230B0"/>
    <w:rsid w:val="0062326D"/>
    <w:rsid w:val="0062388F"/>
    <w:rsid w:val="00623F2C"/>
    <w:rsid w:val="00625BD7"/>
    <w:rsid w:val="00626230"/>
    <w:rsid w:val="006269B0"/>
    <w:rsid w:val="00626D90"/>
    <w:rsid w:val="0062717E"/>
    <w:rsid w:val="006271E8"/>
    <w:rsid w:val="0062780D"/>
    <w:rsid w:val="00630677"/>
    <w:rsid w:val="00630C85"/>
    <w:rsid w:val="006327C7"/>
    <w:rsid w:val="006331D4"/>
    <w:rsid w:val="006334E0"/>
    <w:rsid w:val="00633755"/>
    <w:rsid w:val="006359B9"/>
    <w:rsid w:val="00636032"/>
    <w:rsid w:val="00636B84"/>
    <w:rsid w:val="00637A4E"/>
    <w:rsid w:val="00640271"/>
    <w:rsid w:val="0064030D"/>
    <w:rsid w:val="0064065A"/>
    <w:rsid w:val="00641C10"/>
    <w:rsid w:val="00641CDA"/>
    <w:rsid w:val="00641D5C"/>
    <w:rsid w:val="00642ABE"/>
    <w:rsid w:val="00642B49"/>
    <w:rsid w:val="00642F91"/>
    <w:rsid w:val="00643302"/>
    <w:rsid w:val="00644F0A"/>
    <w:rsid w:val="00645027"/>
    <w:rsid w:val="00646469"/>
    <w:rsid w:val="0064651A"/>
    <w:rsid w:val="006466FE"/>
    <w:rsid w:val="00646F2D"/>
    <w:rsid w:val="00647052"/>
    <w:rsid w:val="00647263"/>
    <w:rsid w:val="00647DDA"/>
    <w:rsid w:val="00647ED0"/>
    <w:rsid w:val="00650075"/>
    <w:rsid w:val="006500AA"/>
    <w:rsid w:val="006504F8"/>
    <w:rsid w:val="00653F01"/>
    <w:rsid w:val="0065460A"/>
    <w:rsid w:val="00654F10"/>
    <w:rsid w:val="00655507"/>
    <w:rsid w:val="00655C05"/>
    <w:rsid w:val="006568B2"/>
    <w:rsid w:val="00660BD8"/>
    <w:rsid w:val="0066140B"/>
    <w:rsid w:val="0066197F"/>
    <w:rsid w:val="00662BAF"/>
    <w:rsid w:val="00662FFA"/>
    <w:rsid w:val="006630C4"/>
    <w:rsid w:val="00663352"/>
    <w:rsid w:val="00663D9C"/>
    <w:rsid w:val="00663E9E"/>
    <w:rsid w:val="006649D8"/>
    <w:rsid w:val="00665E11"/>
    <w:rsid w:val="00670CC5"/>
    <w:rsid w:val="00670EA0"/>
    <w:rsid w:val="00671283"/>
    <w:rsid w:val="0067169C"/>
    <w:rsid w:val="00671711"/>
    <w:rsid w:val="00671DC6"/>
    <w:rsid w:val="00672CE9"/>
    <w:rsid w:val="00673383"/>
    <w:rsid w:val="006745E0"/>
    <w:rsid w:val="00675EFA"/>
    <w:rsid w:val="00676AFC"/>
    <w:rsid w:val="00677354"/>
    <w:rsid w:val="00677EF2"/>
    <w:rsid w:val="0068065D"/>
    <w:rsid w:val="00681169"/>
    <w:rsid w:val="006815DB"/>
    <w:rsid w:val="00681AC7"/>
    <w:rsid w:val="00681BE8"/>
    <w:rsid w:val="0068230D"/>
    <w:rsid w:val="00682379"/>
    <w:rsid w:val="00682BE4"/>
    <w:rsid w:val="0068367A"/>
    <w:rsid w:val="006838D1"/>
    <w:rsid w:val="00683F51"/>
    <w:rsid w:val="00684A68"/>
    <w:rsid w:val="006859A6"/>
    <w:rsid w:val="00685AF8"/>
    <w:rsid w:val="00685DFF"/>
    <w:rsid w:val="0068693D"/>
    <w:rsid w:val="00690C89"/>
    <w:rsid w:val="00691C36"/>
    <w:rsid w:val="00691D2F"/>
    <w:rsid w:val="006922E7"/>
    <w:rsid w:val="006926BC"/>
    <w:rsid w:val="00692F76"/>
    <w:rsid w:val="00694039"/>
    <w:rsid w:val="00694408"/>
    <w:rsid w:val="00694482"/>
    <w:rsid w:val="00694DB9"/>
    <w:rsid w:val="006957E2"/>
    <w:rsid w:val="00695823"/>
    <w:rsid w:val="006958B9"/>
    <w:rsid w:val="00696D03"/>
    <w:rsid w:val="00696ECA"/>
    <w:rsid w:val="0069739A"/>
    <w:rsid w:val="00697B3E"/>
    <w:rsid w:val="006A11EE"/>
    <w:rsid w:val="006A2056"/>
    <w:rsid w:val="006A3E2C"/>
    <w:rsid w:val="006A45F6"/>
    <w:rsid w:val="006A4E56"/>
    <w:rsid w:val="006A5039"/>
    <w:rsid w:val="006A567F"/>
    <w:rsid w:val="006A5D71"/>
    <w:rsid w:val="006A5E8D"/>
    <w:rsid w:val="006A79B5"/>
    <w:rsid w:val="006A7F4F"/>
    <w:rsid w:val="006B14E2"/>
    <w:rsid w:val="006B156A"/>
    <w:rsid w:val="006B2823"/>
    <w:rsid w:val="006B2CFA"/>
    <w:rsid w:val="006B357D"/>
    <w:rsid w:val="006B412B"/>
    <w:rsid w:val="006B420C"/>
    <w:rsid w:val="006B4714"/>
    <w:rsid w:val="006B4FBE"/>
    <w:rsid w:val="006B5953"/>
    <w:rsid w:val="006B632C"/>
    <w:rsid w:val="006B72ED"/>
    <w:rsid w:val="006B74B9"/>
    <w:rsid w:val="006B7A9C"/>
    <w:rsid w:val="006C293E"/>
    <w:rsid w:val="006C2E76"/>
    <w:rsid w:val="006C2EFA"/>
    <w:rsid w:val="006C35E7"/>
    <w:rsid w:val="006C377B"/>
    <w:rsid w:val="006C38EA"/>
    <w:rsid w:val="006C39F2"/>
    <w:rsid w:val="006C3CCA"/>
    <w:rsid w:val="006C3FC0"/>
    <w:rsid w:val="006C43AF"/>
    <w:rsid w:val="006C5BC5"/>
    <w:rsid w:val="006C5D3F"/>
    <w:rsid w:val="006C6145"/>
    <w:rsid w:val="006C6368"/>
    <w:rsid w:val="006C6535"/>
    <w:rsid w:val="006C65A4"/>
    <w:rsid w:val="006C7632"/>
    <w:rsid w:val="006D0EB9"/>
    <w:rsid w:val="006D26CA"/>
    <w:rsid w:val="006D30F8"/>
    <w:rsid w:val="006D43F4"/>
    <w:rsid w:val="006D64E8"/>
    <w:rsid w:val="006E0210"/>
    <w:rsid w:val="006E14D2"/>
    <w:rsid w:val="006E184E"/>
    <w:rsid w:val="006E193F"/>
    <w:rsid w:val="006E1A1C"/>
    <w:rsid w:val="006E2759"/>
    <w:rsid w:val="006E2AEA"/>
    <w:rsid w:val="006E2C61"/>
    <w:rsid w:val="006E345C"/>
    <w:rsid w:val="006E3832"/>
    <w:rsid w:val="006E4580"/>
    <w:rsid w:val="006E690E"/>
    <w:rsid w:val="006E728A"/>
    <w:rsid w:val="006F08DF"/>
    <w:rsid w:val="006F0996"/>
    <w:rsid w:val="006F0D6B"/>
    <w:rsid w:val="006F1BF6"/>
    <w:rsid w:val="006F1D4B"/>
    <w:rsid w:val="006F3D1A"/>
    <w:rsid w:val="006F407F"/>
    <w:rsid w:val="006F6FB1"/>
    <w:rsid w:val="00700E2A"/>
    <w:rsid w:val="00702240"/>
    <w:rsid w:val="00703B76"/>
    <w:rsid w:val="00703BAA"/>
    <w:rsid w:val="007047C5"/>
    <w:rsid w:val="007048BA"/>
    <w:rsid w:val="00705590"/>
    <w:rsid w:val="00705861"/>
    <w:rsid w:val="00705A1F"/>
    <w:rsid w:val="00705B1C"/>
    <w:rsid w:val="007069CB"/>
    <w:rsid w:val="00706A8A"/>
    <w:rsid w:val="00706BB2"/>
    <w:rsid w:val="00707682"/>
    <w:rsid w:val="00707DCF"/>
    <w:rsid w:val="00710046"/>
    <w:rsid w:val="00711D13"/>
    <w:rsid w:val="00711EEE"/>
    <w:rsid w:val="00711F00"/>
    <w:rsid w:val="00712697"/>
    <w:rsid w:val="00712BCE"/>
    <w:rsid w:val="007136E3"/>
    <w:rsid w:val="00713A9B"/>
    <w:rsid w:val="007147C7"/>
    <w:rsid w:val="00714A98"/>
    <w:rsid w:val="00714E94"/>
    <w:rsid w:val="007155B0"/>
    <w:rsid w:val="007162B0"/>
    <w:rsid w:val="00716906"/>
    <w:rsid w:val="0071715E"/>
    <w:rsid w:val="00717514"/>
    <w:rsid w:val="0071752D"/>
    <w:rsid w:val="007178F4"/>
    <w:rsid w:val="00717E4A"/>
    <w:rsid w:val="00720C9C"/>
    <w:rsid w:val="0072187B"/>
    <w:rsid w:val="007220FA"/>
    <w:rsid w:val="00722404"/>
    <w:rsid w:val="00722C41"/>
    <w:rsid w:val="00722E05"/>
    <w:rsid w:val="00723C98"/>
    <w:rsid w:val="00725361"/>
    <w:rsid w:val="007254E4"/>
    <w:rsid w:val="00725567"/>
    <w:rsid w:val="00725777"/>
    <w:rsid w:val="00725CFD"/>
    <w:rsid w:val="00725ECD"/>
    <w:rsid w:val="00726427"/>
    <w:rsid w:val="00726E74"/>
    <w:rsid w:val="00727F98"/>
    <w:rsid w:val="00730ACA"/>
    <w:rsid w:val="00731791"/>
    <w:rsid w:val="007321CF"/>
    <w:rsid w:val="00733B81"/>
    <w:rsid w:val="00734054"/>
    <w:rsid w:val="00734481"/>
    <w:rsid w:val="0073466D"/>
    <w:rsid w:val="007350EF"/>
    <w:rsid w:val="0073607B"/>
    <w:rsid w:val="007403FA"/>
    <w:rsid w:val="007406DC"/>
    <w:rsid w:val="00740806"/>
    <w:rsid w:val="007408AF"/>
    <w:rsid w:val="00740D17"/>
    <w:rsid w:val="00742411"/>
    <w:rsid w:val="007428C9"/>
    <w:rsid w:val="00742BE0"/>
    <w:rsid w:val="0074423F"/>
    <w:rsid w:val="00744325"/>
    <w:rsid w:val="007448B1"/>
    <w:rsid w:val="00744DAD"/>
    <w:rsid w:val="007459BE"/>
    <w:rsid w:val="00745D7D"/>
    <w:rsid w:val="00745DC0"/>
    <w:rsid w:val="00746A8D"/>
    <w:rsid w:val="00747387"/>
    <w:rsid w:val="00747AC9"/>
    <w:rsid w:val="00747D36"/>
    <w:rsid w:val="00750106"/>
    <w:rsid w:val="007507AF"/>
    <w:rsid w:val="007516AB"/>
    <w:rsid w:val="007523BA"/>
    <w:rsid w:val="00752A7F"/>
    <w:rsid w:val="00752B3B"/>
    <w:rsid w:val="00753098"/>
    <w:rsid w:val="00753B1F"/>
    <w:rsid w:val="00754974"/>
    <w:rsid w:val="00754CCB"/>
    <w:rsid w:val="00755F5E"/>
    <w:rsid w:val="00756507"/>
    <w:rsid w:val="007568BC"/>
    <w:rsid w:val="00757ED9"/>
    <w:rsid w:val="00760DF8"/>
    <w:rsid w:val="0076177F"/>
    <w:rsid w:val="0076196F"/>
    <w:rsid w:val="007627DE"/>
    <w:rsid w:val="00762BB3"/>
    <w:rsid w:val="00762E37"/>
    <w:rsid w:val="007631A6"/>
    <w:rsid w:val="00763275"/>
    <w:rsid w:val="00763872"/>
    <w:rsid w:val="007639A9"/>
    <w:rsid w:val="007641BD"/>
    <w:rsid w:val="0076423C"/>
    <w:rsid w:val="00764525"/>
    <w:rsid w:val="007648D1"/>
    <w:rsid w:val="00765508"/>
    <w:rsid w:val="00765F8F"/>
    <w:rsid w:val="007667A1"/>
    <w:rsid w:val="00766B1F"/>
    <w:rsid w:val="00766BE2"/>
    <w:rsid w:val="00766F03"/>
    <w:rsid w:val="00767826"/>
    <w:rsid w:val="00767EEB"/>
    <w:rsid w:val="007709A5"/>
    <w:rsid w:val="00770A02"/>
    <w:rsid w:val="00772E88"/>
    <w:rsid w:val="007736D4"/>
    <w:rsid w:val="00774449"/>
    <w:rsid w:val="007744DB"/>
    <w:rsid w:val="00774867"/>
    <w:rsid w:val="007753E8"/>
    <w:rsid w:val="00777FC7"/>
    <w:rsid w:val="007801BC"/>
    <w:rsid w:val="00781C6F"/>
    <w:rsid w:val="00782335"/>
    <w:rsid w:val="00782B03"/>
    <w:rsid w:val="00782B0B"/>
    <w:rsid w:val="00783739"/>
    <w:rsid w:val="007844F8"/>
    <w:rsid w:val="00785375"/>
    <w:rsid w:val="00785AA2"/>
    <w:rsid w:val="00785C4B"/>
    <w:rsid w:val="00785E06"/>
    <w:rsid w:val="00786648"/>
    <w:rsid w:val="00786835"/>
    <w:rsid w:val="00787384"/>
    <w:rsid w:val="007875B4"/>
    <w:rsid w:val="007905EF"/>
    <w:rsid w:val="0079082C"/>
    <w:rsid w:val="00790D7E"/>
    <w:rsid w:val="00791051"/>
    <w:rsid w:val="00796C3C"/>
    <w:rsid w:val="007976FB"/>
    <w:rsid w:val="007A0A72"/>
    <w:rsid w:val="007A0C8E"/>
    <w:rsid w:val="007A1346"/>
    <w:rsid w:val="007A1598"/>
    <w:rsid w:val="007A199A"/>
    <w:rsid w:val="007A23D7"/>
    <w:rsid w:val="007A264C"/>
    <w:rsid w:val="007A369A"/>
    <w:rsid w:val="007A3CA7"/>
    <w:rsid w:val="007A4123"/>
    <w:rsid w:val="007A5485"/>
    <w:rsid w:val="007A54AA"/>
    <w:rsid w:val="007A5E67"/>
    <w:rsid w:val="007A6084"/>
    <w:rsid w:val="007A6F82"/>
    <w:rsid w:val="007B0543"/>
    <w:rsid w:val="007B075A"/>
    <w:rsid w:val="007B076C"/>
    <w:rsid w:val="007B086B"/>
    <w:rsid w:val="007B08C3"/>
    <w:rsid w:val="007B1D42"/>
    <w:rsid w:val="007B242C"/>
    <w:rsid w:val="007B2682"/>
    <w:rsid w:val="007B27DF"/>
    <w:rsid w:val="007B2D5E"/>
    <w:rsid w:val="007B2E51"/>
    <w:rsid w:val="007B306C"/>
    <w:rsid w:val="007B344F"/>
    <w:rsid w:val="007B3C17"/>
    <w:rsid w:val="007B4415"/>
    <w:rsid w:val="007B55DC"/>
    <w:rsid w:val="007B5B8B"/>
    <w:rsid w:val="007B5D55"/>
    <w:rsid w:val="007B799A"/>
    <w:rsid w:val="007B7CD7"/>
    <w:rsid w:val="007B7F13"/>
    <w:rsid w:val="007C0141"/>
    <w:rsid w:val="007C061F"/>
    <w:rsid w:val="007C0A04"/>
    <w:rsid w:val="007C0DCE"/>
    <w:rsid w:val="007C133F"/>
    <w:rsid w:val="007C262A"/>
    <w:rsid w:val="007C2BEA"/>
    <w:rsid w:val="007C304B"/>
    <w:rsid w:val="007C4991"/>
    <w:rsid w:val="007C586E"/>
    <w:rsid w:val="007C69C9"/>
    <w:rsid w:val="007C6FC5"/>
    <w:rsid w:val="007C701C"/>
    <w:rsid w:val="007D004F"/>
    <w:rsid w:val="007D0627"/>
    <w:rsid w:val="007D3484"/>
    <w:rsid w:val="007D3D8A"/>
    <w:rsid w:val="007D42AD"/>
    <w:rsid w:val="007D619F"/>
    <w:rsid w:val="007D6E3C"/>
    <w:rsid w:val="007D785A"/>
    <w:rsid w:val="007E0C09"/>
    <w:rsid w:val="007E0E40"/>
    <w:rsid w:val="007E1363"/>
    <w:rsid w:val="007E1724"/>
    <w:rsid w:val="007E204A"/>
    <w:rsid w:val="007E226B"/>
    <w:rsid w:val="007E2599"/>
    <w:rsid w:val="007E3B1D"/>
    <w:rsid w:val="007E52C0"/>
    <w:rsid w:val="007E549B"/>
    <w:rsid w:val="007E55E6"/>
    <w:rsid w:val="007E57AC"/>
    <w:rsid w:val="007E6D24"/>
    <w:rsid w:val="007E6DA3"/>
    <w:rsid w:val="007E6FE0"/>
    <w:rsid w:val="007E77FE"/>
    <w:rsid w:val="007E7B8C"/>
    <w:rsid w:val="007F021D"/>
    <w:rsid w:val="007F0996"/>
    <w:rsid w:val="007F0E53"/>
    <w:rsid w:val="007F105A"/>
    <w:rsid w:val="007F1710"/>
    <w:rsid w:val="007F355A"/>
    <w:rsid w:val="007F37C7"/>
    <w:rsid w:val="007F519F"/>
    <w:rsid w:val="007F5995"/>
    <w:rsid w:val="007F5A09"/>
    <w:rsid w:val="007F5B41"/>
    <w:rsid w:val="007F5B74"/>
    <w:rsid w:val="007F5E6D"/>
    <w:rsid w:val="007F6ACA"/>
    <w:rsid w:val="007F7D00"/>
    <w:rsid w:val="00800447"/>
    <w:rsid w:val="00800698"/>
    <w:rsid w:val="00800EE9"/>
    <w:rsid w:val="00800EF5"/>
    <w:rsid w:val="00801678"/>
    <w:rsid w:val="00801D85"/>
    <w:rsid w:val="00803136"/>
    <w:rsid w:val="008042AE"/>
    <w:rsid w:val="00806293"/>
    <w:rsid w:val="00807007"/>
    <w:rsid w:val="00807C86"/>
    <w:rsid w:val="00810567"/>
    <w:rsid w:val="008115B3"/>
    <w:rsid w:val="00811EAA"/>
    <w:rsid w:val="00811F9E"/>
    <w:rsid w:val="008137C4"/>
    <w:rsid w:val="00813950"/>
    <w:rsid w:val="008139F2"/>
    <w:rsid w:val="00814DA7"/>
    <w:rsid w:val="008153C6"/>
    <w:rsid w:val="008159D5"/>
    <w:rsid w:val="00815AEF"/>
    <w:rsid w:val="00817166"/>
    <w:rsid w:val="008175AD"/>
    <w:rsid w:val="008176D3"/>
    <w:rsid w:val="00817923"/>
    <w:rsid w:val="008179FC"/>
    <w:rsid w:val="008200BE"/>
    <w:rsid w:val="00822657"/>
    <w:rsid w:val="008241BC"/>
    <w:rsid w:val="0082585C"/>
    <w:rsid w:val="00825BF2"/>
    <w:rsid w:val="00825DDC"/>
    <w:rsid w:val="00825F30"/>
    <w:rsid w:val="008263F3"/>
    <w:rsid w:val="00826BDA"/>
    <w:rsid w:val="00826E97"/>
    <w:rsid w:val="00827201"/>
    <w:rsid w:val="00830631"/>
    <w:rsid w:val="008308A8"/>
    <w:rsid w:val="00830AA9"/>
    <w:rsid w:val="0083115D"/>
    <w:rsid w:val="00831983"/>
    <w:rsid w:val="00833979"/>
    <w:rsid w:val="00833C93"/>
    <w:rsid w:val="008346EB"/>
    <w:rsid w:val="008347FB"/>
    <w:rsid w:val="00835A3C"/>
    <w:rsid w:val="00836B08"/>
    <w:rsid w:val="008379E9"/>
    <w:rsid w:val="00837D82"/>
    <w:rsid w:val="0084050F"/>
    <w:rsid w:val="00840C4F"/>
    <w:rsid w:val="00841F3D"/>
    <w:rsid w:val="0084210C"/>
    <w:rsid w:val="008422C2"/>
    <w:rsid w:val="00842C4B"/>
    <w:rsid w:val="00843A59"/>
    <w:rsid w:val="00843E33"/>
    <w:rsid w:val="008446E3"/>
    <w:rsid w:val="00844AF1"/>
    <w:rsid w:val="00845332"/>
    <w:rsid w:val="008464D4"/>
    <w:rsid w:val="00847CE6"/>
    <w:rsid w:val="00850085"/>
    <w:rsid w:val="00851224"/>
    <w:rsid w:val="00851382"/>
    <w:rsid w:val="00851CE2"/>
    <w:rsid w:val="008524BD"/>
    <w:rsid w:val="00852796"/>
    <w:rsid w:val="00853B0B"/>
    <w:rsid w:val="008541C7"/>
    <w:rsid w:val="0085479C"/>
    <w:rsid w:val="00854F2E"/>
    <w:rsid w:val="00855337"/>
    <w:rsid w:val="00855848"/>
    <w:rsid w:val="00855C47"/>
    <w:rsid w:val="00857CB2"/>
    <w:rsid w:val="00860141"/>
    <w:rsid w:val="008604D0"/>
    <w:rsid w:val="00860CCD"/>
    <w:rsid w:val="00861126"/>
    <w:rsid w:val="00862088"/>
    <w:rsid w:val="00862267"/>
    <w:rsid w:val="00862A7B"/>
    <w:rsid w:val="00863484"/>
    <w:rsid w:val="008637C5"/>
    <w:rsid w:val="008657AB"/>
    <w:rsid w:val="00865C78"/>
    <w:rsid w:val="008664B1"/>
    <w:rsid w:val="008671E1"/>
    <w:rsid w:val="0086792F"/>
    <w:rsid w:val="00870A10"/>
    <w:rsid w:val="00872944"/>
    <w:rsid w:val="00873241"/>
    <w:rsid w:val="0087421F"/>
    <w:rsid w:val="00874788"/>
    <w:rsid w:val="008749BB"/>
    <w:rsid w:val="008751D7"/>
    <w:rsid w:val="008751FA"/>
    <w:rsid w:val="0087641F"/>
    <w:rsid w:val="00876BAB"/>
    <w:rsid w:val="00876F37"/>
    <w:rsid w:val="0088076A"/>
    <w:rsid w:val="00882CD4"/>
    <w:rsid w:val="00882DC1"/>
    <w:rsid w:val="00883AF9"/>
    <w:rsid w:val="008848CE"/>
    <w:rsid w:val="00890870"/>
    <w:rsid w:val="008914CD"/>
    <w:rsid w:val="00891A68"/>
    <w:rsid w:val="00893CE7"/>
    <w:rsid w:val="008943E7"/>
    <w:rsid w:val="00895041"/>
    <w:rsid w:val="008951F6"/>
    <w:rsid w:val="00895E30"/>
    <w:rsid w:val="00895ECD"/>
    <w:rsid w:val="00896AE8"/>
    <w:rsid w:val="00897974"/>
    <w:rsid w:val="008A19D6"/>
    <w:rsid w:val="008A2353"/>
    <w:rsid w:val="008A4980"/>
    <w:rsid w:val="008A55BB"/>
    <w:rsid w:val="008A7CB0"/>
    <w:rsid w:val="008B0696"/>
    <w:rsid w:val="008B1E8C"/>
    <w:rsid w:val="008B22E7"/>
    <w:rsid w:val="008B253C"/>
    <w:rsid w:val="008B26E5"/>
    <w:rsid w:val="008B3438"/>
    <w:rsid w:val="008B3CE1"/>
    <w:rsid w:val="008B4687"/>
    <w:rsid w:val="008B519A"/>
    <w:rsid w:val="008B55BD"/>
    <w:rsid w:val="008B638A"/>
    <w:rsid w:val="008B693E"/>
    <w:rsid w:val="008B6A30"/>
    <w:rsid w:val="008B6E0F"/>
    <w:rsid w:val="008B75A7"/>
    <w:rsid w:val="008B7DFC"/>
    <w:rsid w:val="008C1450"/>
    <w:rsid w:val="008C1FFE"/>
    <w:rsid w:val="008C22F3"/>
    <w:rsid w:val="008C2AE7"/>
    <w:rsid w:val="008C2DF6"/>
    <w:rsid w:val="008C3224"/>
    <w:rsid w:val="008C46F5"/>
    <w:rsid w:val="008C47A4"/>
    <w:rsid w:val="008C6A8E"/>
    <w:rsid w:val="008C75DB"/>
    <w:rsid w:val="008D0820"/>
    <w:rsid w:val="008D116E"/>
    <w:rsid w:val="008D1BCE"/>
    <w:rsid w:val="008D1BFF"/>
    <w:rsid w:val="008D275F"/>
    <w:rsid w:val="008D418F"/>
    <w:rsid w:val="008D5966"/>
    <w:rsid w:val="008D5D3D"/>
    <w:rsid w:val="008D5ED4"/>
    <w:rsid w:val="008E0754"/>
    <w:rsid w:val="008E126E"/>
    <w:rsid w:val="008E1BA4"/>
    <w:rsid w:val="008E1DDB"/>
    <w:rsid w:val="008E2FB7"/>
    <w:rsid w:val="008E3142"/>
    <w:rsid w:val="008E33FC"/>
    <w:rsid w:val="008E378F"/>
    <w:rsid w:val="008E3FD0"/>
    <w:rsid w:val="008E409B"/>
    <w:rsid w:val="008E4E8F"/>
    <w:rsid w:val="008E5832"/>
    <w:rsid w:val="008E5DB0"/>
    <w:rsid w:val="008E65C8"/>
    <w:rsid w:val="008E707E"/>
    <w:rsid w:val="008E7B17"/>
    <w:rsid w:val="008E7B64"/>
    <w:rsid w:val="008E7C0C"/>
    <w:rsid w:val="008E7E65"/>
    <w:rsid w:val="008F020E"/>
    <w:rsid w:val="008F026A"/>
    <w:rsid w:val="008F0E94"/>
    <w:rsid w:val="008F0EFB"/>
    <w:rsid w:val="008F103B"/>
    <w:rsid w:val="008F1805"/>
    <w:rsid w:val="008F28E4"/>
    <w:rsid w:val="008F2E6F"/>
    <w:rsid w:val="008F3016"/>
    <w:rsid w:val="008F328E"/>
    <w:rsid w:val="008F36EA"/>
    <w:rsid w:val="008F3C2A"/>
    <w:rsid w:val="008F3C43"/>
    <w:rsid w:val="008F3D0D"/>
    <w:rsid w:val="008F3E3D"/>
    <w:rsid w:val="008F4A04"/>
    <w:rsid w:val="008F6ED9"/>
    <w:rsid w:val="008F70D1"/>
    <w:rsid w:val="00900039"/>
    <w:rsid w:val="00900858"/>
    <w:rsid w:val="00901063"/>
    <w:rsid w:val="00901BD6"/>
    <w:rsid w:val="0090269C"/>
    <w:rsid w:val="00902849"/>
    <w:rsid w:val="00902EF4"/>
    <w:rsid w:val="00903D4D"/>
    <w:rsid w:val="009042DF"/>
    <w:rsid w:val="00904363"/>
    <w:rsid w:val="0090635B"/>
    <w:rsid w:val="00906F91"/>
    <w:rsid w:val="009111E6"/>
    <w:rsid w:val="009113BB"/>
    <w:rsid w:val="0091345E"/>
    <w:rsid w:val="00913D09"/>
    <w:rsid w:val="00913E62"/>
    <w:rsid w:val="009143DF"/>
    <w:rsid w:val="00914DB2"/>
    <w:rsid w:val="00915086"/>
    <w:rsid w:val="009208A4"/>
    <w:rsid w:val="00921351"/>
    <w:rsid w:val="00922302"/>
    <w:rsid w:val="009228F7"/>
    <w:rsid w:val="00922AB2"/>
    <w:rsid w:val="00922DFF"/>
    <w:rsid w:val="009258B5"/>
    <w:rsid w:val="00925BB2"/>
    <w:rsid w:val="00926914"/>
    <w:rsid w:val="00930F68"/>
    <w:rsid w:val="009317A3"/>
    <w:rsid w:val="009318C9"/>
    <w:rsid w:val="00931CE5"/>
    <w:rsid w:val="00932475"/>
    <w:rsid w:val="00932831"/>
    <w:rsid w:val="00932F79"/>
    <w:rsid w:val="0093301E"/>
    <w:rsid w:val="00933BF5"/>
    <w:rsid w:val="00935802"/>
    <w:rsid w:val="00936331"/>
    <w:rsid w:val="00937617"/>
    <w:rsid w:val="009404DC"/>
    <w:rsid w:val="00942205"/>
    <w:rsid w:val="009428CF"/>
    <w:rsid w:val="009428D6"/>
    <w:rsid w:val="0094374C"/>
    <w:rsid w:val="0094386C"/>
    <w:rsid w:val="00944668"/>
    <w:rsid w:val="0094693A"/>
    <w:rsid w:val="00946DEA"/>
    <w:rsid w:val="00952313"/>
    <w:rsid w:val="009523AF"/>
    <w:rsid w:val="00952EC6"/>
    <w:rsid w:val="00953CE0"/>
    <w:rsid w:val="00955012"/>
    <w:rsid w:val="00955D21"/>
    <w:rsid w:val="0095712B"/>
    <w:rsid w:val="00957674"/>
    <w:rsid w:val="0096076D"/>
    <w:rsid w:val="00960DAF"/>
    <w:rsid w:val="0096369A"/>
    <w:rsid w:val="00963F0F"/>
    <w:rsid w:val="00964EAC"/>
    <w:rsid w:val="0096509E"/>
    <w:rsid w:val="00965508"/>
    <w:rsid w:val="009664ED"/>
    <w:rsid w:val="00966CB1"/>
    <w:rsid w:val="00966D7F"/>
    <w:rsid w:val="009672F0"/>
    <w:rsid w:val="00967331"/>
    <w:rsid w:val="009673E0"/>
    <w:rsid w:val="009717AD"/>
    <w:rsid w:val="00972152"/>
    <w:rsid w:val="0097428D"/>
    <w:rsid w:val="00974432"/>
    <w:rsid w:val="0097493D"/>
    <w:rsid w:val="00974BD1"/>
    <w:rsid w:val="009758E8"/>
    <w:rsid w:val="009760F0"/>
    <w:rsid w:val="00976B1D"/>
    <w:rsid w:val="009770E3"/>
    <w:rsid w:val="00980632"/>
    <w:rsid w:val="00980AF3"/>
    <w:rsid w:val="00982867"/>
    <w:rsid w:val="00983952"/>
    <w:rsid w:val="00983A84"/>
    <w:rsid w:val="00983C4E"/>
    <w:rsid w:val="0098430D"/>
    <w:rsid w:val="009854CD"/>
    <w:rsid w:val="00986A1E"/>
    <w:rsid w:val="00986D12"/>
    <w:rsid w:val="00987707"/>
    <w:rsid w:val="00987854"/>
    <w:rsid w:val="0099044A"/>
    <w:rsid w:val="00990638"/>
    <w:rsid w:val="00990A28"/>
    <w:rsid w:val="0099150B"/>
    <w:rsid w:val="00993578"/>
    <w:rsid w:val="00993672"/>
    <w:rsid w:val="009939D5"/>
    <w:rsid w:val="009941AF"/>
    <w:rsid w:val="00994C6B"/>
    <w:rsid w:val="00994E17"/>
    <w:rsid w:val="00994FC8"/>
    <w:rsid w:val="0099561D"/>
    <w:rsid w:val="0099583A"/>
    <w:rsid w:val="0099604C"/>
    <w:rsid w:val="00997C35"/>
    <w:rsid w:val="009A038D"/>
    <w:rsid w:val="009A0C16"/>
    <w:rsid w:val="009A0F57"/>
    <w:rsid w:val="009A1158"/>
    <w:rsid w:val="009A13FB"/>
    <w:rsid w:val="009A249B"/>
    <w:rsid w:val="009A3456"/>
    <w:rsid w:val="009A3F96"/>
    <w:rsid w:val="009A4779"/>
    <w:rsid w:val="009A49C2"/>
    <w:rsid w:val="009A5587"/>
    <w:rsid w:val="009A5BDB"/>
    <w:rsid w:val="009A63BA"/>
    <w:rsid w:val="009A65A7"/>
    <w:rsid w:val="009A696B"/>
    <w:rsid w:val="009B1EC1"/>
    <w:rsid w:val="009B22D7"/>
    <w:rsid w:val="009B3615"/>
    <w:rsid w:val="009B3B6D"/>
    <w:rsid w:val="009B4253"/>
    <w:rsid w:val="009B4810"/>
    <w:rsid w:val="009B48DC"/>
    <w:rsid w:val="009B53C8"/>
    <w:rsid w:val="009B76CD"/>
    <w:rsid w:val="009B7A02"/>
    <w:rsid w:val="009C109C"/>
    <w:rsid w:val="009C15D1"/>
    <w:rsid w:val="009C1F0A"/>
    <w:rsid w:val="009C480F"/>
    <w:rsid w:val="009C483E"/>
    <w:rsid w:val="009C4F2E"/>
    <w:rsid w:val="009C5386"/>
    <w:rsid w:val="009C550A"/>
    <w:rsid w:val="009C601E"/>
    <w:rsid w:val="009C7B89"/>
    <w:rsid w:val="009D06AB"/>
    <w:rsid w:val="009D21C8"/>
    <w:rsid w:val="009D2C45"/>
    <w:rsid w:val="009D2C78"/>
    <w:rsid w:val="009D34D7"/>
    <w:rsid w:val="009D3DC0"/>
    <w:rsid w:val="009D58B8"/>
    <w:rsid w:val="009D5FFE"/>
    <w:rsid w:val="009D697F"/>
    <w:rsid w:val="009D769E"/>
    <w:rsid w:val="009D7B00"/>
    <w:rsid w:val="009E09FC"/>
    <w:rsid w:val="009E0E43"/>
    <w:rsid w:val="009E0E6E"/>
    <w:rsid w:val="009E0EDA"/>
    <w:rsid w:val="009E1647"/>
    <w:rsid w:val="009E1782"/>
    <w:rsid w:val="009E1BA6"/>
    <w:rsid w:val="009E2606"/>
    <w:rsid w:val="009E2C03"/>
    <w:rsid w:val="009E321E"/>
    <w:rsid w:val="009E32BA"/>
    <w:rsid w:val="009E38CF"/>
    <w:rsid w:val="009E45A9"/>
    <w:rsid w:val="009E6247"/>
    <w:rsid w:val="009E68EB"/>
    <w:rsid w:val="009E69E6"/>
    <w:rsid w:val="009E6D43"/>
    <w:rsid w:val="009E73FC"/>
    <w:rsid w:val="009E7B80"/>
    <w:rsid w:val="009E7EF9"/>
    <w:rsid w:val="009F3CF1"/>
    <w:rsid w:val="009F3F5B"/>
    <w:rsid w:val="009F5C9D"/>
    <w:rsid w:val="009F7447"/>
    <w:rsid w:val="00A012A8"/>
    <w:rsid w:val="00A01DFA"/>
    <w:rsid w:val="00A02F93"/>
    <w:rsid w:val="00A04100"/>
    <w:rsid w:val="00A04424"/>
    <w:rsid w:val="00A04A4F"/>
    <w:rsid w:val="00A05605"/>
    <w:rsid w:val="00A05696"/>
    <w:rsid w:val="00A05A26"/>
    <w:rsid w:val="00A05D85"/>
    <w:rsid w:val="00A05FFC"/>
    <w:rsid w:val="00A07B7B"/>
    <w:rsid w:val="00A100D8"/>
    <w:rsid w:val="00A10358"/>
    <w:rsid w:val="00A10C6B"/>
    <w:rsid w:val="00A11391"/>
    <w:rsid w:val="00A120CE"/>
    <w:rsid w:val="00A124A8"/>
    <w:rsid w:val="00A12954"/>
    <w:rsid w:val="00A135A4"/>
    <w:rsid w:val="00A13F5D"/>
    <w:rsid w:val="00A143A8"/>
    <w:rsid w:val="00A1569E"/>
    <w:rsid w:val="00A1668C"/>
    <w:rsid w:val="00A16D93"/>
    <w:rsid w:val="00A17E2D"/>
    <w:rsid w:val="00A2090B"/>
    <w:rsid w:val="00A2173F"/>
    <w:rsid w:val="00A22987"/>
    <w:rsid w:val="00A22DDA"/>
    <w:rsid w:val="00A2337C"/>
    <w:rsid w:val="00A236B4"/>
    <w:rsid w:val="00A2421F"/>
    <w:rsid w:val="00A2467A"/>
    <w:rsid w:val="00A2537B"/>
    <w:rsid w:val="00A253DE"/>
    <w:rsid w:val="00A2611D"/>
    <w:rsid w:val="00A26889"/>
    <w:rsid w:val="00A26E13"/>
    <w:rsid w:val="00A27880"/>
    <w:rsid w:val="00A3013A"/>
    <w:rsid w:val="00A30246"/>
    <w:rsid w:val="00A30C55"/>
    <w:rsid w:val="00A3115B"/>
    <w:rsid w:val="00A311B0"/>
    <w:rsid w:val="00A31EB3"/>
    <w:rsid w:val="00A32ADE"/>
    <w:rsid w:val="00A33620"/>
    <w:rsid w:val="00A34F19"/>
    <w:rsid w:val="00A359A2"/>
    <w:rsid w:val="00A366D2"/>
    <w:rsid w:val="00A4069C"/>
    <w:rsid w:val="00A4154F"/>
    <w:rsid w:val="00A417F8"/>
    <w:rsid w:val="00A43ACB"/>
    <w:rsid w:val="00A44031"/>
    <w:rsid w:val="00A45B85"/>
    <w:rsid w:val="00A46783"/>
    <w:rsid w:val="00A508E3"/>
    <w:rsid w:val="00A51488"/>
    <w:rsid w:val="00A51537"/>
    <w:rsid w:val="00A51F4B"/>
    <w:rsid w:val="00A52276"/>
    <w:rsid w:val="00A522BC"/>
    <w:rsid w:val="00A52EC9"/>
    <w:rsid w:val="00A52FBF"/>
    <w:rsid w:val="00A532DC"/>
    <w:rsid w:val="00A534E1"/>
    <w:rsid w:val="00A535DF"/>
    <w:rsid w:val="00A546FB"/>
    <w:rsid w:val="00A550A5"/>
    <w:rsid w:val="00A5510C"/>
    <w:rsid w:val="00A55BD7"/>
    <w:rsid w:val="00A55C49"/>
    <w:rsid w:val="00A56186"/>
    <w:rsid w:val="00A56CC6"/>
    <w:rsid w:val="00A57CAF"/>
    <w:rsid w:val="00A60BB2"/>
    <w:rsid w:val="00A61D90"/>
    <w:rsid w:val="00A62E05"/>
    <w:rsid w:val="00A63F8C"/>
    <w:rsid w:val="00A651C4"/>
    <w:rsid w:val="00A653B2"/>
    <w:rsid w:val="00A65803"/>
    <w:rsid w:val="00A658B9"/>
    <w:rsid w:val="00A65D37"/>
    <w:rsid w:val="00A66D24"/>
    <w:rsid w:val="00A67054"/>
    <w:rsid w:val="00A6777E"/>
    <w:rsid w:val="00A703A1"/>
    <w:rsid w:val="00A7105E"/>
    <w:rsid w:val="00A731A2"/>
    <w:rsid w:val="00A7392F"/>
    <w:rsid w:val="00A7395A"/>
    <w:rsid w:val="00A748B7"/>
    <w:rsid w:val="00A75255"/>
    <w:rsid w:val="00A75610"/>
    <w:rsid w:val="00A75C08"/>
    <w:rsid w:val="00A76155"/>
    <w:rsid w:val="00A81A78"/>
    <w:rsid w:val="00A822BD"/>
    <w:rsid w:val="00A83812"/>
    <w:rsid w:val="00A83AE1"/>
    <w:rsid w:val="00A83EC8"/>
    <w:rsid w:val="00A8444A"/>
    <w:rsid w:val="00A8451D"/>
    <w:rsid w:val="00A84719"/>
    <w:rsid w:val="00A85C17"/>
    <w:rsid w:val="00A867EE"/>
    <w:rsid w:val="00A86BC0"/>
    <w:rsid w:val="00A87FB0"/>
    <w:rsid w:val="00A9069C"/>
    <w:rsid w:val="00A90CB7"/>
    <w:rsid w:val="00A912E4"/>
    <w:rsid w:val="00A930E9"/>
    <w:rsid w:val="00A93253"/>
    <w:rsid w:val="00A94546"/>
    <w:rsid w:val="00A94EC2"/>
    <w:rsid w:val="00A94F1D"/>
    <w:rsid w:val="00A95091"/>
    <w:rsid w:val="00A95154"/>
    <w:rsid w:val="00A955C2"/>
    <w:rsid w:val="00A96002"/>
    <w:rsid w:val="00A96740"/>
    <w:rsid w:val="00A96B01"/>
    <w:rsid w:val="00A971C6"/>
    <w:rsid w:val="00A97863"/>
    <w:rsid w:val="00AA138D"/>
    <w:rsid w:val="00AA1E60"/>
    <w:rsid w:val="00AA26CF"/>
    <w:rsid w:val="00AA290B"/>
    <w:rsid w:val="00AA2972"/>
    <w:rsid w:val="00AA3225"/>
    <w:rsid w:val="00AA32EE"/>
    <w:rsid w:val="00AA3B4F"/>
    <w:rsid w:val="00AA469D"/>
    <w:rsid w:val="00AA4BC2"/>
    <w:rsid w:val="00AA7B7B"/>
    <w:rsid w:val="00AB0CFE"/>
    <w:rsid w:val="00AB2790"/>
    <w:rsid w:val="00AB2F13"/>
    <w:rsid w:val="00AB3137"/>
    <w:rsid w:val="00AB5124"/>
    <w:rsid w:val="00AB6176"/>
    <w:rsid w:val="00AB6714"/>
    <w:rsid w:val="00AB6FF4"/>
    <w:rsid w:val="00AB704C"/>
    <w:rsid w:val="00AB73EF"/>
    <w:rsid w:val="00AC09B1"/>
    <w:rsid w:val="00AC0C16"/>
    <w:rsid w:val="00AC12FA"/>
    <w:rsid w:val="00AC1EEA"/>
    <w:rsid w:val="00AC2C49"/>
    <w:rsid w:val="00AC2E36"/>
    <w:rsid w:val="00AC309D"/>
    <w:rsid w:val="00AC3ADE"/>
    <w:rsid w:val="00AC415D"/>
    <w:rsid w:val="00AC4FFD"/>
    <w:rsid w:val="00AC6594"/>
    <w:rsid w:val="00AC69E7"/>
    <w:rsid w:val="00AD0380"/>
    <w:rsid w:val="00AD047B"/>
    <w:rsid w:val="00AD14FD"/>
    <w:rsid w:val="00AD1998"/>
    <w:rsid w:val="00AD1F4A"/>
    <w:rsid w:val="00AD3141"/>
    <w:rsid w:val="00AD37A8"/>
    <w:rsid w:val="00AD3929"/>
    <w:rsid w:val="00AD39AC"/>
    <w:rsid w:val="00AD5584"/>
    <w:rsid w:val="00AD5623"/>
    <w:rsid w:val="00AD6A0E"/>
    <w:rsid w:val="00AD6A83"/>
    <w:rsid w:val="00AD718D"/>
    <w:rsid w:val="00AD7C91"/>
    <w:rsid w:val="00AE0627"/>
    <w:rsid w:val="00AE07EF"/>
    <w:rsid w:val="00AE1643"/>
    <w:rsid w:val="00AE166A"/>
    <w:rsid w:val="00AE3A8D"/>
    <w:rsid w:val="00AE4A1D"/>
    <w:rsid w:val="00AE6045"/>
    <w:rsid w:val="00AE6236"/>
    <w:rsid w:val="00AE641A"/>
    <w:rsid w:val="00AE6552"/>
    <w:rsid w:val="00AE6B51"/>
    <w:rsid w:val="00AF0313"/>
    <w:rsid w:val="00AF153F"/>
    <w:rsid w:val="00AF3121"/>
    <w:rsid w:val="00AF363A"/>
    <w:rsid w:val="00AF3737"/>
    <w:rsid w:val="00AF4991"/>
    <w:rsid w:val="00AF4EBE"/>
    <w:rsid w:val="00AF75A6"/>
    <w:rsid w:val="00AF79C4"/>
    <w:rsid w:val="00B001CF"/>
    <w:rsid w:val="00B00D48"/>
    <w:rsid w:val="00B00E4B"/>
    <w:rsid w:val="00B01081"/>
    <w:rsid w:val="00B03BCD"/>
    <w:rsid w:val="00B041CE"/>
    <w:rsid w:val="00B04484"/>
    <w:rsid w:val="00B0464B"/>
    <w:rsid w:val="00B04928"/>
    <w:rsid w:val="00B049BC"/>
    <w:rsid w:val="00B04A66"/>
    <w:rsid w:val="00B04CA5"/>
    <w:rsid w:val="00B07C84"/>
    <w:rsid w:val="00B07F93"/>
    <w:rsid w:val="00B11302"/>
    <w:rsid w:val="00B11EC0"/>
    <w:rsid w:val="00B11F35"/>
    <w:rsid w:val="00B12485"/>
    <w:rsid w:val="00B1276D"/>
    <w:rsid w:val="00B1279F"/>
    <w:rsid w:val="00B129A8"/>
    <w:rsid w:val="00B13018"/>
    <w:rsid w:val="00B13047"/>
    <w:rsid w:val="00B1304E"/>
    <w:rsid w:val="00B14695"/>
    <w:rsid w:val="00B14F49"/>
    <w:rsid w:val="00B158BE"/>
    <w:rsid w:val="00B15C85"/>
    <w:rsid w:val="00B170EF"/>
    <w:rsid w:val="00B17679"/>
    <w:rsid w:val="00B204AB"/>
    <w:rsid w:val="00B20537"/>
    <w:rsid w:val="00B20AC5"/>
    <w:rsid w:val="00B21925"/>
    <w:rsid w:val="00B21DAD"/>
    <w:rsid w:val="00B223A1"/>
    <w:rsid w:val="00B247F7"/>
    <w:rsid w:val="00B25D8B"/>
    <w:rsid w:val="00B25E34"/>
    <w:rsid w:val="00B260DB"/>
    <w:rsid w:val="00B26851"/>
    <w:rsid w:val="00B268C8"/>
    <w:rsid w:val="00B26A79"/>
    <w:rsid w:val="00B26BD6"/>
    <w:rsid w:val="00B271FF"/>
    <w:rsid w:val="00B2761D"/>
    <w:rsid w:val="00B27942"/>
    <w:rsid w:val="00B27994"/>
    <w:rsid w:val="00B27A2E"/>
    <w:rsid w:val="00B30053"/>
    <w:rsid w:val="00B31BCD"/>
    <w:rsid w:val="00B34FA7"/>
    <w:rsid w:val="00B35770"/>
    <w:rsid w:val="00B35A4A"/>
    <w:rsid w:val="00B363E1"/>
    <w:rsid w:val="00B36BAA"/>
    <w:rsid w:val="00B41435"/>
    <w:rsid w:val="00B419C2"/>
    <w:rsid w:val="00B41B45"/>
    <w:rsid w:val="00B41B94"/>
    <w:rsid w:val="00B432FC"/>
    <w:rsid w:val="00B44770"/>
    <w:rsid w:val="00B45897"/>
    <w:rsid w:val="00B45C01"/>
    <w:rsid w:val="00B4626E"/>
    <w:rsid w:val="00B47F65"/>
    <w:rsid w:val="00B50680"/>
    <w:rsid w:val="00B50A20"/>
    <w:rsid w:val="00B50C92"/>
    <w:rsid w:val="00B510B4"/>
    <w:rsid w:val="00B514CB"/>
    <w:rsid w:val="00B5237B"/>
    <w:rsid w:val="00B526CD"/>
    <w:rsid w:val="00B53E06"/>
    <w:rsid w:val="00B55181"/>
    <w:rsid w:val="00B55468"/>
    <w:rsid w:val="00B55935"/>
    <w:rsid w:val="00B56B40"/>
    <w:rsid w:val="00B60196"/>
    <w:rsid w:val="00B60F14"/>
    <w:rsid w:val="00B6150B"/>
    <w:rsid w:val="00B61CF1"/>
    <w:rsid w:val="00B629BE"/>
    <w:rsid w:val="00B629E7"/>
    <w:rsid w:val="00B631A3"/>
    <w:rsid w:val="00B64D81"/>
    <w:rsid w:val="00B6613C"/>
    <w:rsid w:val="00B66495"/>
    <w:rsid w:val="00B669AD"/>
    <w:rsid w:val="00B66CBB"/>
    <w:rsid w:val="00B6709B"/>
    <w:rsid w:val="00B670EE"/>
    <w:rsid w:val="00B7043B"/>
    <w:rsid w:val="00B70B10"/>
    <w:rsid w:val="00B70DFA"/>
    <w:rsid w:val="00B70FE4"/>
    <w:rsid w:val="00B715AB"/>
    <w:rsid w:val="00B718CD"/>
    <w:rsid w:val="00B72372"/>
    <w:rsid w:val="00B72E92"/>
    <w:rsid w:val="00B73B50"/>
    <w:rsid w:val="00B73F54"/>
    <w:rsid w:val="00B759FB"/>
    <w:rsid w:val="00B75F2D"/>
    <w:rsid w:val="00B764E4"/>
    <w:rsid w:val="00B7666D"/>
    <w:rsid w:val="00B7736F"/>
    <w:rsid w:val="00B77642"/>
    <w:rsid w:val="00B77D06"/>
    <w:rsid w:val="00B77FF7"/>
    <w:rsid w:val="00B80539"/>
    <w:rsid w:val="00B80963"/>
    <w:rsid w:val="00B80B09"/>
    <w:rsid w:val="00B81ACF"/>
    <w:rsid w:val="00B82E2F"/>
    <w:rsid w:val="00B83004"/>
    <w:rsid w:val="00B8570C"/>
    <w:rsid w:val="00B86391"/>
    <w:rsid w:val="00B86A9D"/>
    <w:rsid w:val="00B90FB1"/>
    <w:rsid w:val="00B91949"/>
    <w:rsid w:val="00B92E19"/>
    <w:rsid w:val="00B92E77"/>
    <w:rsid w:val="00B931E2"/>
    <w:rsid w:val="00B93E23"/>
    <w:rsid w:val="00B94749"/>
    <w:rsid w:val="00B95519"/>
    <w:rsid w:val="00B95759"/>
    <w:rsid w:val="00B96C3C"/>
    <w:rsid w:val="00B96C77"/>
    <w:rsid w:val="00BA170C"/>
    <w:rsid w:val="00BA1EA3"/>
    <w:rsid w:val="00BA2CD1"/>
    <w:rsid w:val="00BA30C4"/>
    <w:rsid w:val="00BA32C0"/>
    <w:rsid w:val="00BA3557"/>
    <w:rsid w:val="00BA4A37"/>
    <w:rsid w:val="00BA5215"/>
    <w:rsid w:val="00BA5F5B"/>
    <w:rsid w:val="00BA62DF"/>
    <w:rsid w:val="00BA6E0A"/>
    <w:rsid w:val="00BA78CA"/>
    <w:rsid w:val="00BA7B0B"/>
    <w:rsid w:val="00BB1586"/>
    <w:rsid w:val="00BB198B"/>
    <w:rsid w:val="00BB2807"/>
    <w:rsid w:val="00BB2809"/>
    <w:rsid w:val="00BB2D23"/>
    <w:rsid w:val="00BB324D"/>
    <w:rsid w:val="00BB3392"/>
    <w:rsid w:val="00BB4190"/>
    <w:rsid w:val="00BB419C"/>
    <w:rsid w:val="00BB44D1"/>
    <w:rsid w:val="00BB4B0C"/>
    <w:rsid w:val="00BB4DC4"/>
    <w:rsid w:val="00BB6658"/>
    <w:rsid w:val="00BB7344"/>
    <w:rsid w:val="00BC0A5C"/>
    <w:rsid w:val="00BC10C9"/>
    <w:rsid w:val="00BC15BF"/>
    <w:rsid w:val="00BC1EE7"/>
    <w:rsid w:val="00BC20C1"/>
    <w:rsid w:val="00BC2CD1"/>
    <w:rsid w:val="00BC509E"/>
    <w:rsid w:val="00BC51CF"/>
    <w:rsid w:val="00BC57A4"/>
    <w:rsid w:val="00BC6027"/>
    <w:rsid w:val="00BC62C8"/>
    <w:rsid w:val="00BC69DB"/>
    <w:rsid w:val="00BC7DB2"/>
    <w:rsid w:val="00BD05F7"/>
    <w:rsid w:val="00BD0BED"/>
    <w:rsid w:val="00BD276E"/>
    <w:rsid w:val="00BD2EF2"/>
    <w:rsid w:val="00BD3595"/>
    <w:rsid w:val="00BD35DC"/>
    <w:rsid w:val="00BD3D64"/>
    <w:rsid w:val="00BD444D"/>
    <w:rsid w:val="00BD4906"/>
    <w:rsid w:val="00BD4A93"/>
    <w:rsid w:val="00BD56CA"/>
    <w:rsid w:val="00BE025E"/>
    <w:rsid w:val="00BE2743"/>
    <w:rsid w:val="00BE28B3"/>
    <w:rsid w:val="00BE3B33"/>
    <w:rsid w:val="00BE411B"/>
    <w:rsid w:val="00BE46BE"/>
    <w:rsid w:val="00BE4C14"/>
    <w:rsid w:val="00BE5AA5"/>
    <w:rsid w:val="00BE5B23"/>
    <w:rsid w:val="00BE5CA3"/>
    <w:rsid w:val="00BE5E83"/>
    <w:rsid w:val="00BE6F27"/>
    <w:rsid w:val="00BE702F"/>
    <w:rsid w:val="00BE71FF"/>
    <w:rsid w:val="00BE7434"/>
    <w:rsid w:val="00BE767D"/>
    <w:rsid w:val="00BE79B0"/>
    <w:rsid w:val="00BF0CC8"/>
    <w:rsid w:val="00BF18CE"/>
    <w:rsid w:val="00BF1D32"/>
    <w:rsid w:val="00BF231D"/>
    <w:rsid w:val="00BF3520"/>
    <w:rsid w:val="00BF35B3"/>
    <w:rsid w:val="00BF5374"/>
    <w:rsid w:val="00BF598C"/>
    <w:rsid w:val="00BF5C38"/>
    <w:rsid w:val="00BF605E"/>
    <w:rsid w:val="00BF619A"/>
    <w:rsid w:val="00BF6D17"/>
    <w:rsid w:val="00BF7D74"/>
    <w:rsid w:val="00C003EF"/>
    <w:rsid w:val="00C00684"/>
    <w:rsid w:val="00C01471"/>
    <w:rsid w:val="00C01886"/>
    <w:rsid w:val="00C01C57"/>
    <w:rsid w:val="00C02363"/>
    <w:rsid w:val="00C0262D"/>
    <w:rsid w:val="00C03E42"/>
    <w:rsid w:val="00C0566C"/>
    <w:rsid w:val="00C05E8C"/>
    <w:rsid w:val="00C0644E"/>
    <w:rsid w:val="00C06654"/>
    <w:rsid w:val="00C0680C"/>
    <w:rsid w:val="00C06A91"/>
    <w:rsid w:val="00C06AF9"/>
    <w:rsid w:val="00C076DE"/>
    <w:rsid w:val="00C07C5E"/>
    <w:rsid w:val="00C101C1"/>
    <w:rsid w:val="00C11A6C"/>
    <w:rsid w:val="00C11E07"/>
    <w:rsid w:val="00C120AC"/>
    <w:rsid w:val="00C1331F"/>
    <w:rsid w:val="00C1344D"/>
    <w:rsid w:val="00C1371B"/>
    <w:rsid w:val="00C13982"/>
    <w:rsid w:val="00C13A4B"/>
    <w:rsid w:val="00C13C72"/>
    <w:rsid w:val="00C13D4D"/>
    <w:rsid w:val="00C14638"/>
    <w:rsid w:val="00C15819"/>
    <w:rsid w:val="00C15BC7"/>
    <w:rsid w:val="00C161A5"/>
    <w:rsid w:val="00C16AFD"/>
    <w:rsid w:val="00C16E02"/>
    <w:rsid w:val="00C17C25"/>
    <w:rsid w:val="00C2018F"/>
    <w:rsid w:val="00C20CC1"/>
    <w:rsid w:val="00C21968"/>
    <w:rsid w:val="00C21B52"/>
    <w:rsid w:val="00C21D60"/>
    <w:rsid w:val="00C21E9D"/>
    <w:rsid w:val="00C2205E"/>
    <w:rsid w:val="00C22DA3"/>
    <w:rsid w:val="00C231B9"/>
    <w:rsid w:val="00C23238"/>
    <w:rsid w:val="00C23605"/>
    <w:rsid w:val="00C237D7"/>
    <w:rsid w:val="00C23AED"/>
    <w:rsid w:val="00C2446A"/>
    <w:rsid w:val="00C24710"/>
    <w:rsid w:val="00C278F3"/>
    <w:rsid w:val="00C27CC3"/>
    <w:rsid w:val="00C300AA"/>
    <w:rsid w:val="00C30584"/>
    <w:rsid w:val="00C308FE"/>
    <w:rsid w:val="00C30EAD"/>
    <w:rsid w:val="00C321B7"/>
    <w:rsid w:val="00C342B8"/>
    <w:rsid w:val="00C37E1A"/>
    <w:rsid w:val="00C40781"/>
    <w:rsid w:val="00C40E1D"/>
    <w:rsid w:val="00C411E5"/>
    <w:rsid w:val="00C414CE"/>
    <w:rsid w:val="00C4173B"/>
    <w:rsid w:val="00C43151"/>
    <w:rsid w:val="00C436C7"/>
    <w:rsid w:val="00C43C3B"/>
    <w:rsid w:val="00C44463"/>
    <w:rsid w:val="00C44783"/>
    <w:rsid w:val="00C457A8"/>
    <w:rsid w:val="00C45BF6"/>
    <w:rsid w:val="00C46037"/>
    <w:rsid w:val="00C465FF"/>
    <w:rsid w:val="00C4685B"/>
    <w:rsid w:val="00C468C2"/>
    <w:rsid w:val="00C50BC1"/>
    <w:rsid w:val="00C52828"/>
    <w:rsid w:val="00C53E7B"/>
    <w:rsid w:val="00C53F6D"/>
    <w:rsid w:val="00C546D0"/>
    <w:rsid w:val="00C5609F"/>
    <w:rsid w:val="00C56CA5"/>
    <w:rsid w:val="00C5707F"/>
    <w:rsid w:val="00C572F2"/>
    <w:rsid w:val="00C57999"/>
    <w:rsid w:val="00C57C71"/>
    <w:rsid w:val="00C57F21"/>
    <w:rsid w:val="00C6031C"/>
    <w:rsid w:val="00C60788"/>
    <w:rsid w:val="00C60F42"/>
    <w:rsid w:val="00C6157D"/>
    <w:rsid w:val="00C61934"/>
    <w:rsid w:val="00C61C04"/>
    <w:rsid w:val="00C62127"/>
    <w:rsid w:val="00C624B5"/>
    <w:rsid w:val="00C63614"/>
    <w:rsid w:val="00C6367D"/>
    <w:rsid w:val="00C65402"/>
    <w:rsid w:val="00C65D0E"/>
    <w:rsid w:val="00C661F9"/>
    <w:rsid w:val="00C66588"/>
    <w:rsid w:val="00C667C9"/>
    <w:rsid w:val="00C66E78"/>
    <w:rsid w:val="00C700D6"/>
    <w:rsid w:val="00C715DE"/>
    <w:rsid w:val="00C72101"/>
    <w:rsid w:val="00C72220"/>
    <w:rsid w:val="00C72691"/>
    <w:rsid w:val="00C72768"/>
    <w:rsid w:val="00C731F0"/>
    <w:rsid w:val="00C73C69"/>
    <w:rsid w:val="00C74F32"/>
    <w:rsid w:val="00C7577A"/>
    <w:rsid w:val="00C77363"/>
    <w:rsid w:val="00C778C3"/>
    <w:rsid w:val="00C80562"/>
    <w:rsid w:val="00C805C4"/>
    <w:rsid w:val="00C805E2"/>
    <w:rsid w:val="00C853B9"/>
    <w:rsid w:val="00C85597"/>
    <w:rsid w:val="00C85AD7"/>
    <w:rsid w:val="00C86184"/>
    <w:rsid w:val="00C862EB"/>
    <w:rsid w:val="00C864BD"/>
    <w:rsid w:val="00C86CE9"/>
    <w:rsid w:val="00C86D6E"/>
    <w:rsid w:val="00C870CF"/>
    <w:rsid w:val="00C8744B"/>
    <w:rsid w:val="00C90FAD"/>
    <w:rsid w:val="00C9125F"/>
    <w:rsid w:val="00C91BCE"/>
    <w:rsid w:val="00C91DE0"/>
    <w:rsid w:val="00C92DCC"/>
    <w:rsid w:val="00C92DE5"/>
    <w:rsid w:val="00C93055"/>
    <w:rsid w:val="00C95B3D"/>
    <w:rsid w:val="00C964DB"/>
    <w:rsid w:val="00C971FD"/>
    <w:rsid w:val="00C97699"/>
    <w:rsid w:val="00C9777E"/>
    <w:rsid w:val="00C97815"/>
    <w:rsid w:val="00CA0562"/>
    <w:rsid w:val="00CA1AAA"/>
    <w:rsid w:val="00CA1D67"/>
    <w:rsid w:val="00CA213B"/>
    <w:rsid w:val="00CA249F"/>
    <w:rsid w:val="00CA3624"/>
    <w:rsid w:val="00CA49A2"/>
    <w:rsid w:val="00CA4F03"/>
    <w:rsid w:val="00CA66ED"/>
    <w:rsid w:val="00CA6879"/>
    <w:rsid w:val="00CA6A24"/>
    <w:rsid w:val="00CA73E6"/>
    <w:rsid w:val="00CA76CE"/>
    <w:rsid w:val="00CA7EC1"/>
    <w:rsid w:val="00CB006F"/>
    <w:rsid w:val="00CB0CC9"/>
    <w:rsid w:val="00CB171F"/>
    <w:rsid w:val="00CB17F2"/>
    <w:rsid w:val="00CB2D96"/>
    <w:rsid w:val="00CB4945"/>
    <w:rsid w:val="00CB5212"/>
    <w:rsid w:val="00CB5BCD"/>
    <w:rsid w:val="00CB622D"/>
    <w:rsid w:val="00CB7524"/>
    <w:rsid w:val="00CB7EFF"/>
    <w:rsid w:val="00CC06AF"/>
    <w:rsid w:val="00CC1A9F"/>
    <w:rsid w:val="00CC222B"/>
    <w:rsid w:val="00CC2279"/>
    <w:rsid w:val="00CC284E"/>
    <w:rsid w:val="00CC352D"/>
    <w:rsid w:val="00CC36B2"/>
    <w:rsid w:val="00CC3EB2"/>
    <w:rsid w:val="00CC466F"/>
    <w:rsid w:val="00CC4D30"/>
    <w:rsid w:val="00CC5290"/>
    <w:rsid w:val="00CC54B4"/>
    <w:rsid w:val="00CC5A04"/>
    <w:rsid w:val="00CC6206"/>
    <w:rsid w:val="00CC6A1C"/>
    <w:rsid w:val="00CC6D7B"/>
    <w:rsid w:val="00CC767F"/>
    <w:rsid w:val="00CC7A7E"/>
    <w:rsid w:val="00CD044C"/>
    <w:rsid w:val="00CD1EBF"/>
    <w:rsid w:val="00CD2726"/>
    <w:rsid w:val="00CD2DE9"/>
    <w:rsid w:val="00CD3FED"/>
    <w:rsid w:val="00CD41F8"/>
    <w:rsid w:val="00CD4BD1"/>
    <w:rsid w:val="00CD4D6E"/>
    <w:rsid w:val="00CD59E9"/>
    <w:rsid w:val="00CD69FB"/>
    <w:rsid w:val="00CE0BD0"/>
    <w:rsid w:val="00CE11C2"/>
    <w:rsid w:val="00CE148F"/>
    <w:rsid w:val="00CE1BF9"/>
    <w:rsid w:val="00CE216D"/>
    <w:rsid w:val="00CE30A6"/>
    <w:rsid w:val="00CE5987"/>
    <w:rsid w:val="00CE5A1E"/>
    <w:rsid w:val="00CE61D6"/>
    <w:rsid w:val="00CE7395"/>
    <w:rsid w:val="00CE7EC9"/>
    <w:rsid w:val="00CF0364"/>
    <w:rsid w:val="00CF08A4"/>
    <w:rsid w:val="00CF122F"/>
    <w:rsid w:val="00CF1465"/>
    <w:rsid w:val="00CF17DD"/>
    <w:rsid w:val="00CF1B47"/>
    <w:rsid w:val="00CF2AFC"/>
    <w:rsid w:val="00CF4180"/>
    <w:rsid w:val="00CF46C1"/>
    <w:rsid w:val="00CF55D0"/>
    <w:rsid w:val="00CF5EDC"/>
    <w:rsid w:val="00CF72D5"/>
    <w:rsid w:val="00D00817"/>
    <w:rsid w:val="00D01DBD"/>
    <w:rsid w:val="00D02138"/>
    <w:rsid w:val="00D02B9D"/>
    <w:rsid w:val="00D03B53"/>
    <w:rsid w:val="00D03BAA"/>
    <w:rsid w:val="00D04A78"/>
    <w:rsid w:val="00D05606"/>
    <w:rsid w:val="00D066B5"/>
    <w:rsid w:val="00D10617"/>
    <w:rsid w:val="00D10ED3"/>
    <w:rsid w:val="00D116C9"/>
    <w:rsid w:val="00D11C78"/>
    <w:rsid w:val="00D122DA"/>
    <w:rsid w:val="00D12301"/>
    <w:rsid w:val="00D13477"/>
    <w:rsid w:val="00D13687"/>
    <w:rsid w:val="00D14696"/>
    <w:rsid w:val="00D162EE"/>
    <w:rsid w:val="00D17674"/>
    <w:rsid w:val="00D17AE8"/>
    <w:rsid w:val="00D206D8"/>
    <w:rsid w:val="00D21768"/>
    <w:rsid w:val="00D22510"/>
    <w:rsid w:val="00D2281B"/>
    <w:rsid w:val="00D23104"/>
    <w:rsid w:val="00D239F8"/>
    <w:rsid w:val="00D24A5E"/>
    <w:rsid w:val="00D24B5E"/>
    <w:rsid w:val="00D2607A"/>
    <w:rsid w:val="00D26232"/>
    <w:rsid w:val="00D2668F"/>
    <w:rsid w:val="00D2706F"/>
    <w:rsid w:val="00D276C6"/>
    <w:rsid w:val="00D31BFC"/>
    <w:rsid w:val="00D320D6"/>
    <w:rsid w:val="00D32A79"/>
    <w:rsid w:val="00D32BA5"/>
    <w:rsid w:val="00D32CB3"/>
    <w:rsid w:val="00D32FB4"/>
    <w:rsid w:val="00D336F0"/>
    <w:rsid w:val="00D337F7"/>
    <w:rsid w:val="00D33F36"/>
    <w:rsid w:val="00D34782"/>
    <w:rsid w:val="00D34AE2"/>
    <w:rsid w:val="00D364CA"/>
    <w:rsid w:val="00D37DA3"/>
    <w:rsid w:val="00D37EAF"/>
    <w:rsid w:val="00D4052D"/>
    <w:rsid w:val="00D40FCE"/>
    <w:rsid w:val="00D44C64"/>
    <w:rsid w:val="00D44EAF"/>
    <w:rsid w:val="00D45065"/>
    <w:rsid w:val="00D4626D"/>
    <w:rsid w:val="00D46FFE"/>
    <w:rsid w:val="00D474CF"/>
    <w:rsid w:val="00D47AC5"/>
    <w:rsid w:val="00D50D51"/>
    <w:rsid w:val="00D50F04"/>
    <w:rsid w:val="00D51743"/>
    <w:rsid w:val="00D51C57"/>
    <w:rsid w:val="00D522B1"/>
    <w:rsid w:val="00D525A1"/>
    <w:rsid w:val="00D529C0"/>
    <w:rsid w:val="00D52E36"/>
    <w:rsid w:val="00D53FFD"/>
    <w:rsid w:val="00D54108"/>
    <w:rsid w:val="00D54F97"/>
    <w:rsid w:val="00D55332"/>
    <w:rsid w:val="00D5550A"/>
    <w:rsid w:val="00D55B19"/>
    <w:rsid w:val="00D56B89"/>
    <w:rsid w:val="00D57562"/>
    <w:rsid w:val="00D60367"/>
    <w:rsid w:val="00D60517"/>
    <w:rsid w:val="00D611B0"/>
    <w:rsid w:val="00D63237"/>
    <w:rsid w:val="00D63E27"/>
    <w:rsid w:val="00D64C98"/>
    <w:rsid w:val="00D65AEF"/>
    <w:rsid w:val="00D663C5"/>
    <w:rsid w:val="00D670AC"/>
    <w:rsid w:val="00D7006F"/>
    <w:rsid w:val="00D714CA"/>
    <w:rsid w:val="00D719F3"/>
    <w:rsid w:val="00D71AFD"/>
    <w:rsid w:val="00D71B45"/>
    <w:rsid w:val="00D71C44"/>
    <w:rsid w:val="00D71FA1"/>
    <w:rsid w:val="00D72D72"/>
    <w:rsid w:val="00D73136"/>
    <w:rsid w:val="00D73407"/>
    <w:rsid w:val="00D73E58"/>
    <w:rsid w:val="00D7409C"/>
    <w:rsid w:val="00D74356"/>
    <w:rsid w:val="00D75840"/>
    <w:rsid w:val="00D75AC5"/>
    <w:rsid w:val="00D75C1C"/>
    <w:rsid w:val="00D77DDA"/>
    <w:rsid w:val="00D77F21"/>
    <w:rsid w:val="00D815C4"/>
    <w:rsid w:val="00D81778"/>
    <w:rsid w:val="00D821F3"/>
    <w:rsid w:val="00D8247B"/>
    <w:rsid w:val="00D84D50"/>
    <w:rsid w:val="00D8508C"/>
    <w:rsid w:val="00D8581B"/>
    <w:rsid w:val="00D85AB3"/>
    <w:rsid w:val="00D86082"/>
    <w:rsid w:val="00D87745"/>
    <w:rsid w:val="00D879AF"/>
    <w:rsid w:val="00D903C3"/>
    <w:rsid w:val="00D903F0"/>
    <w:rsid w:val="00D912DD"/>
    <w:rsid w:val="00D9130D"/>
    <w:rsid w:val="00D9179C"/>
    <w:rsid w:val="00D917AF"/>
    <w:rsid w:val="00D928E4"/>
    <w:rsid w:val="00D9298B"/>
    <w:rsid w:val="00D9332F"/>
    <w:rsid w:val="00D934C1"/>
    <w:rsid w:val="00D93B4F"/>
    <w:rsid w:val="00D943D5"/>
    <w:rsid w:val="00D94447"/>
    <w:rsid w:val="00D947F2"/>
    <w:rsid w:val="00D968E6"/>
    <w:rsid w:val="00D97AAD"/>
    <w:rsid w:val="00D97F1C"/>
    <w:rsid w:val="00DA02E9"/>
    <w:rsid w:val="00DA07A6"/>
    <w:rsid w:val="00DA0D62"/>
    <w:rsid w:val="00DA1143"/>
    <w:rsid w:val="00DA2181"/>
    <w:rsid w:val="00DA2AA2"/>
    <w:rsid w:val="00DA2E75"/>
    <w:rsid w:val="00DA3E5E"/>
    <w:rsid w:val="00DA536E"/>
    <w:rsid w:val="00DA56CA"/>
    <w:rsid w:val="00DA5E27"/>
    <w:rsid w:val="00DA6380"/>
    <w:rsid w:val="00DA6529"/>
    <w:rsid w:val="00DA6F8B"/>
    <w:rsid w:val="00DA7130"/>
    <w:rsid w:val="00DA7B49"/>
    <w:rsid w:val="00DB0535"/>
    <w:rsid w:val="00DB2C2F"/>
    <w:rsid w:val="00DB3721"/>
    <w:rsid w:val="00DB383E"/>
    <w:rsid w:val="00DB4929"/>
    <w:rsid w:val="00DB519D"/>
    <w:rsid w:val="00DB5808"/>
    <w:rsid w:val="00DB6860"/>
    <w:rsid w:val="00DB7063"/>
    <w:rsid w:val="00DB7103"/>
    <w:rsid w:val="00DC0254"/>
    <w:rsid w:val="00DC1412"/>
    <w:rsid w:val="00DC3A56"/>
    <w:rsid w:val="00DC3C0D"/>
    <w:rsid w:val="00DC3ECF"/>
    <w:rsid w:val="00DC41BF"/>
    <w:rsid w:val="00DC6B2E"/>
    <w:rsid w:val="00DC70AD"/>
    <w:rsid w:val="00DD02A3"/>
    <w:rsid w:val="00DD2A85"/>
    <w:rsid w:val="00DD3156"/>
    <w:rsid w:val="00DD5603"/>
    <w:rsid w:val="00DD594C"/>
    <w:rsid w:val="00DD5AB4"/>
    <w:rsid w:val="00DD653E"/>
    <w:rsid w:val="00DE053B"/>
    <w:rsid w:val="00DE170A"/>
    <w:rsid w:val="00DE27F6"/>
    <w:rsid w:val="00DE394C"/>
    <w:rsid w:val="00DE4480"/>
    <w:rsid w:val="00DE47F7"/>
    <w:rsid w:val="00DE4B8E"/>
    <w:rsid w:val="00DE5971"/>
    <w:rsid w:val="00DE66D7"/>
    <w:rsid w:val="00DE6DBF"/>
    <w:rsid w:val="00DE7111"/>
    <w:rsid w:val="00DE7802"/>
    <w:rsid w:val="00DF0DB1"/>
    <w:rsid w:val="00DF0FE0"/>
    <w:rsid w:val="00DF1955"/>
    <w:rsid w:val="00DF25A0"/>
    <w:rsid w:val="00DF3F6A"/>
    <w:rsid w:val="00DF404B"/>
    <w:rsid w:val="00DF4CF7"/>
    <w:rsid w:val="00DF5A37"/>
    <w:rsid w:val="00DF5ED9"/>
    <w:rsid w:val="00DF654E"/>
    <w:rsid w:val="00DF7800"/>
    <w:rsid w:val="00DF7AD7"/>
    <w:rsid w:val="00E003B5"/>
    <w:rsid w:val="00E01D15"/>
    <w:rsid w:val="00E02AF3"/>
    <w:rsid w:val="00E03AA0"/>
    <w:rsid w:val="00E040C9"/>
    <w:rsid w:val="00E06302"/>
    <w:rsid w:val="00E06775"/>
    <w:rsid w:val="00E1004F"/>
    <w:rsid w:val="00E105BA"/>
    <w:rsid w:val="00E11AB0"/>
    <w:rsid w:val="00E11FCA"/>
    <w:rsid w:val="00E121C8"/>
    <w:rsid w:val="00E140CF"/>
    <w:rsid w:val="00E14E90"/>
    <w:rsid w:val="00E15F03"/>
    <w:rsid w:val="00E212C6"/>
    <w:rsid w:val="00E21F21"/>
    <w:rsid w:val="00E22171"/>
    <w:rsid w:val="00E227B5"/>
    <w:rsid w:val="00E23A5A"/>
    <w:rsid w:val="00E24546"/>
    <w:rsid w:val="00E25C59"/>
    <w:rsid w:val="00E25F7F"/>
    <w:rsid w:val="00E2615F"/>
    <w:rsid w:val="00E2796B"/>
    <w:rsid w:val="00E30C2A"/>
    <w:rsid w:val="00E3165F"/>
    <w:rsid w:val="00E31A25"/>
    <w:rsid w:val="00E323A4"/>
    <w:rsid w:val="00E325EA"/>
    <w:rsid w:val="00E32C22"/>
    <w:rsid w:val="00E32F30"/>
    <w:rsid w:val="00E33A23"/>
    <w:rsid w:val="00E33D9E"/>
    <w:rsid w:val="00E34716"/>
    <w:rsid w:val="00E3476C"/>
    <w:rsid w:val="00E34DEB"/>
    <w:rsid w:val="00E35D0C"/>
    <w:rsid w:val="00E3726C"/>
    <w:rsid w:val="00E37609"/>
    <w:rsid w:val="00E40097"/>
    <w:rsid w:val="00E40E56"/>
    <w:rsid w:val="00E42523"/>
    <w:rsid w:val="00E42B47"/>
    <w:rsid w:val="00E442DC"/>
    <w:rsid w:val="00E445E3"/>
    <w:rsid w:val="00E44B75"/>
    <w:rsid w:val="00E45441"/>
    <w:rsid w:val="00E45558"/>
    <w:rsid w:val="00E45D87"/>
    <w:rsid w:val="00E46218"/>
    <w:rsid w:val="00E50869"/>
    <w:rsid w:val="00E5089A"/>
    <w:rsid w:val="00E50E9B"/>
    <w:rsid w:val="00E516FF"/>
    <w:rsid w:val="00E519B9"/>
    <w:rsid w:val="00E51B96"/>
    <w:rsid w:val="00E5441F"/>
    <w:rsid w:val="00E565C7"/>
    <w:rsid w:val="00E57EF2"/>
    <w:rsid w:val="00E60A5C"/>
    <w:rsid w:val="00E61D16"/>
    <w:rsid w:val="00E620C2"/>
    <w:rsid w:val="00E631F1"/>
    <w:rsid w:val="00E635DC"/>
    <w:rsid w:val="00E63EEA"/>
    <w:rsid w:val="00E63F47"/>
    <w:rsid w:val="00E64A39"/>
    <w:rsid w:val="00E64CFF"/>
    <w:rsid w:val="00E65042"/>
    <w:rsid w:val="00E66464"/>
    <w:rsid w:val="00E67825"/>
    <w:rsid w:val="00E67827"/>
    <w:rsid w:val="00E704CB"/>
    <w:rsid w:val="00E7061F"/>
    <w:rsid w:val="00E70D3A"/>
    <w:rsid w:val="00E70F18"/>
    <w:rsid w:val="00E724F1"/>
    <w:rsid w:val="00E7440C"/>
    <w:rsid w:val="00E74A5B"/>
    <w:rsid w:val="00E81592"/>
    <w:rsid w:val="00E822FF"/>
    <w:rsid w:val="00E82492"/>
    <w:rsid w:val="00E836DB"/>
    <w:rsid w:val="00E847E6"/>
    <w:rsid w:val="00E84B41"/>
    <w:rsid w:val="00E855AF"/>
    <w:rsid w:val="00E85946"/>
    <w:rsid w:val="00E85A97"/>
    <w:rsid w:val="00E87192"/>
    <w:rsid w:val="00E87A85"/>
    <w:rsid w:val="00E87CE6"/>
    <w:rsid w:val="00E902F6"/>
    <w:rsid w:val="00E90778"/>
    <w:rsid w:val="00E914EE"/>
    <w:rsid w:val="00E929A5"/>
    <w:rsid w:val="00E92B59"/>
    <w:rsid w:val="00E938F7"/>
    <w:rsid w:val="00E94EB4"/>
    <w:rsid w:val="00E95FA5"/>
    <w:rsid w:val="00E96113"/>
    <w:rsid w:val="00E969CB"/>
    <w:rsid w:val="00EA0095"/>
    <w:rsid w:val="00EA19E3"/>
    <w:rsid w:val="00EA1B50"/>
    <w:rsid w:val="00EA1EBB"/>
    <w:rsid w:val="00EA1FFD"/>
    <w:rsid w:val="00EA20F8"/>
    <w:rsid w:val="00EA28FF"/>
    <w:rsid w:val="00EA3524"/>
    <w:rsid w:val="00EA3B68"/>
    <w:rsid w:val="00EA4400"/>
    <w:rsid w:val="00EA490B"/>
    <w:rsid w:val="00EA4A2D"/>
    <w:rsid w:val="00EA547E"/>
    <w:rsid w:val="00EA5638"/>
    <w:rsid w:val="00EA6EE0"/>
    <w:rsid w:val="00EB1519"/>
    <w:rsid w:val="00EB176A"/>
    <w:rsid w:val="00EB1E24"/>
    <w:rsid w:val="00EB2319"/>
    <w:rsid w:val="00EB2C09"/>
    <w:rsid w:val="00EB2EAC"/>
    <w:rsid w:val="00EB34E2"/>
    <w:rsid w:val="00EB42E8"/>
    <w:rsid w:val="00EB5D8A"/>
    <w:rsid w:val="00EB6154"/>
    <w:rsid w:val="00EB6C3A"/>
    <w:rsid w:val="00EB6CE0"/>
    <w:rsid w:val="00EB7AED"/>
    <w:rsid w:val="00EB7EE6"/>
    <w:rsid w:val="00EC1126"/>
    <w:rsid w:val="00EC14D6"/>
    <w:rsid w:val="00EC1FE4"/>
    <w:rsid w:val="00EC20CA"/>
    <w:rsid w:val="00EC3677"/>
    <w:rsid w:val="00EC5F0F"/>
    <w:rsid w:val="00ED04EF"/>
    <w:rsid w:val="00ED09A1"/>
    <w:rsid w:val="00ED18D2"/>
    <w:rsid w:val="00ED1F5D"/>
    <w:rsid w:val="00ED1FB8"/>
    <w:rsid w:val="00ED2A84"/>
    <w:rsid w:val="00ED2CC4"/>
    <w:rsid w:val="00ED2CE7"/>
    <w:rsid w:val="00ED3AF6"/>
    <w:rsid w:val="00ED453F"/>
    <w:rsid w:val="00ED45F3"/>
    <w:rsid w:val="00ED4EF0"/>
    <w:rsid w:val="00ED5AD2"/>
    <w:rsid w:val="00ED5BC7"/>
    <w:rsid w:val="00EE11F6"/>
    <w:rsid w:val="00EE1885"/>
    <w:rsid w:val="00EE251C"/>
    <w:rsid w:val="00EE2A89"/>
    <w:rsid w:val="00EE30A1"/>
    <w:rsid w:val="00EE3121"/>
    <w:rsid w:val="00EE4531"/>
    <w:rsid w:val="00EE5438"/>
    <w:rsid w:val="00EE5DFF"/>
    <w:rsid w:val="00EE68F7"/>
    <w:rsid w:val="00EE7226"/>
    <w:rsid w:val="00EF064D"/>
    <w:rsid w:val="00EF09F0"/>
    <w:rsid w:val="00EF1025"/>
    <w:rsid w:val="00EF12C5"/>
    <w:rsid w:val="00EF1517"/>
    <w:rsid w:val="00EF1C90"/>
    <w:rsid w:val="00EF20D7"/>
    <w:rsid w:val="00EF2CD6"/>
    <w:rsid w:val="00EF35DD"/>
    <w:rsid w:val="00EF3640"/>
    <w:rsid w:val="00EF3F72"/>
    <w:rsid w:val="00EF4068"/>
    <w:rsid w:val="00EF441F"/>
    <w:rsid w:val="00EF55E2"/>
    <w:rsid w:val="00EF5BE6"/>
    <w:rsid w:val="00EF681C"/>
    <w:rsid w:val="00EF699E"/>
    <w:rsid w:val="00EF6A93"/>
    <w:rsid w:val="00EF6C1D"/>
    <w:rsid w:val="00EF71EA"/>
    <w:rsid w:val="00EF73FA"/>
    <w:rsid w:val="00F00359"/>
    <w:rsid w:val="00F003F8"/>
    <w:rsid w:val="00F00C0E"/>
    <w:rsid w:val="00F01AD0"/>
    <w:rsid w:val="00F01FE8"/>
    <w:rsid w:val="00F026F4"/>
    <w:rsid w:val="00F034BC"/>
    <w:rsid w:val="00F03602"/>
    <w:rsid w:val="00F03969"/>
    <w:rsid w:val="00F03F55"/>
    <w:rsid w:val="00F04D77"/>
    <w:rsid w:val="00F050EE"/>
    <w:rsid w:val="00F06360"/>
    <w:rsid w:val="00F0644B"/>
    <w:rsid w:val="00F10D28"/>
    <w:rsid w:val="00F10D2B"/>
    <w:rsid w:val="00F11B37"/>
    <w:rsid w:val="00F11CFD"/>
    <w:rsid w:val="00F12255"/>
    <w:rsid w:val="00F129F7"/>
    <w:rsid w:val="00F12AAB"/>
    <w:rsid w:val="00F12BA0"/>
    <w:rsid w:val="00F12C07"/>
    <w:rsid w:val="00F13C7F"/>
    <w:rsid w:val="00F14627"/>
    <w:rsid w:val="00F147C4"/>
    <w:rsid w:val="00F15F1C"/>
    <w:rsid w:val="00F20B49"/>
    <w:rsid w:val="00F21318"/>
    <w:rsid w:val="00F21F99"/>
    <w:rsid w:val="00F222D7"/>
    <w:rsid w:val="00F22DE3"/>
    <w:rsid w:val="00F22E97"/>
    <w:rsid w:val="00F23005"/>
    <w:rsid w:val="00F2426B"/>
    <w:rsid w:val="00F2473C"/>
    <w:rsid w:val="00F24C93"/>
    <w:rsid w:val="00F25DA4"/>
    <w:rsid w:val="00F25F48"/>
    <w:rsid w:val="00F2630D"/>
    <w:rsid w:val="00F26382"/>
    <w:rsid w:val="00F2657F"/>
    <w:rsid w:val="00F26D70"/>
    <w:rsid w:val="00F26F76"/>
    <w:rsid w:val="00F27E6B"/>
    <w:rsid w:val="00F3034E"/>
    <w:rsid w:val="00F30381"/>
    <w:rsid w:val="00F31903"/>
    <w:rsid w:val="00F326F3"/>
    <w:rsid w:val="00F32976"/>
    <w:rsid w:val="00F32EEE"/>
    <w:rsid w:val="00F33183"/>
    <w:rsid w:val="00F338A0"/>
    <w:rsid w:val="00F340D3"/>
    <w:rsid w:val="00F36E80"/>
    <w:rsid w:val="00F40BC6"/>
    <w:rsid w:val="00F42009"/>
    <w:rsid w:val="00F4258E"/>
    <w:rsid w:val="00F42598"/>
    <w:rsid w:val="00F4272E"/>
    <w:rsid w:val="00F428BD"/>
    <w:rsid w:val="00F432FB"/>
    <w:rsid w:val="00F43982"/>
    <w:rsid w:val="00F439F7"/>
    <w:rsid w:val="00F43B04"/>
    <w:rsid w:val="00F440DD"/>
    <w:rsid w:val="00F44A02"/>
    <w:rsid w:val="00F4598C"/>
    <w:rsid w:val="00F46371"/>
    <w:rsid w:val="00F47AF3"/>
    <w:rsid w:val="00F51555"/>
    <w:rsid w:val="00F52343"/>
    <w:rsid w:val="00F54468"/>
    <w:rsid w:val="00F55664"/>
    <w:rsid w:val="00F56F17"/>
    <w:rsid w:val="00F57AE5"/>
    <w:rsid w:val="00F601F4"/>
    <w:rsid w:val="00F60CC3"/>
    <w:rsid w:val="00F61330"/>
    <w:rsid w:val="00F62150"/>
    <w:rsid w:val="00F65566"/>
    <w:rsid w:val="00F6591A"/>
    <w:rsid w:val="00F660BC"/>
    <w:rsid w:val="00F6628A"/>
    <w:rsid w:val="00F66F24"/>
    <w:rsid w:val="00F70048"/>
    <w:rsid w:val="00F7017F"/>
    <w:rsid w:val="00F702BF"/>
    <w:rsid w:val="00F7178F"/>
    <w:rsid w:val="00F72E29"/>
    <w:rsid w:val="00F733FE"/>
    <w:rsid w:val="00F736E0"/>
    <w:rsid w:val="00F74C36"/>
    <w:rsid w:val="00F761D1"/>
    <w:rsid w:val="00F765A4"/>
    <w:rsid w:val="00F76DBD"/>
    <w:rsid w:val="00F77E73"/>
    <w:rsid w:val="00F77FA0"/>
    <w:rsid w:val="00F801F6"/>
    <w:rsid w:val="00F819D3"/>
    <w:rsid w:val="00F81D08"/>
    <w:rsid w:val="00F8218F"/>
    <w:rsid w:val="00F82A58"/>
    <w:rsid w:val="00F82FAC"/>
    <w:rsid w:val="00F83195"/>
    <w:rsid w:val="00F83C48"/>
    <w:rsid w:val="00F83DB2"/>
    <w:rsid w:val="00F843CA"/>
    <w:rsid w:val="00F84DEB"/>
    <w:rsid w:val="00F84F1A"/>
    <w:rsid w:val="00F8591F"/>
    <w:rsid w:val="00F85DBD"/>
    <w:rsid w:val="00F8604A"/>
    <w:rsid w:val="00F860A9"/>
    <w:rsid w:val="00F86106"/>
    <w:rsid w:val="00F873A1"/>
    <w:rsid w:val="00F909F4"/>
    <w:rsid w:val="00F90DB5"/>
    <w:rsid w:val="00F91386"/>
    <w:rsid w:val="00F91783"/>
    <w:rsid w:val="00F924D6"/>
    <w:rsid w:val="00F93226"/>
    <w:rsid w:val="00F9327A"/>
    <w:rsid w:val="00F93510"/>
    <w:rsid w:val="00F943E6"/>
    <w:rsid w:val="00F94DBF"/>
    <w:rsid w:val="00F94F11"/>
    <w:rsid w:val="00F9572E"/>
    <w:rsid w:val="00F96132"/>
    <w:rsid w:val="00F9684D"/>
    <w:rsid w:val="00F9687B"/>
    <w:rsid w:val="00F97692"/>
    <w:rsid w:val="00FA01E2"/>
    <w:rsid w:val="00FA0B80"/>
    <w:rsid w:val="00FA0F1F"/>
    <w:rsid w:val="00FA13F9"/>
    <w:rsid w:val="00FA1838"/>
    <w:rsid w:val="00FA25A1"/>
    <w:rsid w:val="00FA4BA0"/>
    <w:rsid w:val="00FA5DAF"/>
    <w:rsid w:val="00FA6070"/>
    <w:rsid w:val="00FA6178"/>
    <w:rsid w:val="00FB0130"/>
    <w:rsid w:val="00FB0890"/>
    <w:rsid w:val="00FB0F2C"/>
    <w:rsid w:val="00FB1A53"/>
    <w:rsid w:val="00FB2894"/>
    <w:rsid w:val="00FB2E4D"/>
    <w:rsid w:val="00FB2F7E"/>
    <w:rsid w:val="00FB33FE"/>
    <w:rsid w:val="00FB3612"/>
    <w:rsid w:val="00FB3C70"/>
    <w:rsid w:val="00FB4113"/>
    <w:rsid w:val="00FB4237"/>
    <w:rsid w:val="00FB4E44"/>
    <w:rsid w:val="00FB4E52"/>
    <w:rsid w:val="00FB5AC3"/>
    <w:rsid w:val="00FB6B46"/>
    <w:rsid w:val="00FB6C21"/>
    <w:rsid w:val="00FB6D58"/>
    <w:rsid w:val="00FB6E14"/>
    <w:rsid w:val="00FB74B2"/>
    <w:rsid w:val="00FB7DA8"/>
    <w:rsid w:val="00FC0C83"/>
    <w:rsid w:val="00FC14A1"/>
    <w:rsid w:val="00FC373E"/>
    <w:rsid w:val="00FC4A12"/>
    <w:rsid w:val="00FC5250"/>
    <w:rsid w:val="00FC5773"/>
    <w:rsid w:val="00FC6157"/>
    <w:rsid w:val="00FC6B6A"/>
    <w:rsid w:val="00FC6DC6"/>
    <w:rsid w:val="00FD017D"/>
    <w:rsid w:val="00FD284C"/>
    <w:rsid w:val="00FD422A"/>
    <w:rsid w:val="00FD5EC7"/>
    <w:rsid w:val="00FD5F97"/>
    <w:rsid w:val="00FD5FFA"/>
    <w:rsid w:val="00FD6754"/>
    <w:rsid w:val="00FD7105"/>
    <w:rsid w:val="00FE00E7"/>
    <w:rsid w:val="00FE0510"/>
    <w:rsid w:val="00FE0570"/>
    <w:rsid w:val="00FE0572"/>
    <w:rsid w:val="00FE1579"/>
    <w:rsid w:val="00FE195D"/>
    <w:rsid w:val="00FE1B84"/>
    <w:rsid w:val="00FE1BE6"/>
    <w:rsid w:val="00FE1EFB"/>
    <w:rsid w:val="00FE397D"/>
    <w:rsid w:val="00FE3BC0"/>
    <w:rsid w:val="00FE40B5"/>
    <w:rsid w:val="00FE5847"/>
    <w:rsid w:val="00FE5A06"/>
    <w:rsid w:val="00FE5C8E"/>
    <w:rsid w:val="00FE7E24"/>
    <w:rsid w:val="00FF06CD"/>
    <w:rsid w:val="00FF26C7"/>
    <w:rsid w:val="00FF2E1D"/>
    <w:rsid w:val="00FF2EFD"/>
    <w:rsid w:val="00FF37C3"/>
    <w:rsid w:val="00FF3FD9"/>
    <w:rsid w:val="00FF4D3B"/>
    <w:rsid w:val="00FF4E3E"/>
    <w:rsid w:val="00FF5270"/>
    <w:rsid w:val="00FF5612"/>
    <w:rsid w:val="00FF5E31"/>
    <w:rsid w:val="00FF5EA2"/>
    <w:rsid w:val="00FF6188"/>
    <w:rsid w:val="00FF61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48E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David"/>
        <w:sz w:val="24"/>
        <w:szCs w:val="24"/>
        <w:lang w:val="en-US" w:eastAsia="en-US" w:bidi="he-IL"/>
      </w:rPr>
    </w:rPrDefault>
    <w:pPrDefault>
      <w:pPr>
        <w:spacing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2459"/>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bidi="ar-SA"/>
    </w:rPr>
  </w:style>
  <w:style w:type="paragraph" w:styleId="Heading3">
    <w:name w:val="heading 3"/>
    <w:basedOn w:val="Normal"/>
    <w:next w:val="Normal"/>
    <w:link w:val="Heading3Char"/>
    <w:uiPriority w:val="9"/>
    <w:semiHidden/>
    <w:unhideWhenUsed/>
    <w:qFormat/>
    <w:rsid w:val="00F265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59"/>
    <w:rPr>
      <w:rFonts w:asciiTheme="majorHAnsi" w:eastAsiaTheme="majorEastAsia" w:hAnsiTheme="majorHAnsi" w:cstheme="majorBidi"/>
      <w:color w:val="2E74B5" w:themeColor="accent1" w:themeShade="BF"/>
      <w:sz w:val="32"/>
      <w:szCs w:val="32"/>
      <w:lang w:bidi="ar-SA"/>
    </w:rPr>
  </w:style>
  <w:style w:type="paragraph" w:styleId="ListParagraph">
    <w:name w:val="List Paragraph"/>
    <w:basedOn w:val="Normal"/>
    <w:uiPriority w:val="34"/>
    <w:qFormat/>
    <w:rsid w:val="008C1450"/>
    <w:pPr>
      <w:ind w:left="720"/>
      <w:contextualSpacing/>
    </w:pPr>
  </w:style>
  <w:style w:type="table" w:styleId="TableGrid">
    <w:name w:val="Table Grid"/>
    <w:basedOn w:val="TableNormal"/>
    <w:uiPriority w:val="39"/>
    <w:rsid w:val="004A5E3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
    <w:name w:val="Grid Table 2"/>
    <w:basedOn w:val="TableNormal"/>
    <w:uiPriority w:val="47"/>
    <w:rsid w:val="00A85C17"/>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A85C17"/>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FootnoteText">
    <w:name w:val="footnote text"/>
    <w:basedOn w:val="Normal"/>
    <w:link w:val="FootnoteTextChar"/>
    <w:uiPriority w:val="99"/>
    <w:semiHidden/>
    <w:unhideWhenUsed/>
    <w:rsid w:val="008241BC"/>
    <w:pPr>
      <w:spacing w:line="240" w:lineRule="auto"/>
    </w:pPr>
    <w:rPr>
      <w:sz w:val="20"/>
      <w:szCs w:val="20"/>
    </w:rPr>
  </w:style>
  <w:style w:type="character" w:customStyle="1" w:styleId="FootnoteTextChar">
    <w:name w:val="Footnote Text Char"/>
    <w:basedOn w:val="DefaultParagraphFont"/>
    <w:link w:val="FootnoteText"/>
    <w:uiPriority w:val="99"/>
    <w:semiHidden/>
    <w:rsid w:val="008241BC"/>
    <w:rPr>
      <w:sz w:val="20"/>
      <w:szCs w:val="20"/>
    </w:rPr>
  </w:style>
  <w:style w:type="character" w:styleId="FootnoteReference">
    <w:name w:val="footnote reference"/>
    <w:basedOn w:val="DefaultParagraphFont"/>
    <w:uiPriority w:val="99"/>
    <w:semiHidden/>
    <w:unhideWhenUsed/>
    <w:rsid w:val="008241BC"/>
    <w:rPr>
      <w:vertAlign w:val="superscript"/>
    </w:rPr>
  </w:style>
  <w:style w:type="paragraph" w:styleId="Bibliography">
    <w:name w:val="Bibliography"/>
    <w:basedOn w:val="Normal"/>
    <w:next w:val="Normal"/>
    <w:uiPriority w:val="37"/>
    <w:unhideWhenUsed/>
    <w:rsid w:val="00342459"/>
  </w:style>
  <w:style w:type="paragraph" w:styleId="BalloonText">
    <w:name w:val="Balloon Text"/>
    <w:basedOn w:val="Normal"/>
    <w:link w:val="BalloonTextChar"/>
    <w:uiPriority w:val="99"/>
    <w:semiHidden/>
    <w:unhideWhenUsed/>
    <w:rsid w:val="00AC4FFD"/>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AC4FFD"/>
    <w:rPr>
      <w:rFonts w:cs="Times New Roman"/>
      <w:sz w:val="18"/>
      <w:szCs w:val="18"/>
    </w:rPr>
  </w:style>
  <w:style w:type="paragraph" w:styleId="Revision">
    <w:name w:val="Revision"/>
    <w:hidden/>
    <w:uiPriority w:val="99"/>
    <w:semiHidden/>
    <w:rsid w:val="00D26232"/>
    <w:pPr>
      <w:spacing w:line="240" w:lineRule="auto"/>
      <w:jc w:val="left"/>
    </w:pPr>
  </w:style>
  <w:style w:type="character" w:styleId="CommentReference">
    <w:name w:val="annotation reference"/>
    <w:basedOn w:val="DefaultParagraphFont"/>
    <w:uiPriority w:val="99"/>
    <w:semiHidden/>
    <w:unhideWhenUsed/>
    <w:rsid w:val="005C64C7"/>
    <w:rPr>
      <w:sz w:val="18"/>
      <w:szCs w:val="18"/>
    </w:rPr>
  </w:style>
  <w:style w:type="paragraph" w:styleId="CommentText">
    <w:name w:val="annotation text"/>
    <w:basedOn w:val="Normal"/>
    <w:link w:val="CommentTextChar"/>
    <w:uiPriority w:val="99"/>
    <w:unhideWhenUsed/>
    <w:rsid w:val="005C64C7"/>
    <w:pPr>
      <w:spacing w:line="240" w:lineRule="auto"/>
    </w:pPr>
  </w:style>
  <w:style w:type="character" w:customStyle="1" w:styleId="CommentTextChar">
    <w:name w:val="Comment Text Char"/>
    <w:basedOn w:val="DefaultParagraphFont"/>
    <w:link w:val="CommentText"/>
    <w:uiPriority w:val="99"/>
    <w:rsid w:val="005C64C7"/>
  </w:style>
  <w:style w:type="paragraph" w:styleId="CommentSubject">
    <w:name w:val="annotation subject"/>
    <w:basedOn w:val="CommentText"/>
    <w:next w:val="CommentText"/>
    <w:link w:val="CommentSubjectChar"/>
    <w:uiPriority w:val="99"/>
    <w:semiHidden/>
    <w:unhideWhenUsed/>
    <w:rsid w:val="005C64C7"/>
    <w:rPr>
      <w:b/>
      <w:bCs/>
      <w:sz w:val="20"/>
      <w:szCs w:val="20"/>
    </w:rPr>
  </w:style>
  <w:style w:type="character" w:customStyle="1" w:styleId="CommentSubjectChar">
    <w:name w:val="Comment Subject Char"/>
    <w:basedOn w:val="CommentTextChar"/>
    <w:link w:val="CommentSubject"/>
    <w:uiPriority w:val="99"/>
    <w:semiHidden/>
    <w:rsid w:val="005C64C7"/>
    <w:rPr>
      <w:b/>
      <w:bCs/>
      <w:sz w:val="20"/>
      <w:szCs w:val="20"/>
    </w:rPr>
  </w:style>
  <w:style w:type="paragraph" w:customStyle="1" w:styleId="Title1">
    <w:name w:val="Title 1"/>
    <w:basedOn w:val="Normal"/>
    <w:link w:val="Title1Char"/>
    <w:rsid w:val="002F2275"/>
    <w:pPr>
      <w:spacing w:line="276" w:lineRule="auto"/>
      <w:contextualSpacing/>
      <w:outlineLvl w:val="0"/>
    </w:pPr>
    <w:rPr>
      <w:rFonts w:asciiTheme="majorBidi" w:hAnsiTheme="majorBidi" w:cstheme="majorBidi"/>
      <w:b/>
      <w:bCs/>
      <w:u w:val="single"/>
    </w:rPr>
  </w:style>
  <w:style w:type="character" w:customStyle="1" w:styleId="Title1Char">
    <w:name w:val="Title 1 Char"/>
    <w:basedOn w:val="DefaultParagraphFont"/>
    <w:link w:val="Title1"/>
    <w:rsid w:val="002F2275"/>
    <w:rPr>
      <w:rFonts w:asciiTheme="majorBidi" w:hAnsiTheme="majorBidi" w:cstheme="majorBidi"/>
      <w:b/>
      <w:bCs/>
      <w:u w:val="single"/>
    </w:rPr>
  </w:style>
  <w:style w:type="paragraph" w:customStyle="1" w:styleId="Title10">
    <w:name w:val="Title1"/>
    <w:basedOn w:val="Normal"/>
    <w:link w:val="Title1Char0"/>
    <w:qFormat/>
    <w:rsid w:val="002F2275"/>
    <w:pPr>
      <w:spacing w:line="276" w:lineRule="auto"/>
      <w:contextualSpacing/>
      <w:outlineLvl w:val="0"/>
    </w:pPr>
    <w:rPr>
      <w:rFonts w:asciiTheme="majorBidi" w:hAnsiTheme="majorBidi" w:cstheme="majorBidi"/>
      <w:b/>
      <w:bCs/>
      <w:sz w:val="32"/>
      <w:szCs w:val="32"/>
    </w:rPr>
  </w:style>
  <w:style w:type="character" w:customStyle="1" w:styleId="Title1Char0">
    <w:name w:val="Title1 Char"/>
    <w:basedOn w:val="DefaultParagraphFont"/>
    <w:link w:val="Title10"/>
    <w:rsid w:val="002F2275"/>
    <w:rPr>
      <w:rFonts w:asciiTheme="majorBidi" w:hAnsiTheme="majorBidi" w:cstheme="majorBidi"/>
      <w:b/>
      <w:bCs/>
      <w:sz w:val="32"/>
      <w:szCs w:val="32"/>
    </w:rPr>
  </w:style>
  <w:style w:type="paragraph" w:customStyle="1" w:styleId="Title2">
    <w:name w:val="Title2"/>
    <w:basedOn w:val="Normal"/>
    <w:link w:val="Title2Char"/>
    <w:qFormat/>
    <w:rsid w:val="002F2275"/>
    <w:pPr>
      <w:spacing w:line="276" w:lineRule="auto"/>
      <w:contextualSpacing/>
      <w:outlineLvl w:val="0"/>
    </w:pPr>
    <w:rPr>
      <w:rFonts w:asciiTheme="majorBidi" w:hAnsiTheme="majorBidi" w:cstheme="majorBidi"/>
      <w:b/>
      <w:bCs/>
      <w:sz w:val="28"/>
      <w:szCs w:val="28"/>
    </w:rPr>
  </w:style>
  <w:style w:type="character" w:customStyle="1" w:styleId="Title2Char">
    <w:name w:val="Title2 Char"/>
    <w:basedOn w:val="DefaultParagraphFont"/>
    <w:link w:val="Title2"/>
    <w:rsid w:val="002F2275"/>
    <w:rPr>
      <w:rFonts w:asciiTheme="majorBidi" w:hAnsiTheme="majorBidi" w:cstheme="majorBidi"/>
      <w:b/>
      <w:bCs/>
      <w:sz w:val="28"/>
      <w:szCs w:val="28"/>
    </w:rPr>
  </w:style>
  <w:style w:type="paragraph" w:customStyle="1" w:styleId="Title3">
    <w:name w:val="Title3"/>
    <w:basedOn w:val="Normal"/>
    <w:link w:val="Title3Char"/>
    <w:qFormat/>
    <w:rsid w:val="002F2275"/>
    <w:pPr>
      <w:spacing w:line="276" w:lineRule="auto"/>
      <w:contextualSpacing/>
      <w:outlineLvl w:val="0"/>
    </w:pPr>
    <w:rPr>
      <w:rFonts w:asciiTheme="majorBidi" w:hAnsiTheme="majorBidi" w:cstheme="majorBidi"/>
      <w:b/>
      <w:bCs/>
    </w:rPr>
  </w:style>
  <w:style w:type="character" w:customStyle="1" w:styleId="Title3Char">
    <w:name w:val="Title3 Char"/>
    <w:basedOn w:val="DefaultParagraphFont"/>
    <w:link w:val="Title3"/>
    <w:rsid w:val="002F2275"/>
    <w:rPr>
      <w:rFonts w:asciiTheme="majorBidi" w:hAnsiTheme="majorBidi" w:cstheme="majorBidi"/>
      <w:b/>
      <w:bCs/>
    </w:rPr>
  </w:style>
  <w:style w:type="character" w:customStyle="1" w:styleId="Heading3Char">
    <w:name w:val="Heading 3 Char"/>
    <w:basedOn w:val="DefaultParagraphFont"/>
    <w:link w:val="Heading3"/>
    <w:uiPriority w:val="9"/>
    <w:semiHidden/>
    <w:rsid w:val="00F2657F"/>
    <w:rPr>
      <w:rFonts w:asciiTheme="majorHAnsi" w:eastAsiaTheme="majorEastAsia" w:hAnsiTheme="majorHAnsi" w:cstheme="majorBidi"/>
      <w:color w:val="1F4D78" w:themeColor="accent1" w:themeShade="7F"/>
    </w:rPr>
  </w:style>
  <w:style w:type="character" w:styleId="PlaceholderText">
    <w:name w:val="Placeholder Text"/>
    <w:basedOn w:val="DefaultParagraphFont"/>
    <w:uiPriority w:val="99"/>
    <w:semiHidden/>
    <w:rsid w:val="00DD02A3"/>
    <w:rPr>
      <w:color w:val="808080"/>
    </w:rPr>
  </w:style>
  <w:style w:type="paragraph" w:styleId="Footer">
    <w:name w:val="footer"/>
    <w:basedOn w:val="Normal"/>
    <w:link w:val="FooterChar"/>
    <w:uiPriority w:val="99"/>
    <w:unhideWhenUsed/>
    <w:rsid w:val="000428C3"/>
    <w:pPr>
      <w:tabs>
        <w:tab w:val="center" w:pos="4680"/>
        <w:tab w:val="right" w:pos="9360"/>
      </w:tabs>
      <w:spacing w:line="240" w:lineRule="auto"/>
    </w:pPr>
  </w:style>
  <w:style w:type="character" w:customStyle="1" w:styleId="FooterChar">
    <w:name w:val="Footer Char"/>
    <w:basedOn w:val="DefaultParagraphFont"/>
    <w:link w:val="Footer"/>
    <w:uiPriority w:val="99"/>
    <w:rsid w:val="000428C3"/>
  </w:style>
  <w:style w:type="character" w:styleId="PageNumber">
    <w:name w:val="page number"/>
    <w:basedOn w:val="DefaultParagraphFont"/>
    <w:uiPriority w:val="99"/>
    <w:semiHidden/>
    <w:unhideWhenUsed/>
    <w:rsid w:val="000428C3"/>
  </w:style>
  <w:style w:type="paragraph" w:styleId="Header">
    <w:name w:val="header"/>
    <w:basedOn w:val="Normal"/>
    <w:link w:val="HeaderChar"/>
    <w:uiPriority w:val="99"/>
    <w:unhideWhenUsed/>
    <w:rsid w:val="00A26E13"/>
    <w:pPr>
      <w:tabs>
        <w:tab w:val="center" w:pos="4680"/>
        <w:tab w:val="right" w:pos="9360"/>
      </w:tabs>
      <w:spacing w:line="240" w:lineRule="auto"/>
    </w:pPr>
  </w:style>
  <w:style w:type="character" w:customStyle="1" w:styleId="HeaderChar">
    <w:name w:val="Header Char"/>
    <w:basedOn w:val="DefaultParagraphFont"/>
    <w:link w:val="Header"/>
    <w:uiPriority w:val="99"/>
    <w:rsid w:val="00A26E13"/>
  </w:style>
  <w:style w:type="paragraph" w:styleId="NormalWeb">
    <w:name w:val="Normal (Web)"/>
    <w:basedOn w:val="Normal"/>
    <w:uiPriority w:val="99"/>
    <w:semiHidden/>
    <w:unhideWhenUsed/>
    <w:rsid w:val="008A2353"/>
    <w:pPr>
      <w:spacing w:before="100" w:beforeAutospacing="1" w:after="100" w:afterAutospacing="1" w:line="240" w:lineRule="auto"/>
      <w:jc w:val="left"/>
    </w:pPr>
    <w:rPr>
      <w:rFonts w:eastAsia="Times New Roman" w:cs="Times New Roman"/>
    </w:rPr>
  </w:style>
  <w:style w:type="character" w:customStyle="1" w:styleId="apple-converted-space">
    <w:name w:val="apple-converted-space"/>
    <w:basedOn w:val="DefaultParagraphFont"/>
    <w:rsid w:val="008A2353"/>
  </w:style>
  <w:style w:type="character" w:styleId="Hyperlink">
    <w:name w:val="Hyperlink"/>
    <w:basedOn w:val="DefaultParagraphFont"/>
    <w:uiPriority w:val="99"/>
    <w:unhideWhenUsed/>
    <w:rsid w:val="008A2353"/>
    <w:rPr>
      <w:color w:val="0000FF"/>
      <w:u w:val="single"/>
    </w:rPr>
  </w:style>
  <w:style w:type="character" w:styleId="Strong">
    <w:name w:val="Strong"/>
    <w:basedOn w:val="DefaultParagraphFont"/>
    <w:uiPriority w:val="22"/>
    <w:qFormat/>
    <w:rsid w:val="000239F9"/>
    <w:rPr>
      <w:b/>
      <w:bCs/>
    </w:rPr>
  </w:style>
  <w:style w:type="paragraph" w:customStyle="1" w:styleId="p1">
    <w:name w:val="p1"/>
    <w:basedOn w:val="Normal"/>
    <w:rsid w:val="00BE025E"/>
    <w:pPr>
      <w:spacing w:line="240" w:lineRule="auto"/>
      <w:jc w:val="left"/>
    </w:pPr>
    <w:rPr>
      <w:rFonts w:ascii="Helvetica" w:hAnsi="Helvetica" w:cs="Times New Roman"/>
      <w:color w:val="2C2728"/>
      <w:sz w:val="14"/>
      <w:szCs w:val="14"/>
    </w:rPr>
  </w:style>
  <w:style w:type="character" w:customStyle="1" w:styleId="s1">
    <w:name w:val="s1"/>
    <w:basedOn w:val="DefaultParagraphFont"/>
    <w:rsid w:val="00BE025E"/>
    <w:rPr>
      <w:color w:val="7F8183"/>
    </w:rPr>
  </w:style>
  <w:style w:type="table" w:styleId="ListTable6Colorful">
    <w:name w:val="List Table 6 Colorful"/>
    <w:basedOn w:val="TableNormal"/>
    <w:uiPriority w:val="51"/>
    <w:rsid w:val="001F0B1D"/>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EE4531"/>
    <w:rPr>
      <w:color w:val="954F72" w:themeColor="followedHyperlink"/>
      <w:u w:val="single"/>
    </w:rPr>
  </w:style>
  <w:style w:type="paragraph" w:styleId="DocumentMap">
    <w:name w:val="Document Map"/>
    <w:basedOn w:val="Normal"/>
    <w:link w:val="DocumentMapChar"/>
    <w:uiPriority w:val="99"/>
    <w:semiHidden/>
    <w:unhideWhenUsed/>
    <w:rsid w:val="005A7F49"/>
    <w:pPr>
      <w:spacing w:line="240" w:lineRule="auto"/>
    </w:pPr>
    <w:rPr>
      <w:rFonts w:cs="Times New Roman"/>
    </w:rPr>
  </w:style>
  <w:style w:type="character" w:customStyle="1" w:styleId="DocumentMapChar">
    <w:name w:val="Document Map Char"/>
    <w:basedOn w:val="DefaultParagraphFont"/>
    <w:link w:val="DocumentMap"/>
    <w:uiPriority w:val="99"/>
    <w:semiHidden/>
    <w:rsid w:val="005A7F49"/>
    <w:rPr>
      <w:rFonts w:cs="Times New Roman"/>
    </w:rPr>
  </w:style>
  <w:style w:type="character" w:customStyle="1" w:styleId="tl8wme">
    <w:name w:val="tl8wme"/>
    <w:basedOn w:val="DefaultParagraphFont"/>
    <w:rsid w:val="008E3FD0"/>
  </w:style>
  <w:style w:type="character" w:customStyle="1" w:styleId="pt">
    <w:name w:val="pt"/>
    <w:basedOn w:val="DefaultParagraphFont"/>
    <w:rsid w:val="008E3FD0"/>
  </w:style>
  <w:style w:type="paragraph" w:customStyle="1" w:styleId="qtextpara">
    <w:name w:val="qtext_para"/>
    <w:basedOn w:val="Normal"/>
    <w:rsid w:val="003D15FA"/>
    <w:pPr>
      <w:spacing w:before="100" w:beforeAutospacing="1" w:after="100" w:afterAutospacing="1" w:line="240" w:lineRule="auto"/>
      <w:jc w:val="left"/>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4133">
      <w:bodyDiv w:val="1"/>
      <w:marLeft w:val="0"/>
      <w:marRight w:val="0"/>
      <w:marTop w:val="0"/>
      <w:marBottom w:val="0"/>
      <w:divBdr>
        <w:top w:val="none" w:sz="0" w:space="0" w:color="auto"/>
        <w:left w:val="none" w:sz="0" w:space="0" w:color="auto"/>
        <w:bottom w:val="none" w:sz="0" w:space="0" w:color="auto"/>
        <w:right w:val="none" w:sz="0" w:space="0" w:color="auto"/>
      </w:divBdr>
    </w:div>
    <w:div w:id="46684286">
      <w:bodyDiv w:val="1"/>
      <w:marLeft w:val="0"/>
      <w:marRight w:val="0"/>
      <w:marTop w:val="0"/>
      <w:marBottom w:val="0"/>
      <w:divBdr>
        <w:top w:val="none" w:sz="0" w:space="0" w:color="auto"/>
        <w:left w:val="none" w:sz="0" w:space="0" w:color="auto"/>
        <w:bottom w:val="none" w:sz="0" w:space="0" w:color="auto"/>
        <w:right w:val="none" w:sz="0" w:space="0" w:color="auto"/>
      </w:divBdr>
    </w:div>
    <w:div w:id="79524366">
      <w:bodyDiv w:val="1"/>
      <w:marLeft w:val="0"/>
      <w:marRight w:val="0"/>
      <w:marTop w:val="0"/>
      <w:marBottom w:val="0"/>
      <w:divBdr>
        <w:top w:val="none" w:sz="0" w:space="0" w:color="auto"/>
        <w:left w:val="none" w:sz="0" w:space="0" w:color="auto"/>
        <w:bottom w:val="none" w:sz="0" w:space="0" w:color="auto"/>
        <w:right w:val="none" w:sz="0" w:space="0" w:color="auto"/>
      </w:divBdr>
    </w:div>
    <w:div w:id="124006590">
      <w:bodyDiv w:val="1"/>
      <w:marLeft w:val="0"/>
      <w:marRight w:val="0"/>
      <w:marTop w:val="0"/>
      <w:marBottom w:val="0"/>
      <w:divBdr>
        <w:top w:val="none" w:sz="0" w:space="0" w:color="auto"/>
        <w:left w:val="none" w:sz="0" w:space="0" w:color="auto"/>
        <w:bottom w:val="none" w:sz="0" w:space="0" w:color="auto"/>
        <w:right w:val="none" w:sz="0" w:space="0" w:color="auto"/>
      </w:divBdr>
    </w:div>
    <w:div w:id="140583986">
      <w:bodyDiv w:val="1"/>
      <w:marLeft w:val="0"/>
      <w:marRight w:val="0"/>
      <w:marTop w:val="0"/>
      <w:marBottom w:val="0"/>
      <w:divBdr>
        <w:top w:val="none" w:sz="0" w:space="0" w:color="auto"/>
        <w:left w:val="none" w:sz="0" w:space="0" w:color="auto"/>
        <w:bottom w:val="none" w:sz="0" w:space="0" w:color="auto"/>
        <w:right w:val="none" w:sz="0" w:space="0" w:color="auto"/>
      </w:divBdr>
    </w:div>
    <w:div w:id="149373819">
      <w:bodyDiv w:val="1"/>
      <w:marLeft w:val="0"/>
      <w:marRight w:val="0"/>
      <w:marTop w:val="0"/>
      <w:marBottom w:val="0"/>
      <w:divBdr>
        <w:top w:val="none" w:sz="0" w:space="0" w:color="auto"/>
        <w:left w:val="none" w:sz="0" w:space="0" w:color="auto"/>
        <w:bottom w:val="none" w:sz="0" w:space="0" w:color="auto"/>
        <w:right w:val="none" w:sz="0" w:space="0" w:color="auto"/>
      </w:divBdr>
    </w:div>
    <w:div w:id="151146230">
      <w:bodyDiv w:val="1"/>
      <w:marLeft w:val="0"/>
      <w:marRight w:val="0"/>
      <w:marTop w:val="0"/>
      <w:marBottom w:val="0"/>
      <w:divBdr>
        <w:top w:val="none" w:sz="0" w:space="0" w:color="auto"/>
        <w:left w:val="none" w:sz="0" w:space="0" w:color="auto"/>
        <w:bottom w:val="none" w:sz="0" w:space="0" w:color="auto"/>
        <w:right w:val="none" w:sz="0" w:space="0" w:color="auto"/>
      </w:divBdr>
    </w:div>
    <w:div w:id="181165447">
      <w:bodyDiv w:val="1"/>
      <w:marLeft w:val="0"/>
      <w:marRight w:val="0"/>
      <w:marTop w:val="0"/>
      <w:marBottom w:val="0"/>
      <w:divBdr>
        <w:top w:val="none" w:sz="0" w:space="0" w:color="auto"/>
        <w:left w:val="none" w:sz="0" w:space="0" w:color="auto"/>
        <w:bottom w:val="none" w:sz="0" w:space="0" w:color="auto"/>
        <w:right w:val="none" w:sz="0" w:space="0" w:color="auto"/>
      </w:divBdr>
    </w:div>
    <w:div w:id="230771475">
      <w:bodyDiv w:val="1"/>
      <w:marLeft w:val="0"/>
      <w:marRight w:val="0"/>
      <w:marTop w:val="0"/>
      <w:marBottom w:val="0"/>
      <w:divBdr>
        <w:top w:val="none" w:sz="0" w:space="0" w:color="auto"/>
        <w:left w:val="none" w:sz="0" w:space="0" w:color="auto"/>
        <w:bottom w:val="none" w:sz="0" w:space="0" w:color="auto"/>
        <w:right w:val="none" w:sz="0" w:space="0" w:color="auto"/>
      </w:divBdr>
      <w:divsChild>
        <w:div w:id="166404179">
          <w:marLeft w:val="135"/>
          <w:marRight w:val="135"/>
          <w:marTop w:val="0"/>
          <w:marBottom w:val="90"/>
          <w:divBdr>
            <w:top w:val="none" w:sz="0" w:space="0" w:color="auto"/>
            <w:left w:val="none" w:sz="0" w:space="0" w:color="auto"/>
            <w:bottom w:val="none" w:sz="0" w:space="0" w:color="auto"/>
            <w:right w:val="none" w:sz="0" w:space="0" w:color="auto"/>
          </w:divBdr>
        </w:div>
        <w:div w:id="771047666">
          <w:marLeft w:val="135"/>
          <w:marRight w:val="135"/>
          <w:marTop w:val="0"/>
          <w:marBottom w:val="90"/>
          <w:divBdr>
            <w:top w:val="none" w:sz="0" w:space="0" w:color="auto"/>
            <w:left w:val="none" w:sz="0" w:space="0" w:color="auto"/>
            <w:bottom w:val="none" w:sz="0" w:space="0" w:color="auto"/>
            <w:right w:val="none" w:sz="0" w:space="0" w:color="auto"/>
          </w:divBdr>
        </w:div>
        <w:div w:id="1866480528">
          <w:marLeft w:val="135"/>
          <w:marRight w:val="135"/>
          <w:marTop w:val="0"/>
          <w:marBottom w:val="90"/>
          <w:divBdr>
            <w:top w:val="none" w:sz="0" w:space="0" w:color="auto"/>
            <w:left w:val="none" w:sz="0" w:space="0" w:color="auto"/>
            <w:bottom w:val="none" w:sz="0" w:space="0" w:color="auto"/>
            <w:right w:val="none" w:sz="0" w:space="0" w:color="auto"/>
          </w:divBdr>
        </w:div>
      </w:divsChild>
    </w:div>
    <w:div w:id="242499025">
      <w:bodyDiv w:val="1"/>
      <w:marLeft w:val="0"/>
      <w:marRight w:val="0"/>
      <w:marTop w:val="0"/>
      <w:marBottom w:val="0"/>
      <w:divBdr>
        <w:top w:val="none" w:sz="0" w:space="0" w:color="auto"/>
        <w:left w:val="none" w:sz="0" w:space="0" w:color="auto"/>
        <w:bottom w:val="none" w:sz="0" w:space="0" w:color="auto"/>
        <w:right w:val="none" w:sz="0" w:space="0" w:color="auto"/>
      </w:divBdr>
    </w:div>
    <w:div w:id="250742551">
      <w:bodyDiv w:val="1"/>
      <w:marLeft w:val="0"/>
      <w:marRight w:val="0"/>
      <w:marTop w:val="0"/>
      <w:marBottom w:val="0"/>
      <w:divBdr>
        <w:top w:val="none" w:sz="0" w:space="0" w:color="auto"/>
        <w:left w:val="none" w:sz="0" w:space="0" w:color="auto"/>
        <w:bottom w:val="none" w:sz="0" w:space="0" w:color="auto"/>
        <w:right w:val="none" w:sz="0" w:space="0" w:color="auto"/>
      </w:divBdr>
    </w:div>
    <w:div w:id="259342453">
      <w:bodyDiv w:val="1"/>
      <w:marLeft w:val="0"/>
      <w:marRight w:val="0"/>
      <w:marTop w:val="0"/>
      <w:marBottom w:val="0"/>
      <w:divBdr>
        <w:top w:val="none" w:sz="0" w:space="0" w:color="auto"/>
        <w:left w:val="none" w:sz="0" w:space="0" w:color="auto"/>
        <w:bottom w:val="none" w:sz="0" w:space="0" w:color="auto"/>
        <w:right w:val="none" w:sz="0" w:space="0" w:color="auto"/>
      </w:divBdr>
    </w:div>
    <w:div w:id="261839504">
      <w:bodyDiv w:val="1"/>
      <w:marLeft w:val="0"/>
      <w:marRight w:val="0"/>
      <w:marTop w:val="0"/>
      <w:marBottom w:val="0"/>
      <w:divBdr>
        <w:top w:val="none" w:sz="0" w:space="0" w:color="auto"/>
        <w:left w:val="none" w:sz="0" w:space="0" w:color="auto"/>
        <w:bottom w:val="none" w:sz="0" w:space="0" w:color="auto"/>
        <w:right w:val="none" w:sz="0" w:space="0" w:color="auto"/>
      </w:divBdr>
    </w:div>
    <w:div w:id="262037067">
      <w:bodyDiv w:val="1"/>
      <w:marLeft w:val="0"/>
      <w:marRight w:val="0"/>
      <w:marTop w:val="0"/>
      <w:marBottom w:val="0"/>
      <w:divBdr>
        <w:top w:val="none" w:sz="0" w:space="0" w:color="auto"/>
        <w:left w:val="none" w:sz="0" w:space="0" w:color="auto"/>
        <w:bottom w:val="none" w:sz="0" w:space="0" w:color="auto"/>
        <w:right w:val="none" w:sz="0" w:space="0" w:color="auto"/>
      </w:divBdr>
    </w:div>
    <w:div w:id="265960961">
      <w:bodyDiv w:val="1"/>
      <w:marLeft w:val="0"/>
      <w:marRight w:val="0"/>
      <w:marTop w:val="0"/>
      <w:marBottom w:val="0"/>
      <w:divBdr>
        <w:top w:val="none" w:sz="0" w:space="0" w:color="auto"/>
        <w:left w:val="none" w:sz="0" w:space="0" w:color="auto"/>
        <w:bottom w:val="none" w:sz="0" w:space="0" w:color="auto"/>
        <w:right w:val="none" w:sz="0" w:space="0" w:color="auto"/>
      </w:divBdr>
    </w:div>
    <w:div w:id="289282758">
      <w:bodyDiv w:val="1"/>
      <w:marLeft w:val="0"/>
      <w:marRight w:val="0"/>
      <w:marTop w:val="0"/>
      <w:marBottom w:val="0"/>
      <w:divBdr>
        <w:top w:val="none" w:sz="0" w:space="0" w:color="auto"/>
        <w:left w:val="none" w:sz="0" w:space="0" w:color="auto"/>
        <w:bottom w:val="none" w:sz="0" w:space="0" w:color="auto"/>
        <w:right w:val="none" w:sz="0" w:space="0" w:color="auto"/>
      </w:divBdr>
    </w:div>
    <w:div w:id="299193340">
      <w:bodyDiv w:val="1"/>
      <w:marLeft w:val="0"/>
      <w:marRight w:val="0"/>
      <w:marTop w:val="0"/>
      <w:marBottom w:val="0"/>
      <w:divBdr>
        <w:top w:val="none" w:sz="0" w:space="0" w:color="auto"/>
        <w:left w:val="none" w:sz="0" w:space="0" w:color="auto"/>
        <w:bottom w:val="none" w:sz="0" w:space="0" w:color="auto"/>
        <w:right w:val="none" w:sz="0" w:space="0" w:color="auto"/>
      </w:divBdr>
    </w:div>
    <w:div w:id="313994852">
      <w:bodyDiv w:val="1"/>
      <w:marLeft w:val="0"/>
      <w:marRight w:val="0"/>
      <w:marTop w:val="0"/>
      <w:marBottom w:val="0"/>
      <w:divBdr>
        <w:top w:val="none" w:sz="0" w:space="0" w:color="auto"/>
        <w:left w:val="none" w:sz="0" w:space="0" w:color="auto"/>
        <w:bottom w:val="none" w:sz="0" w:space="0" w:color="auto"/>
        <w:right w:val="none" w:sz="0" w:space="0" w:color="auto"/>
      </w:divBdr>
    </w:div>
    <w:div w:id="315837795">
      <w:bodyDiv w:val="1"/>
      <w:marLeft w:val="0"/>
      <w:marRight w:val="0"/>
      <w:marTop w:val="0"/>
      <w:marBottom w:val="0"/>
      <w:divBdr>
        <w:top w:val="none" w:sz="0" w:space="0" w:color="auto"/>
        <w:left w:val="none" w:sz="0" w:space="0" w:color="auto"/>
        <w:bottom w:val="none" w:sz="0" w:space="0" w:color="auto"/>
        <w:right w:val="none" w:sz="0" w:space="0" w:color="auto"/>
      </w:divBdr>
    </w:div>
    <w:div w:id="328943754">
      <w:bodyDiv w:val="1"/>
      <w:marLeft w:val="0"/>
      <w:marRight w:val="0"/>
      <w:marTop w:val="0"/>
      <w:marBottom w:val="0"/>
      <w:divBdr>
        <w:top w:val="none" w:sz="0" w:space="0" w:color="auto"/>
        <w:left w:val="none" w:sz="0" w:space="0" w:color="auto"/>
        <w:bottom w:val="none" w:sz="0" w:space="0" w:color="auto"/>
        <w:right w:val="none" w:sz="0" w:space="0" w:color="auto"/>
      </w:divBdr>
    </w:div>
    <w:div w:id="388502965">
      <w:bodyDiv w:val="1"/>
      <w:marLeft w:val="0"/>
      <w:marRight w:val="0"/>
      <w:marTop w:val="0"/>
      <w:marBottom w:val="0"/>
      <w:divBdr>
        <w:top w:val="none" w:sz="0" w:space="0" w:color="auto"/>
        <w:left w:val="none" w:sz="0" w:space="0" w:color="auto"/>
        <w:bottom w:val="none" w:sz="0" w:space="0" w:color="auto"/>
        <w:right w:val="none" w:sz="0" w:space="0" w:color="auto"/>
      </w:divBdr>
    </w:div>
    <w:div w:id="450980694">
      <w:bodyDiv w:val="1"/>
      <w:marLeft w:val="0"/>
      <w:marRight w:val="0"/>
      <w:marTop w:val="0"/>
      <w:marBottom w:val="0"/>
      <w:divBdr>
        <w:top w:val="none" w:sz="0" w:space="0" w:color="auto"/>
        <w:left w:val="none" w:sz="0" w:space="0" w:color="auto"/>
        <w:bottom w:val="none" w:sz="0" w:space="0" w:color="auto"/>
        <w:right w:val="none" w:sz="0" w:space="0" w:color="auto"/>
      </w:divBdr>
    </w:div>
    <w:div w:id="513303735">
      <w:bodyDiv w:val="1"/>
      <w:marLeft w:val="0"/>
      <w:marRight w:val="0"/>
      <w:marTop w:val="0"/>
      <w:marBottom w:val="0"/>
      <w:divBdr>
        <w:top w:val="none" w:sz="0" w:space="0" w:color="auto"/>
        <w:left w:val="none" w:sz="0" w:space="0" w:color="auto"/>
        <w:bottom w:val="none" w:sz="0" w:space="0" w:color="auto"/>
        <w:right w:val="none" w:sz="0" w:space="0" w:color="auto"/>
      </w:divBdr>
    </w:div>
    <w:div w:id="531066621">
      <w:bodyDiv w:val="1"/>
      <w:marLeft w:val="0"/>
      <w:marRight w:val="0"/>
      <w:marTop w:val="0"/>
      <w:marBottom w:val="0"/>
      <w:divBdr>
        <w:top w:val="none" w:sz="0" w:space="0" w:color="auto"/>
        <w:left w:val="none" w:sz="0" w:space="0" w:color="auto"/>
        <w:bottom w:val="none" w:sz="0" w:space="0" w:color="auto"/>
        <w:right w:val="none" w:sz="0" w:space="0" w:color="auto"/>
      </w:divBdr>
    </w:div>
    <w:div w:id="548108052">
      <w:bodyDiv w:val="1"/>
      <w:marLeft w:val="0"/>
      <w:marRight w:val="0"/>
      <w:marTop w:val="0"/>
      <w:marBottom w:val="0"/>
      <w:divBdr>
        <w:top w:val="none" w:sz="0" w:space="0" w:color="auto"/>
        <w:left w:val="none" w:sz="0" w:space="0" w:color="auto"/>
        <w:bottom w:val="none" w:sz="0" w:space="0" w:color="auto"/>
        <w:right w:val="none" w:sz="0" w:space="0" w:color="auto"/>
      </w:divBdr>
    </w:div>
    <w:div w:id="557545940">
      <w:bodyDiv w:val="1"/>
      <w:marLeft w:val="0"/>
      <w:marRight w:val="0"/>
      <w:marTop w:val="0"/>
      <w:marBottom w:val="0"/>
      <w:divBdr>
        <w:top w:val="none" w:sz="0" w:space="0" w:color="auto"/>
        <w:left w:val="none" w:sz="0" w:space="0" w:color="auto"/>
        <w:bottom w:val="none" w:sz="0" w:space="0" w:color="auto"/>
        <w:right w:val="none" w:sz="0" w:space="0" w:color="auto"/>
      </w:divBdr>
    </w:div>
    <w:div w:id="577441358">
      <w:bodyDiv w:val="1"/>
      <w:marLeft w:val="0"/>
      <w:marRight w:val="0"/>
      <w:marTop w:val="0"/>
      <w:marBottom w:val="0"/>
      <w:divBdr>
        <w:top w:val="none" w:sz="0" w:space="0" w:color="auto"/>
        <w:left w:val="none" w:sz="0" w:space="0" w:color="auto"/>
        <w:bottom w:val="none" w:sz="0" w:space="0" w:color="auto"/>
        <w:right w:val="none" w:sz="0" w:space="0" w:color="auto"/>
      </w:divBdr>
    </w:div>
    <w:div w:id="586621248">
      <w:bodyDiv w:val="1"/>
      <w:marLeft w:val="0"/>
      <w:marRight w:val="0"/>
      <w:marTop w:val="0"/>
      <w:marBottom w:val="0"/>
      <w:divBdr>
        <w:top w:val="none" w:sz="0" w:space="0" w:color="auto"/>
        <w:left w:val="none" w:sz="0" w:space="0" w:color="auto"/>
        <w:bottom w:val="none" w:sz="0" w:space="0" w:color="auto"/>
        <w:right w:val="none" w:sz="0" w:space="0" w:color="auto"/>
      </w:divBdr>
    </w:div>
    <w:div w:id="595359439">
      <w:bodyDiv w:val="1"/>
      <w:marLeft w:val="0"/>
      <w:marRight w:val="0"/>
      <w:marTop w:val="0"/>
      <w:marBottom w:val="0"/>
      <w:divBdr>
        <w:top w:val="none" w:sz="0" w:space="0" w:color="auto"/>
        <w:left w:val="none" w:sz="0" w:space="0" w:color="auto"/>
        <w:bottom w:val="none" w:sz="0" w:space="0" w:color="auto"/>
        <w:right w:val="none" w:sz="0" w:space="0" w:color="auto"/>
      </w:divBdr>
    </w:div>
    <w:div w:id="596595277">
      <w:bodyDiv w:val="1"/>
      <w:marLeft w:val="0"/>
      <w:marRight w:val="0"/>
      <w:marTop w:val="0"/>
      <w:marBottom w:val="0"/>
      <w:divBdr>
        <w:top w:val="none" w:sz="0" w:space="0" w:color="auto"/>
        <w:left w:val="none" w:sz="0" w:space="0" w:color="auto"/>
        <w:bottom w:val="none" w:sz="0" w:space="0" w:color="auto"/>
        <w:right w:val="none" w:sz="0" w:space="0" w:color="auto"/>
      </w:divBdr>
    </w:div>
    <w:div w:id="681859319">
      <w:bodyDiv w:val="1"/>
      <w:marLeft w:val="0"/>
      <w:marRight w:val="0"/>
      <w:marTop w:val="0"/>
      <w:marBottom w:val="0"/>
      <w:divBdr>
        <w:top w:val="none" w:sz="0" w:space="0" w:color="auto"/>
        <w:left w:val="none" w:sz="0" w:space="0" w:color="auto"/>
        <w:bottom w:val="none" w:sz="0" w:space="0" w:color="auto"/>
        <w:right w:val="none" w:sz="0" w:space="0" w:color="auto"/>
      </w:divBdr>
    </w:div>
    <w:div w:id="683820990">
      <w:bodyDiv w:val="1"/>
      <w:marLeft w:val="0"/>
      <w:marRight w:val="0"/>
      <w:marTop w:val="0"/>
      <w:marBottom w:val="0"/>
      <w:divBdr>
        <w:top w:val="none" w:sz="0" w:space="0" w:color="auto"/>
        <w:left w:val="none" w:sz="0" w:space="0" w:color="auto"/>
        <w:bottom w:val="none" w:sz="0" w:space="0" w:color="auto"/>
        <w:right w:val="none" w:sz="0" w:space="0" w:color="auto"/>
      </w:divBdr>
    </w:div>
    <w:div w:id="691877223">
      <w:bodyDiv w:val="1"/>
      <w:marLeft w:val="0"/>
      <w:marRight w:val="0"/>
      <w:marTop w:val="0"/>
      <w:marBottom w:val="0"/>
      <w:divBdr>
        <w:top w:val="none" w:sz="0" w:space="0" w:color="auto"/>
        <w:left w:val="none" w:sz="0" w:space="0" w:color="auto"/>
        <w:bottom w:val="none" w:sz="0" w:space="0" w:color="auto"/>
        <w:right w:val="none" w:sz="0" w:space="0" w:color="auto"/>
      </w:divBdr>
    </w:div>
    <w:div w:id="696279131">
      <w:bodyDiv w:val="1"/>
      <w:marLeft w:val="0"/>
      <w:marRight w:val="0"/>
      <w:marTop w:val="0"/>
      <w:marBottom w:val="0"/>
      <w:divBdr>
        <w:top w:val="none" w:sz="0" w:space="0" w:color="auto"/>
        <w:left w:val="none" w:sz="0" w:space="0" w:color="auto"/>
        <w:bottom w:val="none" w:sz="0" w:space="0" w:color="auto"/>
        <w:right w:val="none" w:sz="0" w:space="0" w:color="auto"/>
      </w:divBdr>
    </w:div>
    <w:div w:id="703753273">
      <w:bodyDiv w:val="1"/>
      <w:marLeft w:val="0"/>
      <w:marRight w:val="0"/>
      <w:marTop w:val="0"/>
      <w:marBottom w:val="0"/>
      <w:divBdr>
        <w:top w:val="none" w:sz="0" w:space="0" w:color="auto"/>
        <w:left w:val="none" w:sz="0" w:space="0" w:color="auto"/>
        <w:bottom w:val="none" w:sz="0" w:space="0" w:color="auto"/>
        <w:right w:val="none" w:sz="0" w:space="0" w:color="auto"/>
      </w:divBdr>
    </w:div>
    <w:div w:id="718164953">
      <w:bodyDiv w:val="1"/>
      <w:marLeft w:val="0"/>
      <w:marRight w:val="0"/>
      <w:marTop w:val="0"/>
      <w:marBottom w:val="0"/>
      <w:divBdr>
        <w:top w:val="none" w:sz="0" w:space="0" w:color="auto"/>
        <w:left w:val="none" w:sz="0" w:space="0" w:color="auto"/>
        <w:bottom w:val="none" w:sz="0" w:space="0" w:color="auto"/>
        <w:right w:val="none" w:sz="0" w:space="0" w:color="auto"/>
      </w:divBdr>
    </w:div>
    <w:div w:id="735933599">
      <w:bodyDiv w:val="1"/>
      <w:marLeft w:val="0"/>
      <w:marRight w:val="0"/>
      <w:marTop w:val="0"/>
      <w:marBottom w:val="0"/>
      <w:divBdr>
        <w:top w:val="none" w:sz="0" w:space="0" w:color="auto"/>
        <w:left w:val="none" w:sz="0" w:space="0" w:color="auto"/>
        <w:bottom w:val="none" w:sz="0" w:space="0" w:color="auto"/>
        <w:right w:val="none" w:sz="0" w:space="0" w:color="auto"/>
      </w:divBdr>
    </w:div>
    <w:div w:id="758525297">
      <w:bodyDiv w:val="1"/>
      <w:marLeft w:val="0"/>
      <w:marRight w:val="0"/>
      <w:marTop w:val="0"/>
      <w:marBottom w:val="0"/>
      <w:divBdr>
        <w:top w:val="none" w:sz="0" w:space="0" w:color="auto"/>
        <w:left w:val="none" w:sz="0" w:space="0" w:color="auto"/>
        <w:bottom w:val="none" w:sz="0" w:space="0" w:color="auto"/>
        <w:right w:val="none" w:sz="0" w:space="0" w:color="auto"/>
      </w:divBdr>
    </w:div>
    <w:div w:id="768084056">
      <w:bodyDiv w:val="1"/>
      <w:marLeft w:val="0"/>
      <w:marRight w:val="0"/>
      <w:marTop w:val="0"/>
      <w:marBottom w:val="0"/>
      <w:divBdr>
        <w:top w:val="none" w:sz="0" w:space="0" w:color="auto"/>
        <w:left w:val="none" w:sz="0" w:space="0" w:color="auto"/>
        <w:bottom w:val="none" w:sz="0" w:space="0" w:color="auto"/>
        <w:right w:val="none" w:sz="0" w:space="0" w:color="auto"/>
      </w:divBdr>
    </w:div>
    <w:div w:id="774129036">
      <w:bodyDiv w:val="1"/>
      <w:marLeft w:val="0"/>
      <w:marRight w:val="0"/>
      <w:marTop w:val="0"/>
      <w:marBottom w:val="0"/>
      <w:divBdr>
        <w:top w:val="none" w:sz="0" w:space="0" w:color="auto"/>
        <w:left w:val="none" w:sz="0" w:space="0" w:color="auto"/>
        <w:bottom w:val="none" w:sz="0" w:space="0" w:color="auto"/>
        <w:right w:val="none" w:sz="0" w:space="0" w:color="auto"/>
      </w:divBdr>
    </w:div>
    <w:div w:id="778064695">
      <w:bodyDiv w:val="1"/>
      <w:marLeft w:val="0"/>
      <w:marRight w:val="0"/>
      <w:marTop w:val="0"/>
      <w:marBottom w:val="0"/>
      <w:divBdr>
        <w:top w:val="none" w:sz="0" w:space="0" w:color="auto"/>
        <w:left w:val="none" w:sz="0" w:space="0" w:color="auto"/>
        <w:bottom w:val="none" w:sz="0" w:space="0" w:color="auto"/>
        <w:right w:val="none" w:sz="0" w:space="0" w:color="auto"/>
      </w:divBdr>
    </w:div>
    <w:div w:id="794953184">
      <w:bodyDiv w:val="1"/>
      <w:marLeft w:val="0"/>
      <w:marRight w:val="0"/>
      <w:marTop w:val="0"/>
      <w:marBottom w:val="0"/>
      <w:divBdr>
        <w:top w:val="none" w:sz="0" w:space="0" w:color="auto"/>
        <w:left w:val="none" w:sz="0" w:space="0" w:color="auto"/>
        <w:bottom w:val="none" w:sz="0" w:space="0" w:color="auto"/>
        <w:right w:val="none" w:sz="0" w:space="0" w:color="auto"/>
      </w:divBdr>
    </w:div>
    <w:div w:id="800459332">
      <w:bodyDiv w:val="1"/>
      <w:marLeft w:val="0"/>
      <w:marRight w:val="0"/>
      <w:marTop w:val="0"/>
      <w:marBottom w:val="0"/>
      <w:divBdr>
        <w:top w:val="none" w:sz="0" w:space="0" w:color="auto"/>
        <w:left w:val="none" w:sz="0" w:space="0" w:color="auto"/>
        <w:bottom w:val="none" w:sz="0" w:space="0" w:color="auto"/>
        <w:right w:val="none" w:sz="0" w:space="0" w:color="auto"/>
      </w:divBdr>
    </w:div>
    <w:div w:id="802382752">
      <w:bodyDiv w:val="1"/>
      <w:marLeft w:val="0"/>
      <w:marRight w:val="0"/>
      <w:marTop w:val="0"/>
      <w:marBottom w:val="0"/>
      <w:divBdr>
        <w:top w:val="none" w:sz="0" w:space="0" w:color="auto"/>
        <w:left w:val="none" w:sz="0" w:space="0" w:color="auto"/>
        <w:bottom w:val="none" w:sz="0" w:space="0" w:color="auto"/>
        <w:right w:val="none" w:sz="0" w:space="0" w:color="auto"/>
      </w:divBdr>
    </w:div>
    <w:div w:id="815991026">
      <w:bodyDiv w:val="1"/>
      <w:marLeft w:val="0"/>
      <w:marRight w:val="0"/>
      <w:marTop w:val="0"/>
      <w:marBottom w:val="0"/>
      <w:divBdr>
        <w:top w:val="none" w:sz="0" w:space="0" w:color="auto"/>
        <w:left w:val="none" w:sz="0" w:space="0" w:color="auto"/>
        <w:bottom w:val="none" w:sz="0" w:space="0" w:color="auto"/>
        <w:right w:val="none" w:sz="0" w:space="0" w:color="auto"/>
      </w:divBdr>
      <w:divsChild>
        <w:div w:id="229273969">
          <w:marLeft w:val="0"/>
          <w:marRight w:val="0"/>
          <w:marTop w:val="30"/>
          <w:marBottom w:val="0"/>
          <w:divBdr>
            <w:top w:val="none" w:sz="0" w:space="0" w:color="auto"/>
            <w:left w:val="none" w:sz="0" w:space="0" w:color="auto"/>
            <w:bottom w:val="none" w:sz="0" w:space="0" w:color="auto"/>
            <w:right w:val="none" w:sz="0" w:space="0" w:color="auto"/>
          </w:divBdr>
          <w:divsChild>
            <w:div w:id="9455064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38006208">
          <w:marLeft w:val="0"/>
          <w:marRight w:val="0"/>
          <w:marTop w:val="0"/>
          <w:marBottom w:val="0"/>
          <w:divBdr>
            <w:top w:val="none" w:sz="0" w:space="0" w:color="auto"/>
            <w:left w:val="none" w:sz="0" w:space="0" w:color="auto"/>
            <w:bottom w:val="none" w:sz="0" w:space="0" w:color="auto"/>
            <w:right w:val="none" w:sz="0" w:space="0" w:color="auto"/>
          </w:divBdr>
          <w:divsChild>
            <w:div w:id="6112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8334">
      <w:bodyDiv w:val="1"/>
      <w:marLeft w:val="0"/>
      <w:marRight w:val="0"/>
      <w:marTop w:val="0"/>
      <w:marBottom w:val="0"/>
      <w:divBdr>
        <w:top w:val="none" w:sz="0" w:space="0" w:color="auto"/>
        <w:left w:val="none" w:sz="0" w:space="0" w:color="auto"/>
        <w:bottom w:val="none" w:sz="0" w:space="0" w:color="auto"/>
        <w:right w:val="none" w:sz="0" w:space="0" w:color="auto"/>
      </w:divBdr>
      <w:divsChild>
        <w:div w:id="870649211">
          <w:marLeft w:val="0"/>
          <w:marRight w:val="0"/>
          <w:marTop w:val="30"/>
          <w:marBottom w:val="0"/>
          <w:divBdr>
            <w:top w:val="none" w:sz="0" w:space="0" w:color="auto"/>
            <w:left w:val="none" w:sz="0" w:space="0" w:color="auto"/>
            <w:bottom w:val="none" w:sz="0" w:space="0" w:color="auto"/>
            <w:right w:val="none" w:sz="0" w:space="0" w:color="auto"/>
          </w:divBdr>
        </w:div>
      </w:divsChild>
    </w:div>
    <w:div w:id="840582122">
      <w:bodyDiv w:val="1"/>
      <w:marLeft w:val="0"/>
      <w:marRight w:val="0"/>
      <w:marTop w:val="0"/>
      <w:marBottom w:val="0"/>
      <w:divBdr>
        <w:top w:val="none" w:sz="0" w:space="0" w:color="auto"/>
        <w:left w:val="none" w:sz="0" w:space="0" w:color="auto"/>
        <w:bottom w:val="none" w:sz="0" w:space="0" w:color="auto"/>
        <w:right w:val="none" w:sz="0" w:space="0" w:color="auto"/>
      </w:divBdr>
    </w:div>
    <w:div w:id="851408848">
      <w:bodyDiv w:val="1"/>
      <w:marLeft w:val="0"/>
      <w:marRight w:val="0"/>
      <w:marTop w:val="0"/>
      <w:marBottom w:val="0"/>
      <w:divBdr>
        <w:top w:val="none" w:sz="0" w:space="0" w:color="auto"/>
        <w:left w:val="none" w:sz="0" w:space="0" w:color="auto"/>
        <w:bottom w:val="none" w:sz="0" w:space="0" w:color="auto"/>
        <w:right w:val="none" w:sz="0" w:space="0" w:color="auto"/>
      </w:divBdr>
    </w:div>
    <w:div w:id="907495847">
      <w:bodyDiv w:val="1"/>
      <w:marLeft w:val="0"/>
      <w:marRight w:val="0"/>
      <w:marTop w:val="0"/>
      <w:marBottom w:val="0"/>
      <w:divBdr>
        <w:top w:val="none" w:sz="0" w:space="0" w:color="auto"/>
        <w:left w:val="none" w:sz="0" w:space="0" w:color="auto"/>
        <w:bottom w:val="none" w:sz="0" w:space="0" w:color="auto"/>
        <w:right w:val="none" w:sz="0" w:space="0" w:color="auto"/>
      </w:divBdr>
    </w:div>
    <w:div w:id="910309671">
      <w:bodyDiv w:val="1"/>
      <w:marLeft w:val="0"/>
      <w:marRight w:val="0"/>
      <w:marTop w:val="0"/>
      <w:marBottom w:val="0"/>
      <w:divBdr>
        <w:top w:val="none" w:sz="0" w:space="0" w:color="auto"/>
        <w:left w:val="none" w:sz="0" w:space="0" w:color="auto"/>
        <w:bottom w:val="none" w:sz="0" w:space="0" w:color="auto"/>
        <w:right w:val="none" w:sz="0" w:space="0" w:color="auto"/>
      </w:divBdr>
    </w:div>
    <w:div w:id="916595160">
      <w:bodyDiv w:val="1"/>
      <w:marLeft w:val="0"/>
      <w:marRight w:val="0"/>
      <w:marTop w:val="0"/>
      <w:marBottom w:val="0"/>
      <w:divBdr>
        <w:top w:val="none" w:sz="0" w:space="0" w:color="auto"/>
        <w:left w:val="none" w:sz="0" w:space="0" w:color="auto"/>
        <w:bottom w:val="none" w:sz="0" w:space="0" w:color="auto"/>
        <w:right w:val="none" w:sz="0" w:space="0" w:color="auto"/>
      </w:divBdr>
    </w:div>
    <w:div w:id="916743199">
      <w:bodyDiv w:val="1"/>
      <w:marLeft w:val="0"/>
      <w:marRight w:val="0"/>
      <w:marTop w:val="0"/>
      <w:marBottom w:val="0"/>
      <w:divBdr>
        <w:top w:val="none" w:sz="0" w:space="0" w:color="auto"/>
        <w:left w:val="none" w:sz="0" w:space="0" w:color="auto"/>
        <w:bottom w:val="none" w:sz="0" w:space="0" w:color="auto"/>
        <w:right w:val="none" w:sz="0" w:space="0" w:color="auto"/>
      </w:divBdr>
    </w:div>
    <w:div w:id="921790740">
      <w:bodyDiv w:val="1"/>
      <w:marLeft w:val="0"/>
      <w:marRight w:val="0"/>
      <w:marTop w:val="0"/>
      <w:marBottom w:val="0"/>
      <w:divBdr>
        <w:top w:val="none" w:sz="0" w:space="0" w:color="auto"/>
        <w:left w:val="none" w:sz="0" w:space="0" w:color="auto"/>
        <w:bottom w:val="none" w:sz="0" w:space="0" w:color="auto"/>
        <w:right w:val="none" w:sz="0" w:space="0" w:color="auto"/>
      </w:divBdr>
    </w:div>
    <w:div w:id="931548028">
      <w:bodyDiv w:val="1"/>
      <w:marLeft w:val="0"/>
      <w:marRight w:val="0"/>
      <w:marTop w:val="0"/>
      <w:marBottom w:val="0"/>
      <w:divBdr>
        <w:top w:val="none" w:sz="0" w:space="0" w:color="auto"/>
        <w:left w:val="none" w:sz="0" w:space="0" w:color="auto"/>
        <w:bottom w:val="none" w:sz="0" w:space="0" w:color="auto"/>
        <w:right w:val="none" w:sz="0" w:space="0" w:color="auto"/>
      </w:divBdr>
    </w:div>
    <w:div w:id="938559626">
      <w:bodyDiv w:val="1"/>
      <w:marLeft w:val="0"/>
      <w:marRight w:val="0"/>
      <w:marTop w:val="0"/>
      <w:marBottom w:val="0"/>
      <w:divBdr>
        <w:top w:val="none" w:sz="0" w:space="0" w:color="auto"/>
        <w:left w:val="none" w:sz="0" w:space="0" w:color="auto"/>
        <w:bottom w:val="none" w:sz="0" w:space="0" w:color="auto"/>
        <w:right w:val="none" w:sz="0" w:space="0" w:color="auto"/>
      </w:divBdr>
    </w:div>
    <w:div w:id="953946525">
      <w:bodyDiv w:val="1"/>
      <w:marLeft w:val="0"/>
      <w:marRight w:val="0"/>
      <w:marTop w:val="0"/>
      <w:marBottom w:val="0"/>
      <w:divBdr>
        <w:top w:val="none" w:sz="0" w:space="0" w:color="auto"/>
        <w:left w:val="none" w:sz="0" w:space="0" w:color="auto"/>
        <w:bottom w:val="none" w:sz="0" w:space="0" w:color="auto"/>
        <w:right w:val="none" w:sz="0" w:space="0" w:color="auto"/>
      </w:divBdr>
    </w:div>
    <w:div w:id="974869825">
      <w:bodyDiv w:val="1"/>
      <w:marLeft w:val="0"/>
      <w:marRight w:val="0"/>
      <w:marTop w:val="0"/>
      <w:marBottom w:val="0"/>
      <w:divBdr>
        <w:top w:val="none" w:sz="0" w:space="0" w:color="auto"/>
        <w:left w:val="none" w:sz="0" w:space="0" w:color="auto"/>
        <w:bottom w:val="none" w:sz="0" w:space="0" w:color="auto"/>
        <w:right w:val="none" w:sz="0" w:space="0" w:color="auto"/>
      </w:divBdr>
    </w:div>
    <w:div w:id="1002897745">
      <w:bodyDiv w:val="1"/>
      <w:marLeft w:val="0"/>
      <w:marRight w:val="0"/>
      <w:marTop w:val="0"/>
      <w:marBottom w:val="0"/>
      <w:divBdr>
        <w:top w:val="none" w:sz="0" w:space="0" w:color="auto"/>
        <w:left w:val="none" w:sz="0" w:space="0" w:color="auto"/>
        <w:bottom w:val="none" w:sz="0" w:space="0" w:color="auto"/>
        <w:right w:val="none" w:sz="0" w:space="0" w:color="auto"/>
      </w:divBdr>
    </w:div>
    <w:div w:id="1012798645">
      <w:bodyDiv w:val="1"/>
      <w:marLeft w:val="0"/>
      <w:marRight w:val="0"/>
      <w:marTop w:val="0"/>
      <w:marBottom w:val="0"/>
      <w:divBdr>
        <w:top w:val="none" w:sz="0" w:space="0" w:color="auto"/>
        <w:left w:val="none" w:sz="0" w:space="0" w:color="auto"/>
        <w:bottom w:val="none" w:sz="0" w:space="0" w:color="auto"/>
        <w:right w:val="none" w:sz="0" w:space="0" w:color="auto"/>
      </w:divBdr>
    </w:div>
    <w:div w:id="1049378076">
      <w:bodyDiv w:val="1"/>
      <w:marLeft w:val="0"/>
      <w:marRight w:val="0"/>
      <w:marTop w:val="0"/>
      <w:marBottom w:val="0"/>
      <w:divBdr>
        <w:top w:val="none" w:sz="0" w:space="0" w:color="auto"/>
        <w:left w:val="none" w:sz="0" w:space="0" w:color="auto"/>
        <w:bottom w:val="none" w:sz="0" w:space="0" w:color="auto"/>
        <w:right w:val="none" w:sz="0" w:space="0" w:color="auto"/>
      </w:divBdr>
    </w:div>
    <w:div w:id="1059475836">
      <w:bodyDiv w:val="1"/>
      <w:marLeft w:val="0"/>
      <w:marRight w:val="0"/>
      <w:marTop w:val="0"/>
      <w:marBottom w:val="0"/>
      <w:divBdr>
        <w:top w:val="none" w:sz="0" w:space="0" w:color="auto"/>
        <w:left w:val="none" w:sz="0" w:space="0" w:color="auto"/>
        <w:bottom w:val="none" w:sz="0" w:space="0" w:color="auto"/>
        <w:right w:val="none" w:sz="0" w:space="0" w:color="auto"/>
      </w:divBdr>
    </w:div>
    <w:div w:id="1076973424">
      <w:bodyDiv w:val="1"/>
      <w:marLeft w:val="0"/>
      <w:marRight w:val="0"/>
      <w:marTop w:val="0"/>
      <w:marBottom w:val="0"/>
      <w:divBdr>
        <w:top w:val="none" w:sz="0" w:space="0" w:color="auto"/>
        <w:left w:val="none" w:sz="0" w:space="0" w:color="auto"/>
        <w:bottom w:val="none" w:sz="0" w:space="0" w:color="auto"/>
        <w:right w:val="none" w:sz="0" w:space="0" w:color="auto"/>
      </w:divBdr>
    </w:div>
    <w:div w:id="1098982586">
      <w:bodyDiv w:val="1"/>
      <w:marLeft w:val="0"/>
      <w:marRight w:val="0"/>
      <w:marTop w:val="0"/>
      <w:marBottom w:val="0"/>
      <w:divBdr>
        <w:top w:val="none" w:sz="0" w:space="0" w:color="auto"/>
        <w:left w:val="none" w:sz="0" w:space="0" w:color="auto"/>
        <w:bottom w:val="none" w:sz="0" w:space="0" w:color="auto"/>
        <w:right w:val="none" w:sz="0" w:space="0" w:color="auto"/>
      </w:divBdr>
    </w:div>
    <w:div w:id="1126046383">
      <w:bodyDiv w:val="1"/>
      <w:marLeft w:val="0"/>
      <w:marRight w:val="0"/>
      <w:marTop w:val="0"/>
      <w:marBottom w:val="0"/>
      <w:divBdr>
        <w:top w:val="none" w:sz="0" w:space="0" w:color="auto"/>
        <w:left w:val="none" w:sz="0" w:space="0" w:color="auto"/>
        <w:bottom w:val="none" w:sz="0" w:space="0" w:color="auto"/>
        <w:right w:val="none" w:sz="0" w:space="0" w:color="auto"/>
      </w:divBdr>
    </w:div>
    <w:div w:id="1184131413">
      <w:bodyDiv w:val="1"/>
      <w:marLeft w:val="0"/>
      <w:marRight w:val="0"/>
      <w:marTop w:val="0"/>
      <w:marBottom w:val="0"/>
      <w:divBdr>
        <w:top w:val="none" w:sz="0" w:space="0" w:color="auto"/>
        <w:left w:val="none" w:sz="0" w:space="0" w:color="auto"/>
        <w:bottom w:val="none" w:sz="0" w:space="0" w:color="auto"/>
        <w:right w:val="none" w:sz="0" w:space="0" w:color="auto"/>
      </w:divBdr>
    </w:div>
    <w:div w:id="1190878102">
      <w:bodyDiv w:val="1"/>
      <w:marLeft w:val="0"/>
      <w:marRight w:val="0"/>
      <w:marTop w:val="0"/>
      <w:marBottom w:val="0"/>
      <w:divBdr>
        <w:top w:val="none" w:sz="0" w:space="0" w:color="auto"/>
        <w:left w:val="none" w:sz="0" w:space="0" w:color="auto"/>
        <w:bottom w:val="none" w:sz="0" w:space="0" w:color="auto"/>
        <w:right w:val="none" w:sz="0" w:space="0" w:color="auto"/>
      </w:divBdr>
    </w:div>
    <w:div w:id="1202204323">
      <w:bodyDiv w:val="1"/>
      <w:marLeft w:val="0"/>
      <w:marRight w:val="0"/>
      <w:marTop w:val="0"/>
      <w:marBottom w:val="0"/>
      <w:divBdr>
        <w:top w:val="none" w:sz="0" w:space="0" w:color="auto"/>
        <w:left w:val="none" w:sz="0" w:space="0" w:color="auto"/>
        <w:bottom w:val="none" w:sz="0" w:space="0" w:color="auto"/>
        <w:right w:val="none" w:sz="0" w:space="0" w:color="auto"/>
      </w:divBdr>
    </w:div>
    <w:div w:id="1209488427">
      <w:bodyDiv w:val="1"/>
      <w:marLeft w:val="0"/>
      <w:marRight w:val="0"/>
      <w:marTop w:val="0"/>
      <w:marBottom w:val="0"/>
      <w:divBdr>
        <w:top w:val="none" w:sz="0" w:space="0" w:color="auto"/>
        <w:left w:val="none" w:sz="0" w:space="0" w:color="auto"/>
        <w:bottom w:val="none" w:sz="0" w:space="0" w:color="auto"/>
        <w:right w:val="none" w:sz="0" w:space="0" w:color="auto"/>
      </w:divBdr>
    </w:div>
    <w:div w:id="1280723536">
      <w:bodyDiv w:val="1"/>
      <w:marLeft w:val="0"/>
      <w:marRight w:val="0"/>
      <w:marTop w:val="0"/>
      <w:marBottom w:val="0"/>
      <w:divBdr>
        <w:top w:val="none" w:sz="0" w:space="0" w:color="auto"/>
        <w:left w:val="none" w:sz="0" w:space="0" w:color="auto"/>
        <w:bottom w:val="none" w:sz="0" w:space="0" w:color="auto"/>
        <w:right w:val="none" w:sz="0" w:space="0" w:color="auto"/>
      </w:divBdr>
    </w:div>
    <w:div w:id="1386106596">
      <w:bodyDiv w:val="1"/>
      <w:marLeft w:val="0"/>
      <w:marRight w:val="0"/>
      <w:marTop w:val="0"/>
      <w:marBottom w:val="0"/>
      <w:divBdr>
        <w:top w:val="none" w:sz="0" w:space="0" w:color="auto"/>
        <w:left w:val="none" w:sz="0" w:space="0" w:color="auto"/>
        <w:bottom w:val="none" w:sz="0" w:space="0" w:color="auto"/>
        <w:right w:val="none" w:sz="0" w:space="0" w:color="auto"/>
      </w:divBdr>
    </w:div>
    <w:div w:id="1423527136">
      <w:bodyDiv w:val="1"/>
      <w:marLeft w:val="0"/>
      <w:marRight w:val="0"/>
      <w:marTop w:val="0"/>
      <w:marBottom w:val="0"/>
      <w:divBdr>
        <w:top w:val="none" w:sz="0" w:space="0" w:color="auto"/>
        <w:left w:val="none" w:sz="0" w:space="0" w:color="auto"/>
        <w:bottom w:val="none" w:sz="0" w:space="0" w:color="auto"/>
        <w:right w:val="none" w:sz="0" w:space="0" w:color="auto"/>
      </w:divBdr>
    </w:div>
    <w:div w:id="1473788547">
      <w:bodyDiv w:val="1"/>
      <w:marLeft w:val="0"/>
      <w:marRight w:val="0"/>
      <w:marTop w:val="0"/>
      <w:marBottom w:val="0"/>
      <w:divBdr>
        <w:top w:val="none" w:sz="0" w:space="0" w:color="auto"/>
        <w:left w:val="none" w:sz="0" w:space="0" w:color="auto"/>
        <w:bottom w:val="none" w:sz="0" w:space="0" w:color="auto"/>
        <w:right w:val="none" w:sz="0" w:space="0" w:color="auto"/>
      </w:divBdr>
    </w:div>
    <w:div w:id="1497115551">
      <w:bodyDiv w:val="1"/>
      <w:marLeft w:val="0"/>
      <w:marRight w:val="0"/>
      <w:marTop w:val="0"/>
      <w:marBottom w:val="0"/>
      <w:divBdr>
        <w:top w:val="none" w:sz="0" w:space="0" w:color="auto"/>
        <w:left w:val="none" w:sz="0" w:space="0" w:color="auto"/>
        <w:bottom w:val="none" w:sz="0" w:space="0" w:color="auto"/>
        <w:right w:val="none" w:sz="0" w:space="0" w:color="auto"/>
      </w:divBdr>
    </w:div>
    <w:div w:id="1583830339">
      <w:bodyDiv w:val="1"/>
      <w:marLeft w:val="0"/>
      <w:marRight w:val="0"/>
      <w:marTop w:val="0"/>
      <w:marBottom w:val="0"/>
      <w:divBdr>
        <w:top w:val="none" w:sz="0" w:space="0" w:color="auto"/>
        <w:left w:val="none" w:sz="0" w:space="0" w:color="auto"/>
        <w:bottom w:val="none" w:sz="0" w:space="0" w:color="auto"/>
        <w:right w:val="none" w:sz="0" w:space="0" w:color="auto"/>
      </w:divBdr>
    </w:div>
    <w:div w:id="1656646056">
      <w:bodyDiv w:val="1"/>
      <w:marLeft w:val="0"/>
      <w:marRight w:val="0"/>
      <w:marTop w:val="0"/>
      <w:marBottom w:val="0"/>
      <w:divBdr>
        <w:top w:val="none" w:sz="0" w:space="0" w:color="auto"/>
        <w:left w:val="none" w:sz="0" w:space="0" w:color="auto"/>
        <w:bottom w:val="none" w:sz="0" w:space="0" w:color="auto"/>
        <w:right w:val="none" w:sz="0" w:space="0" w:color="auto"/>
      </w:divBdr>
    </w:div>
    <w:div w:id="1665085110">
      <w:bodyDiv w:val="1"/>
      <w:marLeft w:val="0"/>
      <w:marRight w:val="0"/>
      <w:marTop w:val="0"/>
      <w:marBottom w:val="0"/>
      <w:divBdr>
        <w:top w:val="none" w:sz="0" w:space="0" w:color="auto"/>
        <w:left w:val="none" w:sz="0" w:space="0" w:color="auto"/>
        <w:bottom w:val="none" w:sz="0" w:space="0" w:color="auto"/>
        <w:right w:val="none" w:sz="0" w:space="0" w:color="auto"/>
      </w:divBdr>
    </w:div>
    <w:div w:id="1712877594">
      <w:bodyDiv w:val="1"/>
      <w:marLeft w:val="0"/>
      <w:marRight w:val="0"/>
      <w:marTop w:val="0"/>
      <w:marBottom w:val="0"/>
      <w:divBdr>
        <w:top w:val="none" w:sz="0" w:space="0" w:color="auto"/>
        <w:left w:val="none" w:sz="0" w:space="0" w:color="auto"/>
        <w:bottom w:val="none" w:sz="0" w:space="0" w:color="auto"/>
        <w:right w:val="none" w:sz="0" w:space="0" w:color="auto"/>
      </w:divBdr>
    </w:div>
    <w:div w:id="1757944820">
      <w:bodyDiv w:val="1"/>
      <w:marLeft w:val="0"/>
      <w:marRight w:val="0"/>
      <w:marTop w:val="0"/>
      <w:marBottom w:val="0"/>
      <w:divBdr>
        <w:top w:val="none" w:sz="0" w:space="0" w:color="auto"/>
        <w:left w:val="none" w:sz="0" w:space="0" w:color="auto"/>
        <w:bottom w:val="none" w:sz="0" w:space="0" w:color="auto"/>
        <w:right w:val="none" w:sz="0" w:space="0" w:color="auto"/>
      </w:divBdr>
    </w:div>
    <w:div w:id="1758092856">
      <w:bodyDiv w:val="1"/>
      <w:marLeft w:val="0"/>
      <w:marRight w:val="0"/>
      <w:marTop w:val="0"/>
      <w:marBottom w:val="0"/>
      <w:divBdr>
        <w:top w:val="none" w:sz="0" w:space="0" w:color="auto"/>
        <w:left w:val="none" w:sz="0" w:space="0" w:color="auto"/>
        <w:bottom w:val="none" w:sz="0" w:space="0" w:color="auto"/>
        <w:right w:val="none" w:sz="0" w:space="0" w:color="auto"/>
      </w:divBdr>
    </w:div>
    <w:div w:id="1822771982">
      <w:bodyDiv w:val="1"/>
      <w:marLeft w:val="0"/>
      <w:marRight w:val="0"/>
      <w:marTop w:val="0"/>
      <w:marBottom w:val="0"/>
      <w:divBdr>
        <w:top w:val="none" w:sz="0" w:space="0" w:color="auto"/>
        <w:left w:val="none" w:sz="0" w:space="0" w:color="auto"/>
        <w:bottom w:val="none" w:sz="0" w:space="0" w:color="auto"/>
        <w:right w:val="none" w:sz="0" w:space="0" w:color="auto"/>
      </w:divBdr>
    </w:div>
    <w:div w:id="1840653563">
      <w:bodyDiv w:val="1"/>
      <w:marLeft w:val="0"/>
      <w:marRight w:val="0"/>
      <w:marTop w:val="0"/>
      <w:marBottom w:val="0"/>
      <w:divBdr>
        <w:top w:val="none" w:sz="0" w:space="0" w:color="auto"/>
        <w:left w:val="none" w:sz="0" w:space="0" w:color="auto"/>
        <w:bottom w:val="none" w:sz="0" w:space="0" w:color="auto"/>
        <w:right w:val="none" w:sz="0" w:space="0" w:color="auto"/>
      </w:divBdr>
    </w:div>
    <w:div w:id="1844053209">
      <w:bodyDiv w:val="1"/>
      <w:marLeft w:val="0"/>
      <w:marRight w:val="0"/>
      <w:marTop w:val="0"/>
      <w:marBottom w:val="0"/>
      <w:divBdr>
        <w:top w:val="none" w:sz="0" w:space="0" w:color="auto"/>
        <w:left w:val="none" w:sz="0" w:space="0" w:color="auto"/>
        <w:bottom w:val="none" w:sz="0" w:space="0" w:color="auto"/>
        <w:right w:val="none" w:sz="0" w:space="0" w:color="auto"/>
      </w:divBdr>
    </w:div>
    <w:div w:id="1858764345">
      <w:bodyDiv w:val="1"/>
      <w:marLeft w:val="0"/>
      <w:marRight w:val="0"/>
      <w:marTop w:val="0"/>
      <w:marBottom w:val="0"/>
      <w:divBdr>
        <w:top w:val="none" w:sz="0" w:space="0" w:color="auto"/>
        <w:left w:val="none" w:sz="0" w:space="0" w:color="auto"/>
        <w:bottom w:val="none" w:sz="0" w:space="0" w:color="auto"/>
        <w:right w:val="none" w:sz="0" w:space="0" w:color="auto"/>
      </w:divBdr>
    </w:div>
    <w:div w:id="1868371209">
      <w:bodyDiv w:val="1"/>
      <w:marLeft w:val="0"/>
      <w:marRight w:val="0"/>
      <w:marTop w:val="0"/>
      <w:marBottom w:val="0"/>
      <w:divBdr>
        <w:top w:val="none" w:sz="0" w:space="0" w:color="auto"/>
        <w:left w:val="none" w:sz="0" w:space="0" w:color="auto"/>
        <w:bottom w:val="none" w:sz="0" w:space="0" w:color="auto"/>
        <w:right w:val="none" w:sz="0" w:space="0" w:color="auto"/>
      </w:divBdr>
    </w:div>
    <w:div w:id="1882008893">
      <w:bodyDiv w:val="1"/>
      <w:marLeft w:val="0"/>
      <w:marRight w:val="0"/>
      <w:marTop w:val="0"/>
      <w:marBottom w:val="0"/>
      <w:divBdr>
        <w:top w:val="none" w:sz="0" w:space="0" w:color="auto"/>
        <w:left w:val="none" w:sz="0" w:space="0" w:color="auto"/>
        <w:bottom w:val="none" w:sz="0" w:space="0" w:color="auto"/>
        <w:right w:val="none" w:sz="0" w:space="0" w:color="auto"/>
      </w:divBdr>
    </w:div>
    <w:div w:id="1924533014">
      <w:bodyDiv w:val="1"/>
      <w:marLeft w:val="0"/>
      <w:marRight w:val="0"/>
      <w:marTop w:val="0"/>
      <w:marBottom w:val="0"/>
      <w:divBdr>
        <w:top w:val="none" w:sz="0" w:space="0" w:color="auto"/>
        <w:left w:val="none" w:sz="0" w:space="0" w:color="auto"/>
        <w:bottom w:val="none" w:sz="0" w:space="0" w:color="auto"/>
        <w:right w:val="none" w:sz="0" w:space="0" w:color="auto"/>
      </w:divBdr>
    </w:div>
    <w:div w:id="1940212236">
      <w:bodyDiv w:val="1"/>
      <w:marLeft w:val="0"/>
      <w:marRight w:val="0"/>
      <w:marTop w:val="0"/>
      <w:marBottom w:val="0"/>
      <w:divBdr>
        <w:top w:val="none" w:sz="0" w:space="0" w:color="auto"/>
        <w:left w:val="none" w:sz="0" w:space="0" w:color="auto"/>
        <w:bottom w:val="none" w:sz="0" w:space="0" w:color="auto"/>
        <w:right w:val="none" w:sz="0" w:space="0" w:color="auto"/>
      </w:divBdr>
    </w:div>
    <w:div w:id="2003315928">
      <w:bodyDiv w:val="1"/>
      <w:marLeft w:val="0"/>
      <w:marRight w:val="0"/>
      <w:marTop w:val="0"/>
      <w:marBottom w:val="0"/>
      <w:divBdr>
        <w:top w:val="none" w:sz="0" w:space="0" w:color="auto"/>
        <w:left w:val="none" w:sz="0" w:space="0" w:color="auto"/>
        <w:bottom w:val="none" w:sz="0" w:space="0" w:color="auto"/>
        <w:right w:val="none" w:sz="0" w:space="0" w:color="auto"/>
      </w:divBdr>
    </w:div>
    <w:div w:id="2004967760">
      <w:bodyDiv w:val="1"/>
      <w:marLeft w:val="0"/>
      <w:marRight w:val="0"/>
      <w:marTop w:val="0"/>
      <w:marBottom w:val="0"/>
      <w:divBdr>
        <w:top w:val="none" w:sz="0" w:space="0" w:color="auto"/>
        <w:left w:val="none" w:sz="0" w:space="0" w:color="auto"/>
        <w:bottom w:val="none" w:sz="0" w:space="0" w:color="auto"/>
        <w:right w:val="none" w:sz="0" w:space="0" w:color="auto"/>
      </w:divBdr>
    </w:div>
    <w:div w:id="2055693110">
      <w:bodyDiv w:val="1"/>
      <w:marLeft w:val="0"/>
      <w:marRight w:val="0"/>
      <w:marTop w:val="0"/>
      <w:marBottom w:val="0"/>
      <w:divBdr>
        <w:top w:val="none" w:sz="0" w:space="0" w:color="auto"/>
        <w:left w:val="none" w:sz="0" w:space="0" w:color="auto"/>
        <w:bottom w:val="none" w:sz="0" w:space="0" w:color="auto"/>
        <w:right w:val="none" w:sz="0" w:space="0" w:color="auto"/>
      </w:divBdr>
    </w:div>
    <w:div w:id="2056267392">
      <w:bodyDiv w:val="1"/>
      <w:marLeft w:val="0"/>
      <w:marRight w:val="0"/>
      <w:marTop w:val="0"/>
      <w:marBottom w:val="0"/>
      <w:divBdr>
        <w:top w:val="none" w:sz="0" w:space="0" w:color="auto"/>
        <w:left w:val="none" w:sz="0" w:space="0" w:color="auto"/>
        <w:bottom w:val="none" w:sz="0" w:space="0" w:color="auto"/>
        <w:right w:val="none" w:sz="0" w:space="0" w:color="auto"/>
      </w:divBdr>
    </w:div>
    <w:div w:id="2068800408">
      <w:bodyDiv w:val="1"/>
      <w:marLeft w:val="0"/>
      <w:marRight w:val="0"/>
      <w:marTop w:val="0"/>
      <w:marBottom w:val="0"/>
      <w:divBdr>
        <w:top w:val="none" w:sz="0" w:space="0" w:color="auto"/>
        <w:left w:val="none" w:sz="0" w:space="0" w:color="auto"/>
        <w:bottom w:val="none" w:sz="0" w:space="0" w:color="auto"/>
        <w:right w:val="none" w:sz="0" w:space="0" w:color="auto"/>
      </w:divBdr>
    </w:div>
    <w:div w:id="2074771283">
      <w:bodyDiv w:val="1"/>
      <w:marLeft w:val="0"/>
      <w:marRight w:val="0"/>
      <w:marTop w:val="0"/>
      <w:marBottom w:val="0"/>
      <w:divBdr>
        <w:top w:val="none" w:sz="0" w:space="0" w:color="auto"/>
        <w:left w:val="none" w:sz="0" w:space="0" w:color="auto"/>
        <w:bottom w:val="none" w:sz="0" w:space="0" w:color="auto"/>
        <w:right w:val="none" w:sz="0" w:space="0" w:color="auto"/>
      </w:divBdr>
    </w:div>
    <w:div w:id="2099910542">
      <w:bodyDiv w:val="1"/>
      <w:marLeft w:val="0"/>
      <w:marRight w:val="0"/>
      <w:marTop w:val="0"/>
      <w:marBottom w:val="0"/>
      <w:divBdr>
        <w:top w:val="none" w:sz="0" w:space="0" w:color="auto"/>
        <w:left w:val="none" w:sz="0" w:space="0" w:color="auto"/>
        <w:bottom w:val="none" w:sz="0" w:space="0" w:color="auto"/>
        <w:right w:val="none" w:sz="0" w:space="0" w:color="auto"/>
      </w:divBdr>
    </w:div>
    <w:div w:id="2103453594">
      <w:bodyDiv w:val="1"/>
      <w:marLeft w:val="0"/>
      <w:marRight w:val="0"/>
      <w:marTop w:val="0"/>
      <w:marBottom w:val="0"/>
      <w:divBdr>
        <w:top w:val="none" w:sz="0" w:space="0" w:color="auto"/>
        <w:left w:val="none" w:sz="0" w:space="0" w:color="auto"/>
        <w:bottom w:val="none" w:sz="0" w:space="0" w:color="auto"/>
        <w:right w:val="none" w:sz="0" w:space="0" w:color="auto"/>
      </w:divBdr>
    </w:div>
    <w:div w:id="2143645303">
      <w:bodyDiv w:val="1"/>
      <w:marLeft w:val="0"/>
      <w:marRight w:val="0"/>
      <w:marTop w:val="0"/>
      <w:marBottom w:val="0"/>
      <w:divBdr>
        <w:top w:val="none" w:sz="0" w:space="0" w:color="auto"/>
        <w:left w:val="none" w:sz="0" w:space="0" w:color="auto"/>
        <w:bottom w:val="none" w:sz="0" w:space="0" w:color="auto"/>
        <w:right w:val="none" w:sz="0" w:space="0" w:color="auto"/>
      </w:divBdr>
    </w:div>
    <w:div w:id="214499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Sch98</b:Tag>
    <b:SourceType>JournalArticle</b:SourceType>
    <b:Guid>{5074535C-20CB-3D45-8F33-1B02B1B75DA0}</b:Guid>
    <b:Title>Predictive reward signal of dopamine neurons</b:Title>
    <b:Year>1998</b:Year>
    <b:Pages>1-27</b:Pages>
    <b:Author>
      <b:Author>
        <b:NameList>
          <b:Person>
            <b:Last>Schultz</b:Last>
            <b:First>W</b:First>
          </b:Person>
        </b:NameList>
      </b:Author>
    </b:Author>
    <b:JournalName>Journal of neurophysiology</b:JournalName>
    <b:RefOrder>1</b:RefOrder>
  </b:Source>
  <b:Source>
    <b:Tag>Sch981</b:Tag>
    <b:SourceType>JournalArticle</b:SourceType>
    <b:Guid>{EAA8B09D-3BB0-724F-A863-500E21DE3CFC}</b:Guid>
    <b:Author>
      <b:Author>
        <b:NameList>
          <b:Person>
            <b:Last>Schultz</b:Last>
            <b:First>W</b:First>
          </b:Person>
        </b:NameList>
      </b:Author>
    </b:Author>
    <b:Title>Predictive reward signal of dopamine neurons</b:Title>
    <b:JournalName>Journal of neurophysiology</b:JournalName>
    <b:Year>1998</b:Year>
    <b:Volume>80</b:Volume>
    <b:Issue>1</b:Issue>
    <b:Pages>1-27</b:Pages>
    <b:RefOrder>2</b:RefOrder>
  </b:Source>
</b:Sources>
</file>

<file path=customXml/itemProps1.xml><?xml version="1.0" encoding="utf-8"?>
<ds:datastoreItem xmlns:ds="http://schemas.openxmlformats.org/officeDocument/2006/customXml" ds:itemID="{736CCA55-7A4E-364E-82CF-B8C9354B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1324</Words>
  <Characters>7551</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Salomon</dc:creator>
  <cp:keywords/>
  <dc:description/>
  <cp:lastModifiedBy>Tom Salomon</cp:lastModifiedBy>
  <cp:revision>3</cp:revision>
  <cp:lastPrinted>2017-09-06T16:45:00Z</cp:lastPrinted>
  <dcterms:created xsi:type="dcterms:W3CDTF">2017-09-18T21:13:00Z</dcterms:created>
  <dcterms:modified xsi:type="dcterms:W3CDTF">2017-09-18T21:13:00Z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d0120a54-07a4-3934-a7d8-7e529701c28d</vt:lpwstr>
  </property>
</Properties>
</file>