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432" w:rsidRPr="00106E96" w:rsidRDefault="00772432" w:rsidP="00772432">
      <w:pPr>
        <w:adjustRightInd w:val="0"/>
        <w:snapToGrid w:val="0"/>
        <w:spacing w:line="288" w:lineRule="auto"/>
        <w:rPr>
          <w:rFonts w:ascii="Times New Roman" w:hAnsi="Times New Roman" w:cs="Times New Roman"/>
          <w:b/>
          <w:bCs/>
          <w:sz w:val="24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8"/>
        </w:rPr>
        <w:t>Table S3</w:t>
      </w:r>
      <w:r w:rsidRPr="003760E6">
        <w:rPr>
          <w:rFonts w:ascii="Times New Roman" w:hAnsi="Times New Roman" w:cs="Times New Roman" w:hint="eastAsia"/>
          <w:b/>
          <w:bCs/>
          <w:sz w:val="24"/>
          <w:szCs w:val="28"/>
        </w:rPr>
        <w:t>.</w:t>
      </w:r>
      <w:r w:rsidRPr="005522AD">
        <w:t xml:space="preserve"> </w:t>
      </w:r>
      <w:r w:rsidRPr="00106E96">
        <w:rPr>
          <w:rFonts w:ascii="Times New Roman" w:hAnsi="Times New Roman" w:cs="Times New Roman"/>
          <w:b/>
          <w:bCs/>
          <w:sz w:val="24"/>
          <w:szCs w:val="28"/>
        </w:rPr>
        <w:t>The Percentage of predicted protein</w:t>
      </w:r>
      <w:r>
        <w:rPr>
          <w:rFonts w:ascii="Times New Roman" w:hAnsi="Times New Roman" w:cs="Times New Roman"/>
          <w:b/>
          <w:bCs/>
          <w:sz w:val="24"/>
          <w:szCs w:val="28"/>
        </w:rPr>
        <w:t>s</w:t>
      </w:r>
      <w:r w:rsidRPr="00106E96">
        <w:rPr>
          <w:rFonts w:ascii="Times New Roman" w:hAnsi="Times New Roman" w:cs="Times New Roman"/>
          <w:b/>
          <w:bCs/>
          <w:sz w:val="24"/>
          <w:szCs w:val="28"/>
        </w:rPr>
        <w:t xml:space="preserve"> in human genome across the 15 non-human protein families.</w:t>
      </w:r>
    </w:p>
    <w:tbl>
      <w:tblPr>
        <w:tblStyle w:val="a3"/>
        <w:tblW w:w="10206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2"/>
        <w:gridCol w:w="2807"/>
        <w:gridCol w:w="1237"/>
        <w:gridCol w:w="1237"/>
        <w:gridCol w:w="1238"/>
        <w:gridCol w:w="1237"/>
        <w:gridCol w:w="1238"/>
      </w:tblGrid>
      <w:tr w:rsidR="00772432" w:rsidTr="00772432">
        <w:tc>
          <w:tcPr>
            <w:tcW w:w="1212" w:type="dxa"/>
            <w:vAlign w:val="center"/>
          </w:tcPr>
          <w:p w:rsidR="00772432" w:rsidRPr="007A10A7" w:rsidRDefault="00772432" w:rsidP="009F5DF0">
            <w:pPr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</w:rPr>
            </w:pPr>
            <w:r w:rsidRPr="007A10A7"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</w:rPr>
              <w:t>Uniprot keyword</w:t>
            </w:r>
          </w:p>
        </w:tc>
        <w:tc>
          <w:tcPr>
            <w:tcW w:w="2807" w:type="dxa"/>
            <w:vAlign w:val="center"/>
          </w:tcPr>
          <w:p w:rsidR="00772432" w:rsidRPr="007A10A7" w:rsidRDefault="00772432" w:rsidP="009F5DF0">
            <w:pPr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</w:rPr>
            </w:pPr>
            <w:r w:rsidRPr="007A10A7"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</w:rPr>
              <w:t>Protein family</w:t>
            </w:r>
          </w:p>
        </w:tc>
        <w:tc>
          <w:tcPr>
            <w:tcW w:w="1237" w:type="dxa"/>
            <w:vAlign w:val="center"/>
          </w:tcPr>
          <w:p w:rsidR="00772432" w:rsidRPr="007A10A7" w:rsidRDefault="00772432" w:rsidP="009F5DF0">
            <w:pPr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</w:rPr>
            </w:pPr>
            <w:r w:rsidRPr="007A10A7"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</w:rPr>
              <w:t>Uniprot (%)</w:t>
            </w:r>
          </w:p>
        </w:tc>
        <w:tc>
          <w:tcPr>
            <w:tcW w:w="1237" w:type="dxa"/>
            <w:vAlign w:val="center"/>
          </w:tcPr>
          <w:p w:rsidR="00772432" w:rsidRPr="007A10A7" w:rsidRDefault="00772432" w:rsidP="009F5DF0">
            <w:pPr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</w:rPr>
            </w:pPr>
            <w:r w:rsidRPr="007A10A7"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</w:rPr>
              <w:t>SVM(%)</w:t>
            </w:r>
          </w:p>
        </w:tc>
        <w:tc>
          <w:tcPr>
            <w:tcW w:w="1238" w:type="dxa"/>
            <w:vAlign w:val="center"/>
          </w:tcPr>
          <w:p w:rsidR="00772432" w:rsidRPr="007A10A7" w:rsidRDefault="00772432" w:rsidP="009F5DF0">
            <w:pPr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</w:rPr>
            </w:pPr>
            <w:r w:rsidRPr="007A10A7"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</w:rPr>
              <w:t>BLAST</w:t>
            </w:r>
          </w:p>
          <w:p w:rsidR="00772432" w:rsidRPr="007A10A7" w:rsidRDefault="00772432" w:rsidP="009F5DF0">
            <w:pPr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</w:rPr>
            </w:pPr>
            <w:r w:rsidRPr="007A10A7"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</w:rPr>
              <w:t xml:space="preserve"> (%)</w:t>
            </w:r>
          </w:p>
        </w:tc>
        <w:tc>
          <w:tcPr>
            <w:tcW w:w="1237" w:type="dxa"/>
            <w:vAlign w:val="center"/>
          </w:tcPr>
          <w:p w:rsidR="00772432" w:rsidRPr="007A10A7" w:rsidRDefault="00772432" w:rsidP="009F5DF0">
            <w:pPr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</w:rPr>
            </w:pPr>
            <w:r w:rsidRPr="007A10A7"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</w:rPr>
              <w:t>PNN(%)</w:t>
            </w:r>
          </w:p>
        </w:tc>
        <w:tc>
          <w:tcPr>
            <w:tcW w:w="1238" w:type="dxa"/>
            <w:vAlign w:val="center"/>
          </w:tcPr>
          <w:p w:rsidR="00772432" w:rsidRPr="007A10A7" w:rsidRDefault="00772432" w:rsidP="009F5DF0">
            <w:pPr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</w:rPr>
            </w:pPr>
            <w:r w:rsidRPr="007A10A7">
              <w:rPr>
                <w:rFonts w:ascii="Times New Roman" w:eastAsia="等线" w:hAnsi="Times New Roman" w:cs="Times New Roman"/>
                <w:b/>
                <w:bCs/>
                <w:color w:val="000000"/>
                <w:sz w:val="22"/>
              </w:rPr>
              <w:t>KNN(%)</w:t>
            </w:r>
          </w:p>
        </w:tc>
      </w:tr>
      <w:tr w:rsidR="00772432" w:rsidTr="00772432">
        <w:tc>
          <w:tcPr>
            <w:tcW w:w="1212" w:type="dxa"/>
            <w:vAlign w:val="center"/>
          </w:tcPr>
          <w:p w:rsidR="00772432" w:rsidRPr="00296B80" w:rsidRDefault="00772432" w:rsidP="009F5DF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KW-0731</w:t>
            </w:r>
          </w:p>
        </w:tc>
        <w:tc>
          <w:tcPr>
            <w:tcW w:w="2807" w:type="dxa"/>
            <w:vAlign w:val="center"/>
          </w:tcPr>
          <w:p w:rsidR="00772432" w:rsidRPr="00296B80" w:rsidRDefault="00772432" w:rsidP="009F5DF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Sigma factor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38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238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772432" w:rsidTr="00772432">
        <w:tc>
          <w:tcPr>
            <w:tcW w:w="1212" w:type="dxa"/>
            <w:vAlign w:val="center"/>
          </w:tcPr>
          <w:p w:rsidR="00772432" w:rsidRPr="00296B80" w:rsidRDefault="00772432" w:rsidP="009F5DF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KW-0191</w:t>
            </w:r>
          </w:p>
        </w:tc>
        <w:tc>
          <w:tcPr>
            <w:tcW w:w="2807" w:type="dxa"/>
            <w:vAlign w:val="center"/>
          </w:tcPr>
          <w:p w:rsidR="00772432" w:rsidRPr="00296B80" w:rsidRDefault="00772432" w:rsidP="009F5DF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Covalent protein-RNA linkage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38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0.06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238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772432" w:rsidTr="00772432">
        <w:tc>
          <w:tcPr>
            <w:tcW w:w="1212" w:type="dxa"/>
            <w:vAlign w:val="center"/>
          </w:tcPr>
          <w:p w:rsidR="00772432" w:rsidRPr="00296B80" w:rsidRDefault="00772432" w:rsidP="009F5DF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KW-0758</w:t>
            </w:r>
          </w:p>
        </w:tc>
        <w:tc>
          <w:tcPr>
            <w:tcW w:w="2807" w:type="dxa"/>
            <w:vAlign w:val="center"/>
          </w:tcPr>
          <w:p w:rsidR="00772432" w:rsidRPr="00296B80" w:rsidRDefault="00772432" w:rsidP="009F5DF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Storage protein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38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238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772432" w:rsidTr="00772432">
        <w:tc>
          <w:tcPr>
            <w:tcW w:w="1212" w:type="dxa"/>
            <w:vAlign w:val="center"/>
          </w:tcPr>
          <w:p w:rsidR="00772432" w:rsidRPr="00296B80" w:rsidRDefault="00772432" w:rsidP="009F5DF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KW-0359</w:t>
            </w:r>
          </w:p>
        </w:tc>
        <w:tc>
          <w:tcPr>
            <w:tcW w:w="2807" w:type="dxa"/>
            <w:vAlign w:val="center"/>
          </w:tcPr>
          <w:p w:rsidR="00772432" w:rsidRPr="00296B80" w:rsidRDefault="00772432" w:rsidP="009F5DF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Herbicide resistance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0.04</w:t>
            </w:r>
          </w:p>
        </w:tc>
        <w:tc>
          <w:tcPr>
            <w:tcW w:w="1238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0.21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238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772432" w:rsidTr="00772432">
        <w:tc>
          <w:tcPr>
            <w:tcW w:w="1212" w:type="dxa"/>
            <w:vAlign w:val="center"/>
          </w:tcPr>
          <w:p w:rsidR="00772432" w:rsidRPr="00296B80" w:rsidRDefault="00772432" w:rsidP="009F5DF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KW-0543</w:t>
            </w:r>
          </w:p>
        </w:tc>
        <w:tc>
          <w:tcPr>
            <w:tcW w:w="2807" w:type="dxa"/>
            <w:vAlign w:val="center"/>
          </w:tcPr>
          <w:p w:rsidR="00772432" w:rsidRPr="00296B80" w:rsidRDefault="00772432" w:rsidP="009F5DF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Viral nucleoprotein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0.05</w:t>
            </w:r>
          </w:p>
        </w:tc>
        <w:tc>
          <w:tcPr>
            <w:tcW w:w="1238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0.23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238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772432" w:rsidTr="00772432">
        <w:tc>
          <w:tcPr>
            <w:tcW w:w="1212" w:type="dxa"/>
            <w:vAlign w:val="center"/>
          </w:tcPr>
          <w:p w:rsidR="00772432" w:rsidRPr="00296B80" w:rsidRDefault="00772432" w:rsidP="009F5DF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KW-0618</w:t>
            </w:r>
          </w:p>
        </w:tc>
        <w:tc>
          <w:tcPr>
            <w:tcW w:w="2807" w:type="dxa"/>
            <w:vAlign w:val="center"/>
          </w:tcPr>
          <w:p w:rsidR="00772432" w:rsidRPr="00296B80" w:rsidRDefault="00772432" w:rsidP="009F5DF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Plastoquinone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0.05</w:t>
            </w:r>
          </w:p>
        </w:tc>
        <w:tc>
          <w:tcPr>
            <w:tcW w:w="1238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0.04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238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0.03</w:t>
            </w:r>
          </w:p>
        </w:tc>
      </w:tr>
      <w:tr w:rsidR="00772432" w:rsidTr="00772432">
        <w:tc>
          <w:tcPr>
            <w:tcW w:w="1212" w:type="dxa"/>
            <w:vAlign w:val="center"/>
          </w:tcPr>
          <w:p w:rsidR="00772432" w:rsidRPr="00296B80" w:rsidRDefault="00772432" w:rsidP="009F5DF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KW-0568</w:t>
            </w:r>
          </w:p>
        </w:tc>
        <w:tc>
          <w:tcPr>
            <w:tcW w:w="2807" w:type="dxa"/>
            <w:vAlign w:val="center"/>
          </w:tcPr>
          <w:p w:rsidR="00772432" w:rsidRPr="00296B80" w:rsidRDefault="00772432" w:rsidP="009F5DF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Pathogenesis-related protein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0.08</w:t>
            </w:r>
          </w:p>
        </w:tc>
        <w:tc>
          <w:tcPr>
            <w:tcW w:w="1238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0.09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0.04</w:t>
            </w:r>
          </w:p>
        </w:tc>
        <w:tc>
          <w:tcPr>
            <w:tcW w:w="1238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0.05</w:t>
            </w:r>
          </w:p>
        </w:tc>
      </w:tr>
      <w:tr w:rsidR="00772432" w:rsidTr="00772432">
        <w:tc>
          <w:tcPr>
            <w:tcW w:w="1212" w:type="dxa"/>
            <w:vAlign w:val="center"/>
          </w:tcPr>
          <w:p w:rsidR="00772432" w:rsidRPr="00296B80" w:rsidRDefault="00772432" w:rsidP="009F5DF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KW-0878</w:t>
            </w:r>
          </w:p>
        </w:tc>
        <w:tc>
          <w:tcPr>
            <w:tcW w:w="2807" w:type="dxa"/>
            <w:vAlign w:val="center"/>
          </w:tcPr>
          <w:p w:rsidR="00772432" w:rsidRPr="00296B80" w:rsidRDefault="00772432" w:rsidP="009F5DF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Amphibian defense peptide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0.08</w:t>
            </w:r>
          </w:p>
        </w:tc>
        <w:tc>
          <w:tcPr>
            <w:tcW w:w="1238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0.08</w:t>
            </w:r>
          </w:p>
        </w:tc>
        <w:tc>
          <w:tcPr>
            <w:tcW w:w="1238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772432" w:rsidTr="00772432">
        <w:tc>
          <w:tcPr>
            <w:tcW w:w="1212" w:type="dxa"/>
            <w:vAlign w:val="center"/>
          </w:tcPr>
          <w:p w:rsidR="00772432" w:rsidRPr="00296B80" w:rsidRDefault="00772432" w:rsidP="009F5DF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KW-0148</w:t>
            </w:r>
          </w:p>
        </w:tc>
        <w:tc>
          <w:tcPr>
            <w:tcW w:w="2807" w:type="dxa"/>
            <w:vAlign w:val="center"/>
          </w:tcPr>
          <w:p w:rsidR="00772432" w:rsidRPr="00296B80" w:rsidRDefault="00772432" w:rsidP="009F5DF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Chlorophyll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</w:t>
            </w:r>
          </w:p>
        </w:tc>
        <w:tc>
          <w:tcPr>
            <w:tcW w:w="1238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238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772432" w:rsidTr="00772432">
        <w:tc>
          <w:tcPr>
            <w:tcW w:w="1212" w:type="dxa"/>
            <w:vAlign w:val="center"/>
          </w:tcPr>
          <w:p w:rsidR="00772432" w:rsidRPr="00296B80" w:rsidRDefault="00772432" w:rsidP="009F5DF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KW-0843</w:t>
            </w:r>
          </w:p>
        </w:tc>
        <w:tc>
          <w:tcPr>
            <w:tcW w:w="2807" w:type="dxa"/>
            <w:vAlign w:val="center"/>
          </w:tcPr>
          <w:p w:rsidR="00772432" w:rsidRPr="00296B80" w:rsidRDefault="00772432" w:rsidP="009F5DF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Virulence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0.23</w:t>
            </w:r>
          </w:p>
        </w:tc>
        <w:tc>
          <w:tcPr>
            <w:tcW w:w="1238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7.09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238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772432" w:rsidTr="00772432">
        <w:tc>
          <w:tcPr>
            <w:tcW w:w="1212" w:type="dxa"/>
            <w:vAlign w:val="center"/>
          </w:tcPr>
          <w:p w:rsidR="00772432" w:rsidRPr="00296B80" w:rsidRDefault="00772432" w:rsidP="009F5DF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KW-0601</w:t>
            </w:r>
          </w:p>
        </w:tc>
        <w:tc>
          <w:tcPr>
            <w:tcW w:w="2807" w:type="dxa"/>
            <w:vAlign w:val="center"/>
          </w:tcPr>
          <w:p w:rsidR="00772432" w:rsidRPr="00296B80" w:rsidRDefault="00772432" w:rsidP="009F5DF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Photorespiration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</w:t>
            </w:r>
          </w:p>
        </w:tc>
        <w:tc>
          <w:tcPr>
            <w:tcW w:w="1238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0.09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238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772432" w:rsidTr="00772432">
        <w:tc>
          <w:tcPr>
            <w:tcW w:w="1212" w:type="dxa"/>
            <w:vAlign w:val="center"/>
          </w:tcPr>
          <w:p w:rsidR="00772432" w:rsidRPr="00296B80" w:rsidRDefault="00772432" w:rsidP="009F5DF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KW-0604</w:t>
            </w:r>
          </w:p>
        </w:tc>
        <w:tc>
          <w:tcPr>
            <w:tcW w:w="2807" w:type="dxa"/>
            <w:vAlign w:val="center"/>
          </w:tcPr>
          <w:p w:rsidR="00772432" w:rsidRPr="00296B80" w:rsidRDefault="00772432" w:rsidP="009F5DF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Photosystem II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</w:t>
            </w:r>
          </w:p>
        </w:tc>
        <w:tc>
          <w:tcPr>
            <w:tcW w:w="1238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238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772432" w:rsidTr="00772432">
        <w:tc>
          <w:tcPr>
            <w:tcW w:w="1212" w:type="dxa"/>
            <w:vAlign w:val="center"/>
          </w:tcPr>
          <w:p w:rsidR="00772432" w:rsidRPr="00296B80" w:rsidRDefault="00772432" w:rsidP="009F5DF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KW-0448</w:t>
            </w:r>
          </w:p>
        </w:tc>
        <w:tc>
          <w:tcPr>
            <w:tcW w:w="2807" w:type="dxa"/>
            <w:vAlign w:val="center"/>
          </w:tcPr>
          <w:p w:rsidR="00772432" w:rsidRPr="00296B80" w:rsidRDefault="00772432" w:rsidP="009F5DF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Lipopolysaccharide biosynthesis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</w:t>
            </w:r>
          </w:p>
        </w:tc>
        <w:tc>
          <w:tcPr>
            <w:tcW w:w="1238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0.22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238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0.02</w:t>
            </w:r>
          </w:p>
        </w:tc>
      </w:tr>
      <w:tr w:rsidR="00772432" w:rsidTr="00772432">
        <w:tc>
          <w:tcPr>
            <w:tcW w:w="1212" w:type="dxa"/>
            <w:vAlign w:val="center"/>
          </w:tcPr>
          <w:p w:rsidR="00772432" w:rsidRPr="00296B80" w:rsidRDefault="00772432" w:rsidP="009F5DF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KW-0602</w:t>
            </w:r>
          </w:p>
        </w:tc>
        <w:tc>
          <w:tcPr>
            <w:tcW w:w="2807" w:type="dxa"/>
            <w:vAlign w:val="center"/>
          </w:tcPr>
          <w:p w:rsidR="00772432" w:rsidRPr="00296B80" w:rsidRDefault="00772432" w:rsidP="009F5DF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Photosynthesis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</w:t>
            </w:r>
          </w:p>
        </w:tc>
        <w:tc>
          <w:tcPr>
            <w:tcW w:w="1238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238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772432" w:rsidTr="00772432">
        <w:tc>
          <w:tcPr>
            <w:tcW w:w="1212" w:type="dxa"/>
            <w:vAlign w:val="center"/>
          </w:tcPr>
          <w:p w:rsidR="00772432" w:rsidRPr="00296B80" w:rsidRDefault="00772432" w:rsidP="009F5DF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KW-0611</w:t>
            </w:r>
          </w:p>
        </w:tc>
        <w:tc>
          <w:tcPr>
            <w:tcW w:w="2807" w:type="dxa"/>
            <w:vAlign w:val="center"/>
          </w:tcPr>
          <w:p w:rsidR="00772432" w:rsidRPr="00296B80" w:rsidRDefault="00772432" w:rsidP="009F5DF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Plant defense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1.18</w:t>
            </w:r>
          </w:p>
        </w:tc>
        <w:tc>
          <w:tcPr>
            <w:tcW w:w="1238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9.28</w:t>
            </w:r>
          </w:p>
        </w:tc>
        <w:tc>
          <w:tcPr>
            <w:tcW w:w="1237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238" w:type="dxa"/>
            <w:vAlign w:val="center"/>
          </w:tcPr>
          <w:p w:rsidR="00772432" w:rsidRPr="00296B80" w:rsidRDefault="00772432" w:rsidP="009F5DF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96B80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</w:tbl>
    <w:p w:rsidR="007F4CCD" w:rsidRDefault="002F26BF" w:rsidP="00772432"/>
    <w:sectPr w:rsidR="007F4CCD" w:rsidSect="00772432">
      <w:pgSz w:w="11906" w:h="16838"/>
      <w:pgMar w:top="1276" w:right="851" w:bottom="1276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6BF" w:rsidRDefault="002F26BF" w:rsidP="00647678">
      <w:r>
        <w:separator/>
      </w:r>
    </w:p>
  </w:endnote>
  <w:endnote w:type="continuationSeparator" w:id="0">
    <w:p w:rsidR="002F26BF" w:rsidRDefault="002F26BF" w:rsidP="00647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6BF" w:rsidRDefault="002F26BF" w:rsidP="00647678">
      <w:r>
        <w:separator/>
      </w:r>
    </w:p>
  </w:footnote>
  <w:footnote w:type="continuationSeparator" w:id="0">
    <w:p w:rsidR="002F26BF" w:rsidRDefault="002F26BF" w:rsidP="00647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432"/>
    <w:rsid w:val="002F26BF"/>
    <w:rsid w:val="005142AC"/>
    <w:rsid w:val="00647678"/>
    <w:rsid w:val="00772432"/>
    <w:rsid w:val="00B5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9C7BC11-AD06-4BFB-944E-B2D1D24B6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4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76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4767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476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476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 yu</dc:creator>
  <cp:keywords/>
  <dc:description/>
  <cp:lastModifiedBy>cy yu</cp:lastModifiedBy>
  <cp:revision>2</cp:revision>
  <dcterms:created xsi:type="dcterms:W3CDTF">2017-10-17T13:27:00Z</dcterms:created>
  <dcterms:modified xsi:type="dcterms:W3CDTF">2017-10-18T09:41:00Z</dcterms:modified>
</cp:coreProperties>
</file>