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CCC1B" w14:textId="77777777" w:rsidR="000C31A4" w:rsidRPr="00D47E15" w:rsidRDefault="000C31A4" w:rsidP="000C31A4">
      <w:pPr>
        <w:jc w:val="center"/>
        <w:rPr>
          <w:rFonts w:ascii="Times New Roman" w:hAnsi="Times New Roman" w:cs="Times New Roman"/>
          <w:color w:val="000000" w:themeColor="text1"/>
        </w:rPr>
      </w:pPr>
      <w:r w:rsidRPr="00EA3B2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Supporting Information for Publication</w:t>
      </w:r>
    </w:p>
    <w:p w14:paraId="7CBF19FF" w14:textId="4A6AAA5B" w:rsidR="000C31A4" w:rsidRDefault="00D931C1" w:rsidP="000C31A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pages: </w:t>
      </w:r>
      <w:r w:rsidR="00A9483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14:paraId="4A5544F2" w14:textId="010E1EDB" w:rsidR="000C31A4" w:rsidRPr="00EA3B22" w:rsidRDefault="009873F8" w:rsidP="000C31A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figures: </w:t>
      </w:r>
      <w:r w:rsidR="0010049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14:paraId="52E8A59C" w14:textId="04D1888E" w:rsidR="000C31A4" w:rsidRPr="00775E4B" w:rsidRDefault="000C31A4" w:rsidP="00775E4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3B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tables: </w:t>
      </w:r>
      <w:r w:rsidR="00D931C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A3B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14:paraId="6BD2539A" w14:textId="77777777" w:rsidR="00775E4B" w:rsidRPr="003A494C" w:rsidRDefault="00775E4B" w:rsidP="00775E4B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A494C">
        <w:rPr>
          <w:rFonts w:ascii="Times New Roman" w:hAnsi="Times New Roman" w:cs="Times New Roman" w:hint="eastAsia"/>
          <w:b/>
          <w:color w:val="000000" w:themeColor="text1"/>
          <w:sz w:val="36"/>
          <w:szCs w:val="36"/>
        </w:rPr>
        <w:t>The change</w:t>
      </w:r>
      <w:r w:rsidRPr="003A494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3A494C">
        <w:rPr>
          <w:rFonts w:ascii="Times New Roman" w:hAnsi="Times New Roman" w:cs="Times New Roman" w:hint="eastAsia"/>
          <w:b/>
          <w:color w:val="000000" w:themeColor="text1"/>
          <w:sz w:val="36"/>
          <w:szCs w:val="36"/>
        </w:rPr>
        <w:t>in biotic and abiotic soil components influenced by paddy soil microbial fuel cells loaded with various resistances</w:t>
      </w:r>
    </w:p>
    <w:p w14:paraId="7EDE28DD" w14:textId="77777777" w:rsidR="00775E4B" w:rsidRPr="00CC1424" w:rsidRDefault="00775E4B" w:rsidP="00775E4B">
      <w:pPr>
        <w:tabs>
          <w:tab w:val="left" w:pos="7740"/>
        </w:tabs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D2921C" w14:textId="77777777" w:rsidR="00775E4B" w:rsidRPr="00CC1424" w:rsidRDefault="00775E4B" w:rsidP="00775E4B">
      <w:pPr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Williamson Gustave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ab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, Zhao</w:t>
      </w:r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-F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eng Yuan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ab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Raju </w:t>
      </w:r>
      <w:proofErr w:type="spellStart"/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Sekar</w:t>
      </w:r>
      <w:proofErr w:type="spellEnd"/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Yu-Xiang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, Hu</w:t>
      </w:r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Cheng</w:t>
      </w:r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hang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Zheng Chen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a*</w:t>
      </w:r>
    </w:p>
    <w:p w14:paraId="4098EBA1" w14:textId="6BAD7699" w:rsidR="00775E4B" w:rsidRDefault="00775E4B" w:rsidP="00E72ACF">
      <w:pPr>
        <w:tabs>
          <w:tab w:val="left" w:pos="360"/>
        </w:tabs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9389F7" w14:textId="77777777" w:rsidR="00E72ACF" w:rsidRPr="00CC1424" w:rsidRDefault="00E72ACF" w:rsidP="00E72ACF">
      <w:pPr>
        <w:tabs>
          <w:tab w:val="left" w:pos="360"/>
        </w:tabs>
        <w:spacing w:line="48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9456C8" w14:textId="77777777" w:rsidR="00775E4B" w:rsidRPr="00CC1424" w:rsidRDefault="00775E4B" w:rsidP="00775E4B">
      <w:pPr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gramEnd"/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Environmental Science, Xi'an Jiaotong-Liverpool University, Suzhou, Jiangsu 215123, China</w:t>
      </w:r>
    </w:p>
    <w:p w14:paraId="66D20195" w14:textId="77777777" w:rsidR="00775E4B" w:rsidRPr="00CC1424" w:rsidRDefault="00775E4B" w:rsidP="00775E4B">
      <w:pPr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gramEnd"/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Environmental Science, University of Liverpool, Brownlow Hill, Liverpool L69 7ZX, United Kingdom</w:t>
      </w:r>
    </w:p>
    <w:p w14:paraId="2193A38C" w14:textId="77777777" w:rsidR="00775E4B" w:rsidRPr="00CC1424" w:rsidRDefault="00775E4B" w:rsidP="00775E4B">
      <w:pPr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gramEnd"/>
      <w:r w:rsidRPr="00CC142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>Department of Biological Sciences, Xi’an Jiaotong-Liverpool University, Suzhou 215123, China</w:t>
      </w:r>
    </w:p>
    <w:p w14:paraId="37F5F359" w14:textId="77777777" w:rsidR="00775E4B" w:rsidRPr="00CC1424" w:rsidRDefault="00775E4B" w:rsidP="00775E4B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Corresponding author. Department of Environmental Science, Xi’an Jiaotong-Liverpool University, Suzhou, Jiangsu 215123, China. </w:t>
      </w:r>
    </w:p>
    <w:p w14:paraId="71856DBA" w14:textId="77777777" w:rsidR="00775E4B" w:rsidRPr="00CC1424" w:rsidRDefault="00775E4B" w:rsidP="00775E4B">
      <w:pPr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 address: </w:t>
      </w:r>
      <w:hyperlink r:id="rId7" w:history="1">
        <w:r w:rsidRPr="00CC142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ebiogeochem@outlook.com</w:t>
        </w:r>
      </w:hyperlink>
      <w:r w:rsidRPr="00CC142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or</w:t>
      </w:r>
      <w:r w:rsidRPr="00CC1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Zheng.Chen@xjtlu.edu.cn (Z. Chen)</w:t>
      </w:r>
    </w:p>
    <w:p w14:paraId="751FB242" w14:textId="77777777" w:rsidR="000C31A4" w:rsidRDefault="000C31A4" w:rsidP="000C31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C067AEC" w14:textId="77777777" w:rsidR="000C31A4" w:rsidRDefault="00B04686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and Figure Legends</w:t>
      </w:r>
    </w:p>
    <w:p w14:paraId="6709495A" w14:textId="386E0CB3" w:rsidR="00100499" w:rsidRDefault="00B04686" w:rsidP="00B046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2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S1.</w:t>
      </w:r>
      <w:r w:rsidRPr="001C5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Similarity-based OTUs and species richness and diversity estimates.</w:t>
      </w:r>
    </w:p>
    <w:p w14:paraId="79ED14E4" w14:textId="427E43C1" w:rsidR="009873F8" w:rsidRDefault="00100499" w:rsidP="0010049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S1</w:t>
      </w:r>
      <w:r w:rsidRPr="00100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00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Anode </w:t>
      </w:r>
      <w:r w:rsidR="009873F8" w:rsidRPr="009873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(filled symbols) </w:t>
      </w:r>
      <w:r w:rsidRPr="006F3056">
        <w:rPr>
          <w:rFonts w:ascii="Times New Roman" w:hAnsi="Times New Roman" w:cs="Times New Roman"/>
          <w:color w:val="000000" w:themeColor="text1"/>
          <w:sz w:val="24"/>
          <w:szCs w:val="24"/>
        </w:rPr>
        <w:t>and cathode</w:t>
      </w:r>
      <w:r w:rsidR="009873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3F8" w:rsidRPr="009873F8">
        <w:rPr>
          <w:rFonts w:ascii="Times New Roman" w:hAnsi="Times New Roman" w:cs="Times New Roman"/>
          <w:color w:val="000000" w:themeColor="text1"/>
          <w:sz w:val="24"/>
          <w:szCs w:val="24"/>
        </w:rPr>
        <w:t>(open symbols)</w:t>
      </w:r>
      <w:r w:rsidRPr="006F3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polarization curves.</w:t>
      </w:r>
      <w:r w:rsidRPr="006F3056">
        <w:rPr>
          <w:color w:val="000000" w:themeColor="text1"/>
        </w:rPr>
        <w:t xml:space="preserve"> </w:t>
      </w:r>
      <w:r w:rsidRPr="006F3056">
        <w:rPr>
          <w:rFonts w:ascii="Times New Roman" w:hAnsi="Times New Roman" w:cs="Times New Roman"/>
          <w:color w:val="000000" w:themeColor="text1"/>
          <w:sz w:val="24"/>
          <w:szCs w:val="24"/>
        </w:rPr>
        <w:t>The error bars represent standard error of measured concentrations of triplicate samples.</w:t>
      </w:r>
    </w:p>
    <w:p w14:paraId="09728957" w14:textId="5C1CE81E" w:rsidR="000C31A4" w:rsidRPr="009873F8" w:rsidRDefault="00100499" w:rsidP="009873F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S2</w:t>
      </w:r>
      <w:r w:rsidR="000C31A4" w:rsidRPr="002C32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1A4" w:rsidRPr="001C5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Rarefaction curves </w:t>
      </w:r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on </w:t>
      </w:r>
      <w:proofErr w:type="spellStart"/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>MiSeq</w:t>
      </w:r>
      <w:proofErr w:type="spellEnd"/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sequencing of bacterial communities </w:t>
      </w:r>
      <w:r w:rsidR="000C31A4" w:rsidRPr="001C5758">
        <w:rPr>
          <w:rFonts w:ascii="Times New Roman" w:hAnsi="Times New Roman" w:cs="Times New Roman"/>
          <w:color w:val="000000" w:themeColor="text1"/>
          <w:sz w:val="24"/>
          <w:szCs w:val="24"/>
        </w:rPr>
        <w:t>showing the diversity of OTUs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1A4" w:rsidRPr="001C5758">
        <w:rPr>
          <w:rFonts w:ascii="Times New Roman" w:hAnsi="Times New Roman" w:cs="Times New Roman"/>
          <w:color w:val="000000" w:themeColor="text1"/>
          <w:sz w:val="24"/>
          <w:szCs w:val="24"/>
        </w:rPr>
        <w:t>(similarity cut off of 97%)</w:t>
      </w:r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>. OTUs, Operational Taxonomic Units</w:t>
      </w:r>
      <w:r w:rsidR="000C31A4" w:rsidRPr="001C5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61176BB" w14:textId="30FB80DD" w:rsidR="000C31A4" w:rsidRDefault="00100499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S3</w:t>
      </w:r>
      <w:r w:rsidR="000C31A4" w:rsidRPr="002C32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Non-metric multidimensional scaling (NMDS)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C31A4" w:rsidRPr="001F046B">
        <w:rPr>
          <w:rFonts w:ascii="Times New Roman" w:hAnsi="Times New Roman" w:cs="Times New Roman"/>
          <w:color w:val="000000" w:themeColor="text1"/>
          <w:sz w:val="24"/>
          <w:szCs w:val="24"/>
        </w:rPr>
        <w:t>MFC and controls bacterial community composition</w:t>
      </w:r>
      <w:r w:rsidR="000C31A4" w:rsidRPr="00336340">
        <w:t xml:space="preserve">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based on</w:t>
      </w:r>
      <w:r w:rsidR="000C31A4" w:rsidRPr="00DB03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Bray–Curtis dissimilarity</w:t>
      </w:r>
      <w:r w:rsidR="000C31A4" w:rsidRPr="00336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matrix for bacterial communities that consisted of OTUs (97% similarity level)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A503E44" w14:textId="3F9BA55E" w:rsidR="000C31A4" w:rsidRPr="00BE5FEF" w:rsidRDefault="00100499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S4</w:t>
      </w:r>
      <w:r w:rsidR="000C31A4" w:rsidRPr="002C32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C31A4" w:rsidRPr="003E1F64">
        <w:t xml:space="preserve"> </w:t>
      </w:r>
      <w:r w:rsidR="000C31A4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Relative abundance of </w:t>
      </w:r>
      <w:r w:rsidR="002C76B6">
        <w:rPr>
          <w:rFonts w:ascii="Times New Roman" w:hAnsi="Times New Roman" w:cs="Times New Roman"/>
          <w:color w:val="000000" w:themeColor="text1"/>
          <w:sz w:val="24"/>
          <w:szCs w:val="24"/>
        </w:rPr>
        <w:t>bacterial</w:t>
      </w:r>
      <w:r w:rsidR="002C76B6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1A4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community composition at phylum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((a) anode vicinity and (b) bulk soil) and class </w:t>
      </w:r>
      <w:r w:rsidR="000C31A4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>level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1A4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>((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a) anode vicinity and (b) bulk soil</w:t>
      </w:r>
      <w:r w:rsidR="000C31A4" w:rsidRPr="003E1F6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3719604" w14:textId="575D2E0D" w:rsidR="000C31A4" w:rsidRDefault="00100499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S5</w:t>
      </w:r>
      <w:r w:rsidR="000C31A4" w:rsidRPr="002C32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C31A4" w:rsidRPr="00BE5F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6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Variations in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Nickel</w:t>
      </w:r>
      <w:r w:rsidR="000C31A4" w:rsidRPr="00BE5F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soil porewater along with incubation time. </w:t>
      </w:r>
      <w:proofErr w:type="gramStart"/>
      <w:r w:rsidR="000C31A4" w:rsidRPr="00BE5FE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="000C31A4" w:rsidRPr="00BE5F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 represent </w:t>
      </w:r>
      <w:r w:rsidR="000C31A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C31A4" w:rsidRPr="00BE5FEF">
        <w:rPr>
          <w:rFonts w:ascii="Times New Roman" w:hAnsi="Times New Roman" w:cs="Times New Roman"/>
          <w:color w:val="000000" w:themeColor="text1"/>
          <w:sz w:val="24"/>
          <w:szCs w:val="24"/>
        </w:rPr>
        <w:t>ickel concentration in the bulk soil and anode vicinity respectively. The error bars represent standard error of measured concentrations of triplicates samples.</w:t>
      </w:r>
    </w:p>
    <w:p w14:paraId="2E762EA3" w14:textId="77777777" w:rsidR="007840FA" w:rsidRDefault="007840FA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18D7A" w14:textId="77777777" w:rsidR="007840FA" w:rsidRDefault="007840FA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0439E0" w14:textId="77777777" w:rsidR="007840FA" w:rsidRDefault="007840FA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557829" w14:textId="77777777" w:rsidR="00A9483D" w:rsidRDefault="00A9483D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0966B9" w14:textId="77777777" w:rsidR="00A9483D" w:rsidRDefault="00A9483D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51BB75" w14:textId="77777777" w:rsidR="009873F8" w:rsidRDefault="009873F8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0AC454" w14:textId="77777777" w:rsidR="00A9483D" w:rsidRDefault="00A9483D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23C9AC" w14:textId="77777777" w:rsidR="00775E4B" w:rsidRDefault="00775E4B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833" w:type="dxa"/>
        <w:jc w:val="center"/>
        <w:tblLook w:val="04A0" w:firstRow="1" w:lastRow="0" w:firstColumn="1" w:lastColumn="0" w:noHBand="0" w:noVBand="1"/>
      </w:tblPr>
      <w:tblGrid>
        <w:gridCol w:w="1620"/>
        <w:gridCol w:w="843"/>
        <w:gridCol w:w="980"/>
        <w:gridCol w:w="980"/>
        <w:gridCol w:w="1124"/>
        <w:gridCol w:w="1097"/>
        <w:gridCol w:w="1189"/>
      </w:tblGrid>
      <w:tr w:rsidR="00775E4B" w:rsidRPr="007404FA" w14:paraId="30848CCD" w14:textId="77777777" w:rsidTr="00AE4A7C">
        <w:trPr>
          <w:trHeight w:val="645"/>
          <w:jc w:val="center"/>
        </w:trPr>
        <w:tc>
          <w:tcPr>
            <w:tcW w:w="1620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B5BF5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Sample ID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38FA8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Reads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B1A93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76946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Chao1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E9E5D2D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Shannon index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94A68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Simpson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E58676D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Good's Coverage</w:t>
            </w:r>
          </w:p>
        </w:tc>
      </w:tr>
      <w:tr w:rsidR="00775E4B" w:rsidRPr="007404FA" w14:paraId="42A305A8" w14:textId="77777777" w:rsidTr="00AE4A7C">
        <w:trPr>
          <w:trHeight w:val="330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63E5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36B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65782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BAE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56FA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9DB9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811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7898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029DCD35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DED8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ABA9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61413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25CD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E4D0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9E6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0FF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D69B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775E4B" w:rsidRPr="007404FA" w14:paraId="4191FDF9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1602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4DE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6FF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1BAA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3DCC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8A75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920E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5F4A5D95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1FF6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E66C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64995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B71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EE8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90EC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8135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8F1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775E4B" w:rsidRPr="007404FA" w14:paraId="41B82B5E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183C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A058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350D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E878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3EF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C32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CAFE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25ABD503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9EB9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Control-S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F66D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7790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791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81BE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039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2F6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573A38DA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AB15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1A0C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1AE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A98B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17FB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D3E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DE9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</w:tr>
      <w:tr w:rsidR="00775E4B" w:rsidRPr="007404FA" w14:paraId="43E1A9D2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DAC9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37D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52177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5539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2EC5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04D8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C50A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B9B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6E6E9035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B40E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63F7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BD45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BEE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9982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036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F43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</w:tr>
      <w:tr w:rsidR="00775E4B" w:rsidRPr="007404FA" w14:paraId="26F7A529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443B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526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A0B2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826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F2DF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25DD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4262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3486CE54" w14:textId="77777777" w:rsidTr="00AE4A7C">
        <w:trPr>
          <w:trHeight w:val="315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DD9B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2000Ω</w:t>
            </w: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304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59405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79F1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F93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13E4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B6C5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6C19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775E4B" w:rsidRPr="007404FA" w14:paraId="749ACEA2" w14:textId="77777777" w:rsidTr="00AE4A7C">
        <w:trPr>
          <w:trHeight w:val="330"/>
          <w:jc w:val="center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63ECA" w14:textId="77777777" w:rsidR="00775E4B" w:rsidRPr="007404FA" w:rsidRDefault="00775E4B" w:rsidP="00AE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Control-A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38FCB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0325E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90EE6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D63B9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785B3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10788" w14:textId="77777777" w:rsidR="00775E4B" w:rsidRPr="007404FA" w:rsidRDefault="00775E4B" w:rsidP="00AE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</w:tbl>
    <w:p w14:paraId="71F62212" w14:textId="77777777" w:rsidR="00775E4B" w:rsidRDefault="00775E4B" w:rsidP="00775E4B">
      <w:pPr>
        <w:tabs>
          <w:tab w:val="left" w:pos="1380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60B3F" w14:textId="77777777" w:rsidR="00775E4B" w:rsidRDefault="00775E4B" w:rsidP="00775E4B">
      <w:pPr>
        <w:tabs>
          <w:tab w:val="left" w:pos="1380"/>
        </w:tabs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41E">
        <w:rPr>
          <w:rFonts w:ascii="Times New Roman" w:hAnsi="Times New Roman" w:cs="Times New Roman"/>
          <w:color w:val="000000" w:themeColor="text1"/>
          <w:sz w:val="24"/>
          <w:szCs w:val="24"/>
        </w:rPr>
        <w:t>Notes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Pr="00B644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gramStart"/>
      <w:r w:rsidRPr="00B6441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B644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represents samples collected from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bulk soil</w:t>
      </w:r>
      <w:r w:rsidRPr="00B644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anode vicinity respectively</w:t>
      </w:r>
      <w:r w:rsidRPr="00B644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045BADDF" w14:textId="77777777" w:rsidR="00775E4B" w:rsidRDefault="00775E4B" w:rsidP="000C31A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94CCBA" w14:textId="197AADF9" w:rsidR="000C31A4" w:rsidRDefault="000C31A4" w:rsidP="000C31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DE57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270DA63" wp14:editId="2E20037D">
            <wp:extent cx="5076825" cy="4591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ctrode polariza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7465" r="5035" b="8855"/>
                    <a:stretch/>
                  </pic:blipFill>
                  <pic:spPr bwMode="auto">
                    <a:xfrm>
                      <a:off x="0" y="0"/>
                      <a:ext cx="507682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AC8C" w14:textId="77777777" w:rsidR="00953042" w:rsidRDefault="00953042" w:rsidP="000C31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7EDB08" w14:textId="77777777" w:rsidR="000C31A4" w:rsidRDefault="000C31A4" w:rsidP="000C31A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687B61C" wp14:editId="2F62419D">
            <wp:extent cx="4964226" cy="4510585"/>
            <wp:effectExtent l="0" t="0" r="825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factory curv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7156" r="14111" b="6174"/>
                    <a:stretch/>
                  </pic:blipFill>
                  <pic:spPr bwMode="auto">
                    <a:xfrm>
                      <a:off x="0" y="0"/>
                      <a:ext cx="4970596" cy="451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0EC61" w14:textId="77777777" w:rsidR="000C31A4" w:rsidRPr="00B6441E" w:rsidRDefault="000C31A4" w:rsidP="000C31A4">
      <w:pPr>
        <w:tabs>
          <w:tab w:val="left" w:pos="1380"/>
        </w:tabs>
        <w:contextualSpacing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</w:pPr>
    </w:p>
    <w:p w14:paraId="2FD92081" w14:textId="77777777" w:rsidR="000C31A4" w:rsidRDefault="000C31A4" w:rsidP="000C31A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77BFE06" wp14:editId="1ACD0BCA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oup_NMD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B17B" w14:textId="625002EC" w:rsidR="000C31A4" w:rsidRDefault="00EE2077" w:rsidP="000C31A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8D0D73" wp14:editId="3AB656E7">
            <wp:extent cx="5943600" cy="5094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lum lev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937F" w14:textId="77777777" w:rsidR="000C31A4" w:rsidRDefault="000C31A4" w:rsidP="00EE207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F56150" wp14:editId="05FF4F79">
            <wp:extent cx="5311739" cy="3187043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unan2 Current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088" cy="31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6AD8" w14:textId="77777777" w:rsidR="006F49E8" w:rsidRDefault="007421DD"/>
    <w:sectPr w:rsidR="006F49E8" w:rsidSect="00A9483D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0F8EF" w14:textId="77777777" w:rsidR="007421DD" w:rsidRDefault="007421DD" w:rsidP="003D3A18">
      <w:pPr>
        <w:spacing w:after="0" w:line="240" w:lineRule="auto"/>
      </w:pPr>
      <w:r>
        <w:separator/>
      </w:r>
    </w:p>
  </w:endnote>
  <w:endnote w:type="continuationSeparator" w:id="0">
    <w:p w14:paraId="65C246EC" w14:textId="77777777" w:rsidR="007421DD" w:rsidRDefault="007421DD" w:rsidP="003D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4A940" w14:textId="53628FD4" w:rsidR="003D3A18" w:rsidRDefault="003D3A18">
    <w:pPr>
      <w:pStyle w:val="Footer"/>
      <w:jc w:val="right"/>
    </w:pPr>
  </w:p>
  <w:p w14:paraId="1921D533" w14:textId="77777777" w:rsidR="009D4124" w:rsidRPr="001E19A9" w:rsidRDefault="009D4124" w:rsidP="009D4124">
    <w:pPr>
      <w:tabs>
        <w:tab w:val="right" w:pos="8844"/>
      </w:tabs>
      <w:adjustRightInd w:val="0"/>
      <w:snapToGrid w:val="0"/>
      <w:spacing w:before="120" w:after="0" w:line="240" w:lineRule="auto"/>
      <w:jc w:val="both"/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</w:pPr>
    <w:r w:rsidRPr="001E19A9">
      <w:rPr>
        <w:rFonts w:ascii="Palatino Linotype" w:eastAsia="Times New Roman" w:hAnsi="Palatino Linotype" w:cs="Times New Roman"/>
        <w:i/>
        <w:color w:val="000000"/>
        <w:sz w:val="16"/>
        <w:szCs w:val="16"/>
        <w:lang w:eastAsia="de-DE"/>
      </w:rPr>
      <w:t xml:space="preserve">Soils </w:t>
    </w:r>
    <w:r w:rsidRPr="001E19A9">
      <w:rPr>
        <w:rFonts w:ascii="Palatino Linotype" w:eastAsia="Times New Roman" w:hAnsi="Palatino Linotype" w:cs="Times New Roman"/>
        <w:b/>
        <w:bCs/>
        <w:iCs/>
        <w:color w:val="000000"/>
        <w:sz w:val="16"/>
        <w:szCs w:val="16"/>
        <w:lang w:eastAsia="de-DE"/>
      </w:rPr>
      <w:t>2018</w:t>
    </w:r>
    <w:r w:rsidRPr="001E19A9">
      <w:rPr>
        <w:rFonts w:ascii="Palatino Linotype" w:eastAsia="Times New Roman" w:hAnsi="Palatino Linotype" w:cs="Times New Roman"/>
        <w:iCs/>
        <w:color w:val="000000"/>
        <w:sz w:val="16"/>
        <w:szCs w:val="16"/>
        <w:lang w:eastAsia="de-DE"/>
      </w:rPr>
      <w:t xml:space="preserve">, </w:t>
    </w:r>
    <w:r w:rsidRPr="001E19A9">
      <w:rPr>
        <w:rFonts w:ascii="Palatino Linotype" w:eastAsia="SimSun" w:hAnsi="Palatino Linotype" w:cs="Times New Roman"/>
        <w:i/>
        <w:iCs/>
        <w:color w:val="000000"/>
        <w:sz w:val="16"/>
        <w:szCs w:val="16"/>
      </w:rPr>
      <w:t>2</w:t>
    </w:r>
    <w:r w:rsidRPr="001E19A9">
      <w:rPr>
        <w:rFonts w:ascii="Palatino Linotype" w:eastAsia="Times New Roman" w:hAnsi="Palatino Linotype" w:cs="Times New Roman"/>
        <w:iCs/>
        <w:color w:val="000000"/>
        <w:sz w:val="16"/>
        <w:szCs w:val="16"/>
        <w:lang w:eastAsia="de-DE"/>
      </w:rPr>
      <w:t>,</w:t>
    </w:r>
    <w:r w:rsidRPr="001E19A9">
      <w:rPr>
        <w:rFonts w:ascii="Palatino Linotype" w:eastAsia="SimSun" w:hAnsi="Palatino Linotype" w:cs="Times New Roman"/>
        <w:color w:val="000000"/>
        <w:sz w:val="16"/>
        <w:szCs w:val="16"/>
      </w:rPr>
      <w:t xml:space="preserve"> </w:t>
    </w:r>
    <w:r w:rsidRPr="001E19A9">
      <w:rPr>
        <w:rFonts w:ascii="Palatino Linotype" w:eastAsia="Times New Roman" w:hAnsi="Palatino Linotype" w:cs="Times New Roman"/>
        <w:color w:val="000000"/>
        <w:sz w:val="16"/>
        <w:szCs w:val="16"/>
        <w:lang w:eastAsia="de-DE"/>
      </w:rPr>
      <w:t>x</w:t>
    </w:r>
    <w:r w:rsidRPr="001E19A9"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  <w:t xml:space="preserve">; </w:t>
    </w:r>
    <w:proofErr w:type="spellStart"/>
    <w:r w:rsidRPr="001E19A9"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  <w:t>doi</w:t>
    </w:r>
    <w:proofErr w:type="spellEnd"/>
    <w:r w:rsidRPr="001E19A9"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  <w:t>: FOR PEER REVIEW</w:t>
    </w:r>
    <w:r w:rsidRPr="001E19A9">
      <w:rPr>
        <w:rFonts w:ascii="Palatino Linotype" w:eastAsia="Times New Roman" w:hAnsi="Palatino Linotype" w:cs="Times New Roman"/>
        <w:color w:val="000000"/>
        <w:sz w:val="20"/>
        <w:szCs w:val="20"/>
        <w:lang w:val="fr-CH" w:eastAsia="de-DE"/>
      </w:rPr>
      <w:t xml:space="preserve"> </w:t>
    </w:r>
    <w:r w:rsidRPr="001E19A9"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  <w:tab/>
      <w:t>www.mdpi.com/journal/soils</w:t>
    </w:r>
  </w:p>
  <w:p w14:paraId="089DE47B" w14:textId="77777777" w:rsidR="003D3A18" w:rsidRPr="009D4124" w:rsidRDefault="003D3A18">
    <w:pPr>
      <w:pStyle w:val="Footer"/>
      <w:rPr>
        <w:lang w:val="fr-CH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5100F" w14:textId="0C8D679C" w:rsidR="009D4124" w:rsidRPr="001E19A9" w:rsidRDefault="009D4124" w:rsidP="009D4124">
    <w:pPr>
      <w:tabs>
        <w:tab w:val="right" w:pos="8844"/>
      </w:tabs>
      <w:adjustRightInd w:val="0"/>
      <w:snapToGrid w:val="0"/>
      <w:spacing w:before="120" w:after="0" w:line="240" w:lineRule="auto"/>
      <w:jc w:val="both"/>
      <w:rPr>
        <w:rFonts w:ascii="Palatino Linotype" w:eastAsia="Times New Roman" w:hAnsi="Palatino Linotype" w:cs="Times New Roman"/>
        <w:color w:val="000000"/>
        <w:sz w:val="16"/>
        <w:szCs w:val="16"/>
        <w:lang w:val="fr-CH" w:eastAsia="de-DE"/>
      </w:rPr>
    </w:pPr>
  </w:p>
  <w:p w14:paraId="7FE74D86" w14:textId="77777777" w:rsidR="009D4124" w:rsidRPr="009D4124" w:rsidRDefault="009D4124">
    <w:pPr>
      <w:pStyle w:val="Footer"/>
      <w:rPr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816BF" w14:textId="77777777" w:rsidR="007421DD" w:rsidRDefault="007421DD" w:rsidP="003D3A18">
      <w:pPr>
        <w:spacing w:after="0" w:line="240" w:lineRule="auto"/>
      </w:pPr>
      <w:r>
        <w:separator/>
      </w:r>
    </w:p>
  </w:footnote>
  <w:footnote w:type="continuationSeparator" w:id="0">
    <w:p w14:paraId="04716F0F" w14:textId="77777777" w:rsidR="007421DD" w:rsidRDefault="007421DD" w:rsidP="003D3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642C6296" w14:textId="77777777" w:rsidR="00A9483D" w:rsidRDefault="00A9483D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9873F8">
          <w:rPr>
            <w:b/>
            <w:bCs/>
            <w:noProof/>
          </w:rPr>
          <w:t>8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9873F8">
          <w:rPr>
            <w:b/>
            <w:bCs/>
            <w:noProof/>
          </w:rPr>
          <w:t>8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EDD2B7B" w14:textId="77777777" w:rsidR="00A9483D" w:rsidRDefault="00A948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12685" w14:textId="50F5490F" w:rsidR="00A9483D" w:rsidRDefault="00A9483D">
    <w:pPr>
      <w:pStyle w:val="Header"/>
    </w:pPr>
    <w:r w:rsidRPr="00503020">
      <w:rPr>
        <w:noProof/>
      </w:rPr>
      <w:drawing>
        <wp:inline distT="0" distB="0" distL="0" distR="0" wp14:anchorId="2281F728" wp14:editId="6EF38222">
          <wp:extent cx="1033780" cy="429260"/>
          <wp:effectExtent l="0" t="0" r="0" b="8890"/>
          <wp:docPr id="2" name="Picture 2" descr="so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B1EE1">
      <w:rPr>
        <w:i/>
        <w:noProof/>
        <w:szCs w:val="16"/>
      </w:rPr>
      <w:drawing>
        <wp:inline distT="0" distB="0" distL="0" distR="0" wp14:anchorId="02024CDC" wp14:editId="2D4B460D">
          <wp:extent cx="540385" cy="357505"/>
          <wp:effectExtent l="0" t="0" r="0" b="4445"/>
          <wp:docPr id="3" name="Picture 3" descr="C:\Users\home\Desktop\logos\ori\png\logo-m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ori\png\logo-md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1A4"/>
    <w:rsid w:val="000679BB"/>
    <w:rsid w:val="000B2129"/>
    <w:rsid w:val="000C31A4"/>
    <w:rsid w:val="00100499"/>
    <w:rsid w:val="00237D3A"/>
    <w:rsid w:val="002C76B6"/>
    <w:rsid w:val="003D3A18"/>
    <w:rsid w:val="003E6020"/>
    <w:rsid w:val="003F681D"/>
    <w:rsid w:val="00410418"/>
    <w:rsid w:val="004459FB"/>
    <w:rsid w:val="004A7A38"/>
    <w:rsid w:val="00552814"/>
    <w:rsid w:val="007421DD"/>
    <w:rsid w:val="00775E4B"/>
    <w:rsid w:val="007840FA"/>
    <w:rsid w:val="0089102E"/>
    <w:rsid w:val="008D1BEB"/>
    <w:rsid w:val="00953042"/>
    <w:rsid w:val="009873F8"/>
    <w:rsid w:val="009D4124"/>
    <w:rsid w:val="00A70D65"/>
    <w:rsid w:val="00A9483D"/>
    <w:rsid w:val="00A9669B"/>
    <w:rsid w:val="00B0255D"/>
    <w:rsid w:val="00B04686"/>
    <w:rsid w:val="00C6111D"/>
    <w:rsid w:val="00CE1B9F"/>
    <w:rsid w:val="00D931C1"/>
    <w:rsid w:val="00DE577A"/>
    <w:rsid w:val="00E72ACF"/>
    <w:rsid w:val="00EE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90D93"/>
  <w15:docId w15:val="{1D38242C-6AC8-4023-A148-38FDBBE34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D3A18"/>
  </w:style>
  <w:style w:type="paragraph" w:styleId="Header">
    <w:name w:val="header"/>
    <w:basedOn w:val="Normal"/>
    <w:link w:val="HeaderChar"/>
    <w:uiPriority w:val="99"/>
    <w:unhideWhenUsed/>
    <w:rsid w:val="003D3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A18"/>
  </w:style>
  <w:style w:type="paragraph" w:styleId="Footer">
    <w:name w:val="footer"/>
    <w:basedOn w:val="Normal"/>
    <w:link w:val="FooterChar"/>
    <w:uiPriority w:val="99"/>
    <w:unhideWhenUsed/>
    <w:rsid w:val="003D3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A18"/>
  </w:style>
  <w:style w:type="character" w:styleId="CommentReference">
    <w:name w:val="annotation reference"/>
    <w:basedOn w:val="DefaultParagraphFont"/>
    <w:uiPriority w:val="99"/>
    <w:semiHidden/>
    <w:unhideWhenUsed/>
    <w:rsid w:val="003F68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8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8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8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8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biogeochem@outlook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B531-25AA-4F63-BDFF-8DC2DEFE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Williamson.Gustave</dc:creator>
  <cp:keywords/>
  <dc:description/>
  <cp:lastModifiedBy>Williamson.Gustave</cp:lastModifiedBy>
  <cp:revision>13</cp:revision>
  <dcterms:created xsi:type="dcterms:W3CDTF">2018-02-05T09:38:00Z</dcterms:created>
  <dcterms:modified xsi:type="dcterms:W3CDTF">2018-02-07T09:09:00Z</dcterms:modified>
</cp:coreProperties>
</file>