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F7" w:rsidRPr="00455F3B" w:rsidRDefault="00C56B3D" w:rsidP="006E21F7">
      <w:pPr>
        <w:pStyle w:val="BATitle"/>
        <w:rPr>
          <w:b/>
          <w:sz w:val="24"/>
          <w:szCs w:val="24"/>
          <w:lang w:eastAsia="zh-TW"/>
        </w:rPr>
      </w:pPr>
      <w:bookmarkStart w:id="0" w:name="_GoBack"/>
      <w:bookmarkEnd w:id="0"/>
      <w:r w:rsidRPr="00C24FBC">
        <w:rPr>
          <w:lang w:eastAsia="zh-TW"/>
        </w:rPr>
        <w:t>Theoretical Prediction of the Complex P-Glycoprotein Substrate Efflux Based on the Novel Hierarchical Support Vector Regression Scheme</w:t>
      </w:r>
    </w:p>
    <w:p w:rsidR="00A81A69" w:rsidRPr="00097DC2" w:rsidRDefault="00A81A69" w:rsidP="00A81A69">
      <w:pPr>
        <w:pStyle w:val="BBAuthorName"/>
        <w:rPr>
          <w:rFonts w:ascii="Times New Roman" w:hAnsi="Times New Roman"/>
          <w:i w:val="0"/>
          <w:lang w:eastAsia="zh-TW"/>
        </w:rPr>
      </w:pPr>
      <w:r w:rsidRPr="006E21F7">
        <w:rPr>
          <w:rFonts w:ascii="Times New Roman" w:hAnsi="Times New Roman" w:hint="eastAsia"/>
          <w:i w:val="0"/>
          <w:lang w:eastAsia="zh-TW"/>
        </w:rPr>
        <w:t>Chun Chen</w:t>
      </w:r>
      <w:r w:rsidRPr="006E21F7">
        <w:rPr>
          <w:rFonts w:ascii="Times New Roman" w:hAnsi="Times New Roman"/>
          <w:i w:val="0"/>
          <w:vertAlign w:val="superscript"/>
          <w:lang w:eastAsia="zh-TW"/>
        </w:rPr>
        <w:t>1</w:t>
      </w:r>
      <w:r w:rsidRPr="006E21F7">
        <w:rPr>
          <w:rFonts w:ascii="Times New Roman" w:hAnsi="Times New Roman"/>
          <w:i w:val="0"/>
        </w:rPr>
        <w:t>,</w:t>
      </w:r>
      <w:r w:rsidRPr="006E21F7">
        <w:rPr>
          <w:rFonts w:ascii="Times New Roman" w:hAnsi="Times New Roman" w:hint="eastAsia"/>
          <w:i w:val="0"/>
          <w:lang w:eastAsia="zh-TW"/>
        </w:rPr>
        <w:t xml:space="preserve"> </w:t>
      </w:r>
      <w:r w:rsidRPr="006E21F7">
        <w:rPr>
          <w:rFonts w:ascii="Times New Roman" w:hAnsi="Times New Roman"/>
          <w:i w:val="0"/>
          <w:lang w:eastAsia="zh-TW"/>
        </w:rPr>
        <w:t>Ming-Han Lee</w:t>
      </w:r>
      <w:r w:rsidRPr="006E21F7">
        <w:rPr>
          <w:rFonts w:ascii="Times New Roman" w:hAnsi="Times New Roman"/>
          <w:i w:val="0"/>
          <w:vertAlign w:val="superscript"/>
          <w:lang w:eastAsia="zh-TW"/>
        </w:rPr>
        <w:t>1</w:t>
      </w:r>
      <w:r w:rsidRPr="006E21F7">
        <w:rPr>
          <w:rFonts w:ascii="Times New Roman" w:hAnsi="Times New Roman"/>
          <w:i w:val="0"/>
          <w:lang w:eastAsia="zh-TW"/>
        </w:rPr>
        <w:t>, Ching-Feng Weng</w:t>
      </w:r>
      <w:r w:rsidRPr="006E21F7">
        <w:rPr>
          <w:rFonts w:ascii="Times New Roman" w:hAnsi="Times New Roman"/>
          <w:i w:val="0"/>
          <w:vertAlign w:val="superscript"/>
          <w:lang w:eastAsia="zh-TW"/>
        </w:rPr>
        <w:t>2</w:t>
      </w:r>
      <w:r w:rsidRPr="006E21F7">
        <w:rPr>
          <w:rFonts w:ascii="Times New Roman" w:hAnsi="Times New Roman" w:hint="eastAsia"/>
          <w:i w:val="0"/>
          <w:lang w:eastAsia="zh-TW"/>
        </w:rPr>
        <w:t xml:space="preserve">, </w:t>
      </w:r>
      <w:r w:rsidRPr="006E21F7">
        <w:rPr>
          <w:rFonts w:ascii="Times New Roman" w:hAnsi="Times New Roman"/>
          <w:i w:val="0"/>
          <w:lang w:eastAsia="zh-TW"/>
        </w:rPr>
        <w:t xml:space="preserve">and </w:t>
      </w:r>
      <w:r w:rsidRPr="006E21F7">
        <w:rPr>
          <w:rFonts w:ascii="Times New Roman" w:hAnsi="Times New Roman"/>
          <w:i w:val="0"/>
        </w:rPr>
        <w:t>Max K. Leong</w:t>
      </w:r>
      <w:r w:rsidRPr="006E21F7">
        <w:rPr>
          <w:rFonts w:ascii="Times New Roman" w:hAnsi="Times New Roman"/>
          <w:i w:val="0"/>
          <w:vertAlign w:val="superscript"/>
          <w:lang w:eastAsia="zh-TW"/>
        </w:rPr>
        <w:t>1</w:t>
      </w:r>
      <w:r w:rsidRPr="006E21F7">
        <w:rPr>
          <w:rFonts w:ascii="Times New Roman" w:hAnsi="Times New Roman" w:hint="eastAsia"/>
          <w:i w:val="0"/>
          <w:vertAlign w:val="superscript"/>
          <w:lang w:eastAsia="zh-TW"/>
        </w:rPr>
        <w:t>,</w:t>
      </w:r>
      <w:r w:rsidRPr="006E21F7">
        <w:rPr>
          <w:rFonts w:ascii="Times New Roman" w:hAnsi="Times New Roman"/>
          <w:i w:val="0"/>
          <w:vertAlign w:val="superscript"/>
          <w:lang w:eastAsia="zh-TW"/>
        </w:rPr>
        <w:t>2,</w:t>
      </w:r>
      <w:r w:rsidR="00F6183A">
        <w:rPr>
          <w:rFonts w:ascii="Times New Roman" w:hAnsi="Times New Roman"/>
          <w:i w:val="0"/>
          <w:vertAlign w:val="superscript"/>
          <w:lang w:eastAsia="zh-TW"/>
        </w:rPr>
        <w:t>*</w:t>
      </w:r>
    </w:p>
    <w:p w:rsidR="00A81A69" w:rsidRDefault="00A81A69" w:rsidP="00A81A69">
      <w:pPr>
        <w:pStyle w:val="BCAuthorAddress"/>
        <w:jc w:val="left"/>
        <w:rPr>
          <w:rFonts w:ascii="Times New Roman" w:hAnsi="Times New Roman"/>
          <w:lang w:eastAsia="zh-TW"/>
        </w:rPr>
      </w:pPr>
      <w:r>
        <w:rPr>
          <w:rFonts w:ascii="Times New Roman" w:hAnsi="Times New Roman"/>
          <w:vertAlign w:val="superscript"/>
          <w:lang w:eastAsia="zh-TW"/>
        </w:rPr>
        <w:t>1</w:t>
      </w:r>
      <w:r w:rsidRPr="00097DC2">
        <w:rPr>
          <w:rFonts w:ascii="Times New Roman" w:hAnsi="Times New Roman"/>
          <w:lang w:eastAsia="zh-TW"/>
        </w:rPr>
        <w:t>Department of Chemistry, National Dong Hwa University, Shoufeng, Hualien 97401, Taiwan</w:t>
      </w:r>
    </w:p>
    <w:p w:rsidR="00A81A69" w:rsidRDefault="00A81A69" w:rsidP="00A81A69">
      <w:pPr>
        <w:pStyle w:val="BCAuthorAddress"/>
        <w:jc w:val="left"/>
        <w:rPr>
          <w:rFonts w:ascii="Times New Roman" w:hAnsi="Times New Roman"/>
          <w:lang w:eastAsia="zh-TW"/>
        </w:rPr>
      </w:pPr>
      <w:r>
        <w:rPr>
          <w:rFonts w:ascii="Times New Roman" w:hAnsi="Times New Roman"/>
          <w:vertAlign w:val="superscript"/>
          <w:lang w:eastAsia="zh-TW"/>
        </w:rPr>
        <w:t>2</w:t>
      </w:r>
      <w:r w:rsidRPr="00097DC2">
        <w:rPr>
          <w:rFonts w:ascii="Times New Roman" w:hAnsi="Times New Roman"/>
          <w:lang w:eastAsia="zh-TW"/>
        </w:rPr>
        <w:t>Department of Life Science and Institute of Biotechnology, National Dong Hwa University, Shoufeng, Hualien 97401, Taiwan</w:t>
      </w:r>
    </w:p>
    <w:p w:rsidR="00F6183A" w:rsidRDefault="00F6183A" w:rsidP="00F6183A">
      <w:pPr>
        <w:pStyle w:val="BCAuthorAddress"/>
        <w:jc w:val="left"/>
        <w:rPr>
          <w:rFonts w:ascii="Times New Roman" w:hAnsi="Times New Roman"/>
          <w:lang w:eastAsia="zh-TW"/>
        </w:rPr>
      </w:pPr>
      <w:r>
        <w:rPr>
          <w:rFonts w:ascii="Times New Roman" w:hAnsi="Times New Roman"/>
          <w:vertAlign w:val="superscript"/>
          <w:lang w:eastAsia="zh-TW"/>
        </w:rPr>
        <w:t>*</w:t>
      </w:r>
      <w:r w:rsidRPr="00D02410">
        <w:rPr>
          <w:rFonts w:ascii="Times New Roman" w:hAnsi="Times New Roman"/>
          <w:lang w:eastAsia="zh-TW"/>
        </w:rPr>
        <w:t>Correspondence:</w:t>
      </w:r>
      <w:r>
        <w:rPr>
          <w:rFonts w:ascii="Times New Roman" w:hAnsi="Times New Roman"/>
        </w:rPr>
        <w:t xml:space="preserve"> leong@mail.ndhu.edu.tw</w:t>
      </w:r>
    </w:p>
    <w:p w:rsidR="00A81A69" w:rsidRPr="00170542" w:rsidRDefault="00A81A69" w:rsidP="00A81A69">
      <w:pPr>
        <w:spacing w:line="480" w:lineRule="auto"/>
      </w:pPr>
      <w:r w:rsidRPr="00170542">
        <w:br w:type="page"/>
      </w:r>
    </w:p>
    <w:p w:rsidR="00E3430F" w:rsidRDefault="00F6183A" w:rsidP="00E3430F">
      <w:pPr>
        <w:jc w:val="center"/>
        <w:rPr>
          <w:rFonts w:ascii="Times New Roman" w:hAnsi="Times New Roman" w:cs="Times New Roman"/>
          <w:szCs w:val="24"/>
        </w:rPr>
      </w:pPr>
      <w:r>
        <w:rPr>
          <w:rFonts w:ascii="Times New Roman" w:hAnsi="Times New Roman" w:cs="Times New Roman"/>
          <w:noProof/>
          <w:szCs w:val="24"/>
        </w:rPr>
        <w:lastRenderedPageBreak/>
        <w:drawing>
          <wp:inline distT="0" distB="0" distL="0" distR="0">
            <wp:extent cx="4898136" cy="3695700"/>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 S1.T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4898136" cy="3695700"/>
                    </a:xfrm>
                    <a:prstGeom prst="rect">
                      <a:avLst/>
                    </a:prstGeom>
                  </pic:spPr>
                </pic:pic>
              </a:graphicData>
            </a:graphic>
          </wp:inline>
        </w:drawing>
      </w:r>
    </w:p>
    <w:p w:rsidR="00F6183A" w:rsidRPr="00F13036" w:rsidRDefault="00F6183A" w:rsidP="00F6183A">
      <w:pPr>
        <w:spacing w:line="480" w:lineRule="auto"/>
        <w:jc w:val="both"/>
        <w:rPr>
          <w:rFonts w:ascii="Times New Roman" w:hAnsi="Times New Roman"/>
          <w:szCs w:val="24"/>
        </w:rPr>
      </w:pPr>
      <w:r w:rsidRPr="00F13036">
        <w:rPr>
          <w:rFonts w:ascii="Times New Roman" w:hAnsi="Times New Roman"/>
          <w:b/>
        </w:rPr>
        <w:t>Figure</w:t>
      </w:r>
      <w:r>
        <w:rPr>
          <w:rFonts w:ascii="Times New Roman" w:hAnsi="Times New Roman"/>
          <w:b/>
        </w:rPr>
        <w:t xml:space="preserve"> S</w:t>
      </w:r>
      <w:r w:rsidRPr="00F13036">
        <w:rPr>
          <w:rFonts w:ascii="Times New Roman" w:hAnsi="Times New Roman"/>
          <w:b/>
        </w:rPr>
        <w:t>1.</w:t>
      </w:r>
      <w:r w:rsidRPr="00F13036">
        <w:rPr>
          <w:rFonts w:ascii="Times New Roman" w:hAnsi="Times New Roman"/>
        </w:rPr>
        <w:t xml:space="preserve"> </w:t>
      </w:r>
      <w:r w:rsidRPr="00F13036">
        <w:rPr>
          <w:rFonts w:ascii="Times New Roman" w:hAnsi="Times New Roman"/>
          <w:szCs w:val="24"/>
        </w:rPr>
        <w:t>Molecular distribution for the samples in the training set (solid circle) and test set (open square) in the chemical space spanned by three principal components.</w:t>
      </w:r>
    </w:p>
    <w:p w:rsidR="00E3430F" w:rsidRDefault="00E3430F" w:rsidP="00E3430F">
      <w:pPr>
        <w:pStyle w:val="BBAuthorName"/>
      </w:pPr>
      <w:r>
        <w:br w:type="page"/>
      </w:r>
    </w:p>
    <w:p w:rsidR="005B7C1D" w:rsidRDefault="00F6183A" w:rsidP="00E3430F">
      <w:pPr>
        <w:jc w:val="center"/>
        <w:rPr>
          <w:rFonts w:ascii="Times New Roman" w:hAnsi="Times New Roman" w:cs="Times New Roman"/>
          <w:szCs w:val="24"/>
        </w:rPr>
      </w:pPr>
      <w:r>
        <w:rPr>
          <w:rFonts w:ascii="Times New Roman" w:hAnsi="Times New Roman" w:cs="Times New Roman"/>
          <w:noProof/>
          <w:szCs w:val="24"/>
        </w:rPr>
        <w:lastRenderedPageBreak/>
        <w:drawing>
          <wp:inline distT="0" distB="0" distL="0" distR="0">
            <wp:extent cx="4741164" cy="3872484"/>
            <wp:effectExtent l="0" t="0" r="254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g S2A.T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4741164" cy="3872484"/>
                    </a:xfrm>
                    <a:prstGeom prst="rect">
                      <a:avLst/>
                    </a:prstGeom>
                  </pic:spPr>
                </pic:pic>
              </a:graphicData>
            </a:graphic>
          </wp:inline>
        </w:drawing>
      </w:r>
    </w:p>
    <w:p w:rsidR="00E3430F" w:rsidRDefault="00E3430F" w:rsidP="00E3430F">
      <w:pPr>
        <w:jc w:val="center"/>
        <w:rPr>
          <w:rFonts w:ascii="Times New Roman" w:hAnsi="Times New Roman" w:cs="Times New Roman"/>
          <w:szCs w:val="24"/>
        </w:rPr>
      </w:pPr>
      <w:r>
        <w:rPr>
          <w:rFonts w:ascii="Times New Roman" w:hAnsi="Times New Roman" w:cs="Times New Roman"/>
          <w:szCs w:val="24"/>
        </w:rPr>
        <w:t>(A)</w:t>
      </w:r>
    </w:p>
    <w:p w:rsidR="00E3430F" w:rsidRDefault="00F6183A" w:rsidP="00E3430F">
      <w:pPr>
        <w:jc w:val="center"/>
        <w:rPr>
          <w:rFonts w:ascii="Times New Roman" w:hAnsi="Times New Roman" w:cs="Times New Roman"/>
          <w:szCs w:val="24"/>
        </w:rPr>
      </w:pPr>
      <w:r>
        <w:rPr>
          <w:rFonts w:ascii="Times New Roman" w:hAnsi="Times New Roman" w:cs="Times New Roman"/>
          <w:noProof/>
          <w:szCs w:val="24"/>
        </w:rPr>
        <w:drawing>
          <wp:inline distT="0" distB="0" distL="0" distR="0">
            <wp:extent cx="4715256" cy="3800856"/>
            <wp:effectExtent l="0" t="0" r="0" b="9525"/>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g S2B.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15256" cy="3800856"/>
                    </a:xfrm>
                    <a:prstGeom prst="rect">
                      <a:avLst/>
                    </a:prstGeom>
                  </pic:spPr>
                </pic:pic>
              </a:graphicData>
            </a:graphic>
          </wp:inline>
        </w:drawing>
      </w:r>
    </w:p>
    <w:p w:rsidR="00E3430F" w:rsidRDefault="00E3430F" w:rsidP="00E3430F">
      <w:pPr>
        <w:jc w:val="center"/>
        <w:rPr>
          <w:rFonts w:ascii="Times New Roman" w:hAnsi="Times New Roman" w:cs="Times New Roman"/>
          <w:szCs w:val="24"/>
        </w:rPr>
      </w:pPr>
      <w:r>
        <w:rPr>
          <w:rFonts w:ascii="Times New Roman" w:hAnsi="Times New Roman" w:cs="Times New Roman"/>
          <w:szCs w:val="24"/>
        </w:rPr>
        <w:t>(B)</w:t>
      </w:r>
    </w:p>
    <w:p w:rsidR="00E3430F" w:rsidRDefault="00F6183A" w:rsidP="00E3430F">
      <w:pPr>
        <w:jc w:val="center"/>
        <w:rPr>
          <w:rFonts w:ascii="Times New Roman" w:hAnsi="Times New Roman" w:cs="Times New Roman"/>
          <w:szCs w:val="24"/>
        </w:rPr>
      </w:pPr>
      <w:r>
        <w:rPr>
          <w:rFonts w:ascii="Times New Roman" w:hAnsi="Times New Roman" w:cs="Times New Roman"/>
          <w:noProof/>
          <w:szCs w:val="24"/>
        </w:rPr>
        <w:lastRenderedPageBreak/>
        <w:drawing>
          <wp:inline distT="0" distB="0" distL="0" distR="0">
            <wp:extent cx="4715256" cy="3895344"/>
            <wp:effectExtent l="0" t="0" r="9525"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g S2C.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4715256" cy="3895344"/>
                    </a:xfrm>
                    <a:prstGeom prst="rect">
                      <a:avLst/>
                    </a:prstGeom>
                  </pic:spPr>
                </pic:pic>
              </a:graphicData>
            </a:graphic>
          </wp:inline>
        </w:drawing>
      </w:r>
    </w:p>
    <w:p w:rsidR="00E3430F" w:rsidRDefault="00E3430F" w:rsidP="00E3430F">
      <w:pPr>
        <w:jc w:val="center"/>
        <w:rPr>
          <w:rFonts w:ascii="Times New Roman" w:hAnsi="Times New Roman" w:cs="Times New Roman"/>
          <w:szCs w:val="24"/>
        </w:rPr>
      </w:pPr>
      <w:r>
        <w:rPr>
          <w:rFonts w:ascii="Times New Roman" w:hAnsi="Times New Roman" w:cs="Times New Roman"/>
          <w:szCs w:val="24"/>
        </w:rPr>
        <w:t>(C)</w:t>
      </w:r>
    </w:p>
    <w:p w:rsidR="00E3430F" w:rsidRDefault="00F6183A" w:rsidP="00E3430F">
      <w:pPr>
        <w:jc w:val="center"/>
        <w:rPr>
          <w:rFonts w:ascii="Times New Roman" w:hAnsi="Times New Roman" w:cs="Times New Roman"/>
          <w:szCs w:val="24"/>
        </w:rPr>
      </w:pPr>
      <w:r>
        <w:rPr>
          <w:rFonts w:ascii="Times New Roman" w:hAnsi="Times New Roman" w:cs="Times New Roman"/>
          <w:noProof/>
          <w:szCs w:val="24"/>
        </w:rPr>
        <w:drawing>
          <wp:inline distT="0" distB="0" distL="0" distR="0">
            <wp:extent cx="4820412" cy="3872484"/>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ig S2D.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820412" cy="3872484"/>
                    </a:xfrm>
                    <a:prstGeom prst="rect">
                      <a:avLst/>
                    </a:prstGeom>
                  </pic:spPr>
                </pic:pic>
              </a:graphicData>
            </a:graphic>
          </wp:inline>
        </w:drawing>
      </w:r>
    </w:p>
    <w:p w:rsidR="00E3430F" w:rsidRDefault="00E3430F" w:rsidP="00E3430F">
      <w:pPr>
        <w:jc w:val="center"/>
        <w:rPr>
          <w:rFonts w:ascii="Times New Roman" w:hAnsi="Times New Roman" w:cs="Times New Roman"/>
          <w:szCs w:val="24"/>
        </w:rPr>
      </w:pPr>
      <w:r>
        <w:rPr>
          <w:rFonts w:ascii="Times New Roman" w:hAnsi="Times New Roman" w:cs="Times New Roman"/>
          <w:szCs w:val="24"/>
        </w:rPr>
        <w:t>(D)</w:t>
      </w:r>
    </w:p>
    <w:p w:rsidR="00E3430F" w:rsidRDefault="00F6183A" w:rsidP="00E3430F">
      <w:pPr>
        <w:jc w:val="center"/>
        <w:rPr>
          <w:rFonts w:ascii="Times New Roman" w:hAnsi="Times New Roman" w:cs="Times New Roman"/>
          <w:szCs w:val="24"/>
        </w:rPr>
      </w:pPr>
      <w:r>
        <w:rPr>
          <w:rFonts w:ascii="Times New Roman" w:hAnsi="Times New Roman" w:cs="Times New Roman"/>
          <w:noProof/>
          <w:szCs w:val="24"/>
        </w:rPr>
        <w:lastRenderedPageBreak/>
        <w:drawing>
          <wp:inline distT="0" distB="0" distL="0" distR="0">
            <wp:extent cx="4820412" cy="3872484"/>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g S2E.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820412" cy="3872484"/>
                    </a:xfrm>
                    <a:prstGeom prst="rect">
                      <a:avLst/>
                    </a:prstGeom>
                  </pic:spPr>
                </pic:pic>
              </a:graphicData>
            </a:graphic>
          </wp:inline>
        </w:drawing>
      </w:r>
    </w:p>
    <w:p w:rsidR="00E3430F" w:rsidRDefault="00E3430F" w:rsidP="00E3430F">
      <w:pPr>
        <w:jc w:val="center"/>
        <w:rPr>
          <w:rFonts w:ascii="Times New Roman" w:hAnsi="Times New Roman" w:cs="Times New Roman"/>
          <w:szCs w:val="24"/>
        </w:rPr>
      </w:pPr>
      <w:r>
        <w:rPr>
          <w:rFonts w:ascii="Times New Roman" w:hAnsi="Times New Roman" w:cs="Times New Roman"/>
          <w:szCs w:val="24"/>
        </w:rPr>
        <w:t>(E)</w:t>
      </w:r>
    </w:p>
    <w:p w:rsidR="00F6183A" w:rsidRPr="0052448A" w:rsidRDefault="00F6183A" w:rsidP="00F6183A">
      <w:pPr>
        <w:spacing w:line="480" w:lineRule="auto"/>
        <w:jc w:val="both"/>
        <w:rPr>
          <w:rFonts w:ascii="Times New Roman" w:hAnsi="Times New Roman"/>
          <w:szCs w:val="24"/>
          <w:lang w:eastAsia="en-US"/>
        </w:rPr>
      </w:pPr>
      <w:r w:rsidRPr="00F13036">
        <w:rPr>
          <w:rFonts w:ascii="Times New Roman" w:hAnsi="Times New Roman"/>
          <w:b/>
          <w:szCs w:val="24"/>
        </w:rPr>
        <w:t>Figure</w:t>
      </w:r>
      <w:r>
        <w:rPr>
          <w:rFonts w:ascii="Times New Roman" w:hAnsi="Times New Roman"/>
          <w:b/>
          <w:szCs w:val="24"/>
        </w:rPr>
        <w:t xml:space="preserve"> S</w:t>
      </w:r>
      <w:r w:rsidRPr="00F13036">
        <w:rPr>
          <w:rFonts w:ascii="Times New Roman" w:hAnsi="Times New Roman"/>
          <w:b/>
          <w:szCs w:val="24"/>
        </w:rPr>
        <w:t>2.</w:t>
      </w:r>
      <w:r w:rsidRPr="00F13036">
        <w:rPr>
          <w:rFonts w:ascii="Times New Roman" w:hAnsi="Times New Roman"/>
          <w:szCs w:val="24"/>
        </w:rPr>
        <w:t xml:space="preserve"> Histograms of (A) observed log ER, (B) </w:t>
      </w:r>
      <w:r w:rsidRPr="00F13036">
        <w:rPr>
          <w:rFonts w:ascii="Times New Roman" w:hAnsi="Times New Roman"/>
          <w:bCs/>
          <w:color w:val="000000"/>
        </w:rPr>
        <w:t>molecular weight</w:t>
      </w:r>
      <w:r w:rsidRPr="00F13036">
        <w:rPr>
          <w:rFonts w:ascii="Times New Roman" w:hAnsi="Times New Roman"/>
          <w:szCs w:val="24"/>
        </w:rPr>
        <w:t xml:space="preserve"> (MW), (C) polar surface area (PSA), (D) number of hydrogen bond acceptor (HBA), and (E) number of hydrogen bond donor (HBD) in density form for all molecules in the training set and test set.</w:t>
      </w:r>
    </w:p>
    <w:p w:rsidR="00E3430F" w:rsidRPr="00F6183A" w:rsidRDefault="00E3430F" w:rsidP="00E3430F">
      <w:pPr>
        <w:jc w:val="center"/>
        <w:rPr>
          <w:rFonts w:ascii="Times New Roman" w:hAnsi="Times New Roman" w:cs="Times New Roman"/>
          <w:szCs w:val="24"/>
        </w:rPr>
      </w:pPr>
    </w:p>
    <w:sectPr w:rsidR="00E3430F" w:rsidRPr="00F6183A">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1E1" w:rsidRDefault="00A551E1" w:rsidP="006E21F7">
      <w:r>
        <w:separator/>
      </w:r>
    </w:p>
  </w:endnote>
  <w:endnote w:type="continuationSeparator" w:id="0">
    <w:p w:rsidR="00A551E1" w:rsidRDefault="00A551E1" w:rsidP="006E2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1E1" w:rsidRDefault="00A551E1" w:rsidP="006E21F7">
      <w:r>
        <w:separator/>
      </w:r>
    </w:p>
  </w:footnote>
  <w:footnote w:type="continuationSeparator" w:id="0">
    <w:p w:rsidR="00A551E1" w:rsidRDefault="00A551E1" w:rsidP="006E21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0F0"/>
    <w:rsid w:val="003A142F"/>
    <w:rsid w:val="00573E41"/>
    <w:rsid w:val="005B7C1D"/>
    <w:rsid w:val="005D4C2D"/>
    <w:rsid w:val="006E21F7"/>
    <w:rsid w:val="006F61A5"/>
    <w:rsid w:val="0076702D"/>
    <w:rsid w:val="008E65F8"/>
    <w:rsid w:val="00A551E1"/>
    <w:rsid w:val="00A81A69"/>
    <w:rsid w:val="00C56B3D"/>
    <w:rsid w:val="00DD40F0"/>
    <w:rsid w:val="00E3430F"/>
    <w:rsid w:val="00F16B9A"/>
    <w:rsid w:val="00F618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E53362-13EA-4503-95D6-4A07764E6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ATitle">
    <w:name w:val="BA_Title"/>
    <w:basedOn w:val="a"/>
    <w:next w:val="BBAuthorName"/>
    <w:rsid w:val="00DD40F0"/>
    <w:pPr>
      <w:widowControl/>
      <w:spacing w:before="720" w:after="360" w:line="480" w:lineRule="auto"/>
      <w:jc w:val="center"/>
    </w:pPr>
    <w:rPr>
      <w:rFonts w:ascii="Times New Roman" w:eastAsia="新細明體" w:hAnsi="Times New Roman" w:cs="Times New Roman"/>
      <w:kern w:val="0"/>
      <w:sz w:val="44"/>
      <w:szCs w:val="20"/>
      <w:lang w:eastAsia="en-US"/>
    </w:rPr>
  </w:style>
  <w:style w:type="paragraph" w:customStyle="1" w:styleId="BBAuthorName">
    <w:name w:val="BB_Author_Name"/>
    <w:basedOn w:val="a"/>
    <w:next w:val="BCAuthorAddress"/>
    <w:rsid w:val="00DD40F0"/>
    <w:pPr>
      <w:widowControl/>
      <w:spacing w:after="240" w:line="480" w:lineRule="auto"/>
      <w:jc w:val="center"/>
    </w:pPr>
    <w:rPr>
      <w:rFonts w:ascii="Times" w:eastAsia="新細明體" w:hAnsi="Times" w:cs="Times New Roman"/>
      <w:i/>
      <w:kern w:val="0"/>
      <w:szCs w:val="20"/>
      <w:lang w:eastAsia="en-US"/>
    </w:rPr>
  </w:style>
  <w:style w:type="paragraph" w:customStyle="1" w:styleId="BCAuthorAddress">
    <w:name w:val="BC_Author_Address"/>
    <w:basedOn w:val="a"/>
    <w:next w:val="a"/>
    <w:rsid w:val="00DD40F0"/>
    <w:pPr>
      <w:widowControl/>
      <w:spacing w:after="240" w:line="480" w:lineRule="auto"/>
      <w:jc w:val="center"/>
    </w:pPr>
    <w:rPr>
      <w:rFonts w:ascii="Times" w:eastAsia="新細明體" w:hAnsi="Times" w:cs="Times New Roman"/>
      <w:kern w:val="0"/>
      <w:szCs w:val="20"/>
      <w:lang w:eastAsia="en-US"/>
    </w:rPr>
  </w:style>
  <w:style w:type="paragraph" w:customStyle="1" w:styleId="TDAcknowledgments">
    <w:name w:val="TD_Acknowledgments"/>
    <w:basedOn w:val="a"/>
    <w:next w:val="a"/>
    <w:rsid w:val="00DD40F0"/>
    <w:pPr>
      <w:widowControl/>
      <w:spacing w:before="200" w:after="200" w:line="480" w:lineRule="auto"/>
      <w:ind w:firstLine="202"/>
      <w:jc w:val="both"/>
    </w:pPr>
    <w:rPr>
      <w:rFonts w:ascii="Times" w:eastAsia="新細明體" w:hAnsi="Times" w:cs="Times New Roman"/>
      <w:kern w:val="0"/>
      <w:szCs w:val="20"/>
      <w:lang w:eastAsia="en-US"/>
    </w:rPr>
  </w:style>
  <w:style w:type="paragraph" w:customStyle="1" w:styleId="SNSynopsisTOC">
    <w:name w:val="SN_Synopsis_TOC"/>
    <w:basedOn w:val="a"/>
    <w:rsid w:val="00DD40F0"/>
    <w:pPr>
      <w:widowControl/>
      <w:spacing w:after="200" w:line="480" w:lineRule="auto"/>
      <w:jc w:val="both"/>
    </w:pPr>
    <w:rPr>
      <w:rFonts w:ascii="Times" w:eastAsia="新細明體" w:hAnsi="Times" w:cs="Times New Roman"/>
      <w:kern w:val="0"/>
      <w:szCs w:val="20"/>
      <w:lang w:eastAsia="en-US"/>
    </w:rPr>
  </w:style>
  <w:style w:type="character" w:customStyle="1" w:styleId="VAFigureCaption">
    <w:name w:val="VA_Figure_Caption 字元"/>
    <w:basedOn w:val="a0"/>
    <w:rsid w:val="00DD40F0"/>
    <w:rPr>
      <w:rFonts w:ascii="Times" w:eastAsia="新細明體" w:hAnsi="Times"/>
      <w:sz w:val="24"/>
      <w:lang w:val="en-US" w:eastAsia="en-US" w:bidi="ar-SA"/>
    </w:rPr>
  </w:style>
  <w:style w:type="paragraph" w:styleId="a3">
    <w:name w:val="header"/>
    <w:basedOn w:val="a"/>
    <w:link w:val="a4"/>
    <w:uiPriority w:val="99"/>
    <w:unhideWhenUsed/>
    <w:rsid w:val="006E21F7"/>
    <w:pPr>
      <w:tabs>
        <w:tab w:val="center" w:pos="4153"/>
        <w:tab w:val="right" w:pos="8306"/>
      </w:tabs>
      <w:snapToGrid w:val="0"/>
    </w:pPr>
    <w:rPr>
      <w:sz w:val="20"/>
      <w:szCs w:val="20"/>
    </w:rPr>
  </w:style>
  <w:style w:type="character" w:customStyle="1" w:styleId="a4">
    <w:name w:val="頁首 字元"/>
    <w:basedOn w:val="a0"/>
    <w:link w:val="a3"/>
    <w:uiPriority w:val="99"/>
    <w:rsid w:val="006E21F7"/>
    <w:rPr>
      <w:sz w:val="20"/>
      <w:szCs w:val="20"/>
    </w:rPr>
  </w:style>
  <w:style w:type="paragraph" w:styleId="a5">
    <w:name w:val="footer"/>
    <w:basedOn w:val="a"/>
    <w:link w:val="a6"/>
    <w:uiPriority w:val="99"/>
    <w:unhideWhenUsed/>
    <w:rsid w:val="006E21F7"/>
    <w:pPr>
      <w:tabs>
        <w:tab w:val="center" w:pos="4153"/>
        <w:tab w:val="right" w:pos="8306"/>
      </w:tabs>
      <w:snapToGrid w:val="0"/>
    </w:pPr>
    <w:rPr>
      <w:sz w:val="20"/>
      <w:szCs w:val="20"/>
    </w:rPr>
  </w:style>
  <w:style w:type="character" w:customStyle="1" w:styleId="a6">
    <w:name w:val="頁尾 字元"/>
    <w:basedOn w:val="a0"/>
    <w:link w:val="a5"/>
    <w:uiPriority w:val="99"/>
    <w:rsid w:val="006E21F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image" Target="media/image6.tiff"/><Relationship Id="rId5" Type="http://schemas.openxmlformats.org/officeDocument/2006/relationships/endnotes" Target="endnotes.xml"/><Relationship Id="rId10" Type="http://schemas.openxmlformats.org/officeDocument/2006/relationships/image" Target="media/image5.tiff"/><Relationship Id="rId4" Type="http://schemas.openxmlformats.org/officeDocument/2006/relationships/footnotes" Target="footnotes.xml"/><Relationship Id="rId9" Type="http://schemas.openxmlformats.org/officeDocument/2006/relationships/image" Target="media/image4.tif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137</Words>
  <Characters>784</Characters>
  <Application>Microsoft Office Word</Application>
  <DocSecurity>0</DocSecurity>
  <Lines>6</Lines>
  <Paragraphs>1</Paragraphs>
  <ScaleCrop>false</ScaleCrop>
  <Company>Ndhu</Company>
  <LinksUpToDate>false</LinksUpToDate>
  <CharactersWithSpaces>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Ndhu</dc:creator>
  <cp:lastModifiedBy>Ndhu</cp:lastModifiedBy>
  <cp:revision>6</cp:revision>
  <dcterms:created xsi:type="dcterms:W3CDTF">2018-05-06T13:12:00Z</dcterms:created>
  <dcterms:modified xsi:type="dcterms:W3CDTF">2018-07-03T06:41:00Z</dcterms:modified>
</cp:coreProperties>
</file>