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E4B120" w14:textId="3BC6C292" w:rsidR="00F305D2" w:rsidRDefault="00050A9D">
      <w:r>
        <w:rPr>
          <w:noProof/>
        </w:rPr>
        <w:drawing>
          <wp:anchor distT="0" distB="0" distL="114300" distR="114300" simplePos="0" relativeHeight="251676672" behindDoc="0" locked="0" layoutInCell="1" allowOverlap="1" wp14:anchorId="53232524" wp14:editId="2FACC03F">
            <wp:simplePos x="0" y="0"/>
            <wp:positionH relativeFrom="column">
              <wp:posOffset>392430</wp:posOffset>
            </wp:positionH>
            <wp:positionV relativeFrom="paragraph">
              <wp:posOffset>-635</wp:posOffset>
            </wp:positionV>
            <wp:extent cx="5013960" cy="4733544"/>
            <wp:effectExtent l="0" t="0" r="0" b="0"/>
            <wp:wrapNone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magine 1 supplementary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3960" cy="47335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6BFE28" w14:textId="77777777" w:rsidR="00F305D2" w:rsidRDefault="00F305D2"/>
    <w:p w14:paraId="6A01FCBA" w14:textId="77777777" w:rsidR="00F305D2" w:rsidRDefault="00F305D2"/>
    <w:p w14:paraId="69494E40" w14:textId="77777777" w:rsidR="00F305D2" w:rsidRDefault="00F305D2"/>
    <w:p w14:paraId="3C4BCF8E" w14:textId="77777777" w:rsidR="00F305D2" w:rsidRDefault="00F305D2"/>
    <w:p w14:paraId="4366606A" w14:textId="77777777" w:rsidR="00F305D2" w:rsidRDefault="00F305D2"/>
    <w:p w14:paraId="498D9694" w14:textId="77777777" w:rsidR="00F305D2" w:rsidRDefault="00F305D2"/>
    <w:p w14:paraId="57D67DF6" w14:textId="77777777" w:rsidR="00F305D2" w:rsidRDefault="00F305D2"/>
    <w:p w14:paraId="5AAB2A2C" w14:textId="77777777" w:rsidR="00F305D2" w:rsidRDefault="00F305D2"/>
    <w:p w14:paraId="737DB1B9" w14:textId="77777777" w:rsidR="00F305D2" w:rsidRDefault="00F305D2"/>
    <w:p w14:paraId="3817FAF2" w14:textId="77777777" w:rsidR="00F305D2" w:rsidRDefault="00F305D2"/>
    <w:p w14:paraId="0B02EFC2" w14:textId="77777777" w:rsidR="00F305D2" w:rsidRDefault="00F305D2"/>
    <w:p w14:paraId="0AB490CA" w14:textId="77777777" w:rsidR="00F305D2" w:rsidRDefault="00F305D2"/>
    <w:p w14:paraId="4C234869" w14:textId="77777777" w:rsidR="00F305D2" w:rsidRDefault="00F305D2"/>
    <w:p w14:paraId="009DB260" w14:textId="77777777" w:rsidR="00F305D2" w:rsidRDefault="00F305D2"/>
    <w:p w14:paraId="3CD0B244" w14:textId="77777777" w:rsidR="00F305D2" w:rsidRDefault="00F305D2"/>
    <w:p w14:paraId="2D53A6AF" w14:textId="77777777" w:rsidR="00F305D2" w:rsidRDefault="00F305D2"/>
    <w:p w14:paraId="7D2E4D8E" w14:textId="77777777" w:rsidR="00F305D2" w:rsidRDefault="00F305D2"/>
    <w:p w14:paraId="74623373" w14:textId="77777777" w:rsidR="00F305D2" w:rsidRDefault="00F305D2"/>
    <w:p w14:paraId="765CAE26" w14:textId="77777777" w:rsidR="00F305D2" w:rsidRDefault="00F305D2"/>
    <w:p w14:paraId="5C91CCE2" w14:textId="77777777" w:rsidR="00F305D2" w:rsidRDefault="00F305D2"/>
    <w:p w14:paraId="606DD54A" w14:textId="77777777" w:rsidR="00F305D2" w:rsidRDefault="00F305D2"/>
    <w:p w14:paraId="709C53E4" w14:textId="77777777" w:rsidR="00F305D2" w:rsidRDefault="00F305D2"/>
    <w:p w14:paraId="384B5421" w14:textId="77777777" w:rsidR="00F305D2" w:rsidRDefault="00F305D2"/>
    <w:p w14:paraId="3CE74B08" w14:textId="77777777" w:rsidR="00F305D2" w:rsidRDefault="00F305D2"/>
    <w:p w14:paraId="103651F8" w14:textId="77777777" w:rsidR="00F305D2" w:rsidRDefault="00F305D2"/>
    <w:p w14:paraId="0EF34554" w14:textId="77777777" w:rsidR="00F305D2" w:rsidRDefault="00F305D2"/>
    <w:p w14:paraId="25B75DC4" w14:textId="77777777" w:rsidR="00E24853" w:rsidRDefault="00E24853"/>
    <w:p w14:paraId="0694EF2A" w14:textId="77777777" w:rsidR="00F305D2" w:rsidRDefault="00225200">
      <w:r w:rsidRPr="00050A9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00F1E2" wp14:editId="014C4698">
                <wp:simplePos x="0" y="0"/>
                <wp:positionH relativeFrom="margin">
                  <wp:align>right</wp:align>
                </wp:positionH>
                <wp:positionV relativeFrom="paragraph">
                  <wp:posOffset>45720</wp:posOffset>
                </wp:positionV>
                <wp:extent cx="6118860" cy="635"/>
                <wp:effectExtent l="0" t="0" r="0" b="2540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88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BFB815" w14:textId="7EEE57A7" w:rsidR="00F305D2" w:rsidRPr="00753624" w:rsidRDefault="00F305D2" w:rsidP="00F305D2">
                            <w:pPr>
                              <w:spacing w:line="360" w:lineRule="auto"/>
                              <w:rPr>
                                <w:b/>
                                <w:i/>
                                <w:color w:val="000000"/>
                              </w:rPr>
                            </w:pPr>
                            <w:bookmarkStart w:id="0" w:name="_Hlk523222740"/>
                            <w:r w:rsidRPr="00753624">
                              <w:rPr>
                                <w:b/>
                                <w:i/>
                                <w:color w:val="000000"/>
                              </w:rPr>
                              <w:t>Supplement fig</w:t>
                            </w:r>
                            <w:r w:rsidR="004C120D">
                              <w:rPr>
                                <w:b/>
                                <w:i/>
                                <w:color w:val="000000"/>
                              </w:rPr>
                              <w:t>ure</w:t>
                            </w:r>
                            <w:bookmarkEnd w:id="0"/>
                            <w:r w:rsidRPr="00753624">
                              <w:rPr>
                                <w:b/>
                                <w:i/>
                                <w:color w:val="000000"/>
                              </w:rPr>
                              <w:t xml:space="preserve"> S1 Effects of Ole glucoside administration on A375, WM266-4 and M21 melanoma cells </w:t>
                            </w:r>
                          </w:p>
                          <w:p w14:paraId="3905C70F" w14:textId="77777777" w:rsidR="00F305D2" w:rsidRPr="00753624" w:rsidRDefault="00F305D2" w:rsidP="00F305D2">
                            <w:pPr>
                              <w:spacing w:line="360" w:lineRule="auto"/>
                              <w:rPr>
                                <w:color w:val="000000"/>
                              </w:rPr>
                            </w:pPr>
                            <w:r w:rsidRPr="00753624">
                              <w:rPr>
                                <w:b/>
                                <w:color w:val="000000"/>
                              </w:rPr>
                              <w:t>a)</w:t>
                            </w:r>
                            <w:r w:rsidRPr="00753624">
                              <w:rPr>
                                <w:color w:val="000000"/>
                              </w:rPr>
                              <w:t xml:space="preserve"> Dose response of cell viability assessed by MTT assay after 72 h administration of Ole; </w:t>
                            </w:r>
                            <w:r w:rsidRPr="00753624">
                              <w:rPr>
                                <w:b/>
                                <w:color w:val="000000"/>
                              </w:rPr>
                              <w:t>b)</w:t>
                            </w:r>
                            <w:r w:rsidRPr="00753624">
                              <w:rPr>
                                <w:color w:val="000000"/>
                              </w:rPr>
                              <w:t xml:space="preserve"> Detection of the presence of Ole glucoside and its metabolites in A375 melanoma cells after 15 minutes of treatment</w:t>
                            </w:r>
                            <w:r w:rsidR="00F67272">
                              <w:rPr>
                                <w:color w:val="000000"/>
                              </w:rPr>
                              <w:t xml:space="preserve"> with Ole</w:t>
                            </w:r>
                            <w:r w:rsidRPr="00753624">
                              <w:rPr>
                                <w:color w:val="000000"/>
                              </w:rPr>
                              <w:t>, revealed by Mass Spectrometry</w:t>
                            </w:r>
                            <w:r w:rsidR="001634E5">
                              <w:rPr>
                                <w:color w:val="000000"/>
                              </w:rPr>
                              <w:t xml:space="preserve">. </w:t>
                            </w:r>
                            <w:r w:rsidR="001634E5" w:rsidRPr="00772CD8">
                              <w:rPr>
                                <w:color w:val="000000"/>
                              </w:rPr>
                              <w:t xml:space="preserve">Significance </w:t>
                            </w:r>
                            <w:r w:rsidR="001634E5">
                              <w:rPr>
                                <w:color w:val="000000"/>
                              </w:rPr>
                              <w:t xml:space="preserve">is indicated with </w:t>
                            </w:r>
                            <w:r w:rsidR="001634E5" w:rsidRPr="004F7A3C">
                              <w:rPr>
                                <w:color w:val="000000"/>
                              </w:rPr>
                              <w:t>*</w:t>
                            </w:r>
                            <w:r w:rsidR="001634E5" w:rsidRPr="00772CD8">
                              <w:rPr>
                                <w:color w:val="000000"/>
                              </w:rPr>
                              <w:t xml:space="preserve"> </w:t>
                            </w:r>
                            <w:r w:rsidR="001634E5">
                              <w:rPr>
                                <w:color w:val="000000"/>
                              </w:rPr>
                              <w:t xml:space="preserve">and </w:t>
                            </w:r>
                            <w:r w:rsidR="001634E5" w:rsidRPr="00772CD8">
                              <w:rPr>
                                <w:color w:val="000000"/>
                              </w:rPr>
                              <w:t>refers to the untreated control</w:t>
                            </w:r>
                          </w:p>
                          <w:p w14:paraId="2DB26497" w14:textId="77777777" w:rsidR="00F305D2" w:rsidRPr="00E24853" w:rsidRDefault="00F305D2" w:rsidP="00F305D2">
                            <w:pPr>
                              <w:pStyle w:val="Didascalia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000000" w:themeColor="text1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A00F1E2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430.6pt;margin-top:3.6pt;width:481.8pt;height:.05pt;z-index:25166028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" stroked="f">
                <v:textbox style="mso-fit-shape-to-text:t" inset="0,0,0,0">
                  <w:txbxContent>
                    <w:p w14:paraId="3FBFB815" w14:textId="7EEE57A7" w:rsidR="00F305D2" w:rsidRPr="00753624" w:rsidRDefault="00F305D2" w:rsidP="00F305D2">
                      <w:pPr>
                        <w:spacing w:line="360" w:lineRule="auto"/>
                        <w:rPr>
                          <w:b/>
                          <w:i/>
                          <w:color w:val="000000"/>
                        </w:rPr>
                      </w:pPr>
                      <w:bookmarkStart w:id="1" w:name="_Hlk523222740"/>
                      <w:r w:rsidRPr="00753624">
                        <w:rPr>
                          <w:b/>
                          <w:i/>
                          <w:color w:val="000000"/>
                        </w:rPr>
                        <w:t>Supplement fig</w:t>
                      </w:r>
                      <w:r w:rsidR="004C120D">
                        <w:rPr>
                          <w:b/>
                          <w:i/>
                          <w:color w:val="000000"/>
                        </w:rPr>
                        <w:t>ure</w:t>
                      </w:r>
                      <w:bookmarkEnd w:id="1"/>
                      <w:r w:rsidRPr="00753624">
                        <w:rPr>
                          <w:b/>
                          <w:i/>
                          <w:color w:val="000000"/>
                        </w:rPr>
                        <w:t xml:space="preserve"> S1 Effects of Ole glucoside administration on A375, WM266-4 and M21 melanoma cells </w:t>
                      </w:r>
                    </w:p>
                    <w:p w14:paraId="3905C70F" w14:textId="77777777" w:rsidR="00F305D2" w:rsidRPr="00753624" w:rsidRDefault="00F305D2" w:rsidP="00F305D2">
                      <w:pPr>
                        <w:spacing w:line="360" w:lineRule="auto"/>
                        <w:rPr>
                          <w:color w:val="000000"/>
                        </w:rPr>
                      </w:pPr>
                      <w:r w:rsidRPr="00753624">
                        <w:rPr>
                          <w:b/>
                          <w:color w:val="000000"/>
                        </w:rPr>
                        <w:t>a)</w:t>
                      </w:r>
                      <w:r w:rsidRPr="00753624">
                        <w:rPr>
                          <w:color w:val="000000"/>
                        </w:rPr>
                        <w:t xml:space="preserve"> Dose response of cell viability assessed by MTT assay after 72 h administration of Ole; </w:t>
                      </w:r>
                      <w:r w:rsidRPr="00753624">
                        <w:rPr>
                          <w:b/>
                          <w:color w:val="000000"/>
                        </w:rPr>
                        <w:t>b)</w:t>
                      </w:r>
                      <w:r w:rsidRPr="00753624">
                        <w:rPr>
                          <w:color w:val="000000"/>
                        </w:rPr>
                        <w:t xml:space="preserve"> Detection of the presence of Ole glucoside and its metabolites in A375 melanoma cells after 15 minutes of treatment</w:t>
                      </w:r>
                      <w:r w:rsidR="00F67272">
                        <w:rPr>
                          <w:color w:val="000000"/>
                        </w:rPr>
                        <w:t xml:space="preserve"> with Ole</w:t>
                      </w:r>
                      <w:r w:rsidRPr="00753624">
                        <w:rPr>
                          <w:color w:val="000000"/>
                        </w:rPr>
                        <w:t>, revealed by Mass Spectrometry</w:t>
                      </w:r>
                      <w:r w:rsidR="001634E5">
                        <w:rPr>
                          <w:color w:val="000000"/>
                        </w:rPr>
                        <w:t xml:space="preserve">. </w:t>
                      </w:r>
                      <w:r w:rsidR="001634E5" w:rsidRPr="00772CD8">
                        <w:rPr>
                          <w:color w:val="000000"/>
                        </w:rPr>
                        <w:t xml:space="preserve">Significance </w:t>
                      </w:r>
                      <w:r w:rsidR="001634E5">
                        <w:rPr>
                          <w:color w:val="000000"/>
                        </w:rPr>
                        <w:t xml:space="preserve">is indicated with </w:t>
                      </w:r>
                      <w:r w:rsidR="001634E5" w:rsidRPr="004F7A3C">
                        <w:rPr>
                          <w:color w:val="000000"/>
                        </w:rPr>
                        <w:t>*</w:t>
                      </w:r>
                      <w:r w:rsidR="001634E5" w:rsidRPr="00772CD8">
                        <w:rPr>
                          <w:color w:val="000000"/>
                        </w:rPr>
                        <w:t xml:space="preserve"> </w:t>
                      </w:r>
                      <w:r w:rsidR="001634E5">
                        <w:rPr>
                          <w:color w:val="000000"/>
                        </w:rPr>
                        <w:t xml:space="preserve">and </w:t>
                      </w:r>
                      <w:r w:rsidR="001634E5" w:rsidRPr="00772CD8">
                        <w:rPr>
                          <w:color w:val="000000"/>
                        </w:rPr>
                        <w:t>refers to the untreated control</w:t>
                      </w:r>
                    </w:p>
                    <w:p w14:paraId="2DB26497" w14:textId="77777777" w:rsidR="00F305D2" w:rsidRPr="00E24853" w:rsidRDefault="00F305D2" w:rsidP="00F305D2">
                      <w:pPr>
                        <w:pStyle w:val="Didascalia"/>
                        <w:rPr>
                          <w:rFonts w:ascii="Times New Roman" w:hAnsi="Times New Roman" w:cs="Times New Roman"/>
                          <w:b/>
                          <w:noProof/>
                          <w:color w:val="000000" w:themeColor="text1"/>
                          <w:sz w:val="24"/>
                          <w:szCs w:val="24"/>
                          <w:lang w:val="en-GB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AA7D243" w14:textId="77777777" w:rsidR="00F305D2" w:rsidRDefault="00F305D2"/>
    <w:p w14:paraId="333A0A11" w14:textId="77777777" w:rsidR="00F305D2" w:rsidRDefault="00F305D2"/>
    <w:p w14:paraId="54A0EAB8" w14:textId="77777777" w:rsidR="00F305D2" w:rsidRDefault="00F305D2"/>
    <w:p w14:paraId="3C5965B1" w14:textId="77777777" w:rsidR="00F305D2" w:rsidRDefault="00F305D2"/>
    <w:p w14:paraId="4C9F10C4" w14:textId="77777777" w:rsidR="00F305D2" w:rsidRDefault="00F305D2"/>
    <w:p w14:paraId="0D530466" w14:textId="77777777" w:rsidR="00F305D2" w:rsidRDefault="00F305D2"/>
    <w:p w14:paraId="44DC84B0" w14:textId="77777777" w:rsidR="00F305D2" w:rsidRDefault="00F305D2"/>
    <w:p w14:paraId="5ADB204A" w14:textId="77777777" w:rsidR="00F305D2" w:rsidRDefault="00F305D2"/>
    <w:p w14:paraId="2372943F" w14:textId="77777777" w:rsidR="00F305D2" w:rsidRDefault="00F305D2"/>
    <w:p w14:paraId="7DADF4CC" w14:textId="77777777" w:rsidR="00F305D2" w:rsidRDefault="00F305D2"/>
    <w:p w14:paraId="159533FE" w14:textId="77777777" w:rsidR="00E24853" w:rsidRDefault="00E24853">
      <w:pPr>
        <w:spacing w:after="160" w:line="259" w:lineRule="auto"/>
      </w:pPr>
      <w:r>
        <w:br w:type="page"/>
      </w:r>
    </w:p>
    <w:p w14:paraId="17F850BF" w14:textId="0B5C0FA4" w:rsidR="00F305D2" w:rsidRDefault="00050A9D">
      <w:pPr>
        <w:spacing w:after="160" w:line="259" w:lineRule="auto"/>
      </w:pPr>
      <w:r>
        <w:rPr>
          <w:noProof/>
        </w:rPr>
        <w:lastRenderedPageBreak/>
        <w:drawing>
          <wp:anchor distT="0" distB="0" distL="114300" distR="114300" simplePos="0" relativeHeight="251677696" behindDoc="0" locked="0" layoutInCell="1" allowOverlap="1" wp14:anchorId="65D0B841" wp14:editId="75A92D3A">
            <wp:simplePos x="0" y="0"/>
            <wp:positionH relativeFrom="margin">
              <wp:align>right</wp:align>
            </wp:positionH>
            <wp:positionV relativeFrom="paragraph">
              <wp:posOffset>-635</wp:posOffset>
            </wp:positionV>
            <wp:extent cx="6120130" cy="5201285"/>
            <wp:effectExtent l="0" t="0" r="0" b="0"/>
            <wp:wrapNone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magine 2 supplementary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201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3E6F14" w14:textId="77777777" w:rsidR="00F305D2" w:rsidRDefault="00F305D2">
      <w:r w:rsidRPr="00050A9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41FEB3" wp14:editId="71D4E12E">
                <wp:simplePos x="0" y="0"/>
                <wp:positionH relativeFrom="column">
                  <wp:posOffset>0</wp:posOffset>
                </wp:positionH>
                <wp:positionV relativeFrom="paragraph">
                  <wp:posOffset>5257800</wp:posOffset>
                </wp:positionV>
                <wp:extent cx="6120130" cy="635"/>
                <wp:effectExtent l="0" t="0" r="0" b="0"/>
                <wp:wrapNone/>
                <wp:docPr id="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1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93F9489" w14:textId="4829BAB8" w:rsidR="00F305D2" w:rsidRPr="00753624" w:rsidRDefault="00F305D2" w:rsidP="00F305D2">
                            <w:pPr>
                              <w:spacing w:line="360" w:lineRule="auto"/>
                              <w:rPr>
                                <w:b/>
                                <w:i/>
                                <w:color w:val="000000"/>
                              </w:rPr>
                            </w:pPr>
                            <w:r w:rsidRPr="00753624">
                              <w:rPr>
                                <w:b/>
                                <w:i/>
                                <w:color w:val="000000"/>
                              </w:rPr>
                              <w:t>Supplement fig</w:t>
                            </w:r>
                            <w:r w:rsidR="004C120D">
                              <w:rPr>
                                <w:b/>
                                <w:i/>
                                <w:color w:val="000000"/>
                              </w:rPr>
                              <w:t>ure</w:t>
                            </w:r>
                            <w:r w:rsidRPr="00753624">
                              <w:rPr>
                                <w:b/>
                                <w:i/>
                                <w:color w:val="000000"/>
                              </w:rPr>
                              <w:t xml:space="preserve"> S2 Level of A375 melanoma cells sensitivity to Ole treatment</w:t>
                            </w:r>
                          </w:p>
                          <w:p w14:paraId="473241DB" w14:textId="7C982D86" w:rsidR="00F305D2" w:rsidRPr="00050A9D" w:rsidRDefault="00F305D2" w:rsidP="00050A9D">
                            <w:pPr>
                              <w:spacing w:line="360" w:lineRule="auto"/>
                            </w:pPr>
                            <w:r w:rsidRPr="00753624">
                              <w:rPr>
                                <w:b/>
                                <w:color w:val="000000"/>
                              </w:rPr>
                              <w:t xml:space="preserve">a) </w:t>
                            </w:r>
                            <w:r w:rsidRPr="00753624">
                              <w:rPr>
                                <w:color w:val="000000"/>
                              </w:rPr>
                              <w:t xml:space="preserve">Dose time response evaluated by MTT assay; </w:t>
                            </w:r>
                            <w:r w:rsidRPr="00753624">
                              <w:rPr>
                                <w:b/>
                                <w:color w:val="000000"/>
                              </w:rPr>
                              <w:t>b)</w:t>
                            </w:r>
                            <w:r w:rsidRPr="00753624">
                              <w:rPr>
                                <w:color w:val="000000"/>
                              </w:rPr>
                              <w:t xml:space="preserve"> Western blot analysis of PARP1 and cleaved PARP1 in cells treated 24 or 48 with Ole 250 or 500 µM</w:t>
                            </w:r>
                            <w:r w:rsidR="00E24853">
                              <w:rPr>
                                <w:color w:val="000000"/>
                              </w:rPr>
                              <w:t xml:space="preserve"> (⁓125-250 µg/ml)</w:t>
                            </w:r>
                            <w:r w:rsidRPr="00753624">
                              <w:rPr>
                                <w:color w:val="000000"/>
                              </w:rPr>
                              <w:t xml:space="preserve">. Levels of cleaved PARP1 were quantified by densitometric analysis and a corresponding histogram was constructed as relative to β-Tubulin. Representative Western blot panels below; </w:t>
                            </w:r>
                            <w:r w:rsidRPr="00753624">
                              <w:rPr>
                                <w:b/>
                                <w:color w:val="000000"/>
                              </w:rPr>
                              <w:t>c)</w:t>
                            </w:r>
                            <w:r w:rsidRPr="00753624">
                              <w:rPr>
                                <w:color w:val="000000"/>
                              </w:rPr>
                              <w:t xml:space="preserve"> Cellular apoptosis of melanoma cells after the treatment with Ole 250 or 500 µM for 24 or 48h, </w:t>
                            </w:r>
                            <w:r w:rsidR="0010357C" w:rsidRPr="00753624">
                              <w:rPr>
                                <w:color w:val="000000"/>
                              </w:rPr>
                              <w:t>analyzed</w:t>
                            </w:r>
                            <w:r w:rsidRPr="00753624">
                              <w:rPr>
                                <w:color w:val="000000"/>
                              </w:rPr>
                              <w:t xml:space="preserve"> by FACS through cellular incorporation of PI and Annexin V-FITC; </w:t>
                            </w:r>
                            <w:r w:rsidR="00D95C71">
                              <w:rPr>
                                <w:color w:val="000000"/>
                              </w:rPr>
                              <w:t>(</w:t>
                            </w:r>
                            <w:r w:rsidR="00D95C71" w:rsidRPr="00753624">
                              <w:rPr>
                                <w:color w:val="000000"/>
                              </w:rPr>
                              <w:t>right</w:t>
                            </w:r>
                            <w:r w:rsidR="00D95C71">
                              <w:rPr>
                                <w:color w:val="000000"/>
                              </w:rPr>
                              <w:t xml:space="preserve">) </w:t>
                            </w:r>
                            <w:r w:rsidRPr="00753624">
                              <w:rPr>
                                <w:color w:val="000000"/>
                              </w:rPr>
                              <w:t xml:space="preserve">a typical flow cytometry dot-plot picture on the left and cumulative results from 3 experiments; </w:t>
                            </w:r>
                            <w:r w:rsidRPr="00753624">
                              <w:rPr>
                                <w:b/>
                                <w:color w:val="000000"/>
                              </w:rPr>
                              <w:t>d)</w:t>
                            </w:r>
                            <w:r w:rsidRPr="00753624">
                              <w:rPr>
                                <w:color w:val="000000"/>
                              </w:rPr>
                              <w:t xml:space="preserve"> Increment of cell number after 24, 48 and 72h of treatment with Ole at 250 µM; </w:t>
                            </w:r>
                            <w:bookmarkStart w:id="2" w:name="_Hlk519460299"/>
                            <w:r w:rsidRPr="00753624">
                              <w:rPr>
                                <w:b/>
                                <w:color w:val="000000"/>
                              </w:rPr>
                              <w:t>e)</w:t>
                            </w:r>
                            <w:r w:rsidRPr="00753624">
                              <w:rPr>
                                <w:color w:val="000000"/>
                              </w:rPr>
                              <w:t xml:space="preserve"> </w:t>
                            </w:r>
                            <w:bookmarkStart w:id="3" w:name="_Hlk519378224"/>
                            <w:bookmarkStart w:id="4" w:name="_Hlk519370406"/>
                            <w:r w:rsidRPr="00753624">
                              <w:rPr>
                                <w:color w:val="000000"/>
                              </w:rPr>
                              <w:t xml:space="preserve">Western blot analysis of </w:t>
                            </w:r>
                            <w:proofErr w:type="spellStart"/>
                            <w:r w:rsidRPr="00753624">
                              <w:rPr>
                                <w:color w:val="000000"/>
                              </w:rPr>
                              <w:t>pAKT</w:t>
                            </w:r>
                            <w:proofErr w:type="spellEnd"/>
                            <w:r w:rsidRPr="00753624">
                              <w:rPr>
                                <w:color w:val="000000"/>
                              </w:rPr>
                              <w:t xml:space="preserve">, AKT, pS6, S6, </w:t>
                            </w:r>
                            <w:proofErr w:type="spellStart"/>
                            <w:r w:rsidRPr="00753624">
                              <w:rPr>
                                <w:color w:val="000000"/>
                              </w:rPr>
                              <w:t>pERK</w:t>
                            </w:r>
                            <w:proofErr w:type="spellEnd"/>
                            <w:r w:rsidRPr="00753624">
                              <w:rPr>
                                <w:color w:val="000000"/>
                              </w:rPr>
                              <w:t xml:space="preserve"> and ERK in cells treated with 250 µM Ole for 48h. Levels of </w:t>
                            </w:r>
                            <w:proofErr w:type="spellStart"/>
                            <w:r w:rsidRPr="00753624">
                              <w:rPr>
                                <w:color w:val="000000"/>
                              </w:rPr>
                              <w:t>pERK</w:t>
                            </w:r>
                            <w:proofErr w:type="spellEnd"/>
                            <w:r w:rsidRPr="00753624">
                              <w:rPr>
                                <w:color w:val="000000"/>
                              </w:rPr>
                              <w:t xml:space="preserve"> and </w:t>
                            </w:r>
                            <w:proofErr w:type="spellStart"/>
                            <w:r w:rsidRPr="00753624">
                              <w:rPr>
                                <w:color w:val="000000"/>
                              </w:rPr>
                              <w:t>pAKT</w:t>
                            </w:r>
                            <w:proofErr w:type="spellEnd"/>
                            <w:r w:rsidRPr="00753624">
                              <w:rPr>
                                <w:color w:val="000000"/>
                              </w:rPr>
                              <w:t xml:space="preserve"> were quantified by densitometric analysis and a corresponding histogram was constructed as relative to AKT, S6 or ERK and β-Tubulin.</w:t>
                            </w:r>
                            <w:bookmarkEnd w:id="3"/>
                            <w:r w:rsidRPr="00753624">
                              <w:rPr>
                                <w:color w:val="000000"/>
                              </w:rPr>
                              <w:t xml:space="preserve"> Representative Western blot panels on the right</w:t>
                            </w:r>
                            <w:bookmarkEnd w:id="4"/>
                            <w:r w:rsidRPr="00753624">
                              <w:rPr>
                                <w:color w:val="000000"/>
                              </w:rPr>
                              <w:t xml:space="preserve">. </w:t>
                            </w:r>
                            <w:bookmarkEnd w:id="2"/>
                            <w:r w:rsidR="001634E5" w:rsidRPr="00772CD8">
                              <w:rPr>
                                <w:color w:val="000000"/>
                              </w:rPr>
                              <w:t xml:space="preserve">Significance </w:t>
                            </w:r>
                            <w:r w:rsidR="001634E5">
                              <w:rPr>
                                <w:color w:val="000000"/>
                              </w:rPr>
                              <w:t xml:space="preserve">is indicated with </w:t>
                            </w:r>
                            <w:r w:rsidR="001634E5" w:rsidRPr="004F7A3C">
                              <w:rPr>
                                <w:color w:val="000000"/>
                              </w:rPr>
                              <w:t>*</w:t>
                            </w:r>
                            <w:r w:rsidR="001634E5" w:rsidRPr="00772CD8">
                              <w:rPr>
                                <w:color w:val="000000"/>
                              </w:rPr>
                              <w:t xml:space="preserve"> </w:t>
                            </w:r>
                            <w:r w:rsidR="001634E5">
                              <w:rPr>
                                <w:color w:val="000000"/>
                              </w:rPr>
                              <w:t xml:space="preserve">and </w:t>
                            </w:r>
                            <w:r w:rsidR="001634E5" w:rsidRPr="00772CD8">
                              <w:rPr>
                                <w:color w:val="000000"/>
                              </w:rPr>
                              <w:t>refers to the untreated control</w:t>
                            </w:r>
                            <w:r w:rsidR="00050A9D">
                              <w:rPr>
                                <w:color w:val="00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41FEB3" id="Casella di testo 4" o:spid="_x0000_s1027" type="#_x0000_t202" style="position:absolute;margin-left:0;margin-top:414pt;width:481.9pt;height: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" stroked="f">
                <v:textbox style="mso-fit-shape-to-text:t" inset="0,0,0,0">
                  <w:txbxContent>
                    <w:p w14:paraId="693F9489" w14:textId="4829BAB8" w:rsidR="00F305D2" w:rsidRPr="00753624" w:rsidRDefault="00F305D2" w:rsidP="00F305D2">
                      <w:pPr>
                        <w:spacing w:line="360" w:lineRule="auto"/>
                        <w:rPr>
                          <w:b/>
                          <w:i/>
                          <w:color w:val="000000"/>
                        </w:rPr>
                      </w:pPr>
                      <w:r w:rsidRPr="00753624">
                        <w:rPr>
                          <w:b/>
                          <w:i/>
                          <w:color w:val="000000"/>
                        </w:rPr>
                        <w:t>Supplement fig</w:t>
                      </w:r>
                      <w:r w:rsidR="004C120D">
                        <w:rPr>
                          <w:b/>
                          <w:i/>
                          <w:color w:val="000000"/>
                        </w:rPr>
                        <w:t>ure</w:t>
                      </w:r>
                      <w:r w:rsidRPr="00753624">
                        <w:rPr>
                          <w:b/>
                          <w:i/>
                          <w:color w:val="000000"/>
                        </w:rPr>
                        <w:t xml:space="preserve"> S2 Level of A375 melanoma cells sensitivity to Ole treatment</w:t>
                      </w:r>
                    </w:p>
                    <w:p w14:paraId="473241DB" w14:textId="7C982D86" w:rsidR="00F305D2" w:rsidRPr="00050A9D" w:rsidRDefault="00F305D2" w:rsidP="00050A9D">
                      <w:pPr>
                        <w:spacing w:line="360" w:lineRule="auto"/>
                      </w:pPr>
                      <w:r w:rsidRPr="00753624">
                        <w:rPr>
                          <w:b/>
                          <w:color w:val="000000"/>
                        </w:rPr>
                        <w:t xml:space="preserve">a) </w:t>
                      </w:r>
                      <w:r w:rsidRPr="00753624">
                        <w:rPr>
                          <w:color w:val="000000"/>
                        </w:rPr>
                        <w:t xml:space="preserve">Dose time response evaluated by MTT assay; </w:t>
                      </w:r>
                      <w:r w:rsidRPr="00753624">
                        <w:rPr>
                          <w:b/>
                          <w:color w:val="000000"/>
                        </w:rPr>
                        <w:t>b)</w:t>
                      </w:r>
                      <w:r w:rsidRPr="00753624">
                        <w:rPr>
                          <w:color w:val="000000"/>
                        </w:rPr>
                        <w:t xml:space="preserve"> Western blot analysis of PARP1 and cleaved PARP1 in cells treated 24 or 48 with Ole 250 or 500 µM</w:t>
                      </w:r>
                      <w:r w:rsidR="00E24853">
                        <w:rPr>
                          <w:color w:val="000000"/>
                        </w:rPr>
                        <w:t xml:space="preserve"> (⁓125-250 µg/ml)</w:t>
                      </w:r>
                      <w:r w:rsidRPr="00753624">
                        <w:rPr>
                          <w:color w:val="000000"/>
                        </w:rPr>
                        <w:t xml:space="preserve">. Levels of cleaved PARP1 were quantified by densitometric analysis and a corresponding histogram was constructed as relative to β-Tubulin. Representative Western blot panels below; </w:t>
                      </w:r>
                      <w:r w:rsidRPr="00753624">
                        <w:rPr>
                          <w:b/>
                          <w:color w:val="000000"/>
                        </w:rPr>
                        <w:t>c)</w:t>
                      </w:r>
                      <w:r w:rsidRPr="00753624">
                        <w:rPr>
                          <w:color w:val="000000"/>
                        </w:rPr>
                        <w:t xml:space="preserve"> Cellular apoptosis of melanoma cells after the treatment with Ole 250 or 500 µM for 24 or 48h, </w:t>
                      </w:r>
                      <w:r w:rsidR="0010357C" w:rsidRPr="00753624">
                        <w:rPr>
                          <w:color w:val="000000"/>
                        </w:rPr>
                        <w:t>analyzed</w:t>
                      </w:r>
                      <w:r w:rsidRPr="00753624">
                        <w:rPr>
                          <w:color w:val="000000"/>
                        </w:rPr>
                        <w:t xml:space="preserve"> by FACS through cellular incorporation of PI and Annexin V-FITC; </w:t>
                      </w:r>
                      <w:r w:rsidR="00D95C71">
                        <w:rPr>
                          <w:color w:val="000000"/>
                        </w:rPr>
                        <w:t>(</w:t>
                      </w:r>
                      <w:r w:rsidR="00D95C71" w:rsidRPr="00753624">
                        <w:rPr>
                          <w:color w:val="000000"/>
                        </w:rPr>
                        <w:t>right</w:t>
                      </w:r>
                      <w:r w:rsidR="00D95C71">
                        <w:rPr>
                          <w:color w:val="000000"/>
                        </w:rPr>
                        <w:t xml:space="preserve">) </w:t>
                      </w:r>
                      <w:r w:rsidRPr="00753624">
                        <w:rPr>
                          <w:color w:val="000000"/>
                        </w:rPr>
                        <w:t xml:space="preserve">a typical flow cytometry dot-plot picture on the left and cumulative results from 3 experiments; </w:t>
                      </w:r>
                      <w:r w:rsidRPr="00753624">
                        <w:rPr>
                          <w:b/>
                          <w:color w:val="000000"/>
                        </w:rPr>
                        <w:t>d)</w:t>
                      </w:r>
                      <w:r w:rsidRPr="00753624">
                        <w:rPr>
                          <w:color w:val="000000"/>
                        </w:rPr>
                        <w:t xml:space="preserve"> Increment of cell number after 24, 48 and 72h of treatment with Ole at 250 µM; </w:t>
                      </w:r>
                      <w:bookmarkStart w:id="5" w:name="_Hlk519460299"/>
                      <w:r w:rsidRPr="00753624">
                        <w:rPr>
                          <w:b/>
                          <w:color w:val="000000"/>
                        </w:rPr>
                        <w:t>e)</w:t>
                      </w:r>
                      <w:r w:rsidRPr="00753624">
                        <w:rPr>
                          <w:color w:val="000000"/>
                        </w:rPr>
                        <w:t xml:space="preserve"> </w:t>
                      </w:r>
                      <w:bookmarkStart w:id="6" w:name="_Hlk519378224"/>
                      <w:bookmarkStart w:id="7" w:name="_Hlk519370406"/>
                      <w:r w:rsidRPr="00753624">
                        <w:rPr>
                          <w:color w:val="000000"/>
                        </w:rPr>
                        <w:t xml:space="preserve">Western blot analysis of </w:t>
                      </w:r>
                      <w:proofErr w:type="spellStart"/>
                      <w:r w:rsidRPr="00753624">
                        <w:rPr>
                          <w:color w:val="000000"/>
                        </w:rPr>
                        <w:t>pAKT</w:t>
                      </w:r>
                      <w:proofErr w:type="spellEnd"/>
                      <w:r w:rsidRPr="00753624">
                        <w:rPr>
                          <w:color w:val="000000"/>
                        </w:rPr>
                        <w:t xml:space="preserve">, AKT, pS6, S6, </w:t>
                      </w:r>
                      <w:proofErr w:type="spellStart"/>
                      <w:r w:rsidRPr="00753624">
                        <w:rPr>
                          <w:color w:val="000000"/>
                        </w:rPr>
                        <w:t>pERK</w:t>
                      </w:r>
                      <w:proofErr w:type="spellEnd"/>
                      <w:r w:rsidRPr="00753624">
                        <w:rPr>
                          <w:color w:val="000000"/>
                        </w:rPr>
                        <w:t xml:space="preserve"> and ERK in cells treated with 250 µM Ole for 48h. Levels of </w:t>
                      </w:r>
                      <w:proofErr w:type="spellStart"/>
                      <w:r w:rsidRPr="00753624">
                        <w:rPr>
                          <w:color w:val="000000"/>
                        </w:rPr>
                        <w:t>pERK</w:t>
                      </w:r>
                      <w:proofErr w:type="spellEnd"/>
                      <w:r w:rsidRPr="00753624">
                        <w:rPr>
                          <w:color w:val="000000"/>
                        </w:rPr>
                        <w:t xml:space="preserve"> and </w:t>
                      </w:r>
                      <w:proofErr w:type="spellStart"/>
                      <w:r w:rsidRPr="00753624">
                        <w:rPr>
                          <w:color w:val="000000"/>
                        </w:rPr>
                        <w:t>pAKT</w:t>
                      </w:r>
                      <w:proofErr w:type="spellEnd"/>
                      <w:r w:rsidRPr="00753624">
                        <w:rPr>
                          <w:color w:val="000000"/>
                        </w:rPr>
                        <w:t xml:space="preserve"> were quantified by densitometric analysis and a corresponding histogram was constructed as relative to AKT, S6 or ERK and β-Tubulin.</w:t>
                      </w:r>
                      <w:bookmarkEnd w:id="6"/>
                      <w:r w:rsidRPr="00753624">
                        <w:rPr>
                          <w:color w:val="000000"/>
                        </w:rPr>
                        <w:t xml:space="preserve"> Representative Western blot panels on the right</w:t>
                      </w:r>
                      <w:bookmarkEnd w:id="7"/>
                      <w:r w:rsidRPr="00753624">
                        <w:rPr>
                          <w:color w:val="000000"/>
                        </w:rPr>
                        <w:t xml:space="preserve">. </w:t>
                      </w:r>
                      <w:bookmarkEnd w:id="5"/>
                      <w:r w:rsidR="001634E5" w:rsidRPr="00772CD8">
                        <w:rPr>
                          <w:color w:val="000000"/>
                        </w:rPr>
                        <w:t xml:space="preserve">Significance </w:t>
                      </w:r>
                      <w:r w:rsidR="001634E5">
                        <w:rPr>
                          <w:color w:val="000000"/>
                        </w:rPr>
                        <w:t xml:space="preserve">is indicated with </w:t>
                      </w:r>
                      <w:r w:rsidR="001634E5" w:rsidRPr="004F7A3C">
                        <w:rPr>
                          <w:color w:val="000000"/>
                        </w:rPr>
                        <w:t>*</w:t>
                      </w:r>
                      <w:r w:rsidR="001634E5" w:rsidRPr="00772CD8">
                        <w:rPr>
                          <w:color w:val="000000"/>
                        </w:rPr>
                        <w:t xml:space="preserve"> </w:t>
                      </w:r>
                      <w:r w:rsidR="001634E5">
                        <w:rPr>
                          <w:color w:val="000000"/>
                        </w:rPr>
                        <w:t xml:space="preserve">and </w:t>
                      </w:r>
                      <w:r w:rsidR="001634E5" w:rsidRPr="00772CD8">
                        <w:rPr>
                          <w:color w:val="000000"/>
                        </w:rPr>
                        <w:t>refers to the untreated control</w:t>
                      </w:r>
                      <w:r w:rsidR="00050A9D">
                        <w:rPr>
                          <w:color w:val="00000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723814E0" w14:textId="77777777" w:rsidR="00F305D2" w:rsidRDefault="00F305D2"/>
    <w:p w14:paraId="6C85C192" w14:textId="77777777" w:rsidR="00F305D2" w:rsidRDefault="00F305D2"/>
    <w:p w14:paraId="625FE2F7" w14:textId="77777777" w:rsidR="00F305D2" w:rsidRDefault="00F305D2"/>
    <w:p w14:paraId="13931159" w14:textId="77777777" w:rsidR="00F305D2" w:rsidRDefault="00F305D2"/>
    <w:p w14:paraId="0C0D413A" w14:textId="77777777" w:rsidR="00F305D2" w:rsidRDefault="00F305D2"/>
    <w:p w14:paraId="738C02E4" w14:textId="77777777" w:rsidR="00F305D2" w:rsidRDefault="00F305D2"/>
    <w:p w14:paraId="5D57E734" w14:textId="77777777" w:rsidR="00F305D2" w:rsidRDefault="00F305D2"/>
    <w:p w14:paraId="104D91D5" w14:textId="77777777" w:rsidR="00F305D2" w:rsidRDefault="00F305D2"/>
    <w:p w14:paraId="0AE046FD" w14:textId="77777777" w:rsidR="00F305D2" w:rsidRDefault="00F305D2"/>
    <w:p w14:paraId="59100AA3" w14:textId="77777777" w:rsidR="00F305D2" w:rsidRDefault="00F305D2"/>
    <w:p w14:paraId="5774E7EE" w14:textId="77777777" w:rsidR="00F305D2" w:rsidRDefault="00F305D2"/>
    <w:p w14:paraId="3AF271B3" w14:textId="77777777" w:rsidR="00F305D2" w:rsidRDefault="00F305D2"/>
    <w:p w14:paraId="0200AA83" w14:textId="77777777" w:rsidR="00F305D2" w:rsidRDefault="00F305D2"/>
    <w:p w14:paraId="6E9A05D4" w14:textId="77777777" w:rsidR="00F305D2" w:rsidRDefault="00F305D2"/>
    <w:p w14:paraId="25DE9699" w14:textId="77777777" w:rsidR="00F305D2" w:rsidRDefault="00F305D2"/>
    <w:p w14:paraId="67442A72" w14:textId="77777777" w:rsidR="00F305D2" w:rsidRDefault="00F305D2"/>
    <w:p w14:paraId="3D1D4077" w14:textId="77777777" w:rsidR="00F305D2" w:rsidRDefault="00F305D2"/>
    <w:p w14:paraId="263EE209" w14:textId="77777777" w:rsidR="00F305D2" w:rsidRDefault="00F305D2"/>
    <w:p w14:paraId="55722DB6" w14:textId="77777777" w:rsidR="00F305D2" w:rsidRDefault="00F305D2"/>
    <w:p w14:paraId="18509309" w14:textId="77777777" w:rsidR="00F305D2" w:rsidRDefault="00F305D2"/>
    <w:p w14:paraId="662573AB" w14:textId="77777777" w:rsidR="00F305D2" w:rsidRDefault="00F305D2"/>
    <w:p w14:paraId="45D35830" w14:textId="77777777" w:rsidR="00F305D2" w:rsidRDefault="00F305D2"/>
    <w:p w14:paraId="57EB06F2" w14:textId="77777777" w:rsidR="00F305D2" w:rsidRDefault="00F305D2"/>
    <w:p w14:paraId="6E766620" w14:textId="77777777" w:rsidR="00F305D2" w:rsidRDefault="00F305D2"/>
    <w:p w14:paraId="4F38CF43" w14:textId="77777777" w:rsidR="00F305D2" w:rsidRDefault="00F305D2"/>
    <w:p w14:paraId="51741E12" w14:textId="77777777" w:rsidR="00F305D2" w:rsidRDefault="00F305D2"/>
    <w:p w14:paraId="6EB2857B" w14:textId="77777777" w:rsidR="00F305D2" w:rsidRDefault="00F305D2"/>
    <w:p w14:paraId="51B7C3EE" w14:textId="77777777" w:rsidR="00F305D2" w:rsidRDefault="00F305D2"/>
    <w:p w14:paraId="11E4723B" w14:textId="77777777" w:rsidR="00F305D2" w:rsidRDefault="00F305D2"/>
    <w:p w14:paraId="03FF0313" w14:textId="77777777" w:rsidR="00F305D2" w:rsidRDefault="00F305D2"/>
    <w:p w14:paraId="6925A7DF" w14:textId="77777777" w:rsidR="00F305D2" w:rsidRDefault="00F305D2"/>
    <w:p w14:paraId="64A60A26" w14:textId="77777777" w:rsidR="00F305D2" w:rsidRDefault="00F305D2"/>
    <w:p w14:paraId="50E04279" w14:textId="77777777" w:rsidR="00F305D2" w:rsidRDefault="00F305D2"/>
    <w:p w14:paraId="466300A9" w14:textId="77777777" w:rsidR="00F305D2" w:rsidRDefault="00F305D2"/>
    <w:p w14:paraId="5F1D3207" w14:textId="77777777" w:rsidR="00F305D2" w:rsidRDefault="00F305D2"/>
    <w:p w14:paraId="7E152030" w14:textId="77777777" w:rsidR="00F305D2" w:rsidRDefault="00F305D2"/>
    <w:p w14:paraId="0B80D5FD" w14:textId="77777777" w:rsidR="00F305D2" w:rsidRDefault="00F305D2"/>
    <w:p w14:paraId="689E0AD2" w14:textId="77777777" w:rsidR="00F305D2" w:rsidRDefault="00F305D2"/>
    <w:p w14:paraId="1212182C" w14:textId="77777777" w:rsidR="00F305D2" w:rsidRDefault="00F305D2"/>
    <w:p w14:paraId="5B360974" w14:textId="77777777" w:rsidR="00F305D2" w:rsidRDefault="00F305D2"/>
    <w:p w14:paraId="43158D31" w14:textId="77777777" w:rsidR="00F305D2" w:rsidRDefault="00F305D2"/>
    <w:p w14:paraId="2CD679C7" w14:textId="77777777" w:rsidR="00F305D2" w:rsidRDefault="00F305D2"/>
    <w:p w14:paraId="3B0A8D20" w14:textId="77777777" w:rsidR="00F305D2" w:rsidRDefault="00F305D2"/>
    <w:p w14:paraId="1ED4E98E" w14:textId="77777777" w:rsidR="00F305D2" w:rsidRDefault="00F305D2"/>
    <w:p w14:paraId="6910B9C3" w14:textId="77777777" w:rsidR="00F305D2" w:rsidRDefault="00F305D2"/>
    <w:p w14:paraId="41B34B20" w14:textId="77777777" w:rsidR="00F305D2" w:rsidRDefault="00F305D2"/>
    <w:p w14:paraId="1655E9F0" w14:textId="77777777" w:rsidR="00F305D2" w:rsidRDefault="00F305D2"/>
    <w:p w14:paraId="78FC5175" w14:textId="77777777" w:rsidR="00F305D2" w:rsidRDefault="00F305D2"/>
    <w:p w14:paraId="02CDFB54" w14:textId="77777777" w:rsidR="00F305D2" w:rsidRDefault="00F305D2">
      <w:pPr>
        <w:spacing w:after="160" w:line="259" w:lineRule="auto"/>
      </w:pPr>
    </w:p>
    <w:p w14:paraId="332F88E1" w14:textId="615E0287" w:rsidR="00F305D2" w:rsidRDefault="00050A9D">
      <w:pPr>
        <w:spacing w:after="160" w:line="259" w:lineRule="auto"/>
      </w:pPr>
      <w:r>
        <w:rPr>
          <w:noProof/>
        </w:rPr>
        <w:lastRenderedPageBreak/>
        <w:drawing>
          <wp:anchor distT="0" distB="0" distL="114300" distR="114300" simplePos="0" relativeHeight="251678720" behindDoc="0" locked="0" layoutInCell="1" allowOverlap="1" wp14:anchorId="6E93ED14" wp14:editId="1364DB8A">
            <wp:simplePos x="0" y="0"/>
            <wp:positionH relativeFrom="margin">
              <wp:align>center</wp:align>
            </wp:positionH>
            <wp:positionV relativeFrom="paragraph">
              <wp:posOffset>1270</wp:posOffset>
            </wp:positionV>
            <wp:extent cx="3787140" cy="1993936"/>
            <wp:effectExtent l="0" t="0" r="3810" b="6350"/>
            <wp:wrapNone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magine 3 supplementary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7140" cy="19939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A2DE88" w14:textId="77777777" w:rsidR="00F305D2" w:rsidRDefault="00F305D2" w:rsidP="00F305D2">
      <w:pPr>
        <w:spacing w:after="160" w:line="259" w:lineRule="auto"/>
      </w:pPr>
    </w:p>
    <w:p w14:paraId="203FDA21" w14:textId="77777777" w:rsidR="00F305D2" w:rsidRDefault="00F305D2" w:rsidP="00F305D2">
      <w:pPr>
        <w:spacing w:after="160" w:line="259" w:lineRule="auto"/>
      </w:pPr>
    </w:p>
    <w:p w14:paraId="4C9FEBD8" w14:textId="77777777" w:rsidR="00F305D2" w:rsidRDefault="00F305D2" w:rsidP="00F305D2">
      <w:pPr>
        <w:spacing w:after="160" w:line="259" w:lineRule="auto"/>
      </w:pPr>
    </w:p>
    <w:p w14:paraId="2E279EBA" w14:textId="77777777" w:rsidR="00F305D2" w:rsidRDefault="00F305D2" w:rsidP="00F305D2">
      <w:pPr>
        <w:spacing w:after="160" w:line="259" w:lineRule="auto"/>
      </w:pPr>
    </w:p>
    <w:p w14:paraId="41011691" w14:textId="77777777" w:rsidR="00F305D2" w:rsidRDefault="00F305D2" w:rsidP="00F305D2">
      <w:pPr>
        <w:spacing w:after="160" w:line="259" w:lineRule="auto"/>
      </w:pPr>
    </w:p>
    <w:p w14:paraId="61CBA013" w14:textId="77777777" w:rsidR="00F305D2" w:rsidRDefault="00F305D2" w:rsidP="00F305D2">
      <w:pPr>
        <w:spacing w:after="160" w:line="259" w:lineRule="auto"/>
      </w:pPr>
    </w:p>
    <w:p w14:paraId="5BC8EC37" w14:textId="77777777" w:rsidR="00F305D2" w:rsidRDefault="00F305D2" w:rsidP="00F305D2">
      <w:pPr>
        <w:spacing w:after="160" w:line="259" w:lineRule="auto"/>
      </w:pPr>
    </w:p>
    <w:p w14:paraId="461AE8B9" w14:textId="77777777" w:rsidR="00F305D2" w:rsidRDefault="00F305D2">
      <w:r w:rsidRPr="00050A9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9F6E215" wp14:editId="0F4C448E">
                <wp:simplePos x="0" y="0"/>
                <wp:positionH relativeFrom="margin">
                  <wp:posOffset>12700</wp:posOffset>
                </wp:positionH>
                <wp:positionV relativeFrom="paragraph">
                  <wp:posOffset>5715</wp:posOffset>
                </wp:positionV>
                <wp:extent cx="6263640" cy="635"/>
                <wp:effectExtent l="0" t="0" r="3810" b="0"/>
                <wp:wrapNone/>
                <wp:docPr id="6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636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30E3123" w14:textId="5A0F3851" w:rsidR="00F305D2" w:rsidRDefault="00F305D2" w:rsidP="00F305D2">
                            <w:pPr>
                              <w:pStyle w:val="Didascalia"/>
                              <w:spacing w:after="0" w:line="360" w:lineRule="auto"/>
                              <w:rPr>
                                <w:rFonts w:ascii="Times New Roman" w:eastAsia="Times New Roman" w:hAnsi="Times New Roman" w:cs="Times New Roman"/>
                                <w:b/>
                                <w:iCs w:val="0"/>
                                <w:color w:val="000000"/>
                                <w:sz w:val="24"/>
                                <w:szCs w:val="24"/>
                                <w:lang w:val="en-US" w:eastAsia="it-IT"/>
                              </w:rPr>
                            </w:pPr>
                            <w:r w:rsidRPr="00753624">
                              <w:rPr>
                                <w:rFonts w:ascii="Times New Roman" w:eastAsia="Times New Roman" w:hAnsi="Times New Roman" w:cs="Times New Roman"/>
                                <w:b/>
                                <w:iCs w:val="0"/>
                                <w:color w:val="000000"/>
                                <w:sz w:val="24"/>
                                <w:szCs w:val="24"/>
                                <w:lang w:val="en-US" w:eastAsia="it-IT"/>
                              </w:rPr>
                              <w:t>Supplement fig</w:t>
                            </w:r>
                            <w:r w:rsidR="004C120D">
                              <w:rPr>
                                <w:rFonts w:ascii="Times New Roman" w:eastAsia="Times New Roman" w:hAnsi="Times New Roman" w:cs="Times New Roman"/>
                                <w:b/>
                                <w:iCs w:val="0"/>
                                <w:color w:val="000000"/>
                                <w:sz w:val="24"/>
                                <w:szCs w:val="24"/>
                                <w:lang w:val="en-US" w:eastAsia="it-IT"/>
                              </w:rPr>
                              <w:t>ure</w:t>
                            </w:r>
                            <w:r w:rsidRPr="00753624">
                              <w:rPr>
                                <w:rFonts w:ascii="Times New Roman" w:eastAsia="Times New Roman" w:hAnsi="Times New Roman" w:cs="Times New Roman"/>
                                <w:b/>
                                <w:iCs w:val="0"/>
                                <w:color w:val="000000"/>
                                <w:sz w:val="24"/>
                                <w:szCs w:val="24"/>
                                <w:lang w:val="en-US" w:eastAsia="it-IT"/>
                              </w:rPr>
                              <w:t xml:space="preserve"> S3 </w:t>
                            </w:r>
                            <w:proofErr w:type="spellStart"/>
                            <w:r w:rsidRPr="00753624">
                              <w:rPr>
                                <w:rFonts w:ascii="Times New Roman" w:eastAsia="Times New Roman" w:hAnsi="Times New Roman" w:cs="Times New Roman"/>
                                <w:b/>
                                <w:iCs w:val="0"/>
                                <w:color w:val="000000"/>
                                <w:sz w:val="24"/>
                                <w:szCs w:val="24"/>
                                <w:lang w:val="en-US" w:eastAsia="it-IT"/>
                              </w:rPr>
                              <w:t>Quali</w:t>
                            </w:r>
                            <w:proofErr w:type="spellEnd"/>
                            <w:r w:rsidRPr="00753624">
                              <w:rPr>
                                <w:rFonts w:ascii="Times New Roman" w:eastAsia="Times New Roman" w:hAnsi="Times New Roman" w:cs="Times New Roman"/>
                                <w:b/>
                                <w:iCs w:val="0"/>
                                <w:color w:val="000000"/>
                                <w:sz w:val="24"/>
                                <w:szCs w:val="24"/>
                                <w:lang w:val="en-US" w:eastAsia="it-IT"/>
                              </w:rPr>
                              <w:t>-quantitative data of dry extract powder obtained by Olea green leaves extract Data expressed in mg/g dry extract powder</w:t>
                            </w:r>
                          </w:p>
                          <w:p w14:paraId="127FF43E" w14:textId="77777777" w:rsidR="00F305D2" w:rsidRPr="00753624" w:rsidRDefault="00F305D2" w:rsidP="00F305D2">
                            <w:pPr>
                              <w:pStyle w:val="Didascalia"/>
                              <w:spacing w:after="0" w:line="360" w:lineRule="auto"/>
                              <w:rPr>
                                <w:rFonts w:ascii="Times New Roman" w:eastAsia="Times New Roman" w:hAnsi="Times New Roman" w:cs="Times New Roman"/>
                                <w:i w:val="0"/>
                                <w:iCs w:val="0"/>
                                <w:color w:val="000000"/>
                                <w:sz w:val="24"/>
                                <w:szCs w:val="24"/>
                                <w:lang w:val="en-US" w:eastAsia="it-IT"/>
                              </w:rPr>
                            </w:pPr>
                            <w:r w:rsidRPr="00753624">
                              <w:rPr>
                                <w:rFonts w:ascii="Times New Roman" w:eastAsia="Times New Roman" w:hAnsi="Times New Roman" w:cs="Times New Roman"/>
                                <w:i w:val="0"/>
                                <w:iCs w:val="0"/>
                                <w:color w:val="000000"/>
                                <w:sz w:val="24"/>
                                <w:szCs w:val="24"/>
                                <w:lang w:val="en-US" w:eastAsia="it-IT"/>
                              </w:rPr>
                              <w:t>Data are the mean of three determinations (standard deviation &lt; 3%)</w:t>
                            </w:r>
                          </w:p>
                          <w:p w14:paraId="51C9B0E9" w14:textId="77777777" w:rsidR="00F305D2" w:rsidRPr="00F305D2" w:rsidRDefault="00F305D2" w:rsidP="00F305D2"/>
                          <w:p w14:paraId="4194B1F0" w14:textId="77777777" w:rsidR="00F305D2" w:rsidRPr="002F7DDF" w:rsidRDefault="00F305D2" w:rsidP="00F305D2">
                            <w:pPr>
                              <w:pStyle w:val="Didascalia"/>
                              <w:rPr>
                                <w:rFonts w:ascii="Times New Roman" w:eastAsia="Times New Roman" w:hAnsi="Times New Roman" w:cs="Times New Roman"/>
                                <w:noProof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F6E215" id="Casella di testo 6" o:spid="_x0000_s1028" type="#_x0000_t202" style="position:absolute;margin-left:1pt;margin-top:.45pt;width:493.2pt;height:.05pt;z-index:25166643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" stroked="f">
                <v:textbox style="mso-fit-shape-to-text:t" inset="0,0,0,0">
                  <w:txbxContent>
                    <w:p w14:paraId="430E3123" w14:textId="5A0F3851" w:rsidR="00F305D2" w:rsidRDefault="00F305D2" w:rsidP="00F305D2">
                      <w:pPr>
                        <w:pStyle w:val="Didascalia"/>
                        <w:spacing w:after="0" w:line="360" w:lineRule="auto"/>
                        <w:rPr>
                          <w:rFonts w:ascii="Times New Roman" w:eastAsia="Times New Roman" w:hAnsi="Times New Roman" w:cs="Times New Roman"/>
                          <w:b/>
                          <w:iCs w:val="0"/>
                          <w:color w:val="000000"/>
                          <w:sz w:val="24"/>
                          <w:szCs w:val="24"/>
                          <w:lang w:val="en-US" w:eastAsia="it-IT"/>
                        </w:rPr>
                      </w:pPr>
                      <w:r w:rsidRPr="00753624">
                        <w:rPr>
                          <w:rFonts w:ascii="Times New Roman" w:eastAsia="Times New Roman" w:hAnsi="Times New Roman" w:cs="Times New Roman"/>
                          <w:b/>
                          <w:iCs w:val="0"/>
                          <w:color w:val="000000"/>
                          <w:sz w:val="24"/>
                          <w:szCs w:val="24"/>
                          <w:lang w:val="en-US" w:eastAsia="it-IT"/>
                        </w:rPr>
                        <w:t>Supplement fig</w:t>
                      </w:r>
                      <w:r w:rsidR="004C120D">
                        <w:rPr>
                          <w:rFonts w:ascii="Times New Roman" w:eastAsia="Times New Roman" w:hAnsi="Times New Roman" w:cs="Times New Roman"/>
                          <w:b/>
                          <w:iCs w:val="0"/>
                          <w:color w:val="000000"/>
                          <w:sz w:val="24"/>
                          <w:szCs w:val="24"/>
                          <w:lang w:val="en-US" w:eastAsia="it-IT"/>
                        </w:rPr>
                        <w:t>ure</w:t>
                      </w:r>
                      <w:r w:rsidRPr="00753624">
                        <w:rPr>
                          <w:rFonts w:ascii="Times New Roman" w:eastAsia="Times New Roman" w:hAnsi="Times New Roman" w:cs="Times New Roman"/>
                          <w:b/>
                          <w:iCs w:val="0"/>
                          <w:color w:val="000000"/>
                          <w:sz w:val="24"/>
                          <w:szCs w:val="24"/>
                          <w:lang w:val="en-US" w:eastAsia="it-IT"/>
                        </w:rPr>
                        <w:t xml:space="preserve"> S3 </w:t>
                      </w:r>
                      <w:proofErr w:type="spellStart"/>
                      <w:r w:rsidRPr="00753624">
                        <w:rPr>
                          <w:rFonts w:ascii="Times New Roman" w:eastAsia="Times New Roman" w:hAnsi="Times New Roman" w:cs="Times New Roman"/>
                          <w:b/>
                          <w:iCs w:val="0"/>
                          <w:color w:val="000000"/>
                          <w:sz w:val="24"/>
                          <w:szCs w:val="24"/>
                          <w:lang w:val="en-US" w:eastAsia="it-IT"/>
                        </w:rPr>
                        <w:t>Quali</w:t>
                      </w:r>
                      <w:proofErr w:type="spellEnd"/>
                      <w:r w:rsidRPr="00753624">
                        <w:rPr>
                          <w:rFonts w:ascii="Times New Roman" w:eastAsia="Times New Roman" w:hAnsi="Times New Roman" w:cs="Times New Roman"/>
                          <w:b/>
                          <w:iCs w:val="0"/>
                          <w:color w:val="000000"/>
                          <w:sz w:val="24"/>
                          <w:szCs w:val="24"/>
                          <w:lang w:val="en-US" w:eastAsia="it-IT"/>
                        </w:rPr>
                        <w:t>-quantitative data of dry extract powder obtained by Olea green leaves extract Data expressed in mg/g dry extract powder</w:t>
                      </w:r>
                    </w:p>
                    <w:p w14:paraId="127FF43E" w14:textId="77777777" w:rsidR="00F305D2" w:rsidRPr="00753624" w:rsidRDefault="00F305D2" w:rsidP="00F305D2">
                      <w:pPr>
                        <w:pStyle w:val="Didascalia"/>
                        <w:spacing w:after="0" w:line="360" w:lineRule="auto"/>
                        <w:rPr>
                          <w:rFonts w:ascii="Times New Roman" w:eastAsia="Times New Roman" w:hAnsi="Times New Roman" w:cs="Times New Roman"/>
                          <w:i w:val="0"/>
                          <w:iCs w:val="0"/>
                          <w:color w:val="000000"/>
                          <w:sz w:val="24"/>
                          <w:szCs w:val="24"/>
                          <w:lang w:val="en-US" w:eastAsia="it-IT"/>
                        </w:rPr>
                      </w:pPr>
                      <w:r w:rsidRPr="00753624">
                        <w:rPr>
                          <w:rFonts w:ascii="Times New Roman" w:eastAsia="Times New Roman" w:hAnsi="Times New Roman" w:cs="Times New Roman"/>
                          <w:i w:val="0"/>
                          <w:iCs w:val="0"/>
                          <w:color w:val="000000"/>
                          <w:sz w:val="24"/>
                          <w:szCs w:val="24"/>
                          <w:lang w:val="en-US" w:eastAsia="it-IT"/>
                        </w:rPr>
                        <w:t>Data are the mean of three determinations (standard deviation &lt; 3%)</w:t>
                      </w:r>
                    </w:p>
                    <w:p w14:paraId="51C9B0E9" w14:textId="77777777" w:rsidR="00F305D2" w:rsidRPr="00F305D2" w:rsidRDefault="00F305D2" w:rsidP="00F305D2"/>
                    <w:p w14:paraId="4194B1F0" w14:textId="77777777" w:rsidR="00F305D2" w:rsidRPr="002F7DDF" w:rsidRDefault="00F305D2" w:rsidP="00F305D2">
                      <w:pPr>
                        <w:pStyle w:val="Didascalia"/>
                        <w:rPr>
                          <w:rFonts w:ascii="Times New Roman" w:eastAsia="Times New Roman" w:hAnsi="Times New Roman" w:cs="Times New Roman"/>
                          <w:noProof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15EECE2" w14:textId="77777777" w:rsidR="00F305D2" w:rsidRDefault="00F305D2"/>
    <w:p w14:paraId="01B24E41" w14:textId="77777777" w:rsidR="00F305D2" w:rsidRDefault="00F305D2"/>
    <w:p w14:paraId="3070D746" w14:textId="77777777" w:rsidR="00566426" w:rsidRDefault="00566426"/>
    <w:p w14:paraId="73FF7318" w14:textId="77777777" w:rsidR="00F305D2" w:rsidRDefault="00F305D2"/>
    <w:p w14:paraId="29EF4852" w14:textId="77777777" w:rsidR="00F305D2" w:rsidRDefault="00F305D2"/>
    <w:p w14:paraId="5BB63B24" w14:textId="77777777" w:rsidR="00F305D2" w:rsidRDefault="00F305D2">
      <w:pPr>
        <w:spacing w:after="160" w:line="259" w:lineRule="auto"/>
      </w:pPr>
      <w:r>
        <w:br w:type="page"/>
      </w:r>
    </w:p>
    <w:p w14:paraId="7907CD9C" w14:textId="672E079D" w:rsidR="00F305D2" w:rsidRDefault="00050A9D">
      <w:r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6BE702A6" wp14:editId="5B512167">
            <wp:simplePos x="0" y="0"/>
            <wp:positionH relativeFrom="margin">
              <wp:align>center</wp:align>
            </wp:positionH>
            <wp:positionV relativeFrom="paragraph">
              <wp:posOffset>-635</wp:posOffset>
            </wp:positionV>
            <wp:extent cx="4914900" cy="2022424"/>
            <wp:effectExtent l="0" t="0" r="0" b="0"/>
            <wp:wrapNone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magine 4 supplementary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2022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34E5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390127" wp14:editId="4D21E253">
                <wp:simplePos x="0" y="0"/>
                <wp:positionH relativeFrom="margin">
                  <wp:align>right</wp:align>
                </wp:positionH>
                <wp:positionV relativeFrom="paragraph">
                  <wp:posOffset>2300605</wp:posOffset>
                </wp:positionV>
                <wp:extent cx="6118860" cy="635"/>
                <wp:effectExtent l="0" t="0" r="0" b="0"/>
                <wp:wrapNone/>
                <wp:docPr id="8" name="Casella di tes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88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BFFBDF4" w14:textId="1B63CFAF" w:rsidR="00F305D2" w:rsidRPr="00F305D2" w:rsidRDefault="00F305D2" w:rsidP="00F305D2">
                            <w:pPr>
                              <w:spacing w:line="360" w:lineRule="auto"/>
                              <w:rPr>
                                <w:b/>
                                <w:i/>
                                <w:color w:val="000000"/>
                              </w:rPr>
                            </w:pPr>
                            <w:r w:rsidRPr="00F305D2">
                              <w:rPr>
                                <w:b/>
                                <w:i/>
                                <w:color w:val="000000"/>
                              </w:rPr>
                              <w:t xml:space="preserve">Supplement </w:t>
                            </w:r>
                            <w:r w:rsidRPr="00F305D2">
                              <w:rPr>
                                <w:b/>
                                <w:i/>
                                <w:color w:val="000000"/>
                              </w:rPr>
                              <w:t>fig</w:t>
                            </w:r>
                            <w:r w:rsidR="004C120D">
                              <w:rPr>
                                <w:b/>
                                <w:i/>
                                <w:color w:val="000000"/>
                              </w:rPr>
                              <w:t>ure</w:t>
                            </w:r>
                            <w:bookmarkStart w:id="8" w:name="_GoBack"/>
                            <w:bookmarkEnd w:id="8"/>
                            <w:r w:rsidRPr="00F305D2">
                              <w:rPr>
                                <w:b/>
                                <w:i/>
                                <w:color w:val="000000"/>
                              </w:rPr>
                              <w:t xml:space="preserve"> S4 </w:t>
                            </w:r>
                            <w:proofErr w:type="spellStart"/>
                            <w:r w:rsidRPr="00F305D2">
                              <w:rPr>
                                <w:b/>
                                <w:i/>
                                <w:color w:val="000000"/>
                              </w:rPr>
                              <w:t>Quali</w:t>
                            </w:r>
                            <w:proofErr w:type="spellEnd"/>
                            <w:r w:rsidRPr="00F305D2">
                              <w:rPr>
                                <w:b/>
                                <w:i/>
                                <w:color w:val="000000"/>
                              </w:rPr>
                              <w:t xml:space="preserve">-quantitative data of solution used for the test in vitro. Data expressed in mg/g dry extract powder </w:t>
                            </w:r>
                          </w:p>
                          <w:p w14:paraId="6D26FB20" w14:textId="77777777" w:rsidR="00F305D2" w:rsidRPr="00F305D2" w:rsidRDefault="00F305D2" w:rsidP="00F305D2">
                            <w:pPr>
                              <w:spacing w:line="360" w:lineRule="auto"/>
                              <w:rPr>
                                <w:color w:val="000000"/>
                              </w:rPr>
                            </w:pPr>
                            <w:r w:rsidRPr="00F305D2">
                              <w:rPr>
                                <w:color w:val="000000"/>
                              </w:rPr>
                              <w:t>Data are the mean of three determinations (standard deviation &lt; 3%)</w:t>
                            </w:r>
                          </w:p>
                          <w:p w14:paraId="0B7CFCE4" w14:textId="77777777" w:rsidR="00F305D2" w:rsidRPr="009D1C19" w:rsidRDefault="00F305D2" w:rsidP="00F305D2">
                            <w:pPr>
                              <w:pStyle w:val="Didascalia"/>
                              <w:rPr>
                                <w:rFonts w:ascii="Times New Roman" w:eastAsia="Times New Roman" w:hAnsi="Times New Roman" w:cs="Times New Roman"/>
                                <w:noProof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390127" id="Casella di testo 8" o:spid="_x0000_s1029" type="#_x0000_t202" style="position:absolute;margin-left:430.6pt;margin-top:181.15pt;width:481.8pt;height:.05pt;z-index:25166950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" stroked="f">
                <v:textbox style="mso-fit-shape-to-text:t" inset="0,0,0,0">
                  <w:txbxContent>
                    <w:p w14:paraId="0BFFBDF4" w14:textId="1B63CFAF" w:rsidR="00F305D2" w:rsidRPr="00F305D2" w:rsidRDefault="00F305D2" w:rsidP="00F305D2">
                      <w:pPr>
                        <w:spacing w:line="360" w:lineRule="auto"/>
                        <w:rPr>
                          <w:b/>
                          <w:i/>
                          <w:color w:val="000000"/>
                        </w:rPr>
                      </w:pPr>
                      <w:r w:rsidRPr="00F305D2">
                        <w:rPr>
                          <w:b/>
                          <w:i/>
                          <w:color w:val="000000"/>
                        </w:rPr>
                        <w:t xml:space="preserve">Supplement </w:t>
                      </w:r>
                      <w:r w:rsidRPr="00F305D2">
                        <w:rPr>
                          <w:b/>
                          <w:i/>
                          <w:color w:val="000000"/>
                        </w:rPr>
                        <w:t>fig</w:t>
                      </w:r>
                      <w:r w:rsidR="004C120D">
                        <w:rPr>
                          <w:b/>
                          <w:i/>
                          <w:color w:val="000000"/>
                        </w:rPr>
                        <w:t>ure</w:t>
                      </w:r>
                      <w:bookmarkStart w:id="9" w:name="_GoBack"/>
                      <w:bookmarkEnd w:id="9"/>
                      <w:r w:rsidRPr="00F305D2">
                        <w:rPr>
                          <w:b/>
                          <w:i/>
                          <w:color w:val="000000"/>
                        </w:rPr>
                        <w:t xml:space="preserve"> S4 </w:t>
                      </w:r>
                      <w:proofErr w:type="spellStart"/>
                      <w:r w:rsidRPr="00F305D2">
                        <w:rPr>
                          <w:b/>
                          <w:i/>
                          <w:color w:val="000000"/>
                        </w:rPr>
                        <w:t>Quali</w:t>
                      </w:r>
                      <w:proofErr w:type="spellEnd"/>
                      <w:r w:rsidRPr="00F305D2">
                        <w:rPr>
                          <w:b/>
                          <w:i/>
                          <w:color w:val="000000"/>
                        </w:rPr>
                        <w:t xml:space="preserve">-quantitative data of solution used for the test in vitro. Data expressed in mg/g dry extract powder </w:t>
                      </w:r>
                    </w:p>
                    <w:p w14:paraId="6D26FB20" w14:textId="77777777" w:rsidR="00F305D2" w:rsidRPr="00F305D2" w:rsidRDefault="00F305D2" w:rsidP="00F305D2">
                      <w:pPr>
                        <w:spacing w:line="360" w:lineRule="auto"/>
                        <w:rPr>
                          <w:color w:val="000000"/>
                        </w:rPr>
                      </w:pPr>
                      <w:r w:rsidRPr="00F305D2">
                        <w:rPr>
                          <w:color w:val="000000"/>
                        </w:rPr>
                        <w:t>Data are the mean of three determinations (standard deviation &lt; 3%)</w:t>
                      </w:r>
                    </w:p>
                    <w:p w14:paraId="0B7CFCE4" w14:textId="77777777" w:rsidR="00F305D2" w:rsidRPr="009D1C19" w:rsidRDefault="00F305D2" w:rsidP="00F305D2">
                      <w:pPr>
                        <w:pStyle w:val="Didascalia"/>
                        <w:rPr>
                          <w:rFonts w:ascii="Times New Roman" w:eastAsia="Times New Roman" w:hAnsi="Times New Roman" w:cs="Times New Roman"/>
                          <w:noProof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305D2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9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05D2"/>
    <w:rsid w:val="00050A9D"/>
    <w:rsid w:val="0010357C"/>
    <w:rsid w:val="001634E5"/>
    <w:rsid w:val="00172B63"/>
    <w:rsid w:val="00225200"/>
    <w:rsid w:val="00337496"/>
    <w:rsid w:val="004179C1"/>
    <w:rsid w:val="004C120D"/>
    <w:rsid w:val="00566426"/>
    <w:rsid w:val="006735FD"/>
    <w:rsid w:val="00D95C71"/>
    <w:rsid w:val="00E24853"/>
    <w:rsid w:val="00EC774D"/>
    <w:rsid w:val="00F305D2"/>
    <w:rsid w:val="00F67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A21339"/>
  <w15:chartTrackingRefBased/>
  <w15:docId w15:val="{A01C3E47-CB98-493F-AE35-68E8492E16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F305D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Didascalia">
    <w:name w:val="caption"/>
    <w:basedOn w:val="Normale"/>
    <w:next w:val="Normale"/>
    <w:uiPriority w:val="35"/>
    <w:unhideWhenUsed/>
    <w:qFormat/>
    <w:rsid w:val="00F305D2"/>
    <w:pPr>
      <w:spacing w:after="200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  <w:lang w:val="it-IT"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50A9D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50A9D"/>
    <w:rPr>
      <w:rFonts w:ascii="Segoe UI" w:eastAsia="Times New Roman" w:hAnsi="Segoe UI" w:cs="Segoe UI"/>
      <w:sz w:val="18"/>
      <w:szCs w:val="18"/>
      <w:lang w:val="en-US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17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</dc:creator>
  <cp:keywords/>
  <dc:description/>
  <cp:lastModifiedBy>Jessi</cp:lastModifiedBy>
  <cp:revision>3</cp:revision>
  <dcterms:created xsi:type="dcterms:W3CDTF">2018-10-26T14:04:00Z</dcterms:created>
  <dcterms:modified xsi:type="dcterms:W3CDTF">2018-11-09T13:29:00Z</dcterms:modified>
</cp:coreProperties>
</file>