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70" w:rsidRPr="00D43C27" w:rsidRDefault="00690D70" w:rsidP="00690D70">
      <w:pPr>
        <w:jc w:val="both"/>
        <w:rPr>
          <w:rFonts w:ascii="Times New Roman" w:hAnsi="Times New Roman" w:cs="Times New Roman"/>
          <w:b/>
          <w:lang w:val="en-US"/>
        </w:rPr>
      </w:pPr>
      <w:r w:rsidRPr="00D43C27">
        <w:rPr>
          <w:rFonts w:ascii="Times New Roman" w:hAnsi="Times New Roman" w:cs="Times New Roman"/>
          <w:b/>
          <w:lang w:val="en-US"/>
        </w:rPr>
        <w:t xml:space="preserve">Table 1 - Operating parameters for the voltammetric analysis (Differential Pulse Voltammetry and Adsorptive Stripping Voltammetry) of the solutions obtained from the ashes of </w:t>
      </w:r>
      <w:r w:rsidR="00C30C28" w:rsidRPr="00D43C27">
        <w:rPr>
          <w:rFonts w:ascii="Times New Roman" w:hAnsi="Times New Roman" w:cs="Times New Roman"/>
          <w:b/>
          <w:lang w:val="en-US"/>
        </w:rPr>
        <w:t>potatoes</w:t>
      </w:r>
      <w:r w:rsidRPr="00D43C27">
        <w:rPr>
          <w:rFonts w:ascii="Times New Roman" w:hAnsi="Times New Roman" w:cs="Times New Roman"/>
          <w:b/>
          <w:lang w:val="en-US"/>
        </w:rPr>
        <w:t xml:space="preserve"> samples.</w:t>
      </w:r>
    </w:p>
    <w:p w:rsidR="00690D70" w:rsidRPr="00D43C27" w:rsidRDefault="00690D70" w:rsidP="00690D70">
      <w:pPr>
        <w:jc w:val="both"/>
        <w:rPr>
          <w:rFonts w:ascii="Times New Roman" w:hAnsi="Times New Roman" w:cs="Times New Roman"/>
          <w:b/>
          <w:lang w:val="en-US"/>
        </w:rPr>
      </w:pPr>
      <w:r w:rsidRPr="00D43C27">
        <w:rPr>
          <w:rFonts w:ascii="Times New Roman" w:hAnsi="Times New Roman" w:cs="Times New Roman"/>
          <w:b/>
          <w:lang w:val="en-US"/>
        </w:rPr>
        <w:t xml:space="preserve"> </w:t>
      </w:r>
    </w:p>
    <w:p w:rsidR="00690D70" w:rsidRPr="00D43C27" w:rsidRDefault="00690D70" w:rsidP="00690D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Sfondochiaro-Colore12"/>
        <w:tblpPr w:leftFromText="141" w:rightFromText="141" w:vertAnchor="page" w:horzAnchor="margin" w:tblpXSpec="center" w:tblpY="3420"/>
        <w:tblW w:w="0" w:type="auto"/>
        <w:tblLook w:val="0180"/>
      </w:tblPr>
      <w:tblGrid>
        <w:gridCol w:w="1035"/>
        <w:gridCol w:w="1150"/>
        <w:gridCol w:w="1324"/>
        <w:gridCol w:w="2673"/>
      </w:tblGrid>
      <w:tr w:rsidR="00D43C27" w:rsidRPr="00770BD2" w:rsidTr="0042326B">
        <w:trPr>
          <w:cnfStyle w:val="000000100000"/>
        </w:trPr>
        <w:tc>
          <w:tcPr>
            <w:cnfStyle w:val="001000000000"/>
            <w:tcW w:w="0" w:type="auto"/>
            <w:gridSpan w:val="4"/>
          </w:tcPr>
          <w:p w:rsidR="00D43C27" w:rsidRPr="00D43C27" w:rsidRDefault="00D43C27" w:rsidP="00D43C27">
            <w:pPr>
              <w:jc w:val="center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</w:tc>
      </w:tr>
      <w:tr w:rsidR="00D43C27" w:rsidRPr="00D43C27" w:rsidTr="0042326B">
        <w:tc>
          <w:tcPr>
            <w:cnfStyle w:val="00100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42326B">
              <w:rPr>
                <w:rFonts w:ascii="Times New Roman" w:hAnsi="Times New Roman" w:cs="Times New Roman"/>
                <w:color w:val="auto"/>
              </w:rPr>
              <w:t>Analytes</w:t>
            </w:r>
          </w:p>
        </w:tc>
        <w:tc>
          <w:tcPr>
            <w:cnfStyle w:val="00001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2326B">
              <w:rPr>
                <w:rFonts w:ascii="Times New Roman" w:hAnsi="Times New Roman" w:cs="Times New Roman"/>
                <w:b/>
                <w:color w:val="auto"/>
              </w:rPr>
              <w:t>Tecniques</w:t>
            </w:r>
            <w:proofErr w:type="spellEnd"/>
            <w:r w:rsidRPr="0042326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0" w:type="auto"/>
          </w:tcPr>
          <w:p w:rsidR="00D43C27" w:rsidRPr="0042326B" w:rsidRDefault="00D43C27" w:rsidP="00D43C27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2326B">
              <w:rPr>
                <w:rFonts w:ascii="Times New Roman" w:hAnsi="Times New Roman" w:cs="Times New Roman"/>
                <w:b/>
                <w:color w:val="auto"/>
              </w:rPr>
              <w:t>Electrolytes</w:t>
            </w:r>
            <w:proofErr w:type="spellEnd"/>
          </w:p>
        </w:tc>
        <w:tc>
          <w:tcPr>
            <w:cnfStyle w:val="00010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42326B">
              <w:rPr>
                <w:rFonts w:ascii="Times New Roman" w:hAnsi="Times New Roman" w:cs="Times New Roman"/>
                <w:color w:val="auto"/>
              </w:rPr>
              <w:t>Reagent</w:t>
            </w:r>
            <w:proofErr w:type="spellEnd"/>
          </w:p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D43C27" w:rsidRPr="00770BD2" w:rsidTr="0042326B">
        <w:trPr>
          <w:cnfStyle w:val="000000100000"/>
        </w:trPr>
        <w:tc>
          <w:tcPr>
            <w:cnfStyle w:val="00100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proofErr w:type="spellStart"/>
            <w:r w:rsidRPr="0042326B">
              <w:rPr>
                <w:rFonts w:ascii="Times New Roman" w:hAnsi="Times New Roman" w:cs="Times New Roman"/>
                <w:color w:val="auto"/>
              </w:rPr>
              <w:t>Pt</w:t>
            </w:r>
            <w:proofErr w:type="spellEnd"/>
          </w:p>
        </w:tc>
        <w:tc>
          <w:tcPr>
            <w:cnfStyle w:val="00001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326B">
              <w:rPr>
                <w:rFonts w:ascii="Times New Roman" w:hAnsi="Times New Roman" w:cs="Times New Roman"/>
                <w:color w:val="auto"/>
              </w:rPr>
              <w:t>DPV/a</w:t>
            </w:r>
          </w:p>
        </w:tc>
        <w:tc>
          <w:tcPr>
            <w:tcW w:w="0" w:type="auto"/>
          </w:tcPr>
          <w:p w:rsidR="00D43C27" w:rsidRPr="0042326B" w:rsidRDefault="00D43C27" w:rsidP="00D43C2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</w:rPr>
            </w:pPr>
            <w:r w:rsidRPr="0042326B">
              <w:rPr>
                <w:rFonts w:ascii="Times New Roman" w:hAnsi="Times New Roman" w:cs="Times New Roman"/>
                <w:color w:val="auto"/>
              </w:rPr>
              <w:t>H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42326B">
              <w:rPr>
                <w:rFonts w:ascii="Times New Roman" w:hAnsi="Times New Roman" w:cs="Times New Roman"/>
                <w:color w:val="auto"/>
              </w:rPr>
              <w:t>SO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</w:rPr>
              <w:t>4</w:t>
            </w:r>
            <w:r w:rsidRPr="0042326B">
              <w:rPr>
                <w:rFonts w:ascii="Times New Roman" w:hAnsi="Times New Roman" w:cs="Times New Roman"/>
                <w:color w:val="auto"/>
              </w:rPr>
              <w:t xml:space="preserve"> 1 M</w:t>
            </w:r>
          </w:p>
        </w:tc>
        <w:tc>
          <w:tcPr>
            <w:cnfStyle w:val="00010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val="en-GB"/>
              </w:rPr>
            </w:pP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[N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  <w:lang w:val="en-GB"/>
              </w:rPr>
              <w:t>2</w:t>
            </w: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H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  <w:lang w:val="en-GB"/>
              </w:rPr>
              <w:t>4</w:t>
            </w: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SO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  <w:lang w:val="en-GB"/>
              </w:rPr>
              <w:t>4</w:t>
            </w: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 xml:space="preserve">] = 1.2 </w:t>
            </w:r>
            <w:proofErr w:type="spellStart"/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mmol</w:t>
            </w:r>
            <w:proofErr w:type="spellEnd"/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 xml:space="preserve"> L</w:t>
            </w:r>
            <w:r w:rsidRPr="0042326B">
              <w:rPr>
                <w:rFonts w:ascii="Times New Roman" w:hAnsi="Times New Roman" w:cs="Times New Roman"/>
                <w:color w:val="auto"/>
                <w:vertAlign w:val="superscript"/>
                <w:lang w:val="en-GB"/>
              </w:rPr>
              <w:t>-1</w:t>
            </w: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,</w:t>
            </w:r>
          </w:p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val="en-GB"/>
              </w:rPr>
            </w:pP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 xml:space="preserve"> [H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  <w:lang w:val="en-GB"/>
              </w:rPr>
              <w:t>2</w:t>
            </w: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 xml:space="preserve">CO] = 0.6 </w:t>
            </w:r>
            <w:proofErr w:type="spellStart"/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mmol</w:t>
            </w:r>
            <w:proofErr w:type="spellEnd"/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 xml:space="preserve"> L</w:t>
            </w:r>
            <w:r w:rsidRPr="0042326B">
              <w:rPr>
                <w:rFonts w:ascii="Times New Roman" w:hAnsi="Times New Roman" w:cs="Times New Roman"/>
                <w:color w:val="auto"/>
                <w:vertAlign w:val="superscript"/>
                <w:lang w:val="en-GB"/>
              </w:rPr>
              <w:t>-1</w:t>
            </w:r>
          </w:p>
        </w:tc>
      </w:tr>
      <w:tr w:rsidR="00D43C27" w:rsidRPr="00D43C27" w:rsidTr="0042326B">
        <w:tc>
          <w:tcPr>
            <w:cnfStyle w:val="00100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42326B">
              <w:rPr>
                <w:rFonts w:ascii="Times New Roman" w:hAnsi="Times New Roman" w:cs="Times New Roman"/>
                <w:color w:val="auto"/>
              </w:rPr>
              <w:t>Rh</w:t>
            </w:r>
          </w:p>
        </w:tc>
        <w:tc>
          <w:tcPr>
            <w:cnfStyle w:val="000010000000"/>
            <w:tcW w:w="0" w:type="auto"/>
          </w:tcPr>
          <w:p w:rsidR="00D43C27" w:rsidRPr="0042326B" w:rsidRDefault="00D43C27" w:rsidP="00D43C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326B">
              <w:rPr>
                <w:rFonts w:ascii="Times New Roman" w:hAnsi="Times New Roman" w:cs="Times New Roman"/>
                <w:color w:val="auto"/>
              </w:rPr>
              <w:t>DPSAV</w:t>
            </w:r>
          </w:p>
        </w:tc>
        <w:tc>
          <w:tcPr>
            <w:tcW w:w="0" w:type="auto"/>
          </w:tcPr>
          <w:p w:rsidR="00D43C27" w:rsidRPr="0042326B" w:rsidRDefault="00D43C27" w:rsidP="00D43C27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2326B">
              <w:rPr>
                <w:rFonts w:ascii="Times New Roman" w:hAnsi="Times New Roman" w:cs="Times New Roman"/>
                <w:color w:val="auto"/>
              </w:rPr>
              <w:t>HCl</w:t>
            </w:r>
            <w:proofErr w:type="spellEnd"/>
            <w:r w:rsidRPr="0042326B">
              <w:rPr>
                <w:rFonts w:ascii="Times New Roman" w:hAnsi="Times New Roman" w:cs="Times New Roman"/>
                <w:color w:val="auto"/>
              </w:rPr>
              <w:t xml:space="preserve"> 0.42 M</w:t>
            </w:r>
          </w:p>
        </w:tc>
        <w:tc>
          <w:tcPr>
            <w:cnfStyle w:val="000100000000"/>
            <w:tcW w:w="0" w:type="auto"/>
          </w:tcPr>
          <w:p w:rsidR="00D43C27" w:rsidRPr="0042326B" w:rsidRDefault="00D43C27" w:rsidP="00D43C27">
            <w:pPr>
              <w:keepNext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42326B">
              <w:rPr>
                <w:rFonts w:ascii="Times New Roman" w:hAnsi="Times New Roman" w:cs="Times New Roman"/>
                <w:color w:val="auto"/>
              </w:rPr>
              <w:t>[H</w:t>
            </w:r>
            <w:r w:rsidRPr="0042326B">
              <w:rPr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42326B">
              <w:rPr>
                <w:rFonts w:ascii="Times New Roman" w:hAnsi="Times New Roman" w:cs="Times New Roman"/>
                <w:color w:val="auto"/>
              </w:rPr>
              <w:t xml:space="preserve">CO] = 0.02 mol </w:t>
            </w:r>
            <w:r w:rsidRPr="0042326B">
              <w:rPr>
                <w:rFonts w:ascii="Times New Roman" w:hAnsi="Times New Roman" w:cs="Times New Roman"/>
                <w:color w:val="auto"/>
                <w:lang w:val="en-GB"/>
              </w:rPr>
              <w:t>L</w:t>
            </w:r>
            <w:r w:rsidRPr="0042326B">
              <w:rPr>
                <w:rFonts w:ascii="Times New Roman" w:hAnsi="Times New Roman" w:cs="Times New Roman"/>
                <w:color w:val="auto"/>
                <w:vertAlign w:val="superscript"/>
                <w:lang w:val="en-GB"/>
              </w:rPr>
              <w:t>-1</w:t>
            </w:r>
          </w:p>
        </w:tc>
      </w:tr>
    </w:tbl>
    <w:p w:rsidR="00690D70" w:rsidRPr="00D43C27" w:rsidRDefault="00690D70" w:rsidP="00690D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D70" w:rsidRPr="00D43C27" w:rsidRDefault="00690D70" w:rsidP="00690D7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D70" w:rsidRPr="00D43C27" w:rsidRDefault="00690D70" w:rsidP="00690D7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D70" w:rsidRPr="00D43C27" w:rsidRDefault="00690D70" w:rsidP="00690D7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D70" w:rsidRPr="00D43C27" w:rsidRDefault="00690D70" w:rsidP="00690D7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D70" w:rsidRPr="00D43C27" w:rsidRDefault="00690D70" w:rsidP="00690D7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690D70" w:rsidRPr="00D43C27" w:rsidSect="00C462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90D70" w:rsidRPr="00D43C27" w:rsidRDefault="00690D70" w:rsidP="00690D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C27">
        <w:rPr>
          <w:rFonts w:ascii="Times New Roman" w:hAnsi="Times New Roman" w:cs="Times New Roman"/>
          <w:b/>
          <w:lang w:val="en-US"/>
        </w:rPr>
        <w:lastRenderedPageBreak/>
        <w:t xml:space="preserve">Table 2 - Operating parameters for the Differential Pulse Voltammetry and Adsorptive Stripping Voltammetry analysis of the solutions obtained from the </w:t>
      </w:r>
      <w:r w:rsidR="00C30C28" w:rsidRPr="00D43C27">
        <w:rPr>
          <w:rFonts w:ascii="Times New Roman" w:hAnsi="Times New Roman" w:cs="Times New Roman"/>
          <w:b/>
          <w:lang w:val="en-US"/>
        </w:rPr>
        <w:t>potatoes</w:t>
      </w:r>
      <w:r w:rsidRPr="00D43C27">
        <w:rPr>
          <w:rFonts w:ascii="Times New Roman" w:hAnsi="Times New Roman" w:cs="Times New Roman"/>
          <w:b/>
          <w:lang w:val="en-US"/>
        </w:rPr>
        <w:t xml:space="preserve"> samples.</w:t>
      </w:r>
    </w:p>
    <w:tbl>
      <w:tblPr>
        <w:tblStyle w:val="Sfondochiaro-Colore12"/>
        <w:tblpPr w:leftFromText="141" w:rightFromText="141" w:vertAnchor="page" w:horzAnchor="margin" w:tblpXSpec="center" w:tblpY="3411"/>
        <w:tblW w:w="0" w:type="auto"/>
        <w:tblLook w:val="0180"/>
      </w:tblPr>
      <w:tblGrid>
        <w:gridCol w:w="4077"/>
        <w:gridCol w:w="4064"/>
        <w:gridCol w:w="1296"/>
      </w:tblGrid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Cs w:val="0"/>
                <w:color w:val="auto"/>
                <w:lang w:val="en-US"/>
              </w:rPr>
              <w:t>Parameter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/>
                <w:color w:val="auto"/>
              </w:rPr>
              <w:t>Pt</w:t>
            </w:r>
            <w:proofErr w:type="spellEnd"/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Cs w:val="0"/>
                <w:color w:val="auto"/>
              </w:rPr>
              <w:t>Rh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Initial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potential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mV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-300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-900</w:t>
            </w:r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Final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potential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mV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-1000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-1200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Current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range</w:t>
            </w:r>
            <w:proofErr w:type="spellEnd"/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color w:val="auto"/>
              </w:rPr>
              <w:t>Automatic</w:t>
            </w:r>
            <w:proofErr w:type="spellEnd"/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Automatic</w:t>
            </w:r>
            <w:proofErr w:type="spellEnd"/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Potential scan rate (mV s</w:t>
            </w: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vertAlign w:val="superscript"/>
                <w:lang w:val="en-US"/>
              </w:rPr>
              <w:t>-1</w:t>
            </w: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Potential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of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deposition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mV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-700</w:t>
            </w:r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Cycle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n°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Deposition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time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(s)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30</w:t>
            </w:r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Stirring rate (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r.p.m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.)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300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Size of the drop (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a.u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.)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3C27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60</w:t>
            </w:r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Delay time before potential sweep (s)</w:t>
            </w:r>
          </w:p>
        </w:tc>
        <w:tc>
          <w:tcPr>
            <w:cnfStyle w:val="000010000000"/>
            <w:tcW w:w="4064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D43C27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  <w:tc>
          <w:tcPr>
            <w:cnfStyle w:val="000100000000"/>
            <w:tcW w:w="0" w:type="auto"/>
          </w:tcPr>
          <w:p w:rsidR="00690D70" w:rsidRPr="00D43C27" w:rsidRDefault="00690D70" w:rsidP="00956F6D">
            <w:pPr>
              <w:keepNext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</w:rPr>
              <w:t>10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 xml:space="preserve">Working electrode </w:t>
            </w:r>
          </w:p>
        </w:tc>
        <w:tc>
          <w:tcPr>
            <w:cnfStyle w:val="000100000000"/>
            <w:tcW w:w="5360" w:type="dxa"/>
            <w:gridSpan w:val="2"/>
          </w:tcPr>
          <w:p w:rsidR="00690D70" w:rsidRPr="00D43C27" w:rsidRDefault="00690D70" w:rsidP="00956F6D">
            <w:pPr>
              <w:keepNext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 xml:space="preserve">    Hanging mercury drop electrode </w:t>
            </w:r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 xml:space="preserve">Auxiliary electrode </w:t>
            </w:r>
          </w:p>
        </w:tc>
        <w:tc>
          <w:tcPr>
            <w:cnfStyle w:val="000100000000"/>
            <w:tcW w:w="5360" w:type="dxa"/>
            <w:gridSpan w:val="2"/>
          </w:tcPr>
          <w:p w:rsidR="00690D70" w:rsidRPr="00D43C27" w:rsidRDefault="00690D70" w:rsidP="00956F6D">
            <w:pPr>
              <w:keepNext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Glassy carbon</w:t>
            </w:r>
          </w:p>
        </w:tc>
      </w:tr>
      <w:tr w:rsidR="00690D70" w:rsidRPr="00D43C27" w:rsidTr="0042326B"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 xml:space="preserve">Reference electrode </w:t>
            </w:r>
          </w:p>
        </w:tc>
        <w:tc>
          <w:tcPr>
            <w:cnfStyle w:val="000100000000"/>
            <w:tcW w:w="5360" w:type="dxa"/>
            <w:gridSpan w:val="2"/>
          </w:tcPr>
          <w:p w:rsidR="00690D70" w:rsidRPr="00D43C27" w:rsidRDefault="00690D70" w:rsidP="00956F6D">
            <w:pPr>
              <w:keepNext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Ag/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AgCl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/</w:t>
            </w:r>
            <w:proofErr w:type="spellStart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KCl</w:t>
            </w:r>
            <w:proofErr w:type="spellEnd"/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 xml:space="preserve"> (sat)</w:t>
            </w:r>
          </w:p>
        </w:tc>
      </w:tr>
      <w:tr w:rsidR="00690D70" w:rsidRPr="00D43C27" w:rsidTr="0042326B">
        <w:trPr>
          <w:cnfStyle w:val="000000100000"/>
        </w:trPr>
        <w:tc>
          <w:tcPr>
            <w:cnfStyle w:val="001000000000"/>
            <w:tcW w:w="4077" w:type="dxa"/>
          </w:tcPr>
          <w:p w:rsidR="00690D70" w:rsidRPr="00D43C27" w:rsidRDefault="00690D70" w:rsidP="00956F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Flowing gas</w:t>
            </w:r>
          </w:p>
        </w:tc>
        <w:tc>
          <w:tcPr>
            <w:cnfStyle w:val="000100000000"/>
            <w:tcW w:w="5360" w:type="dxa"/>
            <w:gridSpan w:val="2"/>
          </w:tcPr>
          <w:p w:rsidR="00690D70" w:rsidRPr="00D43C27" w:rsidRDefault="00690D70" w:rsidP="00956F6D">
            <w:pPr>
              <w:keepNext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</w:pPr>
            <w:r w:rsidRPr="00D43C27">
              <w:rPr>
                <w:rFonts w:ascii="Times New Roman" w:hAnsi="Times New Roman" w:cs="Times New Roman"/>
                <w:b w:val="0"/>
                <w:bCs w:val="0"/>
                <w:color w:val="auto"/>
                <w:lang w:val="en-US"/>
              </w:rPr>
              <w:t>Nitrogen (99.998%)</w:t>
            </w:r>
          </w:p>
        </w:tc>
      </w:tr>
    </w:tbl>
    <w:p w:rsidR="00690D70" w:rsidRPr="00D43C27" w:rsidRDefault="00690D70" w:rsidP="00690D70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0D70" w:rsidRPr="00D43C27" w:rsidRDefault="00690D70" w:rsidP="00690D70">
      <w:pPr>
        <w:pStyle w:val="Testonormale"/>
        <w:jc w:val="both"/>
        <w:rPr>
          <w:rFonts w:ascii="Times New Roman" w:hAnsi="Times New Roman"/>
          <w:lang w:val="en-US"/>
        </w:rPr>
      </w:pPr>
      <w:r w:rsidRPr="00D43C27">
        <w:rPr>
          <w:rFonts w:ascii="Times New Roman" w:hAnsi="Times New Roman"/>
          <w:lang w:val="en-US"/>
        </w:rPr>
        <w:br w:type="page"/>
      </w:r>
    </w:p>
    <w:p w:rsidR="00175CF5" w:rsidRPr="00D43C27" w:rsidRDefault="00175CF5" w:rsidP="00C12CB6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D43C27">
        <w:rPr>
          <w:rFonts w:ascii="Times New Roman" w:hAnsi="Times New Roman" w:cs="Times New Roman"/>
          <w:b/>
          <w:lang w:val="en-US"/>
        </w:rPr>
        <w:lastRenderedPageBreak/>
        <w:t>Tab</w:t>
      </w:r>
      <w:r w:rsidR="00D43C27" w:rsidRPr="00D43C27">
        <w:rPr>
          <w:rFonts w:ascii="Times New Roman" w:hAnsi="Times New Roman" w:cs="Times New Roman"/>
          <w:b/>
          <w:lang w:val="en-US"/>
        </w:rPr>
        <w:t>le 3 -</w:t>
      </w:r>
      <w:r w:rsidRPr="00D43C27">
        <w:rPr>
          <w:rFonts w:ascii="Times New Roman" w:hAnsi="Times New Roman" w:cs="Times New Roman"/>
          <w:b/>
          <w:lang w:val="en-US"/>
        </w:rPr>
        <w:t xml:space="preserve"> </w:t>
      </w:r>
      <w:r w:rsidR="00C12CB6" w:rsidRPr="00D43C27">
        <w:rPr>
          <w:rFonts w:ascii="Times New Roman" w:hAnsi="Times New Roman" w:cs="Times New Roman"/>
          <w:b/>
          <w:lang w:val="en-US"/>
        </w:rPr>
        <w:t>Platinum and rhodium concentrations in potatoes samples</w:t>
      </w:r>
    </w:p>
    <w:tbl>
      <w:tblPr>
        <w:tblW w:w="0" w:type="auto"/>
        <w:jc w:val="center"/>
        <w:tblInd w:w="-246" w:type="dxa"/>
        <w:tblBorders>
          <w:top w:val="single" w:sz="8" w:space="0" w:color="auto"/>
          <w:bottom w:val="single" w:sz="8" w:space="0" w:color="auto"/>
        </w:tblBorders>
        <w:tblLayout w:type="fixed"/>
        <w:tblLook w:val="0000"/>
      </w:tblPr>
      <w:tblGrid>
        <w:gridCol w:w="1011"/>
        <w:gridCol w:w="1843"/>
        <w:gridCol w:w="865"/>
        <w:gridCol w:w="1418"/>
        <w:gridCol w:w="1418"/>
        <w:gridCol w:w="1418"/>
      </w:tblGrid>
      <w:tr w:rsidR="00DF0831" w:rsidRPr="006D07E0" w:rsidTr="00D12681">
        <w:trPr>
          <w:jc w:val="center"/>
        </w:trPr>
        <w:tc>
          <w:tcPr>
            <w:tcW w:w="10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Sample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Origin</w:t>
            </w:r>
            <w:proofErr w:type="spellEnd"/>
          </w:p>
        </w:tc>
        <w:tc>
          <w:tcPr>
            <w:tcW w:w="8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Pt</w:t>
            </w:r>
            <w:proofErr w:type="spellEnd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μg</w:t>
            </w:r>
            <w:proofErr w:type="spellEnd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/Kg)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R.S.D.</w:t>
            </w:r>
            <w:proofErr w:type="spellEnd"/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%</w:t>
            </w:r>
          </w:p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±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Rh (</w:t>
            </w:r>
            <w:proofErr w:type="spellStart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μg</w:t>
            </w:r>
            <w:proofErr w:type="spellEnd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/Kg)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R.S.D.</w:t>
            </w:r>
            <w:proofErr w:type="spellEnd"/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  <w:p w:rsidR="00DF0831" w:rsidRPr="003E30E8" w:rsidRDefault="00DF083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±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0.015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5.4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8.9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>0.016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6.5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56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6.7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6.1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0.0086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4.2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65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109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5646">
              <w:rPr>
                <w:rFonts w:ascii="Times New Roman" w:hAnsi="Times New Roman" w:cs="Times New Roman"/>
                <w:color w:val="FF0000"/>
              </w:rPr>
              <w:t>Francia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Veneto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69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r w:rsidR="00D12681">
              <w:rPr>
                <w:rFonts w:ascii="Times New Roman" w:hAnsi="Times New Roman" w:cs="Times New Roman"/>
                <w:color w:val="FF0000"/>
              </w:rPr>
              <w:t>Lazio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9.9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Marche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Emilia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4.7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4.9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Emilia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Italy 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5646">
              <w:rPr>
                <w:rFonts w:ascii="Times New Roman" w:hAnsi="Times New Roman" w:cs="Times New Roman"/>
                <w:color w:val="FF0000"/>
              </w:rPr>
              <w:t>Francia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Italy-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Umbria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1.3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5.6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5646">
              <w:rPr>
                <w:rFonts w:ascii="Times New Roman" w:hAnsi="Times New Roman" w:cs="Times New Roman"/>
                <w:color w:val="FF0000"/>
              </w:rPr>
              <w:t>Belgio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0.017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8.0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17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Campania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Puglia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5646">
              <w:rPr>
                <w:rFonts w:ascii="Times New Roman" w:hAnsi="Times New Roman" w:cs="Times New Roman"/>
                <w:color w:val="FF0000"/>
              </w:rPr>
              <w:t>Australia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3E30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Italy - Abruzzo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0.21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3.2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</w:p>
        </w:tc>
        <w:tc>
          <w:tcPr>
            <w:tcW w:w="1843" w:type="dxa"/>
          </w:tcPr>
          <w:p w:rsidR="00D95646" w:rsidRPr="00D95646" w:rsidRDefault="00D95646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5646">
              <w:rPr>
                <w:rFonts w:ascii="Times New Roman" w:hAnsi="Times New Roman" w:cs="Times New Roman"/>
                <w:color w:val="FF0000"/>
              </w:rPr>
              <w:t>Emilia Romagna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0.0303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6.1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1843" w:type="dxa"/>
          </w:tcPr>
          <w:p w:rsidR="00D12681" w:rsidRPr="00D11DF9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1DF9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0.0085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2.4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1843" w:type="dxa"/>
          </w:tcPr>
          <w:p w:rsidR="00D12681" w:rsidRPr="00D11DF9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1DF9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</w:p>
        </w:tc>
        <w:tc>
          <w:tcPr>
            <w:tcW w:w="1843" w:type="dxa"/>
          </w:tcPr>
          <w:p w:rsidR="00D12681" w:rsidRPr="00D11DF9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1DF9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27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>- Puglia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0.288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0.0087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28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>- Abruzzo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0.233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29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0.326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0.0087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31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33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0.015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0.88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34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0.016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7.6</w:t>
            </w:r>
          </w:p>
        </w:tc>
      </w:tr>
      <w:tr w:rsidR="00D12681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36 </w:t>
            </w:r>
          </w:p>
        </w:tc>
        <w:tc>
          <w:tcPr>
            <w:tcW w:w="1843" w:type="dxa"/>
          </w:tcPr>
          <w:p w:rsidR="00D12681" w:rsidRPr="00B645BF" w:rsidRDefault="00D12681" w:rsidP="00770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0.007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0.016 </w:t>
            </w:r>
          </w:p>
        </w:tc>
        <w:tc>
          <w:tcPr>
            <w:tcW w:w="1418" w:type="dxa"/>
            <w:vAlign w:val="bottom"/>
          </w:tcPr>
          <w:p w:rsidR="00D12681" w:rsidRPr="003E30E8" w:rsidRDefault="00D12681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7.2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37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>- Campania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0.16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</w:tr>
      <w:tr w:rsidR="00D95646" w:rsidRPr="006D07E0" w:rsidTr="00D12681">
        <w:trPr>
          <w:jc w:val="center"/>
        </w:trPr>
        <w:tc>
          <w:tcPr>
            <w:tcW w:w="1011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38 </w:t>
            </w:r>
          </w:p>
        </w:tc>
        <w:tc>
          <w:tcPr>
            <w:tcW w:w="1843" w:type="dxa"/>
          </w:tcPr>
          <w:p w:rsidR="00D95646" w:rsidRPr="00D95646" w:rsidRDefault="00D12681" w:rsidP="00770BD2">
            <w:pPr>
              <w:ind w:left="-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45BF">
              <w:rPr>
                <w:rFonts w:ascii="Times New Roman" w:hAnsi="Times New Roman" w:cs="Times New Roman"/>
                <w:color w:val="FF0000"/>
              </w:rPr>
              <w:t xml:space="preserve">Italy </w:t>
            </w: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Sicily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30E8">
              <w:rPr>
                <w:rFonts w:ascii="Times New Roman" w:hAnsi="Times New Roman" w:cs="Times New Roman"/>
                <w:sz w:val="22"/>
                <w:szCs w:val="22"/>
              </w:rPr>
              <w:t xml:space="preserve">0.0008 </w:t>
            </w:r>
          </w:p>
        </w:tc>
        <w:tc>
          <w:tcPr>
            <w:tcW w:w="1418" w:type="dxa"/>
            <w:vAlign w:val="bottom"/>
          </w:tcPr>
          <w:p w:rsidR="00D95646" w:rsidRPr="003E30E8" w:rsidRDefault="00D95646" w:rsidP="00237B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30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33</w:t>
            </w:r>
          </w:p>
        </w:tc>
      </w:tr>
    </w:tbl>
    <w:p w:rsidR="003E30E8" w:rsidRDefault="003E30E8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E30E8" w:rsidRDefault="003E30E8">
      <w:pPr>
        <w:widowControl/>
        <w:suppressAutoHyphens w:val="0"/>
        <w:spacing w:after="20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A441BC" w:rsidRPr="003E30E8" w:rsidRDefault="00A441BC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Sfondochiaro-Colore12"/>
        <w:tblpPr w:leftFromText="141" w:rightFromText="141" w:vertAnchor="text" w:horzAnchor="margin" w:tblpXSpec="center" w:tblpY="849"/>
        <w:tblW w:w="0" w:type="auto"/>
        <w:tblLook w:val="04A0"/>
      </w:tblPr>
      <w:tblGrid>
        <w:gridCol w:w="2093"/>
        <w:gridCol w:w="1134"/>
        <w:gridCol w:w="1134"/>
        <w:gridCol w:w="3260"/>
      </w:tblGrid>
      <w:tr w:rsidR="00A441BC" w:rsidRPr="0044758A" w:rsidTr="003D4E9F">
        <w:trPr>
          <w:cnfStyle w:val="100000000000"/>
        </w:trPr>
        <w:tc>
          <w:tcPr>
            <w:cnfStyle w:val="001000000000"/>
            <w:tcW w:w="2093" w:type="dxa"/>
          </w:tcPr>
          <w:p w:rsidR="00A441BC" w:rsidRPr="0044758A" w:rsidRDefault="00A441BC" w:rsidP="0044758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758A">
              <w:rPr>
                <w:rFonts w:ascii="Times New Roman" w:hAnsi="Times New Roman" w:cs="Times New Roman"/>
                <w:color w:val="auto"/>
              </w:rPr>
              <w:t>Place</w:t>
            </w:r>
            <w:proofErr w:type="spellEnd"/>
          </w:p>
        </w:tc>
        <w:tc>
          <w:tcPr>
            <w:tcW w:w="1134" w:type="dxa"/>
          </w:tcPr>
          <w:p w:rsidR="00A441BC" w:rsidRPr="0044758A" w:rsidRDefault="00A441BC" w:rsidP="0044758A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758A">
              <w:rPr>
                <w:rFonts w:ascii="Times New Roman" w:hAnsi="Times New Roman" w:cs="Times New Roman"/>
                <w:color w:val="auto"/>
              </w:rPr>
              <w:t>Pt</w:t>
            </w:r>
            <w:proofErr w:type="spellEnd"/>
            <w:r w:rsidRPr="0044758A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44758A">
              <w:rPr>
                <w:rFonts w:ascii="Calibri" w:hAnsi="Calibri" w:cs="Times New Roman"/>
                <w:color w:val="auto"/>
              </w:rPr>
              <w:t>µ</w:t>
            </w:r>
            <w:r w:rsidRPr="0044758A">
              <w:rPr>
                <w:rFonts w:ascii="Times New Roman" w:hAnsi="Times New Roman" w:cs="Times New Roman"/>
                <w:color w:val="auto"/>
              </w:rPr>
              <w:t>g</w:t>
            </w:r>
            <w:proofErr w:type="spellEnd"/>
            <w:r w:rsidRPr="0044758A">
              <w:rPr>
                <w:rFonts w:ascii="Times New Roman" w:hAnsi="Times New Roman" w:cs="Times New Roman"/>
                <w:color w:val="auto"/>
              </w:rPr>
              <w:t>/Kg)</w:t>
            </w:r>
          </w:p>
        </w:tc>
        <w:tc>
          <w:tcPr>
            <w:tcW w:w="1134" w:type="dxa"/>
          </w:tcPr>
          <w:p w:rsidR="00A441BC" w:rsidRPr="0044758A" w:rsidRDefault="00A441BC" w:rsidP="0044758A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44758A">
              <w:rPr>
                <w:rFonts w:ascii="Times New Roman" w:hAnsi="Times New Roman" w:cs="Times New Roman"/>
                <w:color w:val="auto"/>
              </w:rPr>
              <w:t>Rh (</w:t>
            </w:r>
            <w:proofErr w:type="spellStart"/>
            <w:r w:rsidRPr="0044758A">
              <w:rPr>
                <w:rFonts w:ascii="Calibri" w:hAnsi="Calibri" w:cs="Times New Roman"/>
                <w:color w:val="auto"/>
              </w:rPr>
              <w:t>µ</w:t>
            </w:r>
            <w:r w:rsidRPr="0044758A">
              <w:rPr>
                <w:rFonts w:ascii="Times New Roman" w:hAnsi="Times New Roman" w:cs="Times New Roman"/>
                <w:color w:val="auto"/>
              </w:rPr>
              <w:t>g</w:t>
            </w:r>
            <w:proofErr w:type="spellEnd"/>
            <w:r w:rsidRPr="0044758A">
              <w:rPr>
                <w:rFonts w:ascii="Times New Roman" w:hAnsi="Times New Roman" w:cs="Times New Roman"/>
                <w:color w:val="auto"/>
              </w:rPr>
              <w:t>/Kg)</w:t>
            </w:r>
          </w:p>
        </w:tc>
        <w:tc>
          <w:tcPr>
            <w:tcW w:w="3260" w:type="dxa"/>
          </w:tcPr>
          <w:p w:rsidR="00A441BC" w:rsidRPr="0044758A" w:rsidRDefault="00A441BC" w:rsidP="0044758A">
            <w:pPr>
              <w:jc w:val="center"/>
              <w:cnfStyle w:val="100000000000"/>
              <w:rPr>
                <w:rFonts w:ascii="Times New Roman" w:hAnsi="Times New Roman" w:cs="Times New Roman"/>
                <w:color w:val="auto"/>
              </w:rPr>
            </w:pPr>
            <w:r w:rsidRPr="0044758A">
              <w:rPr>
                <w:rFonts w:ascii="Times New Roman" w:hAnsi="Times New Roman" w:cs="Times New Roman"/>
                <w:color w:val="auto"/>
              </w:rPr>
              <w:t>Sample</w:t>
            </w:r>
          </w:p>
        </w:tc>
      </w:tr>
      <w:tr w:rsidR="00A441BC" w:rsidRPr="00770BD2" w:rsidTr="003D4E9F">
        <w:trPr>
          <w:cnfStyle w:val="000000100000"/>
        </w:trPr>
        <w:tc>
          <w:tcPr>
            <w:cnfStyle w:val="001000000000"/>
            <w:tcW w:w="2093" w:type="dxa"/>
          </w:tcPr>
          <w:p w:rsidR="00A441BC" w:rsidRPr="0044758A" w:rsidRDefault="00A441BC" w:rsidP="00A441B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758A">
              <w:rPr>
                <w:rFonts w:ascii="Times New Roman" w:hAnsi="Times New Roman" w:cs="Times New Roman"/>
                <w:color w:val="auto"/>
              </w:rPr>
              <w:t>Stuttgart</w:t>
            </w:r>
            <w:proofErr w:type="spellEnd"/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2.9</w:t>
            </w:r>
          </w:p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4.6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3260" w:type="dxa"/>
          </w:tcPr>
          <w:p w:rsidR="00A441BC" w:rsidRPr="003E30E8" w:rsidRDefault="003D4E9F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E30E8">
              <w:rPr>
                <w:rStyle w:val="tlid-translation"/>
                <w:b/>
                <w:color w:val="auto"/>
                <w:lang w:val="en-US"/>
              </w:rPr>
              <w:t>roadside grass</w:t>
            </w:r>
            <w:r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A441BC"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>(1993)</w:t>
            </w:r>
          </w:p>
          <w:p w:rsidR="00A441BC" w:rsidRPr="003E30E8" w:rsidRDefault="003D4E9F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E30E8">
              <w:rPr>
                <w:rStyle w:val="tlid-translation"/>
                <w:b/>
                <w:color w:val="auto"/>
                <w:lang w:val="en-US"/>
              </w:rPr>
              <w:t>roadside grass</w:t>
            </w:r>
            <w:r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(0.2 meters) </w:t>
            </w:r>
            <w:r w:rsidR="00A441BC"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>(1994)</w:t>
            </w:r>
          </w:p>
        </w:tc>
      </w:tr>
      <w:tr w:rsidR="00A441BC" w:rsidRPr="0044758A" w:rsidTr="003D4E9F">
        <w:tc>
          <w:tcPr>
            <w:cnfStyle w:val="001000000000"/>
            <w:tcW w:w="2093" w:type="dxa"/>
          </w:tcPr>
          <w:p w:rsidR="00A441BC" w:rsidRPr="0044758A" w:rsidRDefault="00A441BC" w:rsidP="00A441B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758A">
              <w:rPr>
                <w:rFonts w:ascii="Times New Roman" w:hAnsi="Times New Roman" w:cs="Times New Roman"/>
                <w:color w:val="auto"/>
              </w:rPr>
              <w:t>Gent (Belgio)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1.4-1.7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3260" w:type="dxa"/>
          </w:tcPr>
          <w:p w:rsidR="00A441BC" w:rsidRPr="0044758A" w:rsidRDefault="003D4E9F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4758A">
              <w:rPr>
                <w:rStyle w:val="tlid-translation"/>
                <w:b/>
                <w:color w:val="auto"/>
              </w:rPr>
              <w:t>roadside</w:t>
            </w:r>
            <w:proofErr w:type="spellEnd"/>
            <w:r w:rsidRPr="0044758A">
              <w:rPr>
                <w:rStyle w:val="tlid-translation"/>
                <w:b/>
                <w:color w:val="auto"/>
              </w:rPr>
              <w:t xml:space="preserve"> </w:t>
            </w:r>
            <w:proofErr w:type="spellStart"/>
            <w:r w:rsidRPr="0044758A">
              <w:rPr>
                <w:rStyle w:val="tlid-translation"/>
                <w:b/>
                <w:color w:val="auto"/>
              </w:rPr>
              <w:t>grass</w:t>
            </w:r>
            <w:proofErr w:type="spellEnd"/>
          </w:p>
        </w:tc>
      </w:tr>
      <w:tr w:rsidR="00A441BC" w:rsidRPr="00770BD2" w:rsidTr="003D4E9F">
        <w:trPr>
          <w:cnfStyle w:val="000000100000"/>
        </w:trPr>
        <w:tc>
          <w:tcPr>
            <w:cnfStyle w:val="001000000000"/>
            <w:tcW w:w="2093" w:type="dxa"/>
          </w:tcPr>
          <w:p w:rsidR="00A441BC" w:rsidRPr="0044758A" w:rsidRDefault="00A441BC" w:rsidP="00A441B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758A">
              <w:rPr>
                <w:rFonts w:ascii="Times New Roman" w:hAnsi="Times New Roman" w:cs="Times New Roman"/>
                <w:color w:val="auto"/>
              </w:rPr>
              <w:t>Germania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3.61</w:t>
            </w:r>
          </w:p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10.6</w:t>
            </w:r>
          </w:p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≤ 0.03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0.65</w:t>
            </w:r>
          </w:p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1.54</w:t>
            </w:r>
          </w:p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≤ 0.03</w:t>
            </w:r>
          </w:p>
        </w:tc>
        <w:tc>
          <w:tcPr>
            <w:tcW w:w="3260" w:type="dxa"/>
          </w:tcPr>
          <w:p w:rsidR="00A441BC" w:rsidRPr="003E30E8" w:rsidRDefault="003D4E9F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E30E8">
              <w:rPr>
                <w:rStyle w:val="tlid-translation"/>
                <w:b/>
                <w:color w:val="auto"/>
                <w:lang w:val="en-US"/>
              </w:rPr>
              <w:t>roadside grass</w:t>
            </w:r>
            <w:r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A441BC"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>(1994)</w:t>
            </w:r>
          </w:p>
          <w:p w:rsidR="00A441BC" w:rsidRPr="003E30E8" w:rsidRDefault="003D4E9F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E30E8">
              <w:rPr>
                <w:rStyle w:val="tlid-translation"/>
                <w:b/>
                <w:color w:val="auto"/>
                <w:lang w:val="en-US"/>
              </w:rPr>
              <w:t>roadside grass</w:t>
            </w:r>
            <w:r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A441BC"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>(1997)</w:t>
            </w:r>
          </w:p>
          <w:p w:rsidR="00A441BC" w:rsidRPr="003E30E8" w:rsidRDefault="00A441BC" w:rsidP="0038115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Area </w:t>
            </w:r>
            <w:r w:rsidR="0038115C"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>uncontaminated</w:t>
            </w:r>
            <w:r w:rsidRPr="003E30E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(1997)</w:t>
            </w:r>
          </w:p>
        </w:tc>
      </w:tr>
      <w:tr w:rsidR="00A441BC" w:rsidRPr="0044758A" w:rsidTr="003D4E9F">
        <w:tc>
          <w:tcPr>
            <w:cnfStyle w:val="001000000000"/>
            <w:tcW w:w="2093" w:type="dxa"/>
          </w:tcPr>
          <w:p w:rsidR="00A441BC" w:rsidRPr="0044758A" w:rsidRDefault="00A441BC" w:rsidP="00A441B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758A">
              <w:rPr>
                <w:rFonts w:ascii="Times New Roman" w:hAnsi="Times New Roman" w:cs="Times New Roman"/>
                <w:color w:val="auto"/>
              </w:rPr>
              <w:t>Sheffield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0.07-5.4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3260" w:type="dxa"/>
          </w:tcPr>
          <w:p w:rsidR="00A441BC" w:rsidRPr="0044758A" w:rsidRDefault="003D4E9F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4758A">
              <w:rPr>
                <w:rFonts w:ascii="Times New Roman" w:hAnsi="Times New Roman" w:cs="Times New Roman"/>
                <w:b/>
                <w:color w:val="auto"/>
              </w:rPr>
              <w:t>Bark</w:t>
            </w:r>
            <w:proofErr w:type="spellEnd"/>
          </w:p>
        </w:tc>
      </w:tr>
      <w:tr w:rsidR="00A441BC" w:rsidRPr="0044758A" w:rsidTr="003D4E9F">
        <w:trPr>
          <w:cnfStyle w:val="000000100000"/>
        </w:trPr>
        <w:tc>
          <w:tcPr>
            <w:cnfStyle w:val="001000000000"/>
            <w:tcW w:w="2093" w:type="dxa"/>
          </w:tcPr>
          <w:p w:rsidR="00A441BC" w:rsidRPr="0044758A" w:rsidRDefault="00A441BC" w:rsidP="00A441B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758A">
              <w:rPr>
                <w:rFonts w:ascii="Times New Roman" w:hAnsi="Times New Roman" w:cs="Times New Roman"/>
                <w:color w:val="auto"/>
              </w:rPr>
              <w:t>Bialystok</w:t>
            </w:r>
            <w:proofErr w:type="spellEnd"/>
            <w:r w:rsidRPr="0044758A">
              <w:rPr>
                <w:rFonts w:ascii="Times New Roman" w:hAnsi="Times New Roman" w:cs="Times New Roman"/>
                <w:color w:val="auto"/>
              </w:rPr>
              <w:t xml:space="preserve"> (Polonia)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8.63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0.65</w:t>
            </w:r>
          </w:p>
        </w:tc>
        <w:tc>
          <w:tcPr>
            <w:tcW w:w="3260" w:type="dxa"/>
          </w:tcPr>
          <w:p w:rsidR="00A441BC" w:rsidRPr="0044758A" w:rsidRDefault="003D4E9F" w:rsidP="003D4E9F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4758A">
              <w:rPr>
                <w:rStyle w:val="tlid-translation"/>
                <w:b/>
                <w:color w:val="auto"/>
              </w:rPr>
              <w:t>roadside</w:t>
            </w:r>
            <w:proofErr w:type="spellEnd"/>
            <w:r w:rsidRPr="0044758A">
              <w:rPr>
                <w:rStyle w:val="tlid-translation"/>
                <w:b/>
                <w:color w:val="auto"/>
              </w:rPr>
              <w:t xml:space="preserve"> </w:t>
            </w:r>
            <w:proofErr w:type="spellStart"/>
            <w:r w:rsidRPr="0044758A">
              <w:rPr>
                <w:rStyle w:val="tlid-translation"/>
                <w:b/>
                <w:color w:val="auto"/>
              </w:rPr>
              <w:t>grass</w:t>
            </w:r>
            <w:proofErr w:type="spellEnd"/>
            <w:r w:rsidRPr="0044758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A441BC" w:rsidRPr="0044758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4758A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A441BC" w:rsidRPr="0044758A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44758A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="00A441BC" w:rsidRPr="0044758A">
              <w:rPr>
                <w:rFonts w:ascii="Times New Roman" w:hAnsi="Times New Roman" w:cs="Times New Roman"/>
                <w:b/>
                <w:color w:val="auto"/>
              </w:rPr>
              <w:t>m</w:t>
            </w:r>
            <w:r w:rsidRPr="0044758A">
              <w:rPr>
                <w:rFonts w:ascii="Times New Roman" w:hAnsi="Times New Roman" w:cs="Times New Roman"/>
                <w:b/>
                <w:color w:val="auto"/>
              </w:rPr>
              <w:t>eters</w:t>
            </w:r>
            <w:proofErr w:type="spellEnd"/>
            <w:r w:rsidRPr="0044758A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A441BC" w:rsidRPr="0044758A" w:rsidTr="003D4E9F">
        <w:tc>
          <w:tcPr>
            <w:cnfStyle w:val="001000000000"/>
            <w:tcW w:w="2093" w:type="dxa"/>
          </w:tcPr>
          <w:p w:rsidR="00A441BC" w:rsidRPr="0044758A" w:rsidRDefault="00A441BC" w:rsidP="00A441BC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758A">
              <w:rPr>
                <w:rFonts w:ascii="Times New Roman" w:hAnsi="Times New Roman" w:cs="Times New Roman"/>
                <w:color w:val="auto"/>
              </w:rPr>
              <w:t>San Francisco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38</w:t>
            </w:r>
          </w:p>
        </w:tc>
        <w:tc>
          <w:tcPr>
            <w:tcW w:w="1134" w:type="dxa"/>
          </w:tcPr>
          <w:p w:rsidR="00A441BC" w:rsidRPr="0044758A" w:rsidRDefault="00A441BC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44758A">
              <w:rPr>
                <w:rFonts w:ascii="Times New Roman" w:hAnsi="Times New Roman" w:cs="Times New Roman"/>
                <w:b/>
                <w:color w:val="auto"/>
              </w:rPr>
              <w:t>-</w:t>
            </w:r>
          </w:p>
        </w:tc>
        <w:tc>
          <w:tcPr>
            <w:tcW w:w="3260" w:type="dxa"/>
          </w:tcPr>
          <w:p w:rsidR="00A441BC" w:rsidRPr="0044758A" w:rsidRDefault="003D4E9F" w:rsidP="00A441BC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4758A">
              <w:rPr>
                <w:rFonts w:ascii="Times New Roman" w:hAnsi="Times New Roman" w:cs="Times New Roman"/>
                <w:b/>
                <w:color w:val="auto"/>
              </w:rPr>
              <w:t>Bark</w:t>
            </w:r>
            <w:proofErr w:type="spellEnd"/>
          </w:p>
        </w:tc>
      </w:tr>
    </w:tbl>
    <w:p w:rsidR="00A441BC" w:rsidRPr="00A441BC" w:rsidRDefault="00A441BC" w:rsidP="00A441BC">
      <w:pPr>
        <w:widowControl/>
        <w:suppressAutoHyphens w:val="0"/>
        <w:spacing w:after="200"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A441BC">
        <w:rPr>
          <w:rFonts w:ascii="Times New Roman" w:hAnsi="Times New Roman" w:cs="Times New Roman"/>
          <w:b/>
          <w:lang w:val="en-US"/>
        </w:rPr>
        <w:t>Table 4 - Platinum and rhodium concentrations in environmental matrices</w:t>
      </w:r>
      <w:r>
        <w:rPr>
          <w:rFonts w:ascii="Times New Roman" w:hAnsi="Times New Roman" w:cs="Times New Roman"/>
          <w:b/>
          <w:lang w:val="en-US"/>
        </w:rPr>
        <w:t xml:space="preserve"> [29]</w:t>
      </w:r>
    </w:p>
    <w:p w:rsidR="00175CF5" w:rsidRDefault="00175CF5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8330E" w:rsidRDefault="0038330E">
      <w:pPr>
        <w:widowControl/>
        <w:suppressAutoHyphens w:val="0"/>
        <w:spacing w:after="20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0F5CF4" w:rsidRDefault="000F5CF4" w:rsidP="00175CF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8330E" w:rsidRDefault="0038330E" w:rsidP="0038330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38330E">
        <w:rPr>
          <w:rFonts w:ascii="Times New Roman" w:hAnsi="Times New Roman" w:cs="Times New Roman" w:hint="eastAsia"/>
          <w:b/>
          <w:lang w:val="en-US"/>
        </w:rPr>
        <w:t>Table 5</w:t>
      </w:r>
      <w:r w:rsidRPr="0038330E">
        <w:rPr>
          <w:rFonts w:ascii="Times New Roman" w:hAnsi="Times New Roman" w:cs="Times New Roman"/>
          <w:b/>
          <w:lang w:val="en-US"/>
        </w:rPr>
        <w:t xml:space="preserve"> </w:t>
      </w:r>
      <w:r w:rsidRPr="0038330E">
        <w:rPr>
          <w:rFonts w:ascii="Times New Roman" w:hAnsi="Times New Roman" w:cs="Times New Roman" w:hint="eastAsia"/>
          <w:b/>
          <w:lang w:val="en-US"/>
        </w:rPr>
        <w:t>Contamination categories based on EF values.</w:t>
      </w:r>
    </w:p>
    <w:p w:rsidR="0038330E" w:rsidRPr="0038330E" w:rsidRDefault="0038330E" w:rsidP="0038330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Sfondochiaro-Colore11"/>
        <w:tblW w:w="0" w:type="auto"/>
        <w:jc w:val="center"/>
        <w:tblInd w:w="2376" w:type="dxa"/>
        <w:tblLook w:val="04A0"/>
      </w:tblPr>
      <w:tblGrid>
        <w:gridCol w:w="1701"/>
        <w:gridCol w:w="4253"/>
      </w:tblGrid>
      <w:tr w:rsidR="0038330E" w:rsidRPr="0038330E" w:rsidTr="0038330E">
        <w:trPr>
          <w:cnfStyle w:val="100000000000"/>
          <w:trHeight w:val="408"/>
          <w:jc w:val="center"/>
        </w:trPr>
        <w:tc>
          <w:tcPr>
            <w:cnfStyle w:val="001000000000"/>
            <w:tcW w:w="1701" w:type="dxa"/>
          </w:tcPr>
          <w:p w:rsidR="0038330E" w:rsidRPr="0038330E" w:rsidRDefault="0038330E" w:rsidP="0038330E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 xml:space="preserve">EF </w:t>
            </w:r>
            <w:r w:rsidRPr="0038330E">
              <w:rPr>
                <w:rFonts w:ascii="Times New Roman" w:hAnsi="Times New Roman" w:cs="Times New Roman"/>
                <w:color w:val="auto"/>
                <w:lang w:val="en-US"/>
              </w:rPr>
              <w:t xml:space="preserve">&lt; 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 xml:space="preserve">2 </w:t>
            </w:r>
          </w:p>
        </w:tc>
        <w:tc>
          <w:tcPr>
            <w:tcW w:w="4253" w:type="dxa"/>
          </w:tcPr>
          <w:p w:rsidR="0038330E" w:rsidRPr="0038330E" w:rsidRDefault="0038330E" w:rsidP="00714F60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Deficiency to minimal enrichment</w:t>
            </w:r>
          </w:p>
        </w:tc>
      </w:tr>
      <w:tr w:rsidR="0038330E" w:rsidRPr="0038330E" w:rsidTr="0038330E">
        <w:trPr>
          <w:cnfStyle w:val="000000100000"/>
          <w:trHeight w:val="458"/>
          <w:jc w:val="center"/>
        </w:trPr>
        <w:tc>
          <w:tcPr>
            <w:cnfStyle w:val="001000000000"/>
            <w:tcW w:w="1701" w:type="dxa"/>
          </w:tcPr>
          <w:p w:rsidR="0038330E" w:rsidRPr="0038330E" w:rsidRDefault="0038330E" w:rsidP="0038330E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EF 2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–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 xml:space="preserve">5 </w:t>
            </w:r>
          </w:p>
        </w:tc>
        <w:tc>
          <w:tcPr>
            <w:tcW w:w="4253" w:type="dxa"/>
          </w:tcPr>
          <w:p w:rsidR="0038330E" w:rsidRPr="0038330E" w:rsidRDefault="0038330E" w:rsidP="00714F6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b/>
                <w:color w:val="auto"/>
                <w:lang w:val="en-US"/>
              </w:rPr>
              <w:t>Moderate enrichment</w:t>
            </w:r>
          </w:p>
        </w:tc>
      </w:tr>
      <w:tr w:rsidR="0038330E" w:rsidRPr="0038330E" w:rsidTr="0038330E">
        <w:trPr>
          <w:trHeight w:val="458"/>
          <w:jc w:val="center"/>
        </w:trPr>
        <w:tc>
          <w:tcPr>
            <w:cnfStyle w:val="001000000000"/>
            <w:tcW w:w="1701" w:type="dxa"/>
          </w:tcPr>
          <w:p w:rsidR="0038330E" w:rsidRPr="0038330E" w:rsidRDefault="0038330E" w:rsidP="0038330E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EF 5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–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 xml:space="preserve">20 </w:t>
            </w:r>
          </w:p>
        </w:tc>
        <w:tc>
          <w:tcPr>
            <w:tcW w:w="4253" w:type="dxa"/>
          </w:tcPr>
          <w:p w:rsidR="0038330E" w:rsidRPr="0038330E" w:rsidRDefault="0038330E" w:rsidP="00714F6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b/>
                <w:color w:val="auto"/>
                <w:lang w:val="en-US"/>
              </w:rPr>
              <w:t>Significant enrichment</w:t>
            </w:r>
          </w:p>
        </w:tc>
      </w:tr>
      <w:tr w:rsidR="0038330E" w:rsidRPr="0038330E" w:rsidTr="0038330E">
        <w:trPr>
          <w:cnfStyle w:val="000000100000"/>
          <w:trHeight w:val="458"/>
          <w:jc w:val="center"/>
        </w:trPr>
        <w:tc>
          <w:tcPr>
            <w:cnfStyle w:val="001000000000"/>
            <w:tcW w:w="1701" w:type="dxa"/>
          </w:tcPr>
          <w:p w:rsidR="0038330E" w:rsidRPr="0038330E" w:rsidRDefault="0038330E" w:rsidP="0038330E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EF 20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>–</w:t>
            </w: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 xml:space="preserve">40 </w:t>
            </w:r>
          </w:p>
        </w:tc>
        <w:tc>
          <w:tcPr>
            <w:tcW w:w="4253" w:type="dxa"/>
          </w:tcPr>
          <w:p w:rsidR="0038330E" w:rsidRPr="0038330E" w:rsidRDefault="0038330E" w:rsidP="00714F60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b/>
                <w:color w:val="auto"/>
                <w:lang w:val="en-US"/>
              </w:rPr>
              <w:t>Very high enrichment</w:t>
            </w:r>
          </w:p>
        </w:tc>
      </w:tr>
      <w:tr w:rsidR="0038330E" w:rsidRPr="0038330E" w:rsidTr="0038330E">
        <w:trPr>
          <w:trHeight w:val="421"/>
          <w:jc w:val="center"/>
        </w:trPr>
        <w:tc>
          <w:tcPr>
            <w:cnfStyle w:val="001000000000"/>
            <w:tcW w:w="1701" w:type="dxa"/>
          </w:tcPr>
          <w:p w:rsidR="0038330E" w:rsidRPr="0038330E" w:rsidRDefault="0038330E" w:rsidP="0038330E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color w:val="auto"/>
                <w:lang w:val="en-US"/>
              </w:rPr>
              <w:t xml:space="preserve">EF N 40 </w:t>
            </w:r>
          </w:p>
        </w:tc>
        <w:tc>
          <w:tcPr>
            <w:tcW w:w="4253" w:type="dxa"/>
          </w:tcPr>
          <w:p w:rsidR="0038330E" w:rsidRPr="0038330E" w:rsidRDefault="0038330E" w:rsidP="00714F60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lang w:val="en-US"/>
              </w:rPr>
            </w:pPr>
            <w:r w:rsidRPr="0038330E">
              <w:rPr>
                <w:rFonts w:ascii="Times New Roman" w:hAnsi="Times New Roman" w:cs="Times New Roman" w:hint="eastAsia"/>
                <w:b/>
                <w:color w:val="auto"/>
                <w:lang w:val="en-US"/>
              </w:rPr>
              <w:t>Extremely high enrichment</w:t>
            </w:r>
          </w:p>
        </w:tc>
      </w:tr>
    </w:tbl>
    <w:p w:rsidR="0038330E" w:rsidRDefault="0038330E" w:rsidP="0038330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38330E" w:rsidRDefault="0038330E">
      <w:pPr>
        <w:widowControl/>
        <w:suppressAutoHyphens w:val="0"/>
        <w:spacing w:after="20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38330E" w:rsidRPr="0038330E" w:rsidRDefault="0038330E" w:rsidP="0038330E">
      <w:pPr>
        <w:jc w:val="center"/>
        <w:rPr>
          <w:rFonts w:ascii="Times New Roman" w:hAnsi="Times New Roman" w:cs="Times New Roman"/>
          <w:b/>
          <w:lang w:val="en-US"/>
        </w:rPr>
      </w:pPr>
      <w:r w:rsidRPr="0038330E">
        <w:rPr>
          <w:rFonts w:ascii="Times New Roman" w:hAnsi="Times New Roman" w:cs="Times New Roman"/>
          <w:b/>
          <w:lang w:val="en-US"/>
        </w:rPr>
        <w:lastRenderedPageBreak/>
        <w:t>Table 6- Geoaccumulation classes</w:t>
      </w:r>
    </w:p>
    <w:p w:rsidR="0038330E" w:rsidRPr="0038330E" w:rsidRDefault="0038330E" w:rsidP="0038330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8330E" w:rsidRPr="0038330E" w:rsidRDefault="0038330E" w:rsidP="0038330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pPr w:leftFromText="141" w:rightFromText="141" w:vertAnchor="page" w:horzAnchor="margin" w:tblpXSpec="center" w:tblpY="2630"/>
        <w:tblW w:w="78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834"/>
        <w:gridCol w:w="834"/>
        <w:gridCol w:w="6220"/>
      </w:tblGrid>
      <w:tr w:rsidR="0038330E" w:rsidRPr="0038330E" w:rsidTr="0038330E">
        <w:tc>
          <w:tcPr>
            <w:tcW w:w="8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Class</w:t>
            </w:r>
          </w:p>
        </w:tc>
        <w:tc>
          <w:tcPr>
            <w:tcW w:w="83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Index</w:t>
            </w:r>
          </w:p>
        </w:tc>
        <w:tc>
          <w:tcPr>
            <w:tcW w:w="622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Significance</w:t>
            </w:r>
          </w:p>
        </w:tc>
      </w:tr>
      <w:tr w:rsidR="0038330E" w:rsidRPr="0038330E" w:rsidTr="0038330E"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0</w:t>
            </w: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&lt; 0</w:t>
            </w:r>
          </w:p>
        </w:tc>
        <w:tc>
          <w:tcPr>
            <w:tcW w:w="6220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Practically uncontaminated</w:t>
            </w:r>
          </w:p>
        </w:tc>
      </w:tr>
      <w:tr w:rsidR="0038330E" w:rsidRPr="0038330E" w:rsidTr="0038330E">
        <w:tc>
          <w:tcPr>
            <w:tcW w:w="834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1</w:t>
            </w:r>
          </w:p>
        </w:tc>
        <w:tc>
          <w:tcPr>
            <w:tcW w:w="834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0-1</w:t>
            </w:r>
          </w:p>
        </w:tc>
        <w:tc>
          <w:tcPr>
            <w:tcW w:w="6220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Uncontaminated to moderately contaminated</w:t>
            </w:r>
          </w:p>
        </w:tc>
      </w:tr>
      <w:tr w:rsidR="0038330E" w:rsidRPr="0038330E" w:rsidTr="0038330E"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2</w:t>
            </w: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1-2</w:t>
            </w:r>
          </w:p>
        </w:tc>
        <w:tc>
          <w:tcPr>
            <w:tcW w:w="6220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Moderately contaminated</w:t>
            </w:r>
          </w:p>
        </w:tc>
      </w:tr>
      <w:tr w:rsidR="0038330E" w:rsidRPr="0038330E" w:rsidTr="0038330E">
        <w:tc>
          <w:tcPr>
            <w:tcW w:w="834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3</w:t>
            </w:r>
          </w:p>
        </w:tc>
        <w:tc>
          <w:tcPr>
            <w:tcW w:w="834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2-3</w:t>
            </w:r>
          </w:p>
        </w:tc>
        <w:tc>
          <w:tcPr>
            <w:tcW w:w="6220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Moderately to heavily contaminated</w:t>
            </w:r>
          </w:p>
        </w:tc>
      </w:tr>
      <w:tr w:rsidR="0038330E" w:rsidRPr="0038330E" w:rsidTr="0038330E"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4</w:t>
            </w: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3-4</w:t>
            </w:r>
          </w:p>
        </w:tc>
        <w:tc>
          <w:tcPr>
            <w:tcW w:w="6220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Heavily contaminated</w:t>
            </w:r>
          </w:p>
        </w:tc>
      </w:tr>
      <w:tr w:rsidR="0038330E" w:rsidRPr="0038330E" w:rsidTr="0038330E">
        <w:tc>
          <w:tcPr>
            <w:tcW w:w="834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5</w:t>
            </w:r>
          </w:p>
        </w:tc>
        <w:tc>
          <w:tcPr>
            <w:tcW w:w="834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4-5</w:t>
            </w:r>
          </w:p>
        </w:tc>
        <w:tc>
          <w:tcPr>
            <w:tcW w:w="6220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Heavily to extremely contaminated</w:t>
            </w:r>
          </w:p>
        </w:tc>
      </w:tr>
      <w:tr w:rsidR="0038330E" w:rsidRPr="0038330E" w:rsidTr="0038330E"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bCs/>
                <w:sz w:val="22"/>
                <w:szCs w:val="20"/>
                <w:lang w:val="en-US"/>
              </w:rPr>
              <w:t>6</w:t>
            </w: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5</w:t>
            </w:r>
          </w:p>
        </w:tc>
        <w:tc>
          <w:tcPr>
            <w:tcW w:w="6220" w:type="dxa"/>
            <w:tcBorders>
              <w:left w:val="nil"/>
              <w:right w:val="nil"/>
            </w:tcBorders>
            <w:shd w:val="clear" w:color="auto" w:fill="D3DFEE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8330E">
              <w:rPr>
                <w:rFonts w:ascii="Times New Roman" w:hAnsi="Times New Roman" w:cs="Times New Roman"/>
                <w:b/>
                <w:sz w:val="22"/>
                <w:szCs w:val="20"/>
                <w:lang w:val="en-US"/>
              </w:rPr>
              <w:t>Extremely contaminated</w:t>
            </w:r>
          </w:p>
        </w:tc>
      </w:tr>
      <w:tr w:rsidR="0038330E" w:rsidRPr="0038330E" w:rsidTr="0038330E">
        <w:tc>
          <w:tcPr>
            <w:tcW w:w="834" w:type="dxa"/>
          </w:tcPr>
          <w:p w:rsidR="0038330E" w:rsidRPr="0038330E" w:rsidRDefault="0038330E" w:rsidP="0038330E">
            <w:pPr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38330E" w:rsidRPr="0038330E" w:rsidRDefault="0038330E" w:rsidP="0038330E">
            <w:pPr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6220" w:type="dxa"/>
          </w:tcPr>
          <w:p w:rsidR="0038330E" w:rsidRPr="0038330E" w:rsidRDefault="0038330E" w:rsidP="0038330E">
            <w:pPr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</w:p>
        </w:tc>
      </w:tr>
    </w:tbl>
    <w:p w:rsidR="000F5CF4" w:rsidRPr="00A441BC" w:rsidRDefault="000F5CF4" w:rsidP="0038330E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0F5CF4" w:rsidRPr="00A441BC" w:rsidSect="0007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75CF5"/>
    <w:rsid w:val="0007222D"/>
    <w:rsid w:val="000F5CF4"/>
    <w:rsid w:val="00175CF5"/>
    <w:rsid w:val="0038115C"/>
    <w:rsid w:val="0038330E"/>
    <w:rsid w:val="003D0174"/>
    <w:rsid w:val="003D4E9F"/>
    <w:rsid w:val="003E30E8"/>
    <w:rsid w:val="00400B61"/>
    <w:rsid w:val="0042326B"/>
    <w:rsid w:val="0044758A"/>
    <w:rsid w:val="006810B4"/>
    <w:rsid w:val="00690D70"/>
    <w:rsid w:val="00692896"/>
    <w:rsid w:val="00770BD2"/>
    <w:rsid w:val="00A441BC"/>
    <w:rsid w:val="00A72EF0"/>
    <w:rsid w:val="00B01DD8"/>
    <w:rsid w:val="00BF2603"/>
    <w:rsid w:val="00C12CB6"/>
    <w:rsid w:val="00C30C28"/>
    <w:rsid w:val="00CC29AD"/>
    <w:rsid w:val="00D12681"/>
    <w:rsid w:val="00D43C27"/>
    <w:rsid w:val="00D644B4"/>
    <w:rsid w:val="00D95646"/>
    <w:rsid w:val="00DC3DE0"/>
    <w:rsid w:val="00DE59C5"/>
    <w:rsid w:val="00DF0831"/>
    <w:rsid w:val="00E46404"/>
    <w:rsid w:val="00E82036"/>
    <w:rsid w:val="00E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CF5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fondochiaro-Colore11">
    <w:name w:val="Sfondo chiaro - Colore 11"/>
    <w:basedOn w:val="Tabellanormale"/>
    <w:uiPriority w:val="60"/>
    <w:rsid w:val="00D644B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5">
    <w:name w:val="Light Shading Accent 5"/>
    <w:basedOn w:val="Tabellanormale"/>
    <w:uiPriority w:val="60"/>
    <w:rsid w:val="00175C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3">
    <w:name w:val="Light Shading Accent 3"/>
    <w:basedOn w:val="Tabellanormale"/>
    <w:uiPriority w:val="60"/>
    <w:rsid w:val="00C12C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fondochiaro-Colore12">
    <w:name w:val="Sfondo chiaro - Colore 12"/>
    <w:basedOn w:val="Tabellanormale"/>
    <w:uiPriority w:val="60"/>
    <w:rsid w:val="00C12C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normale">
    <w:name w:val="Plain Text"/>
    <w:basedOn w:val="Normale"/>
    <w:link w:val="TestonormaleCarattere"/>
    <w:rsid w:val="00690D70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690D7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lid-translation">
    <w:name w:val="tlid-translation"/>
    <w:basedOn w:val="Carpredefinitoparagrafo"/>
    <w:rsid w:val="003D4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361FA42-AEE1-467C-AAEE-10136033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Santino</cp:lastModifiedBy>
  <cp:revision>22</cp:revision>
  <dcterms:created xsi:type="dcterms:W3CDTF">2018-10-29T12:59:00Z</dcterms:created>
  <dcterms:modified xsi:type="dcterms:W3CDTF">2019-01-21T11:38:00Z</dcterms:modified>
</cp:coreProperties>
</file>