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9CF7B" w14:textId="77777777" w:rsidR="00506607" w:rsidRPr="00B554B5" w:rsidRDefault="00506607" w:rsidP="00506607">
      <w:pPr>
        <w:pStyle w:val="MDPI13authornames"/>
        <w:spacing w:line="240" w:lineRule="auto"/>
        <w:jc w:val="both"/>
        <w:rPr>
          <w:i/>
          <w:iCs/>
          <w:sz w:val="36"/>
          <w:szCs w:val="36"/>
          <w:lang w:val="en-GB" w:eastAsia="ja-JP"/>
        </w:rPr>
      </w:pPr>
      <w:r w:rsidRPr="00833474">
        <w:rPr>
          <w:sz w:val="36"/>
          <w:szCs w:val="36"/>
          <w:lang w:val="en-GB" w:eastAsia="ja-JP"/>
        </w:rPr>
        <w:t>Genome-wide analysis of whole human glycoside hydrolases by data-drive</w:t>
      </w:r>
      <w:r>
        <w:rPr>
          <w:sz w:val="36"/>
          <w:szCs w:val="36"/>
          <w:lang w:val="en-GB" w:eastAsia="ja-JP"/>
        </w:rPr>
        <w:t xml:space="preserve">n </w:t>
      </w:r>
      <w:r w:rsidRPr="00833474">
        <w:rPr>
          <w:sz w:val="36"/>
          <w:szCs w:val="36"/>
          <w:lang w:val="en-GB" w:eastAsia="ja-JP"/>
        </w:rPr>
        <w:t>analys</w:t>
      </w:r>
      <w:r>
        <w:rPr>
          <w:sz w:val="36"/>
          <w:szCs w:val="36"/>
          <w:lang w:val="en-GB" w:eastAsia="ja-JP"/>
        </w:rPr>
        <w:t>i</w:t>
      </w:r>
      <w:r w:rsidRPr="00833474">
        <w:rPr>
          <w:sz w:val="36"/>
          <w:szCs w:val="36"/>
          <w:lang w:val="en-GB" w:eastAsia="ja-JP"/>
        </w:rPr>
        <w:t xml:space="preserve">s </w:t>
      </w:r>
      <w:r w:rsidRPr="00783FAD">
        <w:rPr>
          <w:i/>
          <w:iCs/>
          <w:sz w:val="36"/>
          <w:szCs w:val="36"/>
          <w:lang w:val="en-GB" w:eastAsia="ja-JP"/>
        </w:rPr>
        <w:t>in silico</w:t>
      </w:r>
    </w:p>
    <w:p w14:paraId="2E99954D" w14:textId="77777777" w:rsidR="00506607" w:rsidRPr="00692CE2" w:rsidRDefault="00506607" w:rsidP="00506607">
      <w:pPr>
        <w:pStyle w:val="MDPI13authornames"/>
        <w:rPr>
          <w:szCs w:val="20"/>
        </w:rPr>
      </w:pPr>
      <w:bookmarkStart w:id="0" w:name="_Hlk25156378"/>
      <w:r w:rsidRPr="00692CE2">
        <w:rPr>
          <w:szCs w:val="20"/>
          <w:lang w:val="en-GB" w:eastAsia="ja-JP"/>
        </w:rPr>
        <w:t>Takahiro Nakamura</w:t>
      </w:r>
      <w:r w:rsidRPr="00692CE2">
        <w:rPr>
          <w:szCs w:val="20"/>
          <w:vertAlign w:val="superscript"/>
          <w:lang w:val="en-GB" w:eastAsia="ja-JP"/>
        </w:rPr>
        <w:t>1</w:t>
      </w:r>
      <w:r w:rsidRPr="00C728AE">
        <w:rPr>
          <w:rFonts w:cs="Arial"/>
          <w:b w:val="0"/>
          <w:bCs/>
          <w:color w:val="545454"/>
          <w:sz w:val="18"/>
          <w:szCs w:val="18"/>
          <w:shd w:val="clear" w:color="auto" w:fill="FFFFFF"/>
        </w:rPr>
        <w:t>†</w:t>
      </w:r>
      <w:r w:rsidRPr="00692CE2">
        <w:rPr>
          <w:szCs w:val="20"/>
          <w:lang w:val="en-GB" w:eastAsia="ja-JP"/>
        </w:rPr>
        <w:t>, Muhamad Fahmi</w:t>
      </w:r>
      <w:r w:rsidRPr="00692CE2">
        <w:rPr>
          <w:szCs w:val="20"/>
          <w:vertAlign w:val="superscript"/>
          <w:lang w:val="en-GB" w:eastAsia="ja-JP"/>
        </w:rPr>
        <w:t>1</w:t>
      </w:r>
      <w:r w:rsidRPr="006D572A">
        <w:rPr>
          <w:rFonts w:cs="Arial"/>
          <w:b w:val="0"/>
          <w:bCs/>
          <w:color w:val="545454"/>
          <w:sz w:val="18"/>
          <w:szCs w:val="18"/>
          <w:shd w:val="clear" w:color="auto" w:fill="FFFFFF"/>
        </w:rPr>
        <w:t>†</w:t>
      </w:r>
      <w:r w:rsidRPr="00692CE2">
        <w:rPr>
          <w:szCs w:val="20"/>
          <w:lang w:val="en-GB" w:eastAsia="ja-JP"/>
        </w:rPr>
        <w:t>, Jun Tanaka</w:t>
      </w:r>
      <w:r w:rsidRPr="00692CE2">
        <w:rPr>
          <w:szCs w:val="20"/>
          <w:vertAlign w:val="superscript"/>
          <w:lang w:val="en-GB" w:eastAsia="ja-JP"/>
        </w:rPr>
        <w:t>1</w:t>
      </w:r>
      <w:r w:rsidRPr="00692CE2">
        <w:rPr>
          <w:szCs w:val="20"/>
          <w:lang w:val="en-GB" w:eastAsia="ja-JP"/>
        </w:rPr>
        <w:t xml:space="preserve">, </w:t>
      </w:r>
      <w:proofErr w:type="spellStart"/>
      <w:r w:rsidRPr="00692CE2">
        <w:rPr>
          <w:szCs w:val="20"/>
          <w:lang w:val="en-GB" w:eastAsia="ja-JP"/>
        </w:rPr>
        <w:t>Kaito</w:t>
      </w:r>
      <w:proofErr w:type="spellEnd"/>
      <w:r w:rsidRPr="00692CE2">
        <w:rPr>
          <w:szCs w:val="20"/>
          <w:lang w:val="en-GB" w:eastAsia="ja-JP"/>
        </w:rPr>
        <w:t xml:space="preserve"> Seki</w:t>
      </w:r>
      <w:r w:rsidRPr="00692CE2">
        <w:rPr>
          <w:szCs w:val="20"/>
          <w:vertAlign w:val="superscript"/>
          <w:lang w:val="en-GB" w:eastAsia="ja-JP"/>
        </w:rPr>
        <w:t>1</w:t>
      </w:r>
      <w:r w:rsidRPr="00692CE2">
        <w:rPr>
          <w:szCs w:val="20"/>
          <w:lang w:val="en-GB" w:eastAsia="ja-JP"/>
        </w:rPr>
        <w:t>, Yukihiro Kubota</w:t>
      </w:r>
      <w:r w:rsidRPr="00692CE2">
        <w:rPr>
          <w:szCs w:val="20"/>
          <w:vertAlign w:val="superscript"/>
          <w:lang w:val="en-GB" w:eastAsia="ja-JP"/>
        </w:rPr>
        <w:t>2</w:t>
      </w:r>
      <w:r w:rsidRPr="00692CE2">
        <w:rPr>
          <w:szCs w:val="20"/>
          <w:lang w:val="en-GB" w:eastAsia="ja-JP"/>
        </w:rPr>
        <w:t xml:space="preserve"> and Masahiro Ito</w:t>
      </w:r>
      <w:r w:rsidRPr="00692CE2">
        <w:rPr>
          <w:szCs w:val="20"/>
          <w:vertAlign w:val="superscript"/>
          <w:lang w:val="en-GB" w:eastAsia="ja-JP"/>
        </w:rPr>
        <w:t>1,2</w:t>
      </w:r>
      <w:r w:rsidRPr="00692CE2">
        <w:rPr>
          <w:szCs w:val="20"/>
          <w:lang w:val="en-GB" w:eastAsia="ja-JP"/>
        </w:rPr>
        <w:t>*</w:t>
      </w:r>
    </w:p>
    <w:bookmarkEnd w:id="0"/>
    <w:p w14:paraId="550168F0" w14:textId="77777777" w:rsidR="00506607" w:rsidRPr="00744116" w:rsidRDefault="00506607" w:rsidP="00506607">
      <w:pPr>
        <w:pStyle w:val="MDPI16affiliation"/>
      </w:pPr>
      <w:r w:rsidRPr="00744116">
        <w:rPr>
          <w:vertAlign w:val="superscript"/>
        </w:rPr>
        <w:t>1</w:t>
      </w:r>
      <w:r w:rsidRPr="00744116">
        <w:tab/>
      </w:r>
      <w:r w:rsidRPr="00692CE2">
        <w:rPr>
          <w:rFonts w:ascii="Times New Roman" w:hAnsi="Times New Roman"/>
          <w:lang w:val="en-GB" w:eastAsia="ja-JP"/>
        </w:rPr>
        <w:t xml:space="preserve">Advanced Life Sciences Program, Graduate School of Life Sciences, </w:t>
      </w:r>
      <w:proofErr w:type="spellStart"/>
      <w:r w:rsidRPr="00692CE2">
        <w:rPr>
          <w:rFonts w:ascii="Times New Roman" w:hAnsi="Times New Roman"/>
          <w:lang w:val="en-GB" w:eastAsia="ja-JP"/>
        </w:rPr>
        <w:t>Ritsumeikan</w:t>
      </w:r>
      <w:proofErr w:type="spellEnd"/>
      <w:r w:rsidRPr="00692CE2">
        <w:rPr>
          <w:rFonts w:ascii="Times New Roman" w:hAnsi="Times New Roman"/>
          <w:lang w:val="en-GB" w:eastAsia="ja-JP"/>
        </w:rPr>
        <w:t xml:space="preserve"> University, 1-1-1 </w:t>
      </w:r>
      <w:proofErr w:type="spellStart"/>
      <w:r w:rsidRPr="00692CE2">
        <w:rPr>
          <w:rFonts w:ascii="Times New Roman" w:hAnsi="Times New Roman"/>
          <w:lang w:val="en-GB" w:eastAsia="ja-JP"/>
        </w:rPr>
        <w:t>Nojihigashi</w:t>
      </w:r>
      <w:proofErr w:type="spellEnd"/>
      <w:r w:rsidRPr="00692CE2">
        <w:rPr>
          <w:rFonts w:ascii="Times New Roman" w:hAnsi="Times New Roman"/>
          <w:lang w:val="en-GB" w:eastAsia="ja-JP"/>
        </w:rPr>
        <w:t xml:space="preserve">, </w:t>
      </w:r>
      <w:proofErr w:type="spellStart"/>
      <w:r w:rsidRPr="00692CE2">
        <w:rPr>
          <w:rFonts w:ascii="Times New Roman" w:hAnsi="Times New Roman"/>
          <w:lang w:val="en-GB" w:eastAsia="ja-JP"/>
        </w:rPr>
        <w:t>Kusatsu</w:t>
      </w:r>
      <w:proofErr w:type="spellEnd"/>
      <w:r w:rsidRPr="00692CE2">
        <w:rPr>
          <w:rFonts w:ascii="Times New Roman" w:hAnsi="Times New Roman"/>
          <w:lang w:val="en-GB" w:eastAsia="ja-JP"/>
        </w:rPr>
        <w:t>, Shiga 525-8577, Japan</w:t>
      </w:r>
    </w:p>
    <w:p w14:paraId="3223A158" w14:textId="77777777" w:rsidR="00506607" w:rsidRPr="00744116" w:rsidRDefault="00506607" w:rsidP="00506607">
      <w:pPr>
        <w:pStyle w:val="MDPI16affiliation"/>
      </w:pPr>
      <w:r w:rsidRPr="00744116">
        <w:rPr>
          <w:szCs w:val="20"/>
          <w:vertAlign w:val="superscript"/>
        </w:rPr>
        <w:t>2</w:t>
      </w:r>
      <w:r w:rsidRPr="00744116">
        <w:rPr>
          <w:szCs w:val="20"/>
        </w:rPr>
        <w:tab/>
      </w:r>
      <w:r w:rsidRPr="00692CE2">
        <w:rPr>
          <w:rFonts w:ascii="Times New Roman" w:hAnsi="Times New Roman"/>
          <w:lang w:val="en-GB" w:eastAsia="ja-JP"/>
        </w:rPr>
        <w:t xml:space="preserve">Department of Bioinformatics, College of Life Sciences, </w:t>
      </w:r>
      <w:proofErr w:type="spellStart"/>
      <w:r w:rsidRPr="00692CE2">
        <w:rPr>
          <w:rFonts w:ascii="Times New Roman" w:hAnsi="Times New Roman"/>
          <w:lang w:val="en-GB" w:eastAsia="ja-JP"/>
        </w:rPr>
        <w:t>Ritsumeikan</w:t>
      </w:r>
      <w:proofErr w:type="spellEnd"/>
      <w:r w:rsidRPr="00692CE2">
        <w:rPr>
          <w:rFonts w:ascii="Times New Roman" w:hAnsi="Times New Roman"/>
          <w:lang w:val="en-GB" w:eastAsia="ja-JP"/>
        </w:rPr>
        <w:t xml:space="preserve"> University, 1-1-1 </w:t>
      </w:r>
      <w:proofErr w:type="spellStart"/>
      <w:r w:rsidRPr="00692CE2">
        <w:rPr>
          <w:rFonts w:ascii="Times New Roman" w:hAnsi="Times New Roman"/>
          <w:lang w:val="en-GB" w:eastAsia="ja-JP"/>
        </w:rPr>
        <w:t>Nojihigashi</w:t>
      </w:r>
      <w:proofErr w:type="spellEnd"/>
      <w:r w:rsidRPr="00692CE2">
        <w:rPr>
          <w:rFonts w:ascii="Times New Roman" w:hAnsi="Times New Roman"/>
          <w:lang w:val="en-GB" w:eastAsia="ja-JP"/>
        </w:rPr>
        <w:t xml:space="preserve">, </w:t>
      </w:r>
      <w:proofErr w:type="spellStart"/>
      <w:r w:rsidRPr="00692CE2">
        <w:rPr>
          <w:rFonts w:ascii="Times New Roman" w:hAnsi="Times New Roman"/>
          <w:lang w:val="en-GB" w:eastAsia="ja-JP"/>
        </w:rPr>
        <w:t>Kusatsu</w:t>
      </w:r>
      <w:proofErr w:type="spellEnd"/>
      <w:r w:rsidRPr="00692CE2">
        <w:rPr>
          <w:rFonts w:ascii="Times New Roman" w:hAnsi="Times New Roman"/>
          <w:lang w:val="en-GB" w:eastAsia="ja-JP"/>
        </w:rPr>
        <w:t>, Shiga 525-8577, Japan</w:t>
      </w:r>
    </w:p>
    <w:p w14:paraId="1BF184DD" w14:textId="77777777" w:rsidR="00506607" w:rsidRDefault="00506607" w:rsidP="00506607">
      <w:pPr>
        <w:pStyle w:val="MDPI14history"/>
        <w:spacing w:before="0"/>
        <w:ind w:left="311" w:hanging="198"/>
      </w:pPr>
      <w:r w:rsidRPr="00744116">
        <w:rPr>
          <w:b/>
        </w:rPr>
        <w:t>*</w:t>
      </w:r>
      <w:r w:rsidRPr="00744116">
        <w:tab/>
        <w:t xml:space="preserve">Correspondence: </w:t>
      </w:r>
      <w:r w:rsidRPr="00692CE2">
        <w:rPr>
          <w:szCs w:val="18"/>
          <w:lang w:val="en-GB" w:eastAsia="ja-JP"/>
        </w:rPr>
        <w:t>maito</w:t>
      </w:r>
      <w:r w:rsidRPr="00692CE2">
        <w:rPr>
          <w:szCs w:val="18"/>
          <w:lang w:val="en-GB"/>
        </w:rPr>
        <w:t>@sk.ritsumei.ac.jp</w:t>
      </w:r>
      <w:r w:rsidRPr="00692CE2">
        <w:rPr>
          <w:szCs w:val="18"/>
        </w:rPr>
        <w:t xml:space="preserve">; Tel.: </w:t>
      </w:r>
      <w:r>
        <w:t>+81-77-561-5301 (M.I.)</w:t>
      </w:r>
    </w:p>
    <w:p w14:paraId="1B82C83C" w14:textId="77777777" w:rsidR="00506607" w:rsidRPr="00744116" w:rsidRDefault="00506607" w:rsidP="00506607">
      <w:pPr>
        <w:pStyle w:val="MDPI14history"/>
        <w:spacing w:before="0"/>
        <w:ind w:left="311" w:hanging="198"/>
      </w:pPr>
      <w:r w:rsidRPr="006D572A">
        <w:rPr>
          <w:rFonts w:cs="Arial"/>
          <w:b/>
          <w:bCs/>
          <w:color w:val="545454"/>
          <w:szCs w:val="18"/>
          <w:shd w:val="clear" w:color="auto" w:fill="FFFFFF"/>
        </w:rPr>
        <w:t>†</w:t>
      </w:r>
      <w:r>
        <w:rPr>
          <w:rFonts w:ascii="ＭＳ 明朝" w:eastAsia="ＭＳ 明朝" w:hAnsi="ＭＳ 明朝" w:cs="ＭＳ 明朝" w:hint="eastAsia"/>
          <w:b/>
          <w:bCs/>
          <w:color w:val="545454"/>
          <w:szCs w:val="18"/>
          <w:shd w:val="clear" w:color="auto" w:fill="FFFFFF"/>
          <w:lang w:eastAsia="ja-JP"/>
        </w:rPr>
        <w:t xml:space="preserve"> </w:t>
      </w:r>
      <w:r w:rsidRPr="00534B00">
        <w:rPr>
          <w:rFonts w:ascii="Times New Roman" w:hAnsi="Times New Roman"/>
          <w:bCs/>
        </w:rPr>
        <w:t>These authors hav</w:t>
      </w:r>
      <w:r>
        <w:rPr>
          <w:rFonts w:ascii="Times New Roman" w:hAnsi="Times New Roman"/>
          <w:bCs/>
        </w:rPr>
        <w:t xml:space="preserve">e equal contribution to this work. </w:t>
      </w:r>
    </w:p>
    <w:p w14:paraId="2C376B4C" w14:textId="1A14E942" w:rsidR="00A94D73" w:rsidRPr="00506607" w:rsidRDefault="00A94D73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F455BB3" w14:textId="0348773F" w:rsidR="00A94D73" w:rsidRDefault="00A94D73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0E137060" w14:textId="1ACAC71B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0451213" w14:textId="24D356BE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AB389F8" w14:textId="34C0CBDB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63596573" w14:textId="7795E542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C89182D" w14:textId="42715249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06E8F7E" w14:textId="7C83877F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5CF21237" w14:textId="4DB1A437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32F5C2D3" w14:textId="193FE143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42B17B31" w14:textId="77777777" w:rsidR="00506607" w:rsidRDefault="00506607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  <w:bookmarkStart w:id="1" w:name="_GoBack"/>
      <w:bookmarkEnd w:id="1"/>
    </w:p>
    <w:p w14:paraId="5343BAD0" w14:textId="68629F57" w:rsidR="00A94D73" w:rsidRDefault="00A94D73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2A87CE62" w14:textId="37055028" w:rsidR="00A94D73" w:rsidRDefault="00A94D73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751D7E40" w14:textId="07815404" w:rsidR="00A94D73" w:rsidRDefault="00A94D73" w:rsidP="00A94D73">
      <w:pPr>
        <w:pStyle w:val="corrs-au"/>
        <w:spacing w:before="0" w:line="480" w:lineRule="auto"/>
        <w:rPr>
          <w:rFonts w:ascii="Times New Roman" w:hAnsi="Times New Roman"/>
          <w:color w:val="000000" w:themeColor="text1"/>
          <w:sz w:val="24"/>
          <w:szCs w:val="24"/>
          <w:lang w:val="en-GB"/>
        </w:rPr>
      </w:pPr>
    </w:p>
    <w:p w14:paraId="14FEAE6B" w14:textId="206F849B" w:rsidR="006C652B" w:rsidRPr="00A47CA2" w:rsidRDefault="006C652B" w:rsidP="006C652B">
      <w:pPr>
        <w:widowControl/>
        <w:rPr>
          <w:rFonts w:ascii="Times New Roman" w:eastAsia="Times New Roman" w:hAnsi="Times New Roman" w:cs="Times New Roman"/>
          <w:color w:val="000000"/>
          <w:kern w:val="0"/>
          <w:sz w:val="22"/>
          <w:lang w:val="en-GB"/>
        </w:rPr>
      </w:pPr>
      <w:r w:rsidRPr="00A94D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  <w:lastRenderedPageBreak/>
        <w:t xml:space="preserve">Supplementary Data </w:t>
      </w:r>
      <w:r w:rsidRPr="00A47CA2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  <w:t xml:space="preserve">1. </w:t>
      </w:r>
      <w:r w:rsidRPr="00A47CA2">
        <w:rPr>
          <w:rFonts w:ascii="Times New Roman" w:hAnsi="Times New Roman" w:cs="Times New Roman"/>
          <w:b/>
          <w:sz w:val="22"/>
        </w:rPr>
        <w:t xml:space="preserve">Glycoside hydrolase dataset used in this study from </w:t>
      </w:r>
      <w:proofErr w:type="spellStart"/>
      <w:r w:rsidRPr="00A47CA2">
        <w:rPr>
          <w:rFonts w:ascii="Times New Roman" w:hAnsi="Times New Roman" w:cs="Times New Roman"/>
          <w:b/>
          <w:sz w:val="22"/>
        </w:rPr>
        <w:t>Uniprot</w:t>
      </w:r>
      <w:proofErr w:type="spellEnd"/>
      <w:r w:rsidRPr="00A47CA2">
        <w:rPr>
          <w:rFonts w:ascii="Times New Roman" w:hAnsi="Times New Roman" w:cs="Times New Roman"/>
          <w:b/>
          <w:sz w:val="22"/>
        </w:rPr>
        <w:t xml:space="preserve"> and its overlapping status with dataset in GO</w:t>
      </w:r>
      <w:r w:rsidRPr="00A47CA2">
        <w:rPr>
          <w:rFonts w:ascii="Times New Roman" w:hAnsi="Times New Roman" w:cs="Times New Roman"/>
          <w:sz w:val="22"/>
        </w:rPr>
        <w:t xml:space="preserve">. The tables show the comparison of </w:t>
      </w:r>
      <w:r w:rsidR="00A47CA2" w:rsidRPr="00A47CA2">
        <w:rPr>
          <w:rFonts w:ascii="Times New Roman" w:hAnsi="Times New Roman" w:cs="Times New Roman"/>
          <w:sz w:val="22"/>
        </w:rPr>
        <w:t xml:space="preserve">dataset retrieved from </w:t>
      </w:r>
      <w:proofErr w:type="spellStart"/>
      <w:r w:rsidR="00A47CA2" w:rsidRPr="00A47CA2">
        <w:rPr>
          <w:rFonts w:ascii="Times New Roman" w:hAnsi="Times New Roman" w:cs="Times New Roman"/>
          <w:sz w:val="22"/>
        </w:rPr>
        <w:t>Uniprot</w:t>
      </w:r>
      <w:proofErr w:type="spellEnd"/>
      <w:r w:rsidR="00A47CA2" w:rsidRPr="00A47CA2">
        <w:rPr>
          <w:rFonts w:ascii="Times New Roman" w:hAnsi="Times New Roman" w:cs="Times New Roman"/>
          <w:sz w:val="22"/>
        </w:rPr>
        <w:t xml:space="preserve"> and GO.</w:t>
      </w:r>
    </w:p>
    <w:p w14:paraId="35CB88BF" w14:textId="77777777" w:rsidR="006C652B" w:rsidRPr="00A47CA2" w:rsidRDefault="006C652B" w:rsidP="00855CA6">
      <w:pPr>
        <w:widowControl/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</w:pPr>
    </w:p>
    <w:p w14:paraId="088E8DE7" w14:textId="5E771D7E" w:rsidR="00634FC0" w:rsidRPr="00A47CA2" w:rsidRDefault="00A94D73" w:rsidP="00855CA6">
      <w:pPr>
        <w:widowControl/>
        <w:rPr>
          <w:rFonts w:ascii="Times New Roman" w:eastAsia="Times New Roman" w:hAnsi="Times New Roman" w:cs="Times New Roman"/>
          <w:color w:val="000000"/>
          <w:kern w:val="0"/>
          <w:sz w:val="22"/>
          <w:lang w:val="en-GB"/>
        </w:rPr>
      </w:pPr>
      <w:r w:rsidRPr="00A94D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  <w:t xml:space="preserve">Supplementary Data </w:t>
      </w:r>
      <w:r w:rsidR="006C652B" w:rsidRPr="00A47CA2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  <w:t>2</w:t>
      </w:r>
      <w:r w:rsidRPr="00A94D73">
        <w:rPr>
          <w:rFonts w:ascii="Times New Roman" w:eastAsia="Times New Roman" w:hAnsi="Times New Roman" w:cs="Times New Roman"/>
          <w:b/>
          <w:bCs/>
          <w:color w:val="000000"/>
          <w:kern w:val="0"/>
          <w:sz w:val="22"/>
          <w:lang w:val="en-GB"/>
        </w:rPr>
        <w:t>.</w:t>
      </w:r>
      <w:r w:rsidRPr="00A94D73">
        <w:rPr>
          <w:rFonts w:ascii="Times New Roman" w:eastAsia="Times New Roman" w:hAnsi="Times New Roman" w:cs="Times New Roman"/>
          <w:color w:val="000000"/>
          <w:kern w:val="0"/>
          <w:sz w:val="22"/>
          <w:lang w:val="en-GB"/>
        </w:rPr>
        <w:t xml:space="preserve"> </w:t>
      </w:r>
      <w:r w:rsidR="006C652B" w:rsidRPr="00A47CA2">
        <w:rPr>
          <w:rFonts w:ascii="Times New Roman" w:hAnsi="Times New Roman" w:cs="Times New Roman"/>
          <w:b/>
          <w:sz w:val="22"/>
        </w:rPr>
        <w:t>Accession number of the glycoside hydrolase dataset used in this study (</w:t>
      </w:r>
      <w:proofErr w:type="spellStart"/>
      <w:r w:rsidR="006C652B" w:rsidRPr="00A47CA2">
        <w:rPr>
          <w:rFonts w:ascii="Times New Roman" w:hAnsi="Times New Roman" w:cs="Times New Roman"/>
          <w:b/>
          <w:sz w:val="22"/>
        </w:rPr>
        <w:t>UniProt</w:t>
      </w:r>
      <w:proofErr w:type="spellEnd"/>
      <w:r w:rsidR="006C652B" w:rsidRPr="00A47CA2">
        <w:rPr>
          <w:rFonts w:ascii="Times New Roman" w:hAnsi="Times New Roman" w:cs="Times New Roman"/>
          <w:b/>
          <w:sz w:val="22"/>
        </w:rPr>
        <w:t xml:space="preserve"> </w:t>
      </w:r>
      <w:proofErr w:type="gramStart"/>
      <w:r w:rsidR="006C652B" w:rsidRPr="00A47CA2">
        <w:rPr>
          <w:rFonts w:ascii="Times New Roman" w:hAnsi="Times New Roman" w:cs="Times New Roman"/>
          <w:b/>
          <w:sz w:val="22"/>
        </w:rPr>
        <w:t>December,</w:t>
      </w:r>
      <w:proofErr w:type="gramEnd"/>
      <w:r w:rsidR="006C652B" w:rsidRPr="00A47CA2">
        <w:rPr>
          <w:rFonts w:ascii="Times New Roman" w:hAnsi="Times New Roman" w:cs="Times New Roman"/>
          <w:b/>
          <w:sz w:val="22"/>
        </w:rPr>
        <w:t xml:space="preserve"> 2018).</w:t>
      </w:r>
      <w:r w:rsidR="00855CA6" w:rsidRPr="00A47CA2">
        <w:rPr>
          <w:rFonts w:ascii="Times New Roman" w:eastAsia="Times New Roman" w:hAnsi="Times New Roman" w:cs="Times New Roman"/>
          <w:color w:val="000000"/>
          <w:kern w:val="0"/>
          <w:sz w:val="22"/>
          <w:lang w:val="en-GB"/>
        </w:rPr>
        <w:t xml:space="preserve"> </w:t>
      </w:r>
      <w:r w:rsidR="0070229D" w:rsidRPr="00A47CA2">
        <w:rPr>
          <w:rFonts w:ascii="Times New Roman" w:hAnsi="Times New Roman" w:cs="Times New Roman"/>
          <w:sz w:val="22"/>
        </w:rPr>
        <w:t xml:space="preserve">The table includes the </w:t>
      </w:r>
      <w:r w:rsidR="00C42E19" w:rsidRPr="00A47CA2">
        <w:rPr>
          <w:rFonts w:ascii="Times New Roman" w:hAnsi="Times New Roman" w:cs="Times New Roman"/>
          <w:sz w:val="22"/>
        </w:rPr>
        <w:t xml:space="preserve">data </w:t>
      </w:r>
      <w:r w:rsidR="0070229D" w:rsidRPr="00A47CA2">
        <w:rPr>
          <w:rFonts w:ascii="Times New Roman" w:hAnsi="Times New Roman" w:cs="Times New Roman"/>
          <w:sz w:val="22"/>
        </w:rPr>
        <w:t xml:space="preserve">information of </w:t>
      </w:r>
      <w:r w:rsidR="00C42E19" w:rsidRPr="00A47CA2">
        <w:rPr>
          <w:rFonts w:ascii="Times New Roman" w:hAnsi="Times New Roman" w:cs="Times New Roman"/>
          <w:sz w:val="22"/>
        </w:rPr>
        <w:t xml:space="preserve">entry name, protein name, and status in the </w:t>
      </w:r>
      <w:proofErr w:type="spellStart"/>
      <w:r w:rsidR="00C42E19" w:rsidRPr="00A47CA2">
        <w:rPr>
          <w:rFonts w:ascii="Times New Roman" w:hAnsi="Times New Roman" w:cs="Times New Roman"/>
          <w:sz w:val="22"/>
        </w:rPr>
        <w:t>UniProt</w:t>
      </w:r>
      <w:proofErr w:type="spellEnd"/>
      <w:r w:rsidR="00C42E19" w:rsidRPr="00A47CA2">
        <w:rPr>
          <w:rFonts w:ascii="Times New Roman" w:hAnsi="Times New Roman" w:cs="Times New Roman"/>
          <w:sz w:val="22"/>
        </w:rPr>
        <w:t xml:space="preserve"> database, </w:t>
      </w:r>
      <w:r w:rsidR="00CC0355" w:rsidRPr="00A47CA2">
        <w:rPr>
          <w:rFonts w:ascii="Times New Roman" w:hAnsi="Times New Roman" w:cs="Times New Roman"/>
          <w:sz w:val="22"/>
        </w:rPr>
        <w:t>the result of clustering based on the information of the phylogenetic profiling</w:t>
      </w:r>
      <w:r w:rsidR="00841661" w:rsidRPr="00A47CA2">
        <w:rPr>
          <w:rFonts w:ascii="Times New Roman" w:hAnsi="Times New Roman" w:cs="Times New Roman"/>
          <w:sz w:val="22"/>
        </w:rPr>
        <w:t>, and the ordered-disordered structure information including percentage of ordered-disordered residue, the absence and presence of continuous stretch of disordered peptide, structure category, and the longest continuous stretch of disordered region</w:t>
      </w:r>
      <w:r w:rsidR="00CC0355" w:rsidRPr="00A47CA2">
        <w:rPr>
          <w:rFonts w:ascii="Times New Roman" w:hAnsi="Times New Roman" w:cs="Times New Roman"/>
          <w:sz w:val="22"/>
        </w:rPr>
        <w:t xml:space="preserve"> (</w:t>
      </w:r>
      <w:r w:rsidR="00841661" w:rsidRPr="00A47CA2">
        <w:rPr>
          <w:rFonts w:ascii="Times New Roman" w:hAnsi="Times New Roman" w:cs="Times New Roman"/>
          <w:sz w:val="22"/>
        </w:rPr>
        <w:t xml:space="preserve">Fig. </w:t>
      </w:r>
      <w:r w:rsidR="00CC0355" w:rsidRPr="00A47CA2">
        <w:rPr>
          <w:rFonts w:ascii="Times New Roman" w:hAnsi="Times New Roman" w:cs="Times New Roman"/>
          <w:sz w:val="22"/>
        </w:rPr>
        <w:t xml:space="preserve">1). </w:t>
      </w:r>
    </w:p>
    <w:p w14:paraId="5FE6964E" w14:textId="77777777" w:rsidR="002C1371" w:rsidRPr="00A47CA2" w:rsidRDefault="002C1371">
      <w:pPr>
        <w:rPr>
          <w:rFonts w:ascii="Times New Roman" w:hAnsi="Times New Roman" w:cs="Times New Roman"/>
          <w:sz w:val="22"/>
        </w:rPr>
      </w:pPr>
    </w:p>
    <w:p w14:paraId="0E1A8BCB" w14:textId="6820375D" w:rsidR="00EC55BA" w:rsidRPr="00A47CA2" w:rsidRDefault="007B4A66">
      <w:pPr>
        <w:rPr>
          <w:rFonts w:ascii="Times New Roman" w:hAnsi="Times New Roman" w:cs="Times New Roman"/>
          <w:sz w:val="22"/>
        </w:rPr>
      </w:pPr>
      <w:r w:rsidRPr="00A47CA2">
        <w:rPr>
          <w:rFonts w:ascii="Times New Roman" w:hAnsi="Times New Roman" w:cs="Times New Roman"/>
          <w:b/>
          <w:sz w:val="22"/>
        </w:rPr>
        <w:t>Supplementary Data</w:t>
      </w:r>
      <w:r w:rsidR="00A47CA2">
        <w:rPr>
          <w:rFonts w:ascii="Times New Roman" w:hAnsi="Times New Roman" w:cs="Times New Roman"/>
          <w:b/>
          <w:sz w:val="22"/>
        </w:rPr>
        <w:t xml:space="preserve"> 3</w:t>
      </w:r>
      <w:r w:rsidR="002C1371" w:rsidRPr="00A47CA2">
        <w:rPr>
          <w:rFonts w:ascii="Times New Roman" w:hAnsi="Times New Roman" w:cs="Times New Roman"/>
          <w:b/>
          <w:sz w:val="22"/>
        </w:rPr>
        <w:t xml:space="preserve">. </w:t>
      </w:r>
      <w:r w:rsidR="00EC55BA" w:rsidRPr="00A47CA2">
        <w:rPr>
          <w:rFonts w:ascii="Times New Roman" w:hAnsi="Times New Roman" w:cs="Times New Roman"/>
          <w:b/>
          <w:sz w:val="22"/>
        </w:rPr>
        <w:t>Organisms list (KEGG</w:t>
      </w:r>
      <w:r w:rsidR="008C5763" w:rsidRPr="00A47CA2">
        <w:rPr>
          <w:rFonts w:ascii="Times New Roman" w:hAnsi="Times New Roman" w:cs="Times New Roman"/>
          <w:b/>
          <w:sz w:val="22"/>
        </w:rPr>
        <w:t xml:space="preserve"> </w:t>
      </w:r>
      <w:proofErr w:type="gramStart"/>
      <w:r w:rsidR="008C5763" w:rsidRPr="00A47CA2">
        <w:rPr>
          <w:rFonts w:ascii="Times New Roman" w:hAnsi="Times New Roman" w:cs="Times New Roman"/>
          <w:b/>
          <w:sz w:val="22"/>
        </w:rPr>
        <w:t>June</w:t>
      </w:r>
      <w:r w:rsidR="00EC55BA" w:rsidRPr="00A47CA2">
        <w:rPr>
          <w:rFonts w:ascii="Times New Roman" w:hAnsi="Times New Roman" w:cs="Times New Roman"/>
          <w:b/>
          <w:sz w:val="22"/>
        </w:rPr>
        <w:t>,</w:t>
      </w:r>
      <w:proofErr w:type="gramEnd"/>
      <w:r w:rsidR="00EC55BA" w:rsidRPr="00A47CA2">
        <w:rPr>
          <w:rFonts w:ascii="Times New Roman" w:hAnsi="Times New Roman" w:cs="Times New Roman"/>
          <w:b/>
          <w:sz w:val="22"/>
        </w:rPr>
        <w:t xml:space="preserve"> 2016).</w:t>
      </w:r>
      <w:r w:rsidR="00C42E19" w:rsidRPr="00A47CA2">
        <w:rPr>
          <w:rFonts w:ascii="Times New Roman" w:hAnsi="Times New Roman" w:cs="Times New Roman"/>
          <w:sz w:val="22"/>
        </w:rPr>
        <w:t xml:space="preserve"> </w:t>
      </w:r>
      <w:r w:rsidR="00774922" w:rsidRPr="00A47CA2">
        <w:rPr>
          <w:rFonts w:ascii="Times New Roman" w:hAnsi="Times New Roman" w:cs="Times New Roman"/>
          <w:sz w:val="22"/>
        </w:rPr>
        <w:t>The table shows t</w:t>
      </w:r>
      <w:r w:rsidR="0001437F" w:rsidRPr="00A47CA2">
        <w:rPr>
          <w:rFonts w:ascii="Times New Roman" w:hAnsi="Times New Roman" w:cs="Times New Roman"/>
          <w:sz w:val="22"/>
        </w:rPr>
        <w:t>he list of organism</w:t>
      </w:r>
      <w:r w:rsidR="00774922" w:rsidRPr="00A47CA2">
        <w:rPr>
          <w:rFonts w:ascii="Times New Roman" w:hAnsi="Times New Roman" w:cs="Times New Roman"/>
          <w:sz w:val="22"/>
        </w:rPr>
        <w:t>s</w:t>
      </w:r>
      <w:r w:rsidR="0001437F" w:rsidRPr="00A47CA2">
        <w:rPr>
          <w:rFonts w:ascii="Times New Roman" w:hAnsi="Times New Roman" w:cs="Times New Roman"/>
          <w:sz w:val="22"/>
        </w:rPr>
        <w:t xml:space="preserve"> used for </w:t>
      </w:r>
      <w:r w:rsidR="0046602E" w:rsidRPr="00A47CA2">
        <w:rPr>
          <w:rFonts w:ascii="Times New Roman" w:hAnsi="Times New Roman" w:cs="Times New Roman"/>
          <w:sz w:val="22"/>
        </w:rPr>
        <w:t>generating phylogenetic profiling.</w:t>
      </w:r>
    </w:p>
    <w:p w14:paraId="2B71A7D0" w14:textId="77777777" w:rsidR="00EC55BA" w:rsidRPr="00A47CA2" w:rsidRDefault="00EC55BA">
      <w:pPr>
        <w:rPr>
          <w:rFonts w:ascii="Times New Roman" w:hAnsi="Times New Roman" w:cs="Times New Roman"/>
          <w:sz w:val="22"/>
        </w:rPr>
      </w:pPr>
    </w:p>
    <w:p w14:paraId="2095CEA3" w14:textId="0AF84C46" w:rsidR="00DB5822" w:rsidRPr="00A47CA2" w:rsidRDefault="007B4A66">
      <w:pPr>
        <w:rPr>
          <w:rFonts w:ascii="Times New Roman" w:hAnsi="Times New Roman" w:cs="Times New Roman"/>
          <w:sz w:val="22"/>
        </w:rPr>
      </w:pPr>
      <w:r w:rsidRPr="00A47CA2">
        <w:rPr>
          <w:rFonts w:ascii="Times New Roman" w:hAnsi="Times New Roman" w:cs="Times New Roman"/>
          <w:b/>
          <w:sz w:val="22"/>
        </w:rPr>
        <w:t xml:space="preserve">Supplementary Data </w:t>
      </w:r>
      <w:r w:rsidR="00A47CA2">
        <w:rPr>
          <w:rFonts w:ascii="Times New Roman" w:hAnsi="Times New Roman" w:cs="Times New Roman"/>
          <w:b/>
          <w:sz w:val="22"/>
        </w:rPr>
        <w:t>4</w:t>
      </w:r>
      <w:r w:rsidR="00EC55BA" w:rsidRPr="00A47CA2">
        <w:rPr>
          <w:rFonts w:ascii="Times New Roman" w:hAnsi="Times New Roman" w:cs="Times New Roman"/>
          <w:b/>
          <w:sz w:val="22"/>
        </w:rPr>
        <w:t xml:space="preserve">. </w:t>
      </w:r>
      <w:r w:rsidR="00774922" w:rsidRPr="00A47CA2">
        <w:rPr>
          <w:rFonts w:ascii="Times New Roman" w:hAnsi="Times New Roman" w:cs="Times New Roman"/>
          <w:b/>
          <w:sz w:val="22"/>
        </w:rPr>
        <w:t>The result of p</w:t>
      </w:r>
      <w:r w:rsidR="004F7C8F" w:rsidRPr="00A47CA2">
        <w:rPr>
          <w:rFonts w:ascii="Times New Roman" w:hAnsi="Times New Roman" w:cs="Times New Roman"/>
          <w:b/>
          <w:sz w:val="22"/>
        </w:rPr>
        <w:t>hylogenetic profiling of human glycoside hydrolases.</w:t>
      </w:r>
      <w:r w:rsidR="00774922" w:rsidRPr="00A47CA2">
        <w:rPr>
          <w:rFonts w:ascii="Times New Roman" w:hAnsi="Times New Roman" w:cs="Times New Roman"/>
          <w:sz w:val="22"/>
        </w:rPr>
        <w:t xml:space="preserve"> The column headers indicate the </w:t>
      </w:r>
      <w:r w:rsidR="004F7C8F" w:rsidRPr="00A47CA2">
        <w:rPr>
          <w:rFonts w:ascii="Times New Roman" w:hAnsi="Times New Roman" w:cs="Times New Roman"/>
          <w:sz w:val="22"/>
        </w:rPr>
        <w:t>KEGG</w:t>
      </w:r>
      <w:r w:rsidR="0046602E" w:rsidRPr="00A47CA2">
        <w:rPr>
          <w:rFonts w:ascii="Times New Roman" w:hAnsi="Times New Roman" w:cs="Times New Roman"/>
          <w:sz w:val="22"/>
        </w:rPr>
        <w:t xml:space="preserve"> </w:t>
      </w:r>
      <w:r w:rsidR="004F7C8F" w:rsidRPr="00A47CA2">
        <w:rPr>
          <w:rFonts w:ascii="Times New Roman" w:hAnsi="Times New Roman" w:cs="Times New Roman"/>
          <w:sz w:val="22"/>
        </w:rPr>
        <w:t>organism ID</w:t>
      </w:r>
      <w:r w:rsidR="00DA2D60" w:rsidRPr="00A47CA2">
        <w:rPr>
          <w:rFonts w:ascii="Times New Roman" w:hAnsi="Times New Roman" w:cs="Times New Roman"/>
          <w:sz w:val="22"/>
        </w:rPr>
        <w:t xml:space="preserve"> (Table S</w:t>
      </w:r>
      <w:r w:rsidR="00A47CA2">
        <w:rPr>
          <w:rFonts w:ascii="Times New Roman" w:hAnsi="Times New Roman" w:cs="Times New Roman"/>
          <w:sz w:val="22"/>
        </w:rPr>
        <w:t>3</w:t>
      </w:r>
      <w:r w:rsidR="00DA2D60" w:rsidRPr="00A47CA2">
        <w:rPr>
          <w:rFonts w:ascii="Times New Roman" w:hAnsi="Times New Roman" w:cs="Times New Roman"/>
          <w:sz w:val="22"/>
        </w:rPr>
        <w:t>)</w:t>
      </w:r>
      <w:r w:rsidR="00774922" w:rsidRPr="00A47CA2">
        <w:rPr>
          <w:rFonts w:ascii="Times New Roman" w:hAnsi="Times New Roman" w:cs="Times New Roman"/>
          <w:sz w:val="22"/>
        </w:rPr>
        <w:t xml:space="preserve">, and the row headers indicate the </w:t>
      </w:r>
      <w:proofErr w:type="spellStart"/>
      <w:r w:rsidR="004F7C8F" w:rsidRPr="00A47CA2">
        <w:rPr>
          <w:rFonts w:ascii="Times New Roman" w:hAnsi="Times New Roman" w:cs="Times New Roman"/>
          <w:sz w:val="22"/>
        </w:rPr>
        <w:t>UniProt</w:t>
      </w:r>
      <w:proofErr w:type="spellEnd"/>
      <w:r w:rsidR="004F7C8F" w:rsidRPr="00A47CA2">
        <w:rPr>
          <w:rFonts w:ascii="Times New Roman" w:hAnsi="Times New Roman" w:cs="Times New Roman"/>
          <w:sz w:val="22"/>
        </w:rPr>
        <w:t xml:space="preserve"> ID</w:t>
      </w:r>
      <w:r w:rsidR="0046602E" w:rsidRPr="00A47CA2">
        <w:rPr>
          <w:rFonts w:ascii="Times New Roman" w:hAnsi="Times New Roman" w:cs="Times New Roman"/>
          <w:sz w:val="22"/>
        </w:rPr>
        <w:t xml:space="preserve"> of human glycoside hydrolases</w:t>
      </w:r>
      <w:r w:rsidR="00DA2D60" w:rsidRPr="00A47CA2">
        <w:rPr>
          <w:rFonts w:ascii="Times New Roman" w:hAnsi="Times New Roman" w:cs="Times New Roman"/>
          <w:sz w:val="22"/>
        </w:rPr>
        <w:t xml:space="preserve"> (Table S</w:t>
      </w:r>
      <w:r w:rsidR="00A47CA2">
        <w:rPr>
          <w:rFonts w:ascii="Times New Roman" w:hAnsi="Times New Roman" w:cs="Times New Roman"/>
          <w:sz w:val="22"/>
        </w:rPr>
        <w:t>2</w:t>
      </w:r>
      <w:r w:rsidR="00DA2D60" w:rsidRPr="00A47CA2">
        <w:rPr>
          <w:rFonts w:ascii="Times New Roman" w:hAnsi="Times New Roman" w:cs="Times New Roman"/>
          <w:sz w:val="22"/>
        </w:rPr>
        <w:t>)</w:t>
      </w:r>
      <w:r w:rsidR="0046602E" w:rsidRPr="00A47CA2">
        <w:rPr>
          <w:rFonts w:ascii="Times New Roman" w:hAnsi="Times New Roman" w:cs="Times New Roman"/>
          <w:sz w:val="22"/>
        </w:rPr>
        <w:t xml:space="preserve">. </w:t>
      </w:r>
      <w:r w:rsidR="00DB5822" w:rsidRPr="00A47CA2">
        <w:rPr>
          <w:rFonts w:ascii="Times New Roman" w:hAnsi="Times New Roman" w:cs="Times New Roman"/>
          <w:sz w:val="22"/>
        </w:rPr>
        <w:t>The 1 and 0 values indicate the presence and absence of organism ortholog glycoside hydrolase to human, respectively.</w:t>
      </w:r>
    </w:p>
    <w:p w14:paraId="5ACB1977" w14:textId="77777777" w:rsidR="004F7C8F" w:rsidRPr="00A47CA2" w:rsidRDefault="004F7C8F">
      <w:pPr>
        <w:rPr>
          <w:rFonts w:ascii="Times New Roman" w:hAnsi="Times New Roman" w:cs="Times New Roman"/>
          <w:sz w:val="22"/>
        </w:rPr>
      </w:pPr>
    </w:p>
    <w:p w14:paraId="6476DF95" w14:textId="05754A54" w:rsidR="004F7C8F" w:rsidRPr="00A47CA2" w:rsidRDefault="007B4A66">
      <w:pPr>
        <w:rPr>
          <w:rFonts w:ascii="Times New Roman" w:hAnsi="Times New Roman" w:cs="Times New Roman"/>
          <w:sz w:val="22"/>
        </w:rPr>
      </w:pPr>
      <w:r w:rsidRPr="00A47CA2">
        <w:rPr>
          <w:rFonts w:ascii="Times New Roman" w:hAnsi="Times New Roman" w:cs="Times New Roman"/>
          <w:b/>
          <w:sz w:val="22"/>
        </w:rPr>
        <w:t xml:space="preserve">Supplementary Data </w:t>
      </w:r>
      <w:r w:rsidR="00A47CA2">
        <w:rPr>
          <w:rFonts w:ascii="Times New Roman" w:hAnsi="Times New Roman" w:cs="Times New Roman"/>
          <w:b/>
          <w:sz w:val="22"/>
        </w:rPr>
        <w:t>5</w:t>
      </w:r>
      <w:r w:rsidR="004F7C8F" w:rsidRPr="00A47CA2">
        <w:rPr>
          <w:rFonts w:ascii="Times New Roman" w:hAnsi="Times New Roman" w:cs="Times New Roman"/>
          <w:b/>
          <w:sz w:val="22"/>
        </w:rPr>
        <w:t>. Accession number of the glycoside hydrolase and glycosyltransferase dataset (</w:t>
      </w:r>
      <w:proofErr w:type="spellStart"/>
      <w:r w:rsidR="004F7C8F" w:rsidRPr="00A47CA2">
        <w:rPr>
          <w:rFonts w:ascii="Times New Roman" w:hAnsi="Times New Roman" w:cs="Times New Roman"/>
          <w:b/>
          <w:sz w:val="22"/>
        </w:rPr>
        <w:t>UniProt</w:t>
      </w:r>
      <w:proofErr w:type="spellEnd"/>
      <w:r w:rsidR="008C5763" w:rsidRPr="00A47CA2">
        <w:rPr>
          <w:rFonts w:ascii="Times New Roman" w:hAnsi="Times New Roman" w:cs="Times New Roman"/>
          <w:b/>
          <w:sz w:val="22"/>
        </w:rPr>
        <w:t xml:space="preserve"> </w:t>
      </w:r>
      <w:proofErr w:type="gramStart"/>
      <w:r w:rsidR="008C5763" w:rsidRPr="00A47CA2">
        <w:rPr>
          <w:rFonts w:ascii="Times New Roman" w:hAnsi="Times New Roman" w:cs="Times New Roman"/>
          <w:b/>
          <w:sz w:val="22"/>
        </w:rPr>
        <w:t>December</w:t>
      </w:r>
      <w:r w:rsidR="004F7C8F" w:rsidRPr="00A47CA2">
        <w:rPr>
          <w:rFonts w:ascii="Times New Roman" w:hAnsi="Times New Roman" w:cs="Times New Roman"/>
          <w:b/>
          <w:sz w:val="22"/>
        </w:rPr>
        <w:t>,</w:t>
      </w:r>
      <w:proofErr w:type="gramEnd"/>
      <w:r w:rsidR="004F7C8F" w:rsidRPr="00A47CA2">
        <w:rPr>
          <w:rFonts w:ascii="Times New Roman" w:hAnsi="Times New Roman" w:cs="Times New Roman"/>
          <w:b/>
          <w:sz w:val="22"/>
        </w:rPr>
        <w:t xml:space="preserve"> 2018).</w:t>
      </w:r>
      <w:r w:rsidR="00DB5822" w:rsidRPr="00A47CA2">
        <w:rPr>
          <w:rFonts w:ascii="Times New Roman" w:hAnsi="Times New Roman" w:cs="Times New Roman"/>
          <w:sz w:val="22"/>
        </w:rPr>
        <w:t xml:space="preserve"> The table shows</w:t>
      </w:r>
      <w:r w:rsidR="00332ABE" w:rsidRPr="00A47CA2">
        <w:rPr>
          <w:rFonts w:ascii="Times New Roman" w:hAnsi="Times New Roman" w:cs="Times New Roman"/>
          <w:sz w:val="22"/>
        </w:rPr>
        <w:t xml:space="preserve"> </w:t>
      </w:r>
      <w:r w:rsidR="00DB5822" w:rsidRPr="00A47CA2">
        <w:rPr>
          <w:rFonts w:ascii="Times New Roman" w:hAnsi="Times New Roman" w:cs="Times New Roman"/>
          <w:sz w:val="22"/>
        </w:rPr>
        <w:t xml:space="preserve">the </w:t>
      </w:r>
      <w:r w:rsidR="0046602E" w:rsidRPr="00A47CA2">
        <w:rPr>
          <w:rFonts w:ascii="Times New Roman" w:hAnsi="Times New Roman" w:cs="Times New Roman"/>
          <w:sz w:val="22"/>
        </w:rPr>
        <w:t xml:space="preserve">information </w:t>
      </w:r>
      <w:r w:rsidR="00DB5822" w:rsidRPr="00A47CA2">
        <w:rPr>
          <w:rFonts w:ascii="Times New Roman" w:hAnsi="Times New Roman" w:cs="Times New Roman"/>
          <w:sz w:val="22"/>
        </w:rPr>
        <w:t xml:space="preserve">of </w:t>
      </w:r>
      <w:r w:rsidR="0046602E" w:rsidRPr="00A47CA2">
        <w:rPr>
          <w:rFonts w:ascii="Times New Roman" w:hAnsi="Times New Roman" w:cs="Times New Roman"/>
          <w:sz w:val="22"/>
        </w:rPr>
        <w:t>human glycosyltransferase used in the previous study</w:t>
      </w:r>
      <w:r w:rsidR="0046602E" w:rsidRPr="00A47CA2">
        <w:rPr>
          <w:rFonts w:ascii="Times New Roman" w:hAnsi="Times New Roman" w:cs="Times New Roman"/>
          <w:sz w:val="22"/>
          <w:vertAlign w:val="superscript"/>
        </w:rPr>
        <w:t>3</w:t>
      </w:r>
      <w:r w:rsidR="0046602E" w:rsidRPr="00A47CA2">
        <w:rPr>
          <w:rFonts w:ascii="Times New Roman" w:hAnsi="Times New Roman" w:cs="Times New Roman"/>
          <w:sz w:val="22"/>
        </w:rPr>
        <w:t xml:space="preserve"> and human glycoside hydrolase used in this study. </w:t>
      </w:r>
      <w:r w:rsidR="00DB5822" w:rsidRPr="00A47CA2">
        <w:rPr>
          <w:rFonts w:ascii="Times New Roman" w:hAnsi="Times New Roman" w:cs="Times New Roman"/>
          <w:sz w:val="22"/>
        </w:rPr>
        <w:t xml:space="preserve">The table includes the data information of entry name, protein name, and status in the </w:t>
      </w:r>
      <w:proofErr w:type="spellStart"/>
      <w:r w:rsidR="00DB5822" w:rsidRPr="00A47CA2">
        <w:rPr>
          <w:rFonts w:ascii="Times New Roman" w:hAnsi="Times New Roman" w:cs="Times New Roman"/>
          <w:sz w:val="22"/>
        </w:rPr>
        <w:t>UniProt</w:t>
      </w:r>
      <w:proofErr w:type="spellEnd"/>
      <w:r w:rsidR="00DB5822" w:rsidRPr="00A47CA2">
        <w:rPr>
          <w:rFonts w:ascii="Times New Roman" w:hAnsi="Times New Roman" w:cs="Times New Roman"/>
          <w:sz w:val="22"/>
        </w:rPr>
        <w:t xml:space="preserve"> database, and the result of clustering based on the information of the phylogenetic profiling</w:t>
      </w:r>
      <w:r w:rsidR="00332ABE" w:rsidRPr="00A47CA2">
        <w:rPr>
          <w:rFonts w:ascii="Times New Roman" w:hAnsi="Times New Roman" w:cs="Times New Roman"/>
          <w:sz w:val="22"/>
        </w:rPr>
        <w:t xml:space="preserve"> </w:t>
      </w:r>
      <w:r w:rsidR="00DA2D60" w:rsidRPr="00A47CA2">
        <w:rPr>
          <w:rFonts w:ascii="Times New Roman" w:hAnsi="Times New Roman" w:cs="Times New Roman"/>
          <w:sz w:val="22"/>
        </w:rPr>
        <w:t>(Fig</w:t>
      </w:r>
      <w:r w:rsidR="00841661" w:rsidRPr="00A47CA2">
        <w:rPr>
          <w:rFonts w:ascii="Times New Roman" w:hAnsi="Times New Roman" w:cs="Times New Roman"/>
          <w:sz w:val="22"/>
        </w:rPr>
        <w:t>.</w:t>
      </w:r>
      <w:r w:rsidR="00DA2D60" w:rsidRPr="00A47CA2">
        <w:rPr>
          <w:rFonts w:ascii="Times New Roman" w:hAnsi="Times New Roman" w:cs="Times New Roman"/>
          <w:sz w:val="22"/>
        </w:rPr>
        <w:t xml:space="preserve"> 5</w:t>
      </w:r>
      <w:r w:rsidR="00841661" w:rsidRPr="00A47CA2">
        <w:rPr>
          <w:rFonts w:ascii="Times New Roman" w:hAnsi="Times New Roman" w:cs="Times New Roman"/>
          <w:sz w:val="22"/>
        </w:rPr>
        <w:t>a</w:t>
      </w:r>
      <w:r w:rsidR="00332ABE" w:rsidRPr="00A47CA2">
        <w:rPr>
          <w:rFonts w:ascii="Times New Roman" w:hAnsi="Times New Roman" w:cs="Times New Roman"/>
          <w:sz w:val="22"/>
        </w:rPr>
        <w:t>).</w:t>
      </w:r>
    </w:p>
    <w:p w14:paraId="3F6C353D" w14:textId="77777777" w:rsidR="00DA2D60" w:rsidRPr="00A47CA2" w:rsidRDefault="00DA2D60">
      <w:pPr>
        <w:rPr>
          <w:rFonts w:ascii="Times New Roman" w:hAnsi="Times New Roman" w:cs="Times New Roman"/>
          <w:sz w:val="22"/>
        </w:rPr>
      </w:pPr>
    </w:p>
    <w:p w14:paraId="70A3AB5C" w14:textId="1DC7500D" w:rsidR="00DA2D60" w:rsidRPr="00A47CA2" w:rsidRDefault="007B4A66" w:rsidP="00332ABE">
      <w:pPr>
        <w:rPr>
          <w:rFonts w:ascii="Times New Roman" w:hAnsi="Times New Roman" w:cs="Times New Roman"/>
          <w:sz w:val="22"/>
        </w:rPr>
      </w:pPr>
      <w:r w:rsidRPr="00A47CA2">
        <w:rPr>
          <w:rFonts w:ascii="Times New Roman" w:hAnsi="Times New Roman" w:cs="Times New Roman"/>
          <w:b/>
          <w:sz w:val="22"/>
        </w:rPr>
        <w:t xml:space="preserve">Supplementary Data </w:t>
      </w:r>
      <w:r w:rsidR="00A47CA2">
        <w:rPr>
          <w:rFonts w:ascii="Times New Roman" w:hAnsi="Times New Roman" w:cs="Times New Roman"/>
          <w:b/>
          <w:sz w:val="22"/>
        </w:rPr>
        <w:t>6</w:t>
      </w:r>
      <w:r w:rsidR="00DA2D60" w:rsidRPr="00A47CA2">
        <w:rPr>
          <w:rFonts w:ascii="Times New Roman" w:hAnsi="Times New Roman" w:cs="Times New Roman"/>
          <w:b/>
          <w:sz w:val="22"/>
        </w:rPr>
        <w:t xml:space="preserve">. </w:t>
      </w:r>
      <w:r w:rsidR="00332ABE" w:rsidRPr="00A47CA2">
        <w:rPr>
          <w:rFonts w:ascii="Times New Roman" w:hAnsi="Times New Roman" w:cs="Times New Roman"/>
          <w:b/>
          <w:sz w:val="22"/>
        </w:rPr>
        <w:t xml:space="preserve">The result of phylogenetic profiling </w:t>
      </w:r>
      <w:r w:rsidR="00DA2D60" w:rsidRPr="00A47CA2">
        <w:rPr>
          <w:rFonts w:ascii="Times New Roman" w:hAnsi="Times New Roman" w:cs="Times New Roman"/>
          <w:b/>
          <w:sz w:val="22"/>
        </w:rPr>
        <w:t>of human glycoside hydrolases and glycosyltransferase.</w:t>
      </w:r>
      <w:r w:rsidR="00332ABE" w:rsidRPr="00A47CA2">
        <w:rPr>
          <w:rFonts w:ascii="Times New Roman" w:hAnsi="Times New Roman" w:cs="Times New Roman"/>
          <w:sz w:val="22"/>
        </w:rPr>
        <w:t xml:space="preserve"> The column headers indicate the </w:t>
      </w:r>
      <w:r w:rsidR="0046602E" w:rsidRPr="00A47CA2">
        <w:rPr>
          <w:rFonts w:ascii="Times New Roman" w:hAnsi="Times New Roman" w:cs="Times New Roman"/>
          <w:sz w:val="22"/>
        </w:rPr>
        <w:t>KEGG organism ID (Table S</w:t>
      </w:r>
      <w:r w:rsidR="000F1968">
        <w:rPr>
          <w:rFonts w:ascii="Times New Roman" w:hAnsi="Times New Roman" w:cs="Times New Roman"/>
          <w:sz w:val="22"/>
        </w:rPr>
        <w:t>3</w:t>
      </w:r>
      <w:r w:rsidR="0046602E" w:rsidRPr="00A47CA2">
        <w:rPr>
          <w:rFonts w:ascii="Times New Roman" w:hAnsi="Times New Roman" w:cs="Times New Roman"/>
          <w:sz w:val="22"/>
        </w:rPr>
        <w:t>)</w:t>
      </w:r>
      <w:r w:rsidR="00332ABE" w:rsidRPr="00A47CA2">
        <w:rPr>
          <w:rFonts w:ascii="Times New Roman" w:hAnsi="Times New Roman" w:cs="Times New Roman"/>
          <w:sz w:val="22"/>
        </w:rPr>
        <w:t xml:space="preserve">, and the row headers indicate </w:t>
      </w:r>
      <w:proofErr w:type="spellStart"/>
      <w:r w:rsidR="0046602E" w:rsidRPr="00A47CA2">
        <w:rPr>
          <w:rFonts w:ascii="Times New Roman" w:hAnsi="Times New Roman" w:cs="Times New Roman"/>
          <w:sz w:val="22"/>
        </w:rPr>
        <w:t>UniProt</w:t>
      </w:r>
      <w:proofErr w:type="spellEnd"/>
      <w:r w:rsidR="0046602E" w:rsidRPr="00A47CA2">
        <w:rPr>
          <w:rFonts w:ascii="Times New Roman" w:hAnsi="Times New Roman" w:cs="Times New Roman"/>
          <w:sz w:val="22"/>
        </w:rPr>
        <w:t xml:space="preserve"> ID of human glycoside hydrolases and glycosyltransferase (Table S</w:t>
      </w:r>
      <w:r w:rsidR="00A47CA2">
        <w:rPr>
          <w:rFonts w:ascii="Times New Roman" w:hAnsi="Times New Roman" w:cs="Times New Roman"/>
          <w:sz w:val="22"/>
        </w:rPr>
        <w:t>5</w:t>
      </w:r>
      <w:r w:rsidR="0046602E" w:rsidRPr="00A47CA2">
        <w:rPr>
          <w:rFonts w:ascii="Times New Roman" w:hAnsi="Times New Roman" w:cs="Times New Roman"/>
          <w:sz w:val="22"/>
        </w:rPr>
        <w:t xml:space="preserve">). </w:t>
      </w:r>
      <w:r w:rsidR="00332ABE" w:rsidRPr="00A47CA2">
        <w:rPr>
          <w:rFonts w:ascii="Times New Roman" w:hAnsi="Times New Roman" w:cs="Times New Roman"/>
          <w:sz w:val="22"/>
        </w:rPr>
        <w:t>The 1 and 0 values indicate the presence and absence of organism ortholog glycoside hydrolase to human, respectively.</w:t>
      </w:r>
    </w:p>
    <w:sectPr w:rsidR="00DA2D60" w:rsidRPr="00A47C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489F0" w14:textId="77777777" w:rsidR="00E824EE" w:rsidRDefault="00E824EE" w:rsidP="007B4A66">
      <w:r>
        <w:separator/>
      </w:r>
    </w:p>
  </w:endnote>
  <w:endnote w:type="continuationSeparator" w:id="0">
    <w:p w14:paraId="54C53E44" w14:textId="77777777" w:rsidR="00E824EE" w:rsidRDefault="00E824EE" w:rsidP="007B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Light">
    <w:altName w:val="Ari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70009" w14:textId="77777777" w:rsidR="00E824EE" w:rsidRDefault="00E824EE" w:rsidP="007B4A66">
      <w:r>
        <w:separator/>
      </w:r>
    </w:p>
  </w:footnote>
  <w:footnote w:type="continuationSeparator" w:id="0">
    <w:p w14:paraId="4305B362" w14:textId="77777777" w:rsidR="00E824EE" w:rsidRDefault="00E824EE" w:rsidP="007B4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14F3"/>
    <w:rsid w:val="0001437F"/>
    <w:rsid w:val="00034547"/>
    <w:rsid w:val="000A7BE9"/>
    <w:rsid w:val="000F1968"/>
    <w:rsid w:val="002A70AB"/>
    <w:rsid w:val="002C1371"/>
    <w:rsid w:val="00332ABE"/>
    <w:rsid w:val="00361277"/>
    <w:rsid w:val="004014F3"/>
    <w:rsid w:val="0046602E"/>
    <w:rsid w:val="00496852"/>
    <w:rsid w:val="004F7C8F"/>
    <w:rsid w:val="00506607"/>
    <w:rsid w:val="00517C22"/>
    <w:rsid w:val="00553CB3"/>
    <w:rsid w:val="00634FC0"/>
    <w:rsid w:val="006C652B"/>
    <w:rsid w:val="006E044B"/>
    <w:rsid w:val="0070229D"/>
    <w:rsid w:val="00774922"/>
    <w:rsid w:val="007B4A66"/>
    <w:rsid w:val="00822E3F"/>
    <w:rsid w:val="00841661"/>
    <w:rsid w:val="00855CA6"/>
    <w:rsid w:val="008C5763"/>
    <w:rsid w:val="008F0E7B"/>
    <w:rsid w:val="00A47CA2"/>
    <w:rsid w:val="00A94D73"/>
    <w:rsid w:val="00BB4CB3"/>
    <w:rsid w:val="00C414D3"/>
    <w:rsid w:val="00C42E19"/>
    <w:rsid w:val="00CC0355"/>
    <w:rsid w:val="00D81787"/>
    <w:rsid w:val="00DA2D60"/>
    <w:rsid w:val="00DB5822"/>
    <w:rsid w:val="00E2096D"/>
    <w:rsid w:val="00E824EE"/>
    <w:rsid w:val="00EC55BA"/>
    <w:rsid w:val="00F30593"/>
    <w:rsid w:val="00FB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F10FE1"/>
  <w15:docId w15:val="{0C264DEF-EED6-4DA7-9568-48045E8E4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2E3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2E3F"/>
    <w:pPr>
      <w:ind w:leftChars="400" w:left="840"/>
    </w:pPr>
  </w:style>
  <w:style w:type="paragraph" w:customStyle="1" w:styleId="Author-Group">
    <w:name w:val="Author-Group"/>
    <w:basedOn w:val="Normal"/>
    <w:link w:val="Author-GroupChar"/>
    <w:qFormat/>
    <w:rsid w:val="00634FC0"/>
    <w:pPr>
      <w:widowControl/>
      <w:spacing w:before="100" w:line="300" w:lineRule="exact"/>
    </w:pPr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character" w:customStyle="1" w:styleId="Author-GroupChar">
    <w:name w:val="Author-Group Char"/>
    <w:basedOn w:val="DefaultParagraphFont"/>
    <w:link w:val="Author-Group"/>
    <w:rsid w:val="00634FC0"/>
    <w:rPr>
      <w:rFonts w:ascii="Helvetica-Light" w:hAnsi="Helvetica-Light" w:cs="Times New Roman"/>
      <w:iCs/>
      <w:kern w:val="0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634FC0"/>
    <w:pPr>
      <w:widowControl/>
      <w:spacing w:before="92" w:line="420" w:lineRule="exact"/>
    </w:pPr>
    <w:rPr>
      <w:rFonts w:ascii="Helvetica" w:hAnsi="Helvetica" w:cs="Times New Roman"/>
      <w:b/>
      <w:kern w:val="0"/>
      <w:sz w:val="36"/>
      <w:szCs w:val="36"/>
      <w:lang w:eastAsia="en-US"/>
    </w:rPr>
  </w:style>
  <w:style w:type="character" w:customStyle="1" w:styleId="TitleChar">
    <w:name w:val="Title Char"/>
    <w:basedOn w:val="DefaultParagraphFont"/>
    <w:link w:val="Title"/>
    <w:rsid w:val="00634FC0"/>
    <w:rPr>
      <w:rFonts w:ascii="Helvetica" w:hAnsi="Helvetica" w:cs="Times New Roman"/>
      <w:b/>
      <w:kern w:val="0"/>
      <w:sz w:val="36"/>
      <w:szCs w:val="36"/>
      <w:lang w:eastAsia="en-US"/>
    </w:rPr>
  </w:style>
  <w:style w:type="paragraph" w:customStyle="1" w:styleId="corrs-au">
    <w:name w:val="corrs-au"/>
    <w:basedOn w:val="Normal"/>
    <w:link w:val="corrs-auChar"/>
    <w:qFormat/>
    <w:rsid w:val="00634FC0"/>
    <w:pPr>
      <w:widowControl/>
      <w:spacing w:before="70" w:line="300" w:lineRule="exact"/>
    </w:pPr>
    <w:rPr>
      <w:rFonts w:ascii="Helvetica-Light" w:hAnsi="Helvetica-Light" w:cs="Times New Roman"/>
      <w:iCs/>
      <w:kern w:val="0"/>
      <w:sz w:val="17"/>
      <w:szCs w:val="17"/>
      <w:lang w:eastAsia="en-US"/>
    </w:rPr>
  </w:style>
  <w:style w:type="character" w:customStyle="1" w:styleId="corrs-auChar">
    <w:name w:val="corrs-au Char"/>
    <w:basedOn w:val="DefaultParagraphFont"/>
    <w:link w:val="corrs-au"/>
    <w:rsid w:val="00634FC0"/>
    <w:rPr>
      <w:rFonts w:ascii="Helvetica-Light" w:hAnsi="Helvetica-Light" w:cs="Times New Roman"/>
      <w:iCs/>
      <w:kern w:val="0"/>
      <w:sz w:val="17"/>
      <w:szCs w:val="17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022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2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22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2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229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22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229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4A6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7B4A66"/>
  </w:style>
  <w:style w:type="paragraph" w:styleId="Footer">
    <w:name w:val="footer"/>
    <w:basedOn w:val="Normal"/>
    <w:link w:val="FooterChar"/>
    <w:uiPriority w:val="99"/>
    <w:unhideWhenUsed/>
    <w:rsid w:val="007B4A6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B4A66"/>
  </w:style>
  <w:style w:type="character" w:styleId="Hyperlink">
    <w:name w:val="Hyperlink"/>
    <w:basedOn w:val="DefaultParagraphFont"/>
    <w:uiPriority w:val="99"/>
    <w:unhideWhenUsed/>
    <w:rsid w:val="00A94D7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4D73"/>
    <w:rPr>
      <w:color w:val="605E5C"/>
      <w:shd w:val="clear" w:color="auto" w:fill="E1DFDD"/>
    </w:rPr>
  </w:style>
  <w:style w:type="paragraph" w:customStyle="1" w:styleId="MDPI13authornames">
    <w:name w:val="MDPI_1.3_authornames"/>
    <w:basedOn w:val="Normal"/>
    <w:next w:val="MDPI14history"/>
    <w:qFormat/>
    <w:rsid w:val="00506607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506607"/>
    <w:pPr>
      <w:widowControl/>
      <w:adjustRightInd w:val="0"/>
      <w:snapToGrid w:val="0"/>
      <w:spacing w:before="120" w:line="200" w:lineRule="atLeast"/>
      <w:ind w:left="113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506607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0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D026C-CCD4-4927-86C2-061C6FC2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AIMI</dc:creator>
  <cp:lastModifiedBy>FAHMI Muhamad(gr0343rp)</cp:lastModifiedBy>
  <cp:revision>3</cp:revision>
  <dcterms:created xsi:type="dcterms:W3CDTF">2019-10-29T07:09:00Z</dcterms:created>
  <dcterms:modified xsi:type="dcterms:W3CDTF">2019-11-20T07:26:00Z</dcterms:modified>
</cp:coreProperties>
</file>