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E090F5" w14:textId="77777777" w:rsidR="00366EC4" w:rsidRPr="00697058" w:rsidRDefault="00366EC4" w:rsidP="00366EC4">
      <w:pPr>
        <w:spacing w:line="360" w:lineRule="auto"/>
        <w:jc w:val="both"/>
        <w:rPr>
          <w:rFonts w:ascii="Arial" w:hAnsi="Arial" w:cs="Arial"/>
          <w:b/>
          <w:lang w:val="en-GB"/>
        </w:rPr>
      </w:pPr>
      <w:r>
        <w:rPr>
          <w:rFonts w:ascii="Arial" w:hAnsi="Arial" w:cs="Arial"/>
          <w:b/>
          <w:lang w:val="en-GB"/>
        </w:rPr>
        <w:t>Atmospheric transport, a major pathway of microplastics</w:t>
      </w:r>
      <w:r w:rsidRPr="006935A0">
        <w:rPr>
          <w:rFonts w:ascii="Arial" w:hAnsi="Arial" w:cs="Arial"/>
          <w:b/>
          <w:lang w:val="en-GB"/>
        </w:rPr>
        <w:t xml:space="preserve"> </w:t>
      </w:r>
      <w:r>
        <w:rPr>
          <w:rFonts w:ascii="Arial" w:hAnsi="Arial" w:cs="Arial"/>
          <w:b/>
          <w:lang w:val="en-GB"/>
        </w:rPr>
        <w:t>to remote regions</w:t>
      </w:r>
    </w:p>
    <w:p w14:paraId="3125CE43" w14:textId="77777777" w:rsidR="00366EC4" w:rsidRPr="00697058" w:rsidRDefault="00366EC4" w:rsidP="00366EC4">
      <w:pPr>
        <w:spacing w:line="360" w:lineRule="auto"/>
        <w:jc w:val="center"/>
        <w:rPr>
          <w:lang w:val="en-GB"/>
        </w:rPr>
      </w:pPr>
    </w:p>
    <w:p w14:paraId="1266B037" w14:textId="77777777" w:rsidR="00366EC4" w:rsidRPr="00EB7E11" w:rsidRDefault="00366EC4" w:rsidP="00366EC4">
      <w:pPr>
        <w:spacing w:line="360" w:lineRule="auto"/>
        <w:jc w:val="both"/>
        <w:rPr>
          <w:rFonts w:ascii="Arial" w:hAnsi="Arial" w:cs="Arial"/>
          <w:b/>
          <w:vertAlign w:val="superscript"/>
        </w:rPr>
      </w:pPr>
      <w:r w:rsidRPr="00EB7E11">
        <w:rPr>
          <w:rFonts w:ascii="Arial" w:hAnsi="Arial" w:cs="Arial"/>
          <w:b/>
        </w:rPr>
        <w:t>N. Evangeliou</w:t>
      </w:r>
      <w:proofErr w:type="gramStart"/>
      <w:r w:rsidRPr="00EB7E11">
        <w:rPr>
          <w:rFonts w:ascii="Arial" w:hAnsi="Arial" w:cs="Arial"/>
          <w:b/>
          <w:vertAlign w:val="superscript"/>
        </w:rPr>
        <w:t>1,</w:t>
      </w:r>
      <w:r w:rsidRPr="000E4C03">
        <w:rPr>
          <w:rFonts w:ascii="Arial" w:hAnsi="Arial" w:cs="Arial"/>
          <w:b/>
        </w:rPr>
        <w:t>*</w:t>
      </w:r>
      <w:proofErr w:type="gramEnd"/>
      <w:r w:rsidRPr="000E4C03">
        <w:rPr>
          <w:rFonts w:ascii="Arial" w:hAnsi="Arial" w:cs="Arial"/>
          <w:b/>
        </w:rPr>
        <w:t xml:space="preserve">, </w:t>
      </w:r>
      <w:r w:rsidRPr="002033ED">
        <w:rPr>
          <w:rFonts w:ascii="Arial" w:hAnsi="Arial" w:cs="Arial"/>
          <w:b/>
        </w:rPr>
        <w:t>H. Grythe</w:t>
      </w:r>
      <w:r w:rsidRPr="00632AD5">
        <w:rPr>
          <w:rFonts w:ascii="Arial" w:hAnsi="Arial" w:cs="Arial"/>
          <w:b/>
          <w:vertAlign w:val="superscript"/>
        </w:rPr>
        <w:t>1</w:t>
      </w:r>
      <w:r w:rsidRPr="00632AD5">
        <w:rPr>
          <w:rFonts w:ascii="Arial" w:hAnsi="Arial" w:cs="Arial"/>
          <w:b/>
        </w:rPr>
        <w:t xml:space="preserve">, </w:t>
      </w:r>
      <w:r w:rsidRPr="00DB49C3">
        <w:rPr>
          <w:rFonts w:ascii="Arial" w:hAnsi="Arial" w:cs="Arial"/>
          <w:b/>
        </w:rPr>
        <w:t>Z. Klimont</w:t>
      </w:r>
      <w:r w:rsidRPr="00DB49C3">
        <w:rPr>
          <w:rFonts w:ascii="Arial" w:hAnsi="Arial" w:cs="Arial"/>
          <w:b/>
          <w:vertAlign w:val="superscript"/>
        </w:rPr>
        <w:t>2</w:t>
      </w:r>
      <w:r w:rsidRPr="00DB49C3">
        <w:rPr>
          <w:rFonts w:ascii="Arial" w:hAnsi="Arial" w:cs="Arial"/>
          <w:b/>
        </w:rPr>
        <w:t>, C</w:t>
      </w:r>
      <w:r>
        <w:rPr>
          <w:rFonts w:ascii="Arial" w:hAnsi="Arial" w:cs="Arial"/>
          <w:b/>
        </w:rPr>
        <w:t>.</w:t>
      </w:r>
      <w:r w:rsidRPr="00DB49C3">
        <w:rPr>
          <w:rFonts w:ascii="Arial" w:hAnsi="Arial" w:cs="Arial"/>
          <w:b/>
        </w:rPr>
        <w:t xml:space="preserve"> Heyes</w:t>
      </w:r>
      <w:r w:rsidRPr="00DB49C3">
        <w:rPr>
          <w:rFonts w:ascii="Arial" w:hAnsi="Arial" w:cs="Arial"/>
          <w:b/>
          <w:vertAlign w:val="superscript"/>
        </w:rPr>
        <w:t>2</w:t>
      </w:r>
      <w:r w:rsidRPr="00DB49C3">
        <w:rPr>
          <w:rFonts w:ascii="Arial" w:hAnsi="Arial" w:cs="Arial"/>
          <w:b/>
        </w:rPr>
        <w:t xml:space="preserve">, </w:t>
      </w:r>
      <w:r w:rsidRPr="00EB7E11">
        <w:rPr>
          <w:rFonts w:ascii="Arial" w:hAnsi="Arial" w:cs="Arial"/>
          <w:b/>
        </w:rPr>
        <w:t>S. Eckhardt</w:t>
      </w:r>
      <w:r w:rsidRPr="00EB7E11">
        <w:rPr>
          <w:rFonts w:ascii="Arial" w:hAnsi="Arial" w:cs="Arial"/>
          <w:b/>
          <w:vertAlign w:val="superscript"/>
        </w:rPr>
        <w:t>1</w:t>
      </w:r>
      <w:r w:rsidRPr="00EB7E11">
        <w:rPr>
          <w:rFonts w:ascii="Arial" w:hAnsi="Arial" w:cs="Arial"/>
          <w:b/>
        </w:rPr>
        <w:t>,</w:t>
      </w:r>
      <w:r>
        <w:rPr>
          <w:rFonts w:ascii="Arial" w:hAnsi="Arial" w:cs="Arial"/>
          <w:b/>
        </w:rPr>
        <w:t xml:space="preserve"> S. Lopez-Aparicio</w:t>
      </w:r>
      <w:r w:rsidRPr="002929C9">
        <w:rPr>
          <w:rFonts w:ascii="Arial" w:hAnsi="Arial" w:cs="Arial"/>
          <w:b/>
          <w:vertAlign w:val="superscript"/>
        </w:rPr>
        <w:t>1</w:t>
      </w:r>
      <w:r>
        <w:rPr>
          <w:rFonts w:ascii="Arial" w:hAnsi="Arial" w:cs="Arial"/>
          <w:b/>
        </w:rPr>
        <w:t>,</w:t>
      </w:r>
      <w:r w:rsidRPr="00EB7E11">
        <w:rPr>
          <w:rFonts w:ascii="Arial" w:hAnsi="Arial" w:cs="Arial"/>
        </w:rPr>
        <w:t xml:space="preserve"> </w:t>
      </w:r>
      <w:r w:rsidRPr="00EB7E11">
        <w:rPr>
          <w:rFonts w:ascii="Arial" w:hAnsi="Arial" w:cs="Arial"/>
          <w:b/>
        </w:rPr>
        <w:t>A</w:t>
      </w:r>
      <w:r w:rsidRPr="000E4C03">
        <w:rPr>
          <w:rFonts w:ascii="Arial" w:hAnsi="Arial" w:cs="Arial"/>
          <w:b/>
        </w:rPr>
        <w:t>.</w:t>
      </w:r>
      <w:r w:rsidRPr="002033ED">
        <w:rPr>
          <w:rFonts w:ascii="Arial" w:hAnsi="Arial" w:cs="Arial"/>
          <w:b/>
        </w:rPr>
        <w:t xml:space="preserve"> Stohl</w:t>
      </w:r>
      <w:r w:rsidRPr="002033ED">
        <w:rPr>
          <w:rFonts w:ascii="Arial" w:hAnsi="Arial" w:cs="Arial"/>
          <w:b/>
          <w:vertAlign w:val="superscript"/>
        </w:rPr>
        <w:t>1</w:t>
      </w:r>
      <w:r>
        <w:rPr>
          <w:rFonts w:ascii="Arial" w:hAnsi="Arial" w:cs="Arial"/>
          <w:b/>
          <w:vertAlign w:val="superscript"/>
        </w:rPr>
        <w:t>,3</w:t>
      </w:r>
    </w:p>
    <w:p w14:paraId="0882F996" w14:textId="77777777" w:rsidR="00366EC4" w:rsidRPr="00EB7E11" w:rsidRDefault="00366EC4" w:rsidP="00366EC4">
      <w:pPr>
        <w:spacing w:line="360" w:lineRule="auto"/>
        <w:rPr>
          <w:rFonts w:ascii="Times New Roman" w:hAnsi="Times New Roman" w:cs="Times New Roman"/>
          <w:b/>
        </w:rPr>
      </w:pPr>
    </w:p>
    <w:p w14:paraId="23ADAD89" w14:textId="77777777" w:rsidR="00366EC4" w:rsidRPr="00697058" w:rsidRDefault="00366EC4" w:rsidP="00366EC4">
      <w:pPr>
        <w:spacing w:line="360" w:lineRule="auto"/>
        <w:rPr>
          <w:rFonts w:ascii="Times New Roman" w:hAnsi="Times New Roman" w:cs="Times New Roman"/>
          <w:vertAlign w:val="superscript"/>
          <w:lang w:val="en-GB"/>
        </w:rPr>
      </w:pPr>
      <w:r w:rsidRPr="00697058">
        <w:rPr>
          <w:rFonts w:ascii="Times New Roman" w:hAnsi="Times New Roman" w:cs="Times New Roman"/>
          <w:vertAlign w:val="superscript"/>
          <w:lang w:val="en-GB"/>
        </w:rPr>
        <w:t>1</w:t>
      </w:r>
      <w:r w:rsidRPr="00697058">
        <w:rPr>
          <w:rFonts w:ascii="Times New Roman" w:hAnsi="Times New Roman" w:cs="Times New Roman"/>
          <w:lang w:val="en-GB"/>
        </w:rPr>
        <w:t xml:space="preserve">Norwegian Institute for Air Research (NILU), </w:t>
      </w:r>
      <w:proofErr w:type="spellStart"/>
      <w:r>
        <w:rPr>
          <w:rFonts w:ascii="Times New Roman" w:hAnsi="Times New Roman" w:cs="Times New Roman"/>
          <w:lang w:val="en-GB"/>
        </w:rPr>
        <w:t>Instituttveien</w:t>
      </w:r>
      <w:proofErr w:type="spellEnd"/>
      <w:r>
        <w:rPr>
          <w:rFonts w:ascii="Times New Roman" w:hAnsi="Times New Roman" w:cs="Times New Roman"/>
          <w:lang w:val="en-GB"/>
        </w:rPr>
        <w:t xml:space="preserve"> 18</w:t>
      </w:r>
      <w:r w:rsidRPr="00697058">
        <w:rPr>
          <w:rFonts w:ascii="Times New Roman" w:hAnsi="Times New Roman" w:cs="Times New Roman"/>
          <w:lang w:val="en-GB"/>
        </w:rPr>
        <w:t>,</w:t>
      </w:r>
      <w:r>
        <w:rPr>
          <w:rFonts w:ascii="Times New Roman" w:hAnsi="Times New Roman" w:cs="Times New Roman"/>
          <w:lang w:val="en-GB"/>
        </w:rPr>
        <w:t xml:space="preserve"> 2007</w:t>
      </w:r>
      <w:r w:rsidRPr="00697058">
        <w:rPr>
          <w:rFonts w:ascii="Times New Roman" w:hAnsi="Times New Roman" w:cs="Times New Roman"/>
          <w:lang w:val="en-GB"/>
        </w:rPr>
        <w:t xml:space="preserve"> </w:t>
      </w:r>
      <w:proofErr w:type="spellStart"/>
      <w:r w:rsidRPr="00697058">
        <w:rPr>
          <w:rFonts w:ascii="Times New Roman" w:hAnsi="Times New Roman" w:cs="Times New Roman"/>
          <w:lang w:val="en-GB"/>
        </w:rPr>
        <w:t>Kjeller</w:t>
      </w:r>
      <w:proofErr w:type="spellEnd"/>
      <w:r w:rsidRPr="00697058">
        <w:rPr>
          <w:rFonts w:ascii="Times New Roman" w:hAnsi="Times New Roman" w:cs="Times New Roman"/>
          <w:lang w:val="en-GB"/>
        </w:rPr>
        <w:t>, Norway.</w:t>
      </w:r>
    </w:p>
    <w:p w14:paraId="58E72388" w14:textId="77777777" w:rsidR="00366EC4" w:rsidRDefault="00366EC4" w:rsidP="00366EC4">
      <w:pPr>
        <w:spacing w:line="360" w:lineRule="auto"/>
        <w:rPr>
          <w:rFonts w:ascii="Times New Roman" w:hAnsi="Times New Roman" w:cs="Times New Roman"/>
          <w:lang w:val="en-GB"/>
        </w:rPr>
      </w:pPr>
      <w:r w:rsidRPr="00697058">
        <w:rPr>
          <w:rFonts w:ascii="Times New Roman" w:hAnsi="Times New Roman" w:cs="Times New Roman"/>
          <w:vertAlign w:val="superscript"/>
          <w:lang w:val="en-GB"/>
        </w:rPr>
        <w:t>2</w:t>
      </w:r>
      <w:r w:rsidRPr="002E255F">
        <w:rPr>
          <w:rFonts w:ascii="Times New Roman" w:hAnsi="Times New Roman" w:cs="Times New Roman"/>
          <w:lang w:val="en-GB"/>
        </w:rPr>
        <w:t xml:space="preserve">International Institute for Applied Systems Analysis (IIASA), 2361 </w:t>
      </w:r>
      <w:proofErr w:type="spellStart"/>
      <w:r w:rsidRPr="002E255F">
        <w:rPr>
          <w:rFonts w:ascii="Times New Roman" w:hAnsi="Times New Roman" w:cs="Times New Roman"/>
          <w:lang w:val="en-GB"/>
        </w:rPr>
        <w:t>Laxenburg</w:t>
      </w:r>
      <w:proofErr w:type="spellEnd"/>
      <w:r w:rsidRPr="002E255F">
        <w:rPr>
          <w:rFonts w:ascii="Times New Roman" w:hAnsi="Times New Roman" w:cs="Times New Roman"/>
          <w:lang w:val="en-GB"/>
        </w:rPr>
        <w:t>, Austria</w:t>
      </w:r>
      <w:r>
        <w:rPr>
          <w:rFonts w:ascii="Times New Roman" w:hAnsi="Times New Roman" w:cs="Times New Roman"/>
          <w:lang w:val="en-GB"/>
        </w:rPr>
        <w:t>.</w:t>
      </w:r>
    </w:p>
    <w:p w14:paraId="364AEC2D" w14:textId="77777777" w:rsidR="00366EC4" w:rsidRPr="002E255F" w:rsidRDefault="00366EC4" w:rsidP="00366EC4">
      <w:pPr>
        <w:spacing w:line="360" w:lineRule="auto"/>
        <w:rPr>
          <w:rFonts w:ascii="Times New Roman" w:hAnsi="Times New Roman" w:cs="Times New Roman"/>
          <w:lang w:val="en-GB"/>
        </w:rPr>
      </w:pPr>
      <w:r w:rsidRPr="00447B6A">
        <w:rPr>
          <w:rFonts w:ascii="Times New Roman" w:hAnsi="Times New Roman" w:cs="Times New Roman"/>
          <w:vertAlign w:val="superscript"/>
          <w:lang w:val="en-GB"/>
        </w:rPr>
        <w:t>3</w:t>
      </w:r>
      <w:r w:rsidRPr="00447B6A">
        <w:rPr>
          <w:rFonts w:ascii="Times New Roman" w:hAnsi="Times New Roman" w:cs="Times New Roman"/>
          <w:lang w:val="en-GB"/>
        </w:rPr>
        <w:t xml:space="preserve">Now at: Department of Meteorology and Geophysics, University of Vienna, </w:t>
      </w:r>
      <w:r w:rsidRPr="00447B6A">
        <w:rPr>
          <w:rFonts w:ascii="Times New Roman" w:hAnsi="Times New Roman" w:cs="Times New Roman"/>
        </w:rPr>
        <w:t>UZA II,</w:t>
      </w:r>
      <w:r w:rsidRPr="00447B6A">
        <w:rPr>
          <w:rFonts w:ascii="Times New Roman" w:hAnsi="Times New Roman" w:cs="Times New Roman"/>
        </w:rPr>
        <w:br/>
      </w:r>
      <w:proofErr w:type="spellStart"/>
      <w:r w:rsidRPr="00447B6A">
        <w:rPr>
          <w:rFonts w:ascii="Times New Roman" w:hAnsi="Times New Roman" w:cs="Times New Roman"/>
        </w:rPr>
        <w:t>Althanstraße</w:t>
      </w:r>
      <w:proofErr w:type="spellEnd"/>
      <w:r w:rsidRPr="00447B6A">
        <w:rPr>
          <w:rFonts w:ascii="Times New Roman" w:hAnsi="Times New Roman" w:cs="Times New Roman"/>
        </w:rPr>
        <w:t xml:space="preserve"> 14, 1090 Vienna, Austria</w:t>
      </w:r>
    </w:p>
    <w:p w14:paraId="73535708" w14:textId="77777777" w:rsidR="00366EC4" w:rsidRPr="00697058" w:rsidRDefault="00366EC4" w:rsidP="00366EC4">
      <w:pPr>
        <w:spacing w:line="360" w:lineRule="auto"/>
        <w:jc w:val="both"/>
        <w:rPr>
          <w:rFonts w:ascii="Times New Roman" w:hAnsi="Times New Roman" w:cs="Times New Roman"/>
          <w:lang w:val="en-GB"/>
        </w:rPr>
      </w:pPr>
    </w:p>
    <w:p w14:paraId="5F3EC232" w14:textId="77777777" w:rsidR="00366EC4" w:rsidRPr="00697058" w:rsidRDefault="00366EC4" w:rsidP="00366EC4">
      <w:pPr>
        <w:spacing w:line="360" w:lineRule="auto"/>
        <w:jc w:val="both"/>
        <w:rPr>
          <w:rFonts w:ascii="Times New Roman" w:eastAsia="Times New Roman" w:hAnsi="Times New Roman" w:cs="Times New Roman"/>
          <w:lang w:val="en-GB" w:eastAsia="en-GB"/>
        </w:rPr>
      </w:pPr>
      <w:r w:rsidRPr="00697058">
        <w:rPr>
          <w:rFonts w:ascii="Times New Roman" w:hAnsi="Times New Roman" w:cs="Times New Roman"/>
          <w:b/>
          <w:lang w:val="en-GB"/>
        </w:rPr>
        <w:t>*</w:t>
      </w:r>
      <w:r w:rsidRPr="00697058">
        <w:rPr>
          <w:rFonts w:ascii="Times New Roman" w:eastAsia="Times New Roman" w:hAnsi="Times New Roman" w:cs="Times New Roman"/>
          <w:lang w:val="en-GB" w:eastAsia="en-GB"/>
        </w:rPr>
        <w:t xml:space="preserve"> Corresponding author: N. Evangeliou (</w:t>
      </w:r>
      <w:hyperlink r:id="rId4" w:history="1">
        <w:r w:rsidRPr="00B85CE5">
          <w:rPr>
            <w:rStyle w:val="Hyperlink"/>
            <w:rFonts w:ascii="Times New Roman" w:eastAsia="Times New Roman" w:hAnsi="Times New Roman" w:cs="Times New Roman"/>
            <w:lang w:val="en-GB" w:eastAsia="en-GB"/>
          </w:rPr>
          <w:t>Nikolaos.Evangeliou@nilu.no</w:t>
        </w:r>
      </w:hyperlink>
      <w:r w:rsidRPr="00697058">
        <w:rPr>
          <w:rFonts w:ascii="Times New Roman" w:eastAsia="Times New Roman" w:hAnsi="Times New Roman" w:cs="Times New Roman"/>
          <w:lang w:val="en-GB" w:eastAsia="en-GB"/>
        </w:rPr>
        <w:t>)</w:t>
      </w:r>
    </w:p>
    <w:p w14:paraId="25876BF1" w14:textId="434B53F4" w:rsidR="008727BA" w:rsidRDefault="008727BA" w:rsidP="008727BA">
      <w:pPr>
        <w:rPr>
          <w:rFonts w:ascii="Times New Roman" w:eastAsia="Times New Roman" w:hAnsi="Times New Roman" w:cs="Times New Roman"/>
          <w:lang w:val="en-GB" w:eastAsia="en-GB"/>
        </w:rPr>
      </w:pPr>
    </w:p>
    <w:p w14:paraId="2986107D" w14:textId="77777777" w:rsidR="008727BA" w:rsidRDefault="008727BA">
      <w:pPr>
        <w:rPr>
          <w:rFonts w:ascii="Times New Roman" w:eastAsia="Times New Roman" w:hAnsi="Times New Roman" w:cs="Times New Roman"/>
          <w:lang w:val="en-GB" w:eastAsia="en-GB"/>
        </w:rPr>
      </w:pPr>
      <w:r>
        <w:rPr>
          <w:rFonts w:ascii="Times New Roman" w:eastAsia="Times New Roman" w:hAnsi="Times New Roman" w:cs="Times New Roman"/>
          <w:lang w:val="en-GB" w:eastAsia="en-GB"/>
        </w:rPr>
        <w:br w:type="page"/>
      </w:r>
    </w:p>
    <w:p w14:paraId="0B9DB3F1" w14:textId="397EA805" w:rsidR="000E065D" w:rsidRPr="00441375" w:rsidRDefault="00441375" w:rsidP="000E065D">
      <w:pPr>
        <w:rPr>
          <w:rFonts w:ascii="Times New Roman" w:hAnsi="Times New Roman" w:cs="Times New Roman"/>
          <w:b/>
          <w:color w:val="000000" w:themeColor="text1"/>
          <w:lang w:val="en-GB"/>
        </w:rPr>
      </w:pPr>
      <w:r w:rsidRPr="00441375">
        <w:rPr>
          <w:rFonts w:ascii="Times New Roman" w:hAnsi="Times New Roman" w:cs="Times New Roman"/>
          <w:b/>
          <w:color w:val="000000" w:themeColor="text1"/>
          <w:lang w:val="en-GB"/>
        </w:rPr>
        <w:lastRenderedPageBreak/>
        <w:t>Supplementary</w:t>
      </w:r>
      <w:r w:rsidR="007F1872" w:rsidRPr="00441375">
        <w:rPr>
          <w:rFonts w:ascii="Times New Roman" w:hAnsi="Times New Roman" w:cs="Times New Roman"/>
          <w:b/>
          <w:color w:val="000000" w:themeColor="text1"/>
          <w:lang w:val="en-GB"/>
        </w:rPr>
        <w:t xml:space="preserve"> information</w:t>
      </w:r>
    </w:p>
    <w:p w14:paraId="3C0CCFEF" w14:textId="77777777" w:rsidR="000E065D" w:rsidRPr="00366EC4" w:rsidRDefault="000E065D" w:rsidP="000E065D">
      <w:pPr>
        <w:rPr>
          <w:rFonts w:ascii="Times New Roman" w:hAnsi="Times New Roman" w:cs="Times New Roman"/>
          <w:color w:val="000000" w:themeColor="text1"/>
        </w:rPr>
      </w:pPr>
    </w:p>
    <w:p w14:paraId="4608D250" w14:textId="5EE5EE40" w:rsidR="001B40E7" w:rsidRPr="001B40E7" w:rsidRDefault="001B40E7" w:rsidP="001B40E7">
      <w:pPr>
        <w:spacing w:after="200"/>
        <w:jc w:val="both"/>
        <w:rPr>
          <w:rFonts w:ascii="Times New Roman" w:hAnsi="Times New Roman" w:cs="Times New Roman"/>
          <w:color w:val="000000" w:themeColor="text1"/>
        </w:rPr>
      </w:pPr>
      <w:r w:rsidRPr="001B40E7">
        <w:rPr>
          <w:rFonts w:ascii="Times New Roman" w:hAnsi="Times New Roman" w:cs="Times New Roman"/>
          <w:color w:val="000000" w:themeColor="text1"/>
        </w:rPr>
        <w:t>The file contains 1</w:t>
      </w:r>
      <w:r w:rsidR="000072A0">
        <w:rPr>
          <w:rFonts w:ascii="Times New Roman" w:hAnsi="Times New Roman" w:cs="Times New Roman"/>
          <w:color w:val="000000" w:themeColor="text1"/>
        </w:rPr>
        <w:t>3</w:t>
      </w:r>
      <w:r w:rsidRPr="001B40E7">
        <w:rPr>
          <w:rFonts w:ascii="Times New Roman" w:hAnsi="Times New Roman" w:cs="Times New Roman"/>
          <w:color w:val="000000" w:themeColor="text1"/>
        </w:rPr>
        <w:t xml:space="preserve"> figures, which have been created using the open access general-purpose programming language Python version 3. </w:t>
      </w:r>
    </w:p>
    <w:p w14:paraId="448BCC08" w14:textId="40F4F2DA" w:rsidR="00C01EBB" w:rsidRPr="001B40E7" w:rsidRDefault="00C01EBB" w:rsidP="001B40E7">
      <w:pPr>
        <w:spacing w:after="200"/>
        <w:jc w:val="both"/>
        <w:rPr>
          <w:rFonts w:ascii="Times New Roman" w:hAnsi="Times New Roman" w:cs="Times New Roman"/>
          <w:color w:val="000000" w:themeColor="text1"/>
        </w:rPr>
      </w:pPr>
      <w:bookmarkStart w:id="0" w:name="_GoBack"/>
      <w:bookmarkEnd w:id="0"/>
      <w:r>
        <w:rPr>
          <w:rFonts w:ascii="Times New Roman" w:hAnsi="Times New Roman" w:cs="Times New Roman"/>
          <w:noProof/>
          <w:color w:val="000000" w:themeColor="text1"/>
        </w:rPr>
        <w:drawing>
          <wp:inline distT="0" distB="0" distL="0" distR="0" wp14:anchorId="10156898" wp14:editId="20DC9843">
            <wp:extent cx="5373168" cy="6985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S1a.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379612" cy="6993376"/>
                    </a:xfrm>
                    <a:prstGeom prst="rect">
                      <a:avLst/>
                    </a:prstGeom>
                  </pic:spPr>
                </pic:pic>
              </a:graphicData>
            </a:graphic>
          </wp:inline>
        </w:drawing>
      </w:r>
    </w:p>
    <w:p w14:paraId="73A101FC" w14:textId="49CA1656" w:rsidR="001B40E7" w:rsidRDefault="001B40E7" w:rsidP="001B40E7">
      <w:pPr>
        <w:spacing w:after="200"/>
        <w:jc w:val="both"/>
        <w:rPr>
          <w:rFonts w:ascii="Times New Roman" w:hAnsi="Times New Roman" w:cs="Times New Roman"/>
          <w:color w:val="000000" w:themeColor="text1"/>
        </w:rPr>
      </w:pPr>
      <w:r w:rsidRPr="001B40E7">
        <w:rPr>
          <w:rFonts w:ascii="Times New Roman" w:hAnsi="Times New Roman" w:cs="Times New Roman"/>
          <w:b/>
          <w:bCs/>
          <w:color w:val="000000" w:themeColor="text1"/>
        </w:rPr>
        <w:t>Fig. S 1.</w:t>
      </w:r>
      <w:r w:rsidRPr="001B40E7">
        <w:rPr>
          <w:rFonts w:ascii="Times New Roman" w:hAnsi="Times New Roman" w:cs="Times New Roman"/>
          <w:color w:val="000000" w:themeColor="text1"/>
        </w:rPr>
        <w:t xml:space="preserve"> Monthly (12) snow concentrations of road microplastic particles in the Arctic snow. Total snowfall and snow depth were adopted from European Centre for Medium Range Weather Forecast (ECMWF). The concentrations were calculated using daily modelled deposition of road microplastics and daily fields of total snowfall (in m of water equivalent) from ECMWF operational fields and only over land (using a land-sea mask) and/or sea-ice </w:t>
      </w:r>
      <w:r w:rsidRPr="001B40E7">
        <w:rPr>
          <w:rFonts w:ascii="Times New Roman" w:hAnsi="Times New Roman" w:cs="Times New Roman"/>
          <w:color w:val="000000" w:themeColor="text1"/>
        </w:rPr>
        <w:lastRenderedPageBreak/>
        <w:t>(using sea-ice area fraction from ECMWF). The annual average snow concentrations were calculated only for months where snowfall was more than 90% of total precipitation (see Methods).</w:t>
      </w:r>
    </w:p>
    <w:p w14:paraId="68C7AC78" w14:textId="15CB4B8B" w:rsidR="00C01EBB" w:rsidRDefault="00C01EBB" w:rsidP="001B40E7">
      <w:pPr>
        <w:spacing w:after="200"/>
        <w:jc w:val="both"/>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14:anchorId="331DCCAB" wp14:editId="3F1775E0">
            <wp:extent cx="5755640" cy="74822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S1b.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55640" cy="7482205"/>
                    </a:xfrm>
                    <a:prstGeom prst="rect">
                      <a:avLst/>
                    </a:prstGeom>
                  </pic:spPr>
                </pic:pic>
              </a:graphicData>
            </a:graphic>
          </wp:inline>
        </w:drawing>
      </w:r>
    </w:p>
    <w:p w14:paraId="0DCD48B0" w14:textId="2060C06C" w:rsidR="00C01EBB" w:rsidRDefault="00C01EBB" w:rsidP="001B40E7">
      <w:pPr>
        <w:spacing w:after="200"/>
        <w:jc w:val="both"/>
        <w:rPr>
          <w:rFonts w:ascii="Times New Roman" w:hAnsi="Times New Roman" w:cs="Times New Roman"/>
          <w:i/>
          <w:iCs/>
          <w:color w:val="000000" w:themeColor="text1"/>
        </w:rPr>
      </w:pPr>
      <w:r w:rsidRPr="001B40E7">
        <w:rPr>
          <w:rFonts w:ascii="Times New Roman" w:hAnsi="Times New Roman" w:cs="Times New Roman"/>
          <w:b/>
          <w:bCs/>
          <w:color w:val="000000" w:themeColor="text1"/>
        </w:rPr>
        <w:t>Fig. S 1.</w:t>
      </w:r>
      <w:r>
        <w:rPr>
          <w:rFonts w:ascii="Times New Roman" w:hAnsi="Times New Roman" w:cs="Times New Roman"/>
          <w:b/>
          <w:bCs/>
          <w:color w:val="000000" w:themeColor="text1"/>
        </w:rPr>
        <w:t xml:space="preserve"> </w:t>
      </w:r>
      <w:r w:rsidRPr="00C01EBB">
        <w:rPr>
          <w:rFonts w:ascii="Times New Roman" w:hAnsi="Times New Roman" w:cs="Times New Roman"/>
          <w:i/>
          <w:iCs/>
          <w:color w:val="000000" w:themeColor="text1"/>
        </w:rPr>
        <w:t>Continued</w:t>
      </w:r>
      <w:r>
        <w:rPr>
          <w:rFonts w:ascii="Times New Roman" w:hAnsi="Times New Roman" w:cs="Times New Roman"/>
          <w:i/>
          <w:iCs/>
          <w:color w:val="000000" w:themeColor="text1"/>
        </w:rPr>
        <w:t>.</w:t>
      </w:r>
    </w:p>
    <w:p w14:paraId="3AC2B033" w14:textId="68A54AA8" w:rsidR="00C01EBB" w:rsidRDefault="00C01EBB" w:rsidP="001B40E7">
      <w:pPr>
        <w:spacing w:after="200"/>
        <w:jc w:val="both"/>
        <w:rPr>
          <w:rFonts w:ascii="Times New Roman" w:hAnsi="Times New Roman" w:cs="Times New Roman"/>
          <w:i/>
          <w:iCs/>
          <w:color w:val="000000" w:themeColor="text1"/>
        </w:rPr>
      </w:pPr>
      <w:r>
        <w:rPr>
          <w:rFonts w:ascii="Times New Roman" w:hAnsi="Times New Roman" w:cs="Times New Roman"/>
          <w:i/>
          <w:iCs/>
          <w:noProof/>
          <w:color w:val="000000" w:themeColor="text1"/>
        </w:rPr>
        <w:lastRenderedPageBreak/>
        <w:drawing>
          <wp:inline distT="0" distB="0" distL="0" distR="0" wp14:anchorId="282DF349" wp14:editId="7CF8A372">
            <wp:extent cx="5755640" cy="7482205"/>
            <wp:effectExtent l="0" t="0" r="0" b="0"/>
            <wp:docPr id="3" name="Picture 3" descr="A picture containing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S1c.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55640" cy="7482205"/>
                    </a:xfrm>
                    <a:prstGeom prst="rect">
                      <a:avLst/>
                    </a:prstGeom>
                  </pic:spPr>
                </pic:pic>
              </a:graphicData>
            </a:graphic>
          </wp:inline>
        </w:drawing>
      </w:r>
    </w:p>
    <w:p w14:paraId="28132018" w14:textId="69A34B91" w:rsidR="00C01EBB" w:rsidRDefault="00C01EBB" w:rsidP="001B40E7">
      <w:pPr>
        <w:spacing w:after="200"/>
        <w:jc w:val="both"/>
        <w:rPr>
          <w:rFonts w:ascii="Times New Roman" w:hAnsi="Times New Roman" w:cs="Times New Roman"/>
          <w:i/>
          <w:iCs/>
          <w:color w:val="000000" w:themeColor="text1"/>
        </w:rPr>
      </w:pPr>
      <w:r w:rsidRPr="001B40E7">
        <w:rPr>
          <w:rFonts w:ascii="Times New Roman" w:hAnsi="Times New Roman" w:cs="Times New Roman"/>
          <w:b/>
          <w:bCs/>
          <w:color w:val="000000" w:themeColor="text1"/>
        </w:rPr>
        <w:t>Fig. S 1.</w:t>
      </w:r>
      <w:r>
        <w:rPr>
          <w:rFonts w:ascii="Times New Roman" w:hAnsi="Times New Roman" w:cs="Times New Roman"/>
          <w:b/>
          <w:bCs/>
          <w:color w:val="000000" w:themeColor="text1"/>
        </w:rPr>
        <w:t xml:space="preserve"> </w:t>
      </w:r>
      <w:r w:rsidRPr="00C01EBB">
        <w:rPr>
          <w:rFonts w:ascii="Times New Roman" w:hAnsi="Times New Roman" w:cs="Times New Roman"/>
          <w:i/>
          <w:iCs/>
          <w:color w:val="000000" w:themeColor="text1"/>
        </w:rPr>
        <w:t>Continued</w:t>
      </w:r>
      <w:r>
        <w:rPr>
          <w:rFonts w:ascii="Times New Roman" w:hAnsi="Times New Roman" w:cs="Times New Roman"/>
          <w:i/>
          <w:iCs/>
          <w:color w:val="000000" w:themeColor="text1"/>
        </w:rPr>
        <w:t>.</w:t>
      </w:r>
    </w:p>
    <w:p w14:paraId="3896DCF5" w14:textId="6E5FA47E" w:rsidR="00C01EBB" w:rsidRDefault="00C01EBB" w:rsidP="001B40E7">
      <w:pPr>
        <w:spacing w:after="200"/>
        <w:jc w:val="both"/>
        <w:rPr>
          <w:rFonts w:ascii="Times New Roman" w:hAnsi="Times New Roman" w:cs="Times New Roman"/>
          <w:i/>
          <w:iCs/>
          <w:color w:val="000000" w:themeColor="text1"/>
        </w:rPr>
      </w:pPr>
      <w:r>
        <w:rPr>
          <w:rFonts w:ascii="Times New Roman" w:hAnsi="Times New Roman" w:cs="Times New Roman"/>
          <w:i/>
          <w:iCs/>
          <w:noProof/>
          <w:color w:val="000000" w:themeColor="text1"/>
        </w:rPr>
        <w:lastRenderedPageBreak/>
        <w:drawing>
          <wp:inline distT="0" distB="0" distL="0" distR="0" wp14:anchorId="66366377" wp14:editId="4BAC378F">
            <wp:extent cx="5755640" cy="7482205"/>
            <wp:effectExtent l="0" t="0" r="0" b="0"/>
            <wp:docPr id="4" name="Picture 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S1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5640" cy="7482205"/>
                    </a:xfrm>
                    <a:prstGeom prst="rect">
                      <a:avLst/>
                    </a:prstGeom>
                  </pic:spPr>
                </pic:pic>
              </a:graphicData>
            </a:graphic>
          </wp:inline>
        </w:drawing>
      </w:r>
    </w:p>
    <w:p w14:paraId="488D31BD" w14:textId="28DC4783" w:rsidR="00C01EBB" w:rsidRDefault="00C01EBB" w:rsidP="001B40E7">
      <w:pPr>
        <w:spacing w:after="200"/>
        <w:jc w:val="both"/>
        <w:rPr>
          <w:rFonts w:ascii="Times New Roman" w:hAnsi="Times New Roman" w:cs="Times New Roman"/>
          <w:i/>
          <w:iCs/>
          <w:color w:val="000000" w:themeColor="text1"/>
        </w:rPr>
      </w:pPr>
      <w:r w:rsidRPr="001B40E7">
        <w:rPr>
          <w:rFonts w:ascii="Times New Roman" w:hAnsi="Times New Roman" w:cs="Times New Roman"/>
          <w:b/>
          <w:bCs/>
          <w:color w:val="000000" w:themeColor="text1"/>
        </w:rPr>
        <w:t>Fig. S 1.</w:t>
      </w:r>
      <w:r>
        <w:rPr>
          <w:rFonts w:ascii="Times New Roman" w:hAnsi="Times New Roman" w:cs="Times New Roman"/>
          <w:b/>
          <w:bCs/>
          <w:color w:val="000000" w:themeColor="text1"/>
        </w:rPr>
        <w:t xml:space="preserve"> </w:t>
      </w:r>
      <w:r w:rsidRPr="00C01EBB">
        <w:rPr>
          <w:rFonts w:ascii="Times New Roman" w:hAnsi="Times New Roman" w:cs="Times New Roman"/>
          <w:i/>
          <w:iCs/>
          <w:color w:val="000000" w:themeColor="text1"/>
        </w:rPr>
        <w:t>Continued</w:t>
      </w:r>
      <w:r>
        <w:rPr>
          <w:rFonts w:ascii="Times New Roman" w:hAnsi="Times New Roman" w:cs="Times New Roman"/>
          <w:i/>
          <w:iCs/>
          <w:color w:val="000000" w:themeColor="text1"/>
        </w:rPr>
        <w:t>.</w:t>
      </w:r>
    </w:p>
    <w:p w14:paraId="25B028E9" w14:textId="02ED61BF" w:rsidR="00C01EBB" w:rsidRDefault="00C01EBB" w:rsidP="001B40E7">
      <w:pPr>
        <w:spacing w:after="200"/>
        <w:jc w:val="both"/>
        <w:rPr>
          <w:rFonts w:ascii="Times New Roman" w:hAnsi="Times New Roman" w:cs="Times New Roman"/>
          <w:i/>
          <w:iCs/>
          <w:color w:val="000000" w:themeColor="text1"/>
        </w:rPr>
      </w:pPr>
      <w:r>
        <w:rPr>
          <w:rFonts w:ascii="Times New Roman" w:hAnsi="Times New Roman" w:cs="Times New Roman"/>
          <w:i/>
          <w:iCs/>
          <w:noProof/>
          <w:color w:val="000000" w:themeColor="text1"/>
        </w:rPr>
        <w:lastRenderedPageBreak/>
        <w:drawing>
          <wp:inline distT="0" distB="0" distL="0" distR="0" wp14:anchorId="67CB9C26" wp14:editId="75088C77">
            <wp:extent cx="5755640" cy="74822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S1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5640" cy="7482205"/>
                    </a:xfrm>
                    <a:prstGeom prst="rect">
                      <a:avLst/>
                    </a:prstGeom>
                  </pic:spPr>
                </pic:pic>
              </a:graphicData>
            </a:graphic>
          </wp:inline>
        </w:drawing>
      </w:r>
    </w:p>
    <w:p w14:paraId="0AEE1653" w14:textId="6401A212" w:rsidR="00C01EBB" w:rsidRDefault="00C01EBB" w:rsidP="001B40E7">
      <w:pPr>
        <w:spacing w:after="200"/>
        <w:jc w:val="both"/>
        <w:rPr>
          <w:rFonts w:ascii="Times New Roman" w:hAnsi="Times New Roman" w:cs="Times New Roman"/>
          <w:i/>
          <w:iCs/>
          <w:color w:val="000000" w:themeColor="text1"/>
        </w:rPr>
      </w:pPr>
      <w:r w:rsidRPr="001B40E7">
        <w:rPr>
          <w:rFonts w:ascii="Times New Roman" w:hAnsi="Times New Roman" w:cs="Times New Roman"/>
          <w:b/>
          <w:bCs/>
          <w:color w:val="000000" w:themeColor="text1"/>
        </w:rPr>
        <w:t>Fig. S 1.</w:t>
      </w:r>
      <w:r>
        <w:rPr>
          <w:rFonts w:ascii="Times New Roman" w:hAnsi="Times New Roman" w:cs="Times New Roman"/>
          <w:b/>
          <w:bCs/>
          <w:color w:val="000000" w:themeColor="text1"/>
        </w:rPr>
        <w:t xml:space="preserve"> </w:t>
      </w:r>
      <w:r w:rsidRPr="00C01EBB">
        <w:rPr>
          <w:rFonts w:ascii="Times New Roman" w:hAnsi="Times New Roman" w:cs="Times New Roman"/>
          <w:i/>
          <w:iCs/>
          <w:color w:val="000000" w:themeColor="text1"/>
        </w:rPr>
        <w:t>Continued</w:t>
      </w:r>
      <w:r>
        <w:rPr>
          <w:rFonts w:ascii="Times New Roman" w:hAnsi="Times New Roman" w:cs="Times New Roman"/>
          <w:i/>
          <w:iCs/>
          <w:color w:val="000000" w:themeColor="text1"/>
        </w:rPr>
        <w:t>.</w:t>
      </w:r>
    </w:p>
    <w:p w14:paraId="2DB37BA9" w14:textId="7401324F" w:rsidR="00C01EBB" w:rsidRDefault="00C01EBB" w:rsidP="001B40E7">
      <w:pPr>
        <w:spacing w:after="200"/>
        <w:jc w:val="both"/>
        <w:rPr>
          <w:rFonts w:ascii="Times New Roman" w:hAnsi="Times New Roman" w:cs="Times New Roman"/>
          <w:i/>
          <w:iCs/>
          <w:color w:val="000000" w:themeColor="text1"/>
        </w:rPr>
      </w:pPr>
      <w:r>
        <w:rPr>
          <w:rFonts w:ascii="Times New Roman" w:hAnsi="Times New Roman" w:cs="Times New Roman"/>
          <w:i/>
          <w:iCs/>
          <w:noProof/>
          <w:color w:val="000000" w:themeColor="text1"/>
        </w:rPr>
        <w:lastRenderedPageBreak/>
        <w:drawing>
          <wp:inline distT="0" distB="0" distL="0" distR="0" wp14:anchorId="6CF3E374" wp14:editId="76734C13">
            <wp:extent cx="5755640" cy="74822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S1f.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5640" cy="7482205"/>
                    </a:xfrm>
                    <a:prstGeom prst="rect">
                      <a:avLst/>
                    </a:prstGeom>
                  </pic:spPr>
                </pic:pic>
              </a:graphicData>
            </a:graphic>
          </wp:inline>
        </w:drawing>
      </w:r>
    </w:p>
    <w:p w14:paraId="47C204FB" w14:textId="403A66B8" w:rsidR="00C01EBB" w:rsidRDefault="00C01EBB" w:rsidP="001B40E7">
      <w:pPr>
        <w:spacing w:after="200"/>
        <w:jc w:val="both"/>
        <w:rPr>
          <w:rFonts w:ascii="Times New Roman" w:hAnsi="Times New Roman" w:cs="Times New Roman"/>
          <w:i/>
          <w:iCs/>
          <w:color w:val="000000" w:themeColor="text1"/>
        </w:rPr>
      </w:pPr>
      <w:r w:rsidRPr="001B40E7">
        <w:rPr>
          <w:rFonts w:ascii="Times New Roman" w:hAnsi="Times New Roman" w:cs="Times New Roman"/>
          <w:b/>
          <w:bCs/>
          <w:color w:val="000000" w:themeColor="text1"/>
        </w:rPr>
        <w:t>Fig. S 1.</w:t>
      </w:r>
      <w:r>
        <w:rPr>
          <w:rFonts w:ascii="Times New Roman" w:hAnsi="Times New Roman" w:cs="Times New Roman"/>
          <w:b/>
          <w:bCs/>
          <w:color w:val="000000" w:themeColor="text1"/>
        </w:rPr>
        <w:t xml:space="preserve"> </w:t>
      </w:r>
      <w:r w:rsidRPr="00C01EBB">
        <w:rPr>
          <w:rFonts w:ascii="Times New Roman" w:hAnsi="Times New Roman" w:cs="Times New Roman"/>
          <w:i/>
          <w:iCs/>
          <w:color w:val="000000" w:themeColor="text1"/>
        </w:rPr>
        <w:t>Continued</w:t>
      </w:r>
      <w:r>
        <w:rPr>
          <w:rFonts w:ascii="Times New Roman" w:hAnsi="Times New Roman" w:cs="Times New Roman"/>
          <w:i/>
          <w:iCs/>
          <w:color w:val="000000" w:themeColor="text1"/>
        </w:rPr>
        <w:t>.</w:t>
      </w:r>
    </w:p>
    <w:p w14:paraId="1B837763" w14:textId="448B9899" w:rsidR="00C01EBB" w:rsidRDefault="00C01EBB" w:rsidP="001B40E7">
      <w:pPr>
        <w:spacing w:after="200"/>
        <w:jc w:val="both"/>
        <w:rPr>
          <w:rFonts w:ascii="Times New Roman" w:hAnsi="Times New Roman" w:cs="Times New Roman"/>
          <w:i/>
          <w:iCs/>
          <w:color w:val="000000" w:themeColor="text1"/>
        </w:rPr>
      </w:pPr>
      <w:r>
        <w:rPr>
          <w:rFonts w:ascii="Times New Roman" w:hAnsi="Times New Roman" w:cs="Times New Roman"/>
          <w:i/>
          <w:iCs/>
          <w:noProof/>
          <w:color w:val="000000" w:themeColor="text1"/>
        </w:rPr>
        <w:lastRenderedPageBreak/>
        <w:drawing>
          <wp:inline distT="0" distB="0" distL="0" distR="0" wp14:anchorId="3A69F8D4" wp14:editId="3D9406DE">
            <wp:extent cx="5755640" cy="74822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S1g.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55640" cy="7482205"/>
                    </a:xfrm>
                    <a:prstGeom prst="rect">
                      <a:avLst/>
                    </a:prstGeom>
                  </pic:spPr>
                </pic:pic>
              </a:graphicData>
            </a:graphic>
          </wp:inline>
        </w:drawing>
      </w:r>
    </w:p>
    <w:p w14:paraId="0119E017" w14:textId="72D84165" w:rsidR="00C01EBB" w:rsidRDefault="00C01EBB" w:rsidP="001B40E7">
      <w:pPr>
        <w:spacing w:after="200"/>
        <w:jc w:val="both"/>
        <w:rPr>
          <w:rFonts w:ascii="Times New Roman" w:hAnsi="Times New Roman" w:cs="Times New Roman"/>
          <w:i/>
          <w:iCs/>
          <w:color w:val="000000" w:themeColor="text1"/>
        </w:rPr>
      </w:pPr>
      <w:r w:rsidRPr="001B40E7">
        <w:rPr>
          <w:rFonts w:ascii="Times New Roman" w:hAnsi="Times New Roman" w:cs="Times New Roman"/>
          <w:b/>
          <w:bCs/>
          <w:color w:val="000000" w:themeColor="text1"/>
        </w:rPr>
        <w:t>Fig. S 1.</w:t>
      </w:r>
      <w:r>
        <w:rPr>
          <w:rFonts w:ascii="Times New Roman" w:hAnsi="Times New Roman" w:cs="Times New Roman"/>
          <w:b/>
          <w:bCs/>
          <w:color w:val="000000" w:themeColor="text1"/>
        </w:rPr>
        <w:t xml:space="preserve"> </w:t>
      </w:r>
      <w:r w:rsidRPr="00C01EBB">
        <w:rPr>
          <w:rFonts w:ascii="Times New Roman" w:hAnsi="Times New Roman" w:cs="Times New Roman"/>
          <w:i/>
          <w:iCs/>
          <w:color w:val="000000" w:themeColor="text1"/>
        </w:rPr>
        <w:t>Continued</w:t>
      </w:r>
      <w:r>
        <w:rPr>
          <w:rFonts w:ascii="Times New Roman" w:hAnsi="Times New Roman" w:cs="Times New Roman"/>
          <w:i/>
          <w:iCs/>
          <w:color w:val="000000" w:themeColor="text1"/>
        </w:rPr>
        <w:t>.</w:t>
      </w:r>
    </w:p>
    <w:p w14:paraId="6D51BC38" w14:textId="50DE6293" w:rsidR="00C01EBB" w:rsidRDefault="00C01EBB" w:rsidP="001B40E7">
      <w:pPr>
        <w:spacing w:after="200"/>
        <w:jc w:val="both"/>
        <w:rPr>
          <w:rFonts w:ascii="Times New Roman" w:hAnsi="Times New Roman" w:cs="Times New Roman"/>
          <w:i/>
          <w:iCs/>
          <w:color w:val="000000" w:themeColor="text1"/>
        </w:rPr>
      </w:pPr>
      <w:r>
        <w:rPr>
          <w:rFonts w:ascii="Times New Roman" w:hAnsi="Times New Roman" w:cs="Times New Roman"/>
          <w:i/>
          <w:iCs/>
          <w:noProof/>
          <w:color w:val="000000" w:themeColor="text1"/>
        </w:rPr>
        <w:lastRenderedPageBreak/>
        <w:drawing>
          <wp:inline distT="0" distB="0" distL="0" distR="0" wp14:anchorId="7E787B2A" wp14:editId="67A0A38D">
            <wp:extent cx="5755640" cy="74822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S1h.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55640" cy="7482205"/>
                    </a:xfrm>
                    <a:prstGeom prst="rect">
                      <a:avLst/>
                    </a:prstGeom>
                  </pic:spPr>
                </pic:pic>
              </a:graphicData>
            </a:graphic>
          </wp:inline>
        </w:drawing>
      </w:r>
    </w:p>
    <w:p w14:paraId="0F16C3DA" w14:textId="18AF50B6" w:rsidR="00C01EBB" w:rsidRDefault="00C01EBB" w:rsidP="001B40E7">
      <w:pPr>
        <w:spacing w:after="200"/>
        <w:jc w:val="both"/>
        <w:rPr>
          <w:rFonts w:ascii="Times New Roman" w:hAnsi="Times New Roman" w:cs="Times New Roman"/>
          <w:i/>
          <w:iCs/>
          <w:color w:val="000000" w:themeColor="text1"/>
        </w:rPr>
      </w:pPr>
      <w:r w:rsidRPr="001B40E7">
        <w:rPr>
          <w:rFonts w:ascii="Times New Roman" w:hAnsi="Times New Roman" w:cs="Times New Roman"/>
          <w:b/>
          <w:bCs/>
          <w:color w:val="000000" w:themeColor="text1"/>
        </w:rPr>
        <w:t>Fig. S 1.</w:t>
      </w:r>
      <w:r>
        <w:rPr>
          <w:rFonts w:ascii="Times New Roman" w:hAnsi="Times New Roman" w:cs="Times New Roman"/>
          <w:b/>
          <w:bCs/>
          <w:color w:val="000000" w:themeColor="text1"/>
        </w:rPr>
        <w:t xml:space="preserve"> </w:t>
      </w:r>
      <w:r w:rsidRPr="00C01EBB">
        <w:rPr>
          <w:rFonts w:ascii="Times New Roman" w:hAnsi="Times New Roman" w:cs="Times New Roman"/>
          <w:i/>
          <w:iCs/>
          <w:color w:val="000000" w:themeColor="text1"/>
        </w:rPr>
        <w:t>Continued</w:t>
      </w:r>
      <w:r>
        <w:rPr>
          <w:rFonts w:ascii="Times New Roman" w:hAnsi="Times New Roman" w:cs="Times New Roman"/>
          <w:i/>
          <w:iCs/>
          <w:color w:val="000000" w:themeColor="text1"/>
        </w:rPr>
        <w:t>.</w:t>
      </w:r>
    </w:p>
    <w:p w14:paraId="18B80C98" w14:textId="5412EAFB" w:rsidR="00C01EBB" w:rsidRDefault="00C01EBB" w:rsidP="001B40E7">
      <w:pPr>
        <w:spacing w:after="200"/>
        <w:jc w:val="both"/>
        <w:rPr>
          <w:rFonts w:ascii="Times New Roman" w:hAnsi="Times New Roman" w:cs="Times New Roman"/>
          <w:i/>
          <w:iCs/>
          <w:color w:val="000000" w:themeColor="text1"/>
        </w:rPr>
      </w:pPr>
      <w:r>
        <w:rPr>
          <w:rFonts w:ascii="Times New Roman" w:hAnsi="Times New Roman" w:cs="Times New Roman"/>
          <w:i/>
          <w:iCs/>
          <w:noProof/>
          <w:color w:val="000000" w:themeColor="text1"/>
        </w:rPr>
        <w:lastRenderedPageBreak/>
        <w:drawing>
          <wp:inline distT="0" distB="0" distL="0" distR="0" wp14:anchorId="74CD7E44" wp14:editId="787FB302">
            <wp:extent cx="5755640" cy="7482205"/>
            <wp:effectExtent l="0" t="0" r="0" b="0"/>
            <wp:docPr id="9" name="Picture 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S1i.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5640" cy="7482205"/>
                    </a:xfrm>
                    <a:prstGeom prst="rect">
                      <a:avLst/>
                    </a:prstGeom>
                  </pic:spPr>
                </pic:pic>
              </a:graphicData>
            </a:graphic>
          </wp:inline>
        </w:drawing>
      </w:r>
    </w:p>
    <w:p w14:paraId="78D1D8D7" w14:textId="560344A4" w:rsidR="00C01EBB" w:rsidRDefault="00C01EBB" w:rsidP="001B40E7">
      <w:pPr>
        <w:spacing w:after="200"/>
        <w:jc w:val="both"/>
        <w:rPr>
          <w:rFonts w:ascii="Times New Roman" w:hAnsi="Times New Roman" w:cs="Times New Roman"/>
          <w:i/>
          <w:iCs/>
          <w:color w:val="000000" w:themeColor="text1"/>
        </w:rPr>
      </w:pPr>
      <w:r w:rsidRPr="001B40E7">
        <w:rPr>
          <w:rFonts w:ascii="Times New Roman" w:hAnsi="Times New Roman" w:cs="Times New Roman"/>
          <w:b/>
          <w:bCs/>
          <w:color w:val="000000" w:themeColor="text1"/>
        </w:rPr>
        <w:t>Fig. S 1.</w:t>
      </w:r>
      <w:r>
        <w:rPr>
          <w:rFonts w:ascii="Times New Roman" w:hAnsi="Times New Roman" w:cs="Times New Roman"/>
          <w:b/>
          <w:bCs/>
          <w:color w:val="000000" w:themeColor="text1"/>
        </w:rPr>
        <w:t xml:space="preserve"> </w:t>
      </w:r>
      <w:r w:rsidRPr="00C01EBB">
        <w:rPr>
          <w:rFonts w:ascii="Times New Roman" w:hAnsi="Times New Roman" w:cs="Times New Roman"/>
          <w:i/>
          <w:iCs/>
          <w:color w:val="000000" w:themeColor="text1"/>
        </w:rPr>
        <w:t>Continued</w:t>
      </w:r>
      <w:r>
        <w:rPr>
          <w:rFonts w:ascii="Times New Roman" w:hAnsi="Times New Roman" w:cs="Times New Roman"/>
          <w:i/>
          <w:iCs/>
          <w:color w:val="000000" w:themeColor="text1"/>
        </w:rPr>
        <w:t>.</w:t>
      </w:r>
    </w:p>
    <w:p w14:paraId="566D3D97" w14:textId="3CDABDE3" w:rsidR="00C01EBB" w:rsidRDefault="00C01EBB" w:rsidP="001B40E7">
      <w:pPr>
        <w:spacing w:after="200"/>
        <w:jc w:val="both"/>
        <w:rPr>
          <w:rFonts w:ascii="Times New Roman" w:hAnsi="Times New Roman" w:cs="Times New Roman"/>
          <w:i/>
          <w:iCs/>
          <w:color w:val="000000" w:themeColor="text1"/>
        </w:rPr>
      </w:pPr>
      <w:r>
        <w:rPr>
          <w:rFonts w:ascii="Times New Roman" w:hAnsi="Times New Roman" w:cs="Times New Roman"/>
          <w:i/>
          <w:iCs/>
          <w:noProof/>
          <w:color w:val="000000" w:themeColor="text1"/>
        </w:rPr>
        <w:lastRenderedPageBreak/>
        <w:drawing>
          <wp:inline distT="0" distB="0" distL="0" distR="0" wp14:anchorId="2EB375C6" wp14:editId="2AEC80AE">
            <wp:extent cx="5755640" cy="74822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S1j.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55640" cy="7482205"/>
                    </a:xfrm>
                    <a:prstGeom prst="rect">
                      <a:avLst/>
                    </a:prstGeom>
                  </pic:spPr>
                </pic:pic>
              </a:graphicData>
            </a:graphic>
          </wp:inline>
        </w:drawing>
      </w:r>
    </w:p>
    <w:p w14:paraId="40704FC6" w14:textId="4E114B08" w:rsidR="00C01EBB" w:rsidRDefault="00C01EBB" w:rsidP="001B40E7">
      <w:pPr>
        <w:spacing w:after="200"/>
        <w:jc w:val="both"/>
        <w:rPr>
          <w:rFonts w:ascii="Times New Roman" w:hAnsi="Times New Roman" w:cs="Times New Roman"/>
          <w:i/>
          <w:iCs/>
          <w:color w:val="000000" w:themeColor="text1"/>
        </w:rPr>
      </w:pPr>
      <w:r w:rsidRPr="001B40E7">
        <w:rPr>
          <w:rFonts w:ascii="Times New Roman" w:hAnsi="Times New Roman" w:cs="Times New Roman"/>
          <w:b/>
          <w:bCs/>
          <w:color w:val="000000" w:themeColor="text1"/>
        </w:rPr>
        <w:t>Fig. S 1.</w:t>
      </w:r>
      <w:r>
        <w:rPr>
          <w:rFonts w:ascii="Times New Roman" w:hAnsi="Times New Roman" w:cs="Times New Roman"/>
          <w:b/>
          <w:bCs/>
          <w:color w:val="000000" w:themeColor="text1"/>
        </w:rPr>
        <w:t xml:space="preserve"> </w:t>
      </w:r>
      <w:r w:rsidRPr="00C01EBB">
        <w:rPr>
          <w:rFonts w:ascii="Times New Roman" w:hAnsi="Times New Roman" w:cs="Times New Roman"/>
          <w:i/>
          <w:iCs/>
          <w:color w:val="000000" w:themeColor="text1"/>
        </w:rPr>
        <w:t>Continued</w:t>
      </w:r>
      <w:r>
        <w:rPr>
          <w:rFonts w:ascii="Times New Roman" w:hAnsi="Times New Roman" w:cs="Times New Roman"/>
          <w:i/>
          <w:iCs/>
          <w:color w:val="000000" w:themeColor="text1"/>
        </w:rPr>
        <w:t>.</w:t>
      </w:r>
    </w:p>
    <w:p w14:paraId="0878581D" w14:textId="31157865" w:rsidR="00C01EBB" w:rsidRDefault="00C01EBB" w:rsidP="001B40E7">
      <w:pPr>
        <w:spacing w:after="200"/>
        <w:jc w:val="both"/>
        <w:rPr>
          <w:rFonts w:ascii="Times New Roman" w:hAnsi="Times New Roman" w:cs="Times New Roman"/>
          <w:i/>
          <w:iCs/>
          <w:color w:val="000000" w:themeColor="text1"/>
        </w:rPr>
      </w:pPr>
      <w:r>
        <w:rPr>
          <w:rFonts w:ascii="Times New Roman" w:hAnsi="Times New Roman" w:cs="Times New Roman"/>
          <w:i/>
          <w:iCs/>
          <w:noProof/>
          <w:color w:val="000000" w:themeColor="text1"/>
        </w:rPr>
        <w:lastRenderedPageBreak/>
        <w:drawing>
          <wp:inline distT="0" distB="0" distL="0" distR="0" wp14:anchorId="1FB87776" wp14:editId="0D3667AA">
            <wp:extent cx="5755640" cy="7482205"/>
            <wp:effectExtent l="0" t="0" r="0" b="0"/>
            <wp:docPr id="11" name="Picture 11" descr="A picture containing object, bubble,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S1k.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5640" cy="7482205"/>
                    </a:xfrm>
                    <a:prstGeom prst="rect">
                      <a:avLst/>
                    </a:prstGeom>
                  </pic:spPr>
                </pic:pic>
              </a:graphicData>
            </a:graphic>
          </wp:inline>
        </w:drawing>
      </w:r>
    </w:p>
    <w:p w14:paraId="1E1748CD" w14:textId="7B3389C5" w:rsidR="00C01EBB" w:rsidRDefault="00C01EBB" w:rsidP="001B40E7">
      <w:pPr>
        <w:spacing w:after="200"/>
        <w:jc w:val="both"/>
        <w:rPr>
          <w:rFonts w:ascii="Times New Roman" w:hAnsi="Times New Roman" w:cs="Times New Roman"/>
          <w:i/>
          <w:iCs/>
          <w:color w:val="000000" w:themeColor="text1"/>
        </w:rPr>
      </w:pPr>
      <w:r w:rsidRPr="001B40E7">
        <w:rPr>
          <w:rFonts w:ascii="Times New Roman" w:hAnsi="Times New Roman" w:cs="Times New Roman"/>
          <w:b/>
          <w:bCs/>
          <w:color w:val="000000" w:themeColor="text1"/>
        </w:rPr>
        <w:t>Fig. S 1.</w:t>
      </w:r>
      <w:r>
        <w:rPr>
          <w:rFonts w:ascii="Times New Roman" w:hAnsi="Times New Roman" w:cs="Times New Roman"/>
          <w:b/>
          <w:bCs/>
          <w:color w:val="000000" w:themeColor="text1"/>
        </w:rPr>
        <w:t xml:space="preserve"> </w:t>
      </w:r>
      <w:r w:rsidRPr="00C01EBB">
        <w:rPr>
          <w:rFonts w:ascii="Times New Roman" w:hAnsi="Times New Roman" w:cs="Times New Roman"/>
          <w:i/>
          <w:iCs/>
          <w:color w:val="000000" w:themeColor="text1"/>
        </w:rPr>
        <w:t>Continued</w:t>
      </w:r>
      <w:r>
        <w:rPr>
          <w:rFonts w:ascii="Times New Roman" w:hAnsi="Times New Roman" w:cs="Times New Roman"/>
          <w:i/>
          <w:iCs/>
          <w:color w:val="000000" w:themeColor="text1"/>
        </w:rPr>
        <w:t>.</w:t>
      </w:r>
    </w:p>
    <w:p w14:paraId="0339406F" w14:textId="01269C1A" w:rsidR="00C01EBB" w:rsidRDefault="00C01EBB" w:rsidP="001B40E7">
      <w:pPr>
        <w:spacing w:after="200"/>
        <w:jc w:val="both"/>
        <w:rPr>
          <w:rFonts w:ascii="Times New Roman" w:hAnsi="Times New Roman" w:cs="Times New Roman"/>
          <w:i/>
          <w:iCs/>
          <w:color w:val="000000" w:themeColor="text1"/>
        </w:rPr>
      </w:pPr>
      <w:r>
        <w:rPr>
          <w:rFonts w:ascii="Times New Roman" w:hAnsi="Times New Roman" w:cs="Times New Roman"/>
          <w:i/>
          <w:iCs/>
          <w:noProof/>
          <w:color w:val="000000" w:themeColor="text1"/>
        </w:rPr>
        <w:lastRenderedPageBreak/>
        <w:drawing>
          <wp:inline distT="0" distB="0" distL="0" distR="0" wp14:anchorId="413F4153" wp14:editId="4C2EB6B0">
            <wp:extent cx="5755640" cy="74822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S1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5640" cy="7482205"/>
                    </a:xfrm>
                    <a:prstGeom prst="rect">
                      <a:avLst/>
                    </a:prstGeom>
                  </pic:spPr>
                </pic:pic>
              </a:graphicData>
            </a:graphic>
          </wp:inline>
        </w:drawing>
      </w:r>
    </w:p>
    <w:p w14:paraId="5A0C7D83" w14:textId="37236EEE" w:rsidR="00C01EBB" w:rsidRDefault="00C01EBB" w:rsidP="001B40E7">
      <w:pPr>
        <w:spacing w:after="200"/>
        <w:jc w:val="both"/>
        <w:rPr>
          <w:rFonts w:ascii="Times New Roman" w:hAnsi="Times New Roman" w:cs="Times New Roman"/>
          <w:i/>
          <w:iCs/>
          <w:color w:val="000000" w:themeColor="text1"/>
        </w:rPr>
      </w:pPr>
      <w:r w:rsidRPr="001B40E7">
        <w:rPr>
          <w:rFonts w:ascii="Times New Roman" w:hAnsi="Times New Roman" w:cs="Times New Roman"/>
          <w:b/>
          <w:bCs/>
          <w:color w:val="000000" w:themeColor="text1"/>
        </w:rPr>
        <w:t>Fig. S 1.</w:t>
      </w:r>
      <w:r>
        <w:rPr>
          <w:rFonts w:ascii="Times New Roman" w:hAnsi="Times New Roman" w:cs="Times New Roman"/>
          <w:b/>
          <w:bCs/>
          <w:color w:val="000000" w:themeColor="text1"/>
        </w:rPr>
        <w:t xml:space="preserve"> </w:t>
      </w:r>
      <w:r w:rsidRPr="00C01EBB">
        <w:rPr>
          <w:rFonts w:ascii="Times New Roman" w:hAnsi="Times New Roman" w:cs="Times New Roman"/>
          <w:i/>
          <w:iCs/>
          <w:color w:val="000000" w:themeColor="text1"/>
        </w:rPr>
        <w:t>Continued</w:t>
      </w:r>
      <w:r>
        <w:rPr>
          <w:rFonts w:ascii="Times New Roman" w:hAnsi="Times New Roman" w:cs="Times New Roman"/>
          <w:i/>
          <w:iCs/>
          <w:color w:val="000000" w:themeColor="text1"/>
        </w:rPr>
        <w:t>.</w:t>
      </w:r>
    </w:p>
    <w:p w14:paraId="65637700" w14:textId="2E933925" w:rsidR="00C01EBB" w:rsidRPr="00C01EBB" w:rsidRDefault="00C01EBB" w:rsidP="001B40E7">
      <w:pPr>
        <w:spacing w:after="200"/>
        <w:jc w:val="both"/>
        <w:rPr>
          <w:rFonts w:ascii="Times New Roman" w:hAnsi="Times New Roman" w:cs="Times New Roman"/>
          <w:i/>
          <w:iCs/>
          <w:color w:val="000000" w:themeColor="text1"/>
        </w:rPr>
      </w:pPr>
      <w:r>
        <w:rPr>
          <w:rFonts w:ascii="Times New Roman" w:hAnsi="Times New Roman" w:cs="Times New Roman"/>
          <w:i/>
          <w:iCs/>
          <w:noProof/>
          <w:color w:val="000000" w:themeColor="text1"/>
        </w:rPr>
        <w:lastRenderedPageBreak/>
        <w:drawing>
          <wp:inline distT="0" distB="0" distL="0" distR="0" wp14:anchorId="6103FE2E" wp14:editId="3D2F3FD6">
            <wp:extent cx="5755640" cy="4604385"/>
            <wp:effectExtent l="0" t="0" r="0" b="5715"/>
            <wp:docPr id="13" name="Picture 1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S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5640" cy="4604385"/>
                    </a:xfrm>
                    <a:prstGeom prst="rect">
                      <a:avLst/>
                    </a:prstGeom>
                  </pic:spPr>
                </pic:pic>
              </a:graphicData>
            </a:graphic>
          </wp:inline>
        </w:drawing>
      </w:r>
    </w:p>
    <w:p w14:paraId="30AD7CDF" w14:textId="02D617C3" w:rsidR="00C46976" w:rsidRPr="00366EC4" w:rsidRDefault="001B40E7" w:rsidP="001B40E7">
      <w:pPr>
        <w:spacing w:after="200"/>
        <w:jc w:val="both"/>
        <w:rPr>
          <w:rFonts w:ascii="Times New Roman" w:eastAsia="MS Mincho" w:hAnsi="Times New Roman" w:cs="Times New Roman"/>
          <w:color w:val="000000" w:themeColor="text1"/>
        </w:rPr>
      </w:pPr>
      <w:r w:rsidRPr="001B40E7">
        <w:rPr>
          <w:rFonts w:ascii="Times New Roman" w:hAnsi="Times New Roman" w:cs="Times New Roman"/>
          <w:b/>
          <w:bCs/>
          <w:color w:val="000000" w:themeColor="text1"/>
        </w:rPr>
        <w:t>Fig. S 2.</w:t>
      </w:r>
      <w:r w:rsidRPr="001B40E7">
        <w:rPr>
          <w:rFonts w:ascii="Times New Roman" w:hAnsi="Times New Roman" w:cs="Times New Roman"/>
          <w:color w:val="000000" w:themeColor="text1"/>
        </w:rPr>
        <w:t xml:space="preserve"> Probability density functions (PDF) of deposition of TWPs and BWPs for both PM2.5 and PM10 sizes. Note that PDF is based on a model ensemble of 120 members that includes five (5) members with different assumptions on the airborne fraction in the emissions (see Methods), eight (8) members assuming different particle size distribution in the atmospheric dispersion (Extended Data Table 1) and three (3) members with different scavenging coefficients expressing the CCN/IN efficiency (Extended Data Fig. 3).</w:t>
      </w:r>
    </w:p>
    <w:sectPr w:rsidR="00C46976" w:rsidRPr="00366EC4" w:rsidSect="003952F0">
      <w:pgSz w:w="11900" w:h="16840"/>
      <w:pgMar w:top="1418" w:right="1418" w:bottom="1418"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4A64"/>
    <w:rsid w:val="000072A0"/>
    <w:rsid w:val="000E065D"/>
    <w:rsid w:val="001B40E7"/>
    <w:rsid w:val="002F4A64"/>
    <w:rsid w:val="00366EC4"/>
    <w:rsid w:val="003952F0"/>
    <w:rsid w:val="00441375"/>
    <w:rsid w:val="005435E6"/>
    <w:rsid w:val="00727FBC"/>
    <w:rsid w:val="007F1872"/>
    <w:rsid w:val="008256FA"/>
    <w:rsid w:val="008727BA"/>
    <w:rsid w:val="008C2E31"/>
    <w:rsid w:val="00902202"/>
    <w:rsid w:val="00961255"/>
    <w:rsid w:val="009D5973"/>
    <w:rsid w:val="00A14F54"/>
    <w:rsid w:val="00C01EBB"/>
    <w:rsid w:val="00C46976"/>
    <w:rsid w:val="00CB43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DED7A5"/>
  <w15:chartTrackingRefBased/>
  <w15:docId w15:val="{CD159423-AB47-764E-AC3A-9A3AD6E81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27BA"/>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727BA"/>
    <w:rPr>
      <w:color w:val="0563C1" w:themeColor="hyperlink"/>
      <w:u w:val="single"/>
    </w:rPr>
  </w:style>
  <w:style w:type="paragraph" w:styleId="BalloonText">
    <w:name w:val="Balloon Text"/>
    <w:basedOn w:val="Normal"/>
    <w:link w:val="BalloonTextChar"/>
    <w:uiPriority w:val="99"/>
    <w:semiHidden/>
    <w:unhideWhenUsed/>
    <w:rsid w:val="000E065D"/>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0E065D"/>
    <w:rPr>
      <w:rFonts w:ascii="Times New Roman" w:eastAsiaTheme="minorEastAsia" w:hAnsi="Times New Roman" w:cs="Times New Roman"/>
      <w:sz w:val="18"/>
      <w:szCs w:val="18"/>
    </w:rPr>
  </w:style>
  <w:style w:type="paragraph" w:styleId="Caption">
    <w:name w:val="caption"/>
    <w:basedOn w:val="Normal"/>
    <w:next w:val="Normal"/>
    <w:uiPriority w:val="35"/>
    <w:unhideWhenUsed/>
    <w:qFormat/>
    <w:rsid w:val="000E065D"/>
    <w:pPr>
      <w:spacing w:after="200"/>
    </w:pPr>
    <w:rPr>
      <w:b/>
      <w:bCs/>
      <w:color w:val="4472C4" w:themeColor="accent1"/>
      <w:sz w:val="18"/>
      <w:szCs w:val="18"/>
    </w:rPr>
  </w:style>
  <w:style w:type="character" w:styleId="CommentReference">
    <w:name w:val="annotation reference"/>
    <w:basedOn w:val="DefaultParagraphFont"/>
    <w:uiPriority w:val="99"/>
    <w:semiHidden/>
    <w:unhideWhenUsed/>
    <w:rsid w:val="000E065D"/>
    <w:rPr>
      <w:sz w:val="18"/>
      <w:szCs w:val="18"/>
    </w:rPr>
  </w:style>
  <w:style w:type="paragraph" w:styleId="CommentText">
    <w:name w:val="annotation text"/>
    <w:basedOn w:val="Normal"/>
    <w:link w:val="CommentTextChar"/>
    <w:uiPriority w:val="99"/>
    <w:unhideWhenUsed/>
    <w:rsid w:val="000E065D"/>
  </w:style>
  <w:style w:type="character" w:customStyle="1" w:styleId="CommentTextChar">
    <w:name w:val="Comment Text Char"/>
    <w:basedOn w:val="DefaultParagraphFont"/>
    <w:link w:val="CommentText"/>
    <w:uiPriority w:val="99"/>
    <w:rsid w:val="000E065D"/>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ettings" Target="settings.xml"/><Relationship Id="rId16" Type="http://schemas.openxmlformats.org/officeDocument/2006/relationships/image" Target="media/image12.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hyperlink" Target="mailto:Nikolaos.Evangeliou@nilu.no" TargetMode="Externa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TotalTime>
  <Pages>14</Pages>
  <Words>320</Words>
  <Characters>1830</Characters>
  <Application>Microsoft Office Word</Application>
  <DocSecurity>0</DocSecurity>
  <Lines>15</Lines>
  <Paragraphs>4</Paragraphs>
  <ScaleCrop>false</ScaleCrop>
  <Company/>
  <LinksUpToDate>false</LinksUpToDate>
  <CharactersWithSpaces>2146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Nikolaos Evangeliou</dc:creator>
  <cp:keywords/>
  <dc:description/>
  <cp:lastModifiedBy>Nikolaos Evangeliou</cp:lastModifiedBy>
  <cp:revision>17</cp:revision>
  <dcterms:created xsi:type="dcterms:W3CDTF">2019-10-10T14:44:00Z</dcterms:created>
  <dcterms:modified xsi:type="dcterms:W3CDTF">2020-03-04T16:34:00Z</dcterms:modified>
</cp:coreProperties>
</file>