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AF125" w14:textId="77777777" w:rsidR="00365C98" w:rsidRPr="00377CC9" w:rsidRDefault="00365C98" w:rsidP="00DE6346">
      <w:pPr>
        <w:pStyle w:val="Gvde"/>
        <w:rPr>
          <w:rFonts w:ascii="Verdana" w:hAnsi="Verdana"/>
          <w:color w:val="auto"/>
          <w:lang w:val="en-US"/>
        </w:rPr>
      </w:pPr>
    </w:p>
    <w:p w14:paraId="0341D477" w14:textId="77777777" w:rsidR="00365C98" w:rsidRPr="00377CC9" w:rsidRDefault="00365C98" w:rsidP="00DE6346">
      <w:pPr>
        <w:pStyle w:val="Gvde"/>
        <w:rPr>
          <w:rFonts w:ascii="Verdana" w:hAnsi="Verdana"/>
          <w:color w:val="auto"/>
          <w:lang w:val="en-US"/>
        </w:rPr>
      </w:pPr>
    </w:p>
    <w:p w14:paraId="0F80794E" w14:textId="77777777" w:rsidR="00365C98" w:rsidRPr="00377CC9" w:rsidRDefault="00365C98" w:rsidP="00DE6346">
      <w:pPr>
        <w:pStyle w:val="Gvde"/>
        <w:rPr>
          <w:rFonts w:ascii="Verdana" w:hAnsi="Verdana" w:cs="Times New Roman"/>
          <w:color w:val="auto"/>
          <w:sz w:val="24"/>
          <w:szCs w:val="24"/>
          <w:lang w:val="en-US"/>
        </w:rPr>
      </w:pPr>
    </w:p>
    <w:p w14:paraId="5C729D4F" w14:textId="1C04494F" w:rsidR="00365C98" w:rsidRPr="00377CC9" w:rsidRDefault="00981AC1" w:rsidP="00DE6346">
      <w:pPr>
        <w:pStyle w:val="Gvde"/>
        <w:rPr>
          <w:rFonts w:ascii="Verdana" w:hAnsi="Verdana" w:cs="Times New Roman"/>
          <w:color w:val="auto"/>
          <w:sz w:val="24"/>
          <w:szCs w:val="24"/>
          <w:lang w:val="en-US"/>
        </w:rPr>
      </w:pPr>
      <w:r w:rsidRPr="00377CC9">
        <w:rPr>
          <w:rFonts w:ascii="Verdana" w:hAnsi="Verdana" w:cs="Times New Roman"/>
          <w:color w:val="auto"/>
          <w:sz w:val="24"/>
          <w:szCs w:val="24"/>
          <w:lang w:val="en-US"/>
        </w:rPr>
        <w:t xml:space="preserve">Figure: </w:t>
      </w:r>
      <w:r w:rsidR="003D5F88" w:rsidRPr="00377CC9">
        <w:rPr>
          <w:rFonts w:ascii="Verdana" w:hAnsi="Verdana" w:cs="Times New Roman"/>
          <w:color w:val="auto"/>
          <w:sz w:val="24"/>
          <w:szCs w:val="24"/>
          <w:lang w:val="en-US"/>
        </w:rPr>
        <w:t>S</w:t>
      </w:r>
      <w:r w:rsidR="00304ECC" w:rsidRPr="00377CC9">
        <w:rPr>
          <w:rFonts w:ascii="Verdana" w:hAnsi="Verdana" w:cs="Times New Roman"/>
          <w:color w:val="auto"/>
          <w:sz w:val="24"/>
          <w:szCs w:val="24"/>
          <w:lang w:val="en-US"/>
        </w:rPr>
        <w:t xml:space="preserve">chematic representation of </w:t>
      </w:r>
      <w:r w:rsidR="001544EB" w:rsidRPr="00377CC9">
        <w:rPr>
          <w:rFonts w:ascii="Verdana" w:hAnsi="Verdana" w:cs="Times New Roman"/>
          <w:color w:val="auto"/>
          <w:sz w:val="24"/>
          <w:szCs w:val="24"/>
          <w:lang w:val="en-US"/>
        </w:rPr>
        <w:t>Covid-19 pneumonia</w:t>
      </w:r>
      <w:proofErr w:type="gramStart"/>
      <w:r w:rsidR="001544EB" w:rsidRPr="00377CC9">
        <w:rPr>
          <w:rFonts w:ascii="Verdana" w:hAnsi="Verdana" w:cs="Times New Roman"/>
          <w:color w:val="auto"/>
          <w:sz w:val="24"/>
          <w:szCs w:val="24"/>
          <w:lang w:val="en-US"/>
        </w:rPr>
        <w:t>;</w:t>
      </w:r>
      <w:proofErr w:type="gramEnd"/>
      <w:r w:rsidR="00304ECC" w:rsidRPr="00377CC9">
        <w:rPr>
          <w:rFonts w:ascii="Verdana" w:hAnsi="Verdana" w:cs="Times New Roman"/>
          <w:color w:val="auto"/>
          <w:sz w:val="24"/>
          <w:szCs w:val="24"/>
          <w:lang w:val="en-US"/>
        </w:rPr>
        <w:t xml:space="preserve"> </w:t>
      </w:r>
      <w:r w:rsidR="001544EB" w:rsidRPr="00377CC9">
        <w:rPr>
          <w:rFonts w:ascii="Verdana" w:hAnsi="Verdana" w:cs="Times New Roman"/>
          <w:color w:val="auto"/>
          <w:sz w:val="24"/>
          <w:szCs w:val="24"/>
          <w:lang w:val="en-US"/>
        </w:rPr>
        <w:t>hypothetical pneumonic involvement varying in severity</w:t>
      </w:r>
      <w:r w:rsidR="00304ECC" w:rsidRPr="00377CC9">
        <w:rPr>
          <w:rFonts w:ascii="Verdana" w:hAnsi="Verdana" w:cs="Times New Roman"/>
          <w:color w:val="auto"/>
          <w:sz w:val="24"/>
          <w:szCs w:val="24"/>
          <w:lang w:val="en-US"/>
        </w:rPr>
        <w:t xml:space="preserve"> (from limited to extended disease) and</w:t>
      </w:r>
      <w:r w:rsidR="00262A52" w:rsidRPr="00377CC9">
        <w:rPr>
          <w:rFonts w:ascii="Verdana" w:hAnsi="Verdana" w:cs="Times New Roman"/>
          <w:color w:val="auto"/>
          <w:sz w:val="24"/>
          <w:szCs w:val="24"/>
          <w:lang w:val="en-US"/>
        </w:rPr>
        <w:t xml:space="preserve"> HCQ therapy</w:t>
      </w:r>
      <w:r w:rsidR="00304ECC" w:rsidRPr="00377CC9">
        <w:rPr>
          <w:rFonts w:ascii="Verdana" w:hAnsi="Verdana" w:cs="Times New Roman"/>
          <w:color w:val="auto"/>
          <w:sz w:val="24"/>
          <w:szCs w:val="24"/>
          <w:lang w:val="en-US"/>
        </w:rPr>
        <w:t>.</w:t>
      </w:r>
      <w:r w:rsidR="003D5F88" w:rsidRPr="00377CC9">
        <w:rPr>
          <w:rFonts w:ascii="Verdana" w:hAnsi="Verdana" w:cs="Times New Roman"/>
          <w:color w:val="auto"/>
          <w:sz w:val="24"/>
          <w:szCs w:val="24"/>
          <w:lang w:val="en-US"/>
        </w:rPr>
        <w:t xml:space="preserve"> </w:t>
      </w:r>
      <w:r w:rsidR="00487332" w:rsidRPr="00377CC9">
        <w:rPr>
          <w:rFonts w:ascii="Verdana" w:hAnsi="Verdana" w:cs="Times New Roman"/>
          <w:color w:val="auto"/>
          <w:sz w:val="24"/>
          <w:szCs w:val="24"/>
          <w:lang w:val="en-US"/>
        </w:rPr>
        <w:t xml:space="preserve">Reduced perfusion, </w:t>
      </w:r>
      <w:r w:rsidR="00FD1818" w:rsidRPr="00377CC9">
        <w:rPr>
          <w:rFonts w:ascii="Verdana" w:hAnsi="Verdana" w:cs="Times New Roman"/>
          <w:color w:val="auto"/>
          <w:sz w:val="24"/>
          <w:szCs w:val="24"/>
          <w:lang w:val="en-US"/>
        </w:rPr>
        <w:t xml:space="preserve">somewhat </w:t>
      </w:r>
      <w:r w:rsidR="00487332" w:rsidRPr="00377CC9">
        <w:rPr>
          <w:rFonts w:ascii="Verdana" w:hAnsi="Verdana" w:cs="Times New Roman"/>
          <w:color w:val="auto"/>
          <w:sz w:val="24"/>
          <w:szCs w:val="24"/>
          <w:lang w:val="en-US"/>
        </w:rPr>
        <w:t xml:space="preserve">distorted </w:t>
      </w:r>
      <w:r w:rsidR="00FD1818" w:rsidRPr="00377CC9">
        <w:rPr>
          <w:rFonts w:ascii="Verdana" w:hAnsi="Verdana" w:cs="Times New Roman"/>
          <w:color w:val="auto"/>
          <w:sz w:val="24"/>
          <w:szCs w:val="24"/>
          <w:lang w:val="en-US"/>
        </w:rPr>
        <w:t xml:space="preserve">architecture of lung tissue, </w:t>
      </w:r>
      <w:r w:rsidR="00487332" w:rsidRPr="00377CC9">
        <w:rPr>
          <w:rFonts w:ascii="Verdana" w:hAnsi="Verdana" w:cs="Times New Roman"/>
          <w:color w:val="auto"/>
          <w:sz w:val="24"/>
          <w:szCs w:val="24"/>
          <w:lang w:val="en-US"/>
        </w:rPr>
        <w:t xml:space="preserve">edema </w:t>
      </w:r>
      <w:r w:rsidR="00FD1818" w:rsidRPr="00377CC9">
        <w:rPr>
          <w:rFonts w:ascii="Verdana" w:hAnsi="Verdana" w:cs="Times New Roman"/>
          <w:color w:val="auto"/>
          <w:sz w:val="24"/>
          <w:szCs w:val="24"/>
          <w:lang w:val="en-US"/>
        </w:rPr>
        <w:t>and gradual accumulation of HCQ</w:t>
      </w:r>
      <w:r w:rsidR="00B12943" w:rsidRPr="00377CC9">
        <w:rPr>
          <w:rFonts w:ascii="Verdana" w:hAnsi="Verdana" w:cs="Times New Roman"/>
          <w:color w:val="auto"/>
          <w:sz w:val="24"/>
          <w:szCs w:val="24"/>
          <w:lang w:val="en-US"/>
        </w:rPr>
        <w:t xml:space="preserve"> in lung tissue</w:t>
      </w:r>
      <w:r w:rsidR="00FD1818" w:rsidRPr="00377CC9">
        <w:rPr>
          <w:rFonts w:ascii="Verdana" w:hAnsi="Verdana" w:cs="Times New Roman"/>
          <w:color w:val="auto"/>
          <w:sz w:val="24"/>
          <w:szCs w:val="24"/>
          <w:lang w:val="en-US"/>
        </w:rPr>
        <w:t xml:space="preserve"> </w:t>
      </w:r>
      <w:r w:rsidR="00304ECC" w:rsidRPr="00377CC9">
        <w:rPr>
          <w:rFonts w:ascii="Verdana" w:hAnsi="Verdana" w:cs="Times New Roman"/>
          <w:color w:val="auto"/>
          <w:sz w:val="24"/>
          <w:szCs w:val="24"/>
          <w:lang w:val="en-US"/>
        </w:rPr>
        <w:t xml:space="preserve">might reduce </w:t>
      </w:r>
      <w:r w:rsidR="001544EB" w:rsidRPr="00377CC9">
        <w:rPr>
          <w:rFonts w:ascii="Verdana" w:hAnsi="Verdana" w:cs="Times New Roman"/>
          <w:color w:val="auto"/>
          <w:sz w:val="24"/>
          <w:szCs w:val="24"/>
          <w:lang w:val="en-US"/>
        </w:rPr>
        <w:t>HCQ</w:t>
      </w:r>
      <w:r w:rsidR="00CB4A8B" w:rsidRPr="00377CC9">
        <w:rPr>
          <w:rFonts w:ascii="Verdana" w:hAnsi="Verdana" w:cs="Times New Roman"/>
          <w:color w:val="auto"/>
          <w:sz w:val="24"/>
          <w:szCs w:val="24"/>
          <w:lang w:val="en-US"/>
        </w:rPr>
        <w:t xml:space="preserve"> delivery</w:t>
      </w:r>
      <w:r w:rsidR="00487332" w:rsidRPr="00377CC9">
        <w:rPr>
          <w:rFonts w:ascii="Verdana" w:hAnsi="Verdana" w:cs="Times New Roman"/>
          <w:color w:val="auto"/>
          <w:sz w:val="24"/>
          <w:szCs w:val="24"/>
          <w:lang w:val="en-US"/>
        </w:rPr>
        <w:t xml:space="preserve"> and </w:t>
      </w:r>
      <w:r w:rsidR="00304ECC" w:rsidRPr="00377CC9">
        <w:rPr>
          <w:rFonts w:ascii="Verdana" w:hAnsi="Verdana" w:cs="Times New Roman"/>
          <w:color w:val="auto"/>
          <w:sz w:val="24"/>
          <w:szCs w:val="24"/>
          <w:lang w:val="en-US"/>
        </w:rPr>
        <w:t>HC</w:t>
      </w:r>
      <w:r w:rsidR="00487332" w:rsidRPr="00377CC9">
        <w:rPr>
          <w:rFonts w:ascii="Verdana" w:hAnsi="Verdana" w:cs="Times New Roman"/>
          <w:color w:val="auto"/>
          <w:sz w:val="24"/>
          <w:szCs w:val="24"/>
          <w:lang w:val="en-US"/>
        </w:rPr>
        <w:t>Q</w:t>
      </w:r>
      <w:r w:rsidR="00CE604C" w:rsidRPr="00377CC9">
        <w:rPr>
          <w:rFonts w:ascii="Verdana" w:hAnsi="Verdana" w:cs="Times New Roman"/>
          <w:color w:val="auto"/>
          <w:sz w:val="24"/>
          <w:szCs w:val="24"/>
          <w:lang w:val="en-US"/>
        </w:rPr>
        <w:t xml:space="preserve"> </w:t>
      </w:r>
      <w:r w:rsidR="008531E7" w:rsidRPr="00377CC9">
        <w:rPr>
          <w:rFonts w:ascii="Verdana" w:hAnsi="Verdana" w:cs="Times New Roman"/>
          <w:color w:val="auto"/>
          <w:sz w:val="24"/>
          <w:szCs w:val="24"/>
          <w:lang w:val="en-US"/>
        </w:rPr>
        <w:t>concentrations</w:t>
      </w:r>
      <w:r w:rsidR="00CE604C" w:rsidRPr="00377CC9">
        <w:rPr>
          <w:rFonts w:ascii="Verdana" w:hAnsi="Verdana" w:cs="Times New Roman"/>
          <w:color w:val="auto"/>
          <w:sz w:val="24"/>
          <w:szCs w:val="24"/>
          <w:lang w:val="en-US"/>
        </w:rPr>
        <w:t xml:space="preserve"> in</w:t>
      </w:r>
      <w:r w:rsidR="00304ECC" w:rsidRPr="00377CC9">
        <w:rPr>
          <w:rFonts w:ascii="Verdana" w:hAnsi="Verdana" w:cs="Times New Roman"/>
          <w:color w:val="auto"/>
          <w:sz w:val="24"/>
          <w:szCs w:val="24"/>
          <w:lang w:val="en-US"/>
        </w:rPr>
        <w:t xml:space="preserve"> the </w:t>
      </w:r>
      <w:r w:rsidR="00ED7515" w:rsidRPr="00377CC9">
        <w:rPr>
          <w:rFonts w:ascii="Verdana" w:hAnsi="Verdana" w:cs="Times New Roman"/>
          <w:color w:val="auto"/>
          <w:sz w:val="24"/>
          <w:szCs w:val="24"/>
          <w:lang w:val="en-US"/>
        </w:rPr>
        <w:t>pneumonic</w:t>
      </w:r>
      <w:r w:rsidR="00304ECC" w:rsidRPr="00377CC9">
        <w:rPr>
          <w:rFonts w:ascii="Verdana" w:hAnsi="Verdana" w:cs="Times New Roman"/>
          <w:color w:val="auto"/>
          <w:sz w:val="24"/>
          <w:szCs w:val="24"/>
          <w:lang w:val="en-US"/>
        </w:rPr>
        <w:t xml:space="preserve"> areas</w:t>
      </w:r>
      <w:r w:rsidR="003D5F88" w:rsidRPr="00377CC9">
        <w:rPr>
          <w:rFonts w:ascii="Verdana" w:hAnsi="Verdana" w:cs="Times New Roman"/>
          <w:color w:val="auto"/>
          <w:sz w:val="24"/>
          <w:szCs w:val="24"/>
          <w:lang w:val="en-US"/>
        </w:rPr>
        <w:t>.</w:t>
      </w:r>
      <w:r w:rsidR="00304ECC" w:rsidRPr="00377CC9">
        <w:rPr>
          <w:rFonts w:ascii="Verdana" w:hAnsi="Verdana" w:cs="Times New Roman"/>
          <w:color w:val="auto"/>
          <w:sz w:val="24"/>
          <w:szCs w:val="24"/>
          <w:lang w:val="en-US"/>
        </w:rPr>
        <w:t xml:space="preserve"> </w:t>
      </w:r>
      <w:r w:rsidR="003D5F88" w:rsidRPr="00377CC9">
        <w:rPr>
          <w:rFonts w:ascii="Verdana" w:hAnsi="Verdana" w:cs="Times New Roman"/>
          <w:color w:val="auto"/>
          <w:sz w:val="24"/>
          <w:szCs w:val="24"/>
          <w:lang w:val="en-US"/>
        </w:rPr>
        <w:t>T</w:t>
      </w:r>
      <w:r w:rsidR="00304ECC" w:rsidRPr="00377CC9">
        <w:rPr>
          <w:rFonts w:ascii="Verdana" w:hAnsi="Verdana" w:cs="Times New Roman"/>
          <w:color w:val="auto"/>
          <w:sz w:val="24"/>
          <w:szCs w:val="24"/>
          <w:lang w:val="en-US"/>
        </w:rPr>
        <w:t>he more involvement of the lung might be the more reduced HC</w:t>
      </w:r>
      <w:r w:rsidR="00487332" w:rsidRPr="00377CC9">
        <w:rPr>
          <w:rFonts w:ascii="Verdana" w:hAnsi="Verdana" w:cs="Times New Roman"/>
          <w:color w:val="auto"/>
          <w:sz w:val="24"/>
          <w:szCs w:val="24"/>
          <w:lang w:val="en-US"/>
        </w:rPr>
        <w:t xml:space="preserve">Q </w:t>
      </w:r>
      <w:r w:rsidR="00D25C4E" w:rsidRPr="00377CC9">
        <w:rPr>
          <w:rFonts w:ascii="Verdana" w:hAnsi="Verdana" w:cs="Times New Roman"/>
          <w:color w:val="auto"/>
          <w:sz w:val="24"/>
          <w:szCs w:val="24"/>
          <w:lang w:val="en-US"/>
        </w:rPr>
        <w:t>concentration</w:t>
      </w:r>
      <w:r w:rsidR="00304ECC" w:rsidRPr="00377CC9">
        <w:rPr>
          <w:rFonts w:ascii="Verdana" w:hAnsi="Verdana" w:cs="Times New Roman"/>
          <w:color w:val="auto"/>
          <w:sz w:val="24"/>
          <w:szCs w:val="24"/>
          <w:lang w:val="en-US"/>
        </w:rPr>
        <w:t>. (</w:t>
      </w:r>
      <w:r w:rsidR="00AF62C6" w:rsidRPr="00377CC9">
        <w:rPr>
          <w:rFonts w:ascii="Verdana" w:hAnsi="Verdana" w:cs="Times New Roman"/>
          <w:color w:val="auto"/>
          <w:sz w:val="24"/>
          <w:szCs w:val="24"/>
          <w:lang w:val="en-US"/>
        </w:rPr>
        <w:t>Each</w:t>
      </w:r>
      <w:r w:rsidR="00304ECC" w:rsidRPr="00377CC9">
        <w:rPr>
          <w:rFonts w:ascii="Verdana" w:hAnsi="Verdana" w:cs="Times New Roman"/>
          <w:color w:val="auto"/>
          <w:sz w:val="24"/>
          <w:szCs w:val="24"/>
          <w:lang w:val="en-US"/>
        </w:rPr>
        <w:t xml:space="preserve"> circle represents HCQ</w:t>
      </w:r>
      <w:r w:rsidR="00222D95">
        <w:rPr>
          <w:rFonts w:ascii="Verdana" w:hAnsi="Verdana" w:cs="Times New Roman"/>
          <w:color w:val="auto"/>
          <w:sz w:val="24"/>
          <w:szCs w:val="24"/>
          <w:lang w:val="en-US"/>
        </w:rPr>
        <w:t xml:space="preserve">, </w:t>
      </w:r>
      <w:r w:rsidR="00E53E0C" w:rsidRPr="00E53E0C">
        <w:rPr>
          <w:rFonts w:ascii="Verdana" w:hAnsi="Verdana" w:cs="Times New Roman"/>
          <w:color w:val="auto"/>
          <w:sz w:val="24"/>
          <w:szCs w:val="24"/>
          <w:lang w:val="en-US"/>
        </w:rPr>
        <w:t>col</w:t>
      </w:r>
      <w:bookmarkStart w:id="0" w:name="_GoBack"/>
      <w:bookmarkEnd w:id="0"/>
      <w:r w:rsidR="00E53E0C" w:rsidRPr="00E53E0C">
        <w:rPr>
          <w:rFonts w:ascii="Verdana" w:hAnsi="Verdana" w:cs="Times New Roman"/>
          <w:color w:val="auto"/>
          <w:sz w:val="24"/>
          <w:szCs w:val="24"/>
          <w:lang w:val="en-US"/>
        </w:rPr>
        <w:t xml:space="preserve">ored </w:t>
      </w:r>
      <w:r w:rsidR="00222D95">
        <w:rPr>
          <w:rFonts w:ascii="Verdana" w:hAnsi="Verdana" w:cs="Times New Roman"/>
          <w:color w:val="auto"/>
          <w:sz w:val="24"/>
          <w:szCs w:val="24"/>
          <w:lang w:val="en-US"/>
        </w:rPr>
        <w:t>area</w:t>
      </w:r>
      <w:r w:rsidR="00E53E0C">
        <w:rPr>
          <w:rFonts w:ascii="Verdana" w:hAnsi="Verdana" w:cs="Times New Roman"/>
          <w:color w:val="auto"/>
          <w:sz w:val="24"/>
          <w:szCs w:val="24"/>
          <w:lang w:val="en-US"/>
        </w:rPr>
        <w:t>s indicate pneumonic involvement</w:t>
      </w:r>
      <w:r w:rsidR="00304ECC" w:rsidRPr="00377CC9">
        <w:rPr>
          <w:rFonts w:ascii="Verdana" w:hAnsi="Verdana" w:cs="Times New Roman"/>
          <w:color w:val="auto"/>
          <w:sz w:val="24"/>
          <w:szCs w:val="24"/>
          <w:lang w:val="en-US"/>
        </w:rPr>
        <w:t>)</w:t>
      </w:r>
    </w:p>
    <w:p w14:paraId="6A64CE0D" w14:textId="77777777" w:rsidR="005312D0" w:rsidRPr="00377CC9" w:rsidRDefault="005312D0" w:rsidP="00DE6346">
      <w:pPr>
        <w:pStyle w:val="Gvde"/>
        <w:rPr>
          <w:rFonts w:ascii="Verdana" w:hAnsi="Verdana" w:cs="Times New Roman"/>
          <w:color w:val="auto"/>
          <w:sz w:val="24"/>
          <w:szCs w:val="24"/>
          <w:lang w:val="en-US"/>
        </w:rPr>
      </w:pPr>
    </w:p>
    <w:p w14:paraId="39737065" w14:textId="77777777" w:rsidR="00487332" w:rsidRPr="00377CC9" w:rsidRDefault="00487332" w:rsidP="00DE6346">
      <w:pPr>
        <w:pStyle w:val="Gvde"/>
        <w:rPr>
          <w:rFonts w:ascii="Verdana" w:hAnsi="Verdana" w:cs="Times New Roman"/>
          <w:color w:val="auto"/>
          <w:sz w:val="24"/>
          <w:szCs w:val="24"/>
          <w:lang w:val="en-US"/>
        </w:rPr>
      </w:pPr>
    </w:p>
    <w:p w14:paraId="236F38A2" w14:textId="6FB6DFBA" w:rsidR="00487332" w:rsidRPr="00377CC9" w:rsidRDefault="00487332" w:rsidP="00DE6346">
      <w:pPr>
        <w:pStyle w:val="Gvde"/>
        <w:rPr>
          <w:rFonts w:ascii="Verdana" w:hAnsi="Verdana"/>
          <w:color w:val="auto"/>
          <w:lang w:val="en-US"/>
        </w:rPr>
      </w:pPr>
    </w:p>
    <w:sectPr w:rsidR="00487332" w:rsidRPr="00377CC9" w:rsidSect="00AE136F">
      <w:headerReference w:type="default" r:id="rId7"/>
      <w:footerReference w:type="default" r:id="rId8"/>
      <w:pgSz w:w="11900" w:h="1682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3A618D" w14:textId="77777777" w:rsidR="00222D95" w:rsidRDefault="00222D95">
      <w:r>
        <w:separator/>
      </w:r>
    </w:p>
  </w:endnote>
  <w:endnote w:type="continuationSeparator" w:id="0">
    <w:p w14:paraId="7D1AB4AC" w14:textId="77777777" w:rsidR="00222D95" w:rsidRDefault="0022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96102" w14:textId="77777777" w:rsidR="00222D95" w:rsidRDefault="00222D9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D5139" w14:textId="77777777" w:rsidR="00222D95" w:rsidRDefault="00222D95">
      <w:r>
        <w:separator/>
      </w:r>
    </w:p>
  </w:footnote>
  <w:footnote w:type="continuationSeparator" w:id="0">
    <w:p w14:paraId="35FD0643" w14:textId="77777777" w:rsidR="00222D95" w:rsidRDefault="00222D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2AFCD" w14:textId="77777777" w:rsidR="00222D95" w:rsidRDefault="00222D9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65C98"/>
    <w:rsid w:val="000F4FB7"/>
    <w:rsid w:val="001544EB"/>
    <w:rsid w:val="001B77C1"/>
    <w:rsid w:val="001C7497"/>
    <w:rsid w:val="00200CC5"/>
    <w:rsid w:val="00222D95"/>
    <w:rsid w:val="002313DA"/>
    <w:rsid w:val="00262A52"/>
    <w:rsid w:val="00304ECC"/>
    <w:rsid w:val="00365C98"/>
    <w:rsid w:val="00377CC9"/>
    <w:rsid w:val="003D5F88"/>
    <w:rsid w:val="00464124"/>
    <w:rsid w:val="00487332"/>
    <w:rsid w:val="005312D0"/>
    <w:rsid w:val="007512DA"/>
    <w:rsid w:val="00784D41"/>
    <w:rsid w:val="007A6904"/>
    <w:rsid w:val="008315BA"/>
    <w:rsid w:val="008531E7"/>
    <w:rsid w:val="00855DB6"/>
    <w:rsid w:val="008B2F89"/>
    <w:rsid w:val="00981AC1"/>
    <w:rsid w:val="009B2535"/>
    <w:rsid w:val="00AE136F"/>
    <w:rsid w:val="00AF62C6"/>
    <w:rsid w:val="00B02A7C"/>
    <w:rsid w:val="00B12943"/>
    <w:rsid w:val="00BA1604"/>
    <w:rsid w:val="00BB0522"/>
    <w:rsid w:val="00C23424"/>
    <w:rsid w:val="00CB4A8B"/>
    <w:rsid w:val="00CE604C"/>
    <w:rsid w:val="00D25C4E"/>
    <w:rsid w:val="00D4719F"/>
    <w:rsid w:val="00DE6346"/>
    <w:rsid w:val="00E07D9B"/>
    <w:rsid w:val="00E35E1E"/>
    <w:rsid w:val="00E53E0C"/>
    <w:rsid w:val="00EA62C5"/>
    <w:rsid w:val="00ED7515"/>
    <w:rsid w:val="00F0117F"/>
    <w:rsid w:val="00FD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4050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tr-T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Gvde">
    <w:name w:val="Gövde"/>
    <w:rPr>
      <w:rFonts w:ascii="Helvetica" w:hAnsi="Helvetica" w:cs="Arial Unicode MS"/>
      <w:color w:val="000000"/>
      <w:sz w:val="22"/>
      <w:szCs w:val="22"/>
    </w:rPr>
  </w:style>
  <w:style w:type="paragraph" w:customStyle="1" w:styleId="Saptanm">
    <w:name w:val="Saptanmış"/>
    <w:rPr>
      <w:rFonts w:ascii="Helvetica" w:hAnsi="Helvetica" w:cs="Arial Unicode MS"/>
      <w:color w:val="000000"/>
      <w:sz w:val="22"/>
      <w:szCs w:val="22"/>
    </w:rPr>
  </w:style>
  <w:style w:type="paragraph" w:customStyle="1" w:styleId="TabloStili2">
    <w:name w:val="Tablo Stili 2"/>
    <w:rPr>
      <w:rFonts w:ascii="Helvetica" w:hAnsi="Helvetica" w:cs="Arial Unicode MS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F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FB7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tr-T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Gvde">
    <w:name w:val="Gövde"/>
    <w:rPr>
      <w:rFonts w:ascii="Helvetica" w:hAnsi="Helvetica" w:cs="Arial Unicode MS"/>
      <w:color w:val="000000"/>
      <w:sz w:val="22"/>
      <w:szCs w:val="22"/>
    </w:rPr>
  </w:style>
  <w:style w:type="paragraph" w:customStyle="1" w:styleId="Saptanm">
    <w:name w:val="Saptanmış"/>
    <w:rPr>
      <w:rFonts w:ascii="Helvetica" w:hAnsi="Helvetica" w:cs="Arial Unicode MS"/>
      <w:color w:val="000000"/>
      <w:sz w:val="22"/>
      <w:szCs w:val="22"/>
    </w:rPr>
  </w:style>
  <w:style w:type="paragraph" w:customStyle="1" w:styleId="TabloStili2">
    <w:name w:val="Tablo Stili 2"/>
    <w:rPr>
      <w:rFonts w:ascii="Helvetica" w:hAnsi="Helvetica" w:cs="Arial Unicode MS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F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FB7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Macintosh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omer omer</cp:lastModifiedBy>
  <cp:revision>5</cp:revision>
  <dcterms:created xsi:type="dcterms:W3CDTF">2020-04-20T16:58:00Z</dcterms:created>
  <dcterms:modified xsi:type="dcterms:W3CDTF">2020-04-20T17:01:00Z</dcterms:modified>
</cp:coreProperties>
</file>