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AC3D" w14:textId="77777777" w:rsidR="00E85B1F" w:rsidRPr="00E85B1F" w:rsidRDefault="00E85B1F" w:rsidP="00E85B1F">
      <w:pPr>
        <w:spacing w:after="0" w:line="480" w:lineRule="auto"/>
        <w:jc w:val="thaiDistribute"/>
        <w:rPr>
          <w:b/>
        </w:rPr>
      </w:pPr>
      <w:r w:rsidRPr="00E85B1F">
        <w:rPr>
          <w:b/>
        </w:rPr>
        <w:t>Lower Thiol, Glutathione, and Glutathione Peroxidase Levels in Prostate Cancer: A Meta-Analysis Study</w:t>
      </w:r>
    </w:p>
    <w:p w14:paraId="23F46878" w14:textId="77777777" w:rsidR="00E85B1F" w:rsidRPr="00E85B1F" w:rsidRDefault="00E85B1F" w:rsidP="00E85B1F">
      <w:pPr>
        <w:spacing w:after="0" w:line="480" w:lineRule="auto"/>
        <w:jc w:val="thaiDistribute"/>
        <w:rPr>
          <w:b/>
        </w:rPr>
      </w:pPr>
    </w:p>
    <w:p w14:paraId="725881EE" w14:textId="77777777" w:rsidR="00E85B1F" w:rsidRPr="00E85B1F" w:rsidRDefault="00E85B1F" w:rsidP="00E85B1F">
      <w:pPr>
        <w:spacing w:after="0" w:line="480" w:lineRule="auto"/>
        <w:jc w:val="thaiDistribute"/>
        <w:rPr>
          <w:color w:val="202124"/>
        </w:rPr>
      </w:pPr>
      <w:r w:rsidRPr="00E85B1F">
        <w:t>Nattanan Sajjaboontawee</w:t>
      </w:r>
      <w:r w:rsidRPr="00E85B1F">
        <w:rPr>
          <w:vertAlign w:val="superscript"/>
        </w:rPr>
        <w:t>1</w:t>
      </w:r>
      <w:r w:rsidRPr="00E85B1F">
        <w:t xml:space="preserve">, </w:t>
      </w:r>
      <w:r w:rsidRPr="00E85B1F">
        <w:rPr>
          <w:color w:val="202124"/>
        </w:rPr>
        <w:t>Thitiporn Supasitthumrong</w:t>
      </w:r>
      <w:r w:rsidRPr="00E85B1F">
        <w:rPr>
          <w:color w:val="202124"/>
          <w:vertAlign w:val="superscript"/>
        </w:rPr>
        <w:t>2</w:t>
      </w:r>
      <w:r w:rsidRPr="00E85B1F">
        <w:rPr>
          <w:color w:val="202124"/>
        </w:rPr>
        <w:t>, Chavit Tunvirachaisakul</w:t>
      </w:r>
      <w:r w:rsidRPr="00E85B1F">
        <w:rPr>
          <w:color w:val="202124"/>
          <w:vertAlign w:val="superscript"/>
        </w:rPr>
        <w:t>3</w:t>
      </w:r>
      <w:r w:rsidRPr="00E85B1F">
        <w:rPr>
          <w:color w:val="202124"/>
        </w:rPr>
        <w:t>, Kanyapak Nantachai</w:t>
      </w:r>
      <w:r w:rsidRPr="00E85B1F">
        <w:rPr>
          <w:color w:val="202124"/>
          <w:vertAlign w:val="superscript"/>
        </w:rPr>
        <w:t>4</w:t>
      </w:r>
      <w:r w:rsidRPr="00E85B1F">
        <w:rPr>
          <w:color w:val="202124"/>
        </w:rPr>
        <w:t>, Edna Maria Vissoci Reiche</w:t>
      </w:r>
      <w:r w:rsidRPr="00E85B1F">
        <w:rPr>
          <w:color w:val="202124"/>
          <w:vertAlign w:val="superscript"/>
        </w:rPr>
        <w:t>5</w:t>
      </w:r>
      <w:r w:rsidRPr="00E85B1F">
        <w:rPr>
          <w:color w:val="202124"/>
        </w:rPr>
        <w:t>, Andréa Name Colado Simão</w:t>
      </w:r>
      <w:r w:rsidRPr="00E85B1F">
        <w:rPr>
          <w:color w:val="202124"/>
          <w:vertAlign w:val="superscript"/>
        </w:rPr>
        <w:t>6</w:t>
      </w:r>
      <w:r w:rsidRPr="00E85B1F">
        <w:rPr>
          <w:color w:val="202124"/>
        </w:rPr>
        <w:t>, Michael Maes</w:t>
      </w:r>
      <w:r w:rsidRPr="00E85B1F">
        <w:rPr>
          <w:color w:val="202124"/>
          <w:vertAlign w:val="superscript"/>
        </w:rPr>
        <w:t>7</w:t>
      </w:r>
    </w:p>
    <w:p w14:paraId="487D8C75" w14:textId="77777777" w:rsidR="00E85B1F" w:rsidRPr="00E85B1F" w:rsidRDefault="00E85B1F" w:rsidP="00E85B1F">
      <w:pPr>
        <w:spacing w:after="0" w:line="480" w:lineRule="auto"/>
        <w:jc w:val="thaiDistribute"/>
        <w:rPr>
          <w:color w:val="202124"/>
        </w:rPr>
      </w:pPr>
    </w:p>
    <w:p w14:paraId="13824E3B" w14:textId="77777777" w:rsidR="00E85B1F" w:rsidRPr="00E85B1F" w:rsidRDefault="00E85B1F" w:rsidP="00E85B1F">
      <w:pPr>
        <w:numPr>
          <w:ilvl w:val="0"/>
          <w:numId w:val="3"/>
        </w:numPr>
        <w:spacing w:after="0" w:line="480" w:lineRule="auto"/>
        <w:ind w:hanging="720"/>
        <w:jc w:val="thaiDistribute"/>
      </w:pPr>
      <w:r w:rsidRPr="00E85B1F">
        <w:t>Department of Psychiatry, Faculty of Medicine, Chulalongkorn University, Bangkok, Thailand</w:t>
      </w:r>
    </w:p>
    <w:p w14:paraId="08FFEC3A" w14:textId="77777777" w:rsidR="00E85B1F" w:rsidRPr="00E85B1F" w:rsidRDefault="00E85B1F" w:rsidP="00E85B1F">
      <w:pPr>
        <w:numPr>
          <w:ilvl w:val="0"/>
          <w:numId w:val="3"/>
        </w:numPr>
        <w:spacing w:after="0" w:line="480" w:lineRule="auto"/>
        <w:ind w:hanging="720"/>
        <w:jc w:val="thaiDistribute"/>
      </w:pPr>
      <w:r w:rsidRPr="00E85B1F">
        <w:t>Department of Psychiatry, Faculty of Medicine, Chulalongkorn University, Bangkok, Thailand</w:t>
      </w:r>
    </w:p>
    <w:p w14:paraId="5D1628C9" w14:textId="77777777" w:rsidR="00E85B1F" w:rsidRPr="00E85B1F" w:rsidRDefault="00E85B1F" w:rsidP="00E85B1F">
      <w:pPr>
        <w:numPr>
          <w:ilvl w:val="0"/>
          <w:numId w:val="3"/>
        </w:numPr>
        <w:spacing w:after="0" w:line="480" w:lineRule="auto"/>
        <w:ind w:hanging="720"/>
        <w:jc w:val="thaiDistribute"/>
      </w:pPr>
      <w:r w:rsidRPr="00E85B1F">
        <w:t>Department of Psychiatry, Faculty of Medicine, Chulalongkorn University, Bangkok, Thailand</w:t>
      </w:r>
    </w:p>
    <w:p w14:paraId="36279E4E" w14:textId="77777777" w:rsidR="00E85B1F" w:rsidRPr="00E85B1F" w:rsidRDefault="00E85B1F" w:rsidP="00E85B1F">
      <w:pPr>
        <w:numPr>
          <w:ilvl w:val="0"/>
          <w:numId w:val="3"/>
        </w:numPr>
        <w:spacing w:after="0" w:line="480" w:lineRule="auto"/>
        <w:ind w:hanging="720"/>
        <w:jc w:val="thaiDistribute"/>
      </w:pPr>
      <w:r w:rsidRPr="00E85B1F">
        <w:t>Department of Psychiatry, Faculty of Medicine, Chulalongkorn University, Bangkok, Thailand</w:t>
      </w:r>
    </w:p>
    <w:p w14:paraId="28F0F6C5" w14:textId="77777777" w:rsidR="00E85B1F" w:rsidRPr="00E85B1F" w:rsidRDefault="00E85B1F" w:rsidP="00E85B1F">
      <w:pPr>
        <w:numPr>
          <w:ilvl w:val="0"/>
          <w:numId w:val="3"/>
        </w:numPr>
        <w:spacing w:after="0" w:line="480" w:lineRule="auto"/>
        <w:ind w:hanging="720"/>
        <w:jc w:val="thaiDistribute"/>
      </w:pPr>
      <w:r w:rsidRPr="00E85B1F">
        <w:t>Department of Pathology, Clinical Analysis and Toxicology, Health Sciences Center, Londrina State University, Londrina, Paraná, Brazil.</w:t>
      </w:r>
    </w:p>
    <w:p w14:paraId="3F37B4A4" w14:textId="77777777" w:rsidR="00E85B1F" w:rsidRPr="00E85B1F" w:rsidRDefault="00E85B1F" w:rsidP="00E85B1F">
      <w:pPr>
        <w:numPr>
          <w:ilvl w:val="0"/>
          <w:numId w:val="3"/>
        </w:numPr>
        <w:spacing w:after="0" w:line="480" w:lineRule="auto"/>
        <w:ind w:hanging="720"/>
        <w:jc w:val="thaiDistribute"/>
      </w:pPr>
      <w:r w:rsidRPr="00E85B1F">
        <w:t>Department of Pathology, Clinical Analysis and Toxicology, Health Sciences Center, Londrina State University, Londrina, Paraná, Brazil.</w:t>
      </w:r>
    </w:p>
    <w:p w14:paraId="5719BF95" w14:textId="77777777" w:rsidR="00E85B1F" w:rsidRPr="00E85B1F" w:rsidRDefault="00E85B1F" w:rsidP="00E85B1F">
      <w:pPr>
        <w:numPr>
          <w:ilvl w:val="0"/>
          <w:numId w:val="3"/>
        </w:numPr>
        <w:spacing w:after="0" w:line="480" w:lineRule="auto"/>
        <w:ind w:hanging="720"/>
        <w:jc w:val="thaiDistribute"/>
      </w:pPr>
      <w:r w:rsidRPr="00E85B1F">
        <w:t>Department of Psychiatry, Faculty of Medicine, Chulalongkorn University, Bangkok, Thailand</w:t>
      </w:r>
    </w:p>
    <w:p w14:paraId="11D7A653" w14:textId="77777777" w:rsidR="00E85B1F" w:rsidRPr="00E85B1F" w:rsidRDefault="00E85B1F" w:rsidP="00E85B1F">
      <w:pPr>
        <w:spacing w:after="0" w:line="480" w:lineRule="auto"/>
        <w:jc w:val="thaiDistribute"/>
      </w:pPr>
    </w:p>
    <w:p w14:paraId="191486E9" w14:textId="77777777" w:rsidR="00E85B1F" w:rsidRPr="00E85B1F" w:rsidRDefault="00E85B1F" w:rsidP="00E85B1F">
      <w:pPr>
        <w:spacing w:after="0" w:line="480" w:lineRule="auto"/>
        <w:jc w:val="thaiDistribute"/>
      </w:pPr>
    </w:p>
    <w:p w14:paraId="43885A6F" w14:textId="77777777" w:rsidR="00E85B1F" w:rsidRPr="00E85B1F" w:rsidRDefault="00E85B1F" w:rsidP="00E85B1F">
      <w:pPr>
        <w:spacing w:after="0" w:line="480" w:lineRule="auto"/>
        <w:jc w:val="thaiDistribute"/>
      </w:pPr>
    </w:p>
    <w:p w14:paraId="01E7B691" w14:textId="77777777" w:rsidR="005D1183" w:rsidRDefault="005D1183">
      <w:pPr>
        <w:rPr>
          <w:b/>
        </w:rPr>
      </w:pPr>
      <w:r>
        <w:rPr>
          <w:b/>
        </w:rPr>
        <w:br w:type="page"/>
      </w:r>
    </w:p>
    <w:p w14:paraId="3D75701C" w14:textId="77777777" w:rsidR="005D1183" w:rsidRDefault="005D1183">
      <w:pPr>
        <w:rPr>
          <w:b/>
        </w:rPr>
      </w:pPr>
    </w:p>
    <w:p w14:paraId="4D6FAAF1" w14:textId="4CB7AD05" w:rsidR="0012318F" w:rsidRDefault="00BC1AC8">
      <w:pPr>
        <w:rPr>
          <w:b/>
        </w:rPr>
      </w:pPr>
      <w:r>
        <w:rPr>
          <w:b/>
        </w:rPr>
        <w:t>ESF1 Table 1. Specific search for each database</w:t>
      </w:r>
    </w:p>
    <w:p w14:paraId="6D1D86E0" w14:textId="20CC2A60" w:rsidR="005D1183" w:rsidRDefault="005D1183">
      <w:pPr>
        <w:rPr>
          <w:b/>
        </w:rPr>
      </w:pPr>
    </w:p>
    <w:p w14:paraId="53826709" w14:textId="77777777" w:rsidR="005D1183" w:rsidRDefault="005D1183">
      <w:pPr>
        <w:rPr>
          <w:b/>
        </w:rPr>
      </w:pPr>
    </w:p>
    <w:tbl>
      <w:tblPr>
        <w:tblStyle w:val="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0"/>
      </w:tblGrid>
      <w:tr w:rsidR="0012318F" w14:paraId="54E615AE" w14:textId="77777777">
        <w:tc>
          <w:tcPr>
            <w:tcW w:w="8720" w:type="dxa"/>
          </w:tcPr>
          <w:p w14:paraId="4FFDC11B" w14:textId="77777777" w:rsidR="0012318F" w:rsidRDefault="00BC1AC8">
            <w:pPr>
              <w:jc w:val="both"/>
              <w:rPr>
                <w:b/>
              </w:rPr>
            </w:pPr>
            <w:r>
              <w:rPr>
                <w:b/>
              </w:rPr>
              <w:t>PubMed/Medline</w:t>
            </w:r>
          </w:p>
        </w:tc>
      </w:tr>
      <w:tr w:rsidR="0012318F" w14:paraId="70183F70" w14:textId="77777777">
        <w:tc>
          <w:tcPr>
            <w:tcW w:w="8720" w:type="dxa"/>
          </w:tcPr>
          <w:p w14:paraId="19DA8B21" w14:textId="1ED16EDB" w:rsidR="0012318F" w:rsidRDefault="00BC1AC8">
            <w:pPr>
              <w:jc w:val="both"/>
              <w:rPr>
                <w:sz w:val="18"/>
                <w:szCs w:val="18"/>
                <w:highlight w:val="white"/>
              </w:rPr>
            </w:pPr>
            <w:r>
              <w:rPr>
                <w:sz w:val="18"/>
                <w:szCs w:val="18"/>
                <w:highlight w:val="white"/>
              </w:rPr>
              <w:t xml:space="preserve">((prostate cancer* OR </w:t>
            </w:r>
            <w:r w:rsidR="00901EF4">
              <w:rPr>
                <w:sz w:val="18"/>
                <w:szCs w:val="18"/>
                <w:highlight w:val="white"/>
              </w:rPr>
              <w:t>PC</w:t>
            </w:r>
            <w:r>
              <w:rPr>
                <w:sz w:val="18"/>
                <w:szCs w:val="18"/>
                <w:highlight w:val="white"/>
              </w:rPr>
              <w:t xml:space="preserve">a* OR benign prostatic hyperplasia OR BPH) </w:t>
            </w:r>
            <w:r>
              <w:rPr>
                <w:b/>
                <w:sz w:val="18"/>
                <w:szCs w:val="18"/>
                <w:highlight w:val="white"/>
              </w:rPr>
              <w:t>AND</w:t>
            </w:r>
            <w:r>
              <w:rPr>
                <w:sz w:val="18"/>
                <w:szCs w:val="18"/>
                <w:highlight w:val="white"/>
              </w:rPr>
              <w:t xml:space="preserve"> (thiol OR glutathione OR glutathione peroxidase OR glutathione reductase OR glutathione-s-transferase)) </w:t>
            </w:r>
            <w:r>
              <w:rPr>
                <w:b/>
                <w:sz w:val="18"/>
                <w:szCs w:val="18"/>
                <w:highlight w:val="white"/>
              </w:rPr>
              <w:t>45</w:t>
            </w:r>
          </w:p>
        </w:tc>
      </w:tr>
      <w:tr w:rsidR="0012318F" w14:paraId="4682F219" w14:textId="77777777">
        <w:tc>
          <w:tcPr>
            <w:tcW w:w="8720" w:type="dxa"/>
          </w:tcPr>
          <w:p w14:paraId="6D468C58" w14:textId="77777777" w:rsidR="0012318F" w:rsidRDefault="00BC1AC8">
            <w:pPr>
              <w:jc w:val="both"/>
              <w:rPr>
                <w:b/>
                <w:i/>
              </w:rPr>
            </w:pPr>
            <w:r>
              <w:rPr>
                <w:b/>
                <w:i/>
              </w:rPr>
              <w:t>SCOPUS</w:t>
            </w:r>
          </w:p>
        </w:tc>
      </w:tr>
      <w:tr w:rsidR="0012318F" w14:paraId="7BD48556" w14:textId="77777777">
        <w:tc>
          <w:tcPr>
            <w:tcW w:w="8720" w:type="dxa"/>
          </w:tcPr>
          <w:p w14:paraId="288E72BD" w14:textId="77777777" w:rsidR="0012318F" w:rsidRDefault="00BC1AC8">
            <w:pPr>
              <w:jc w:val="both"/>
              <w:rPr>
                <w:b/>
                <w:sz w:val="18"/>
                <w:szCs w:val="18"/>
              </w:rPr>
            </w:pPr>
            <w:r>
              <w:rPr>
                <w:sz w:val="18"/>
                <w:szCs w:val="18"/>
                <w:highlight w:val="white"/>
              </w:rPr>
              <w:t>TITLE-ABS-KEY (prostate cancer* OR benign prostatic hyperplasia)  AND  TITLE-ABS-KEY (thiol OR glutathione OR glutathione peroxidase OR glutathione reductase OR glutathione-s-transferase) AND ( LIMIT-TO ( PUBYEAR ,  2020 )  OR( LIMIT-TO ( PUBYEAR ,  2019 )  OR( LIMIT-TO ( PUBYEAR ,  2018 )  OR (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2007 )  OR  LIMIT-TO ( PUBYEAR ,  2006 )  OR  LIMIT-TO ( PUBYEAR ,  2005 )  OR  LIMIT-TO ( PUBYEAR ,  2004 )  OR  LIMIT-TO ( PUBYEAR ,  2003 )  OR  LIMIT-TO ( PUBYEAR ,  2002 )  OR  LIMIT-TO ( PUBYEAR ,  2001 )  OR  LIMIT-TO ( PUBYEAR ,  2000 )  OR  LIMIT-TO ( PUBYEAR ,  1999 )  OR  LIMIT-TO ( PUBYEAR ,  1998 )  OR  LIMIT-TO ( PUBYEAR ,  1997 )  OR  LIMIT-TO ( PUBYEAR ,  1996 )  OR  LIMIT-TO ( PUBYEAR ,  1995 )  OR  LIMIT-TO ( PUBYEAR ,  1994 )  OR  LIMIT-TO ( PUBYEAR ,  1993 )  OR  LIMIT-TO ( PUBYEAR ,  1992 )  OR  LIMIT-TO ( PUBYEAR ,  1991 )  OR  LIMIT-TO ( PUBYEAR ,  1990 ) )  AND  ( LIMIT-TO ( DOCTYPE ,  "</w:t>
            </w:r>
            <w:proofErr w:type="spellStart"/>
            <w:r>
              <w:rPr>
                <w:sz w:val="18"/>
                <w:szCs w:val="18"/>
                <w:highlight w:val="white"/>
              </w:rPr>
              <w:t>ar</w:t>
            </w:r>
            <w:proofErr w:type="spellEnd"/>
            <w:r>
              <w:rPr>
                <w:sz w:val="18"/>
                <w:szCs w:val="18"/>
                <w:highlight w:val="white"/>
              </w:rPr>
              <w:t xml:space="preserve">" ) )  AND  ( LIMIT-TO ( LANGUAGE ,  "English" ) ) </w:t>
            </w:r>
            <w:r>
              <w:rPr>
                <w:b/>
                <w:sz w:val="18"/>
                <w:szCs w:val="18"/>
                <w:highlight w:val="white"/>
              </w:rPr>
              <w:t>68</w:t>
            </w:r>
          </w:p>
        </w:tc>
      </w:tr>
      <w:tr w:rsidR="0012318F" w14:paraId="275E7E7D" w14:textId="77777777">
        <w:tc>
          <w:tcPr>
            <w:tcW w:w="8720" w:type="dxa"/>
          </w:tcPr>
          <w:p w14:paraId="230C3BCA" w14:textId="77777777" w:rsidR="0012318F" w:rsidRDefault="00BC1AC8">
            <w:pPr>
              <w:jc w:val="both"/>
              <w:rPr>
                <w:b/>
              </w:rPr>
            </w:pPr>
            <w:r>
              <w:rPr>
                <w:b/>
              </w:rPr>
              <w:t>Google Scholar</w:t>
            </w:r>
          </w:p>
        </w:tc>
      </w:tr>
      <w:tr w:rsidR="0012318F" w14:paraId="51D66F96" w14:textId="77777777">
        <w:tc>
          <w:tcPr>
            <w:tcW w:w="8720" w:type="dxa"/>
          </w:tcPr>
          <w:p w14:paraId="6F274D89" w14:textId="77777777" w:rsidR="0012318F" w:rsidRDefault="00BC1AC8">
            <w:pPr>
              <w:jc w:val="both"/>
              <w:rPr>
                <w:sz w:val="20"/>
                <w:szCs w:val="20"/>
              </w:rPr>
            </w:pPr>
            <w:r>
              <w:rPr>
                <w:sz w:val="18"/>
                <w:szCs w:val="18"/>
              </w:rPr>
              <w:t xml:space="preserve">Any Field: </w:t>
            </w:r>
            <w:r>
              <w:rPr>
                <w:b/>
                <w:sz w:val="18"/>
                <w:szCs w:val="18"/>
              </w:rPr>
              <w:t>prostate cancer OR benign prostatic hyperplasia</w:t>
            </w:r>
            <w:r>
              <w:rPr>
                <w:sz w:val="18"/>
                <w:szCs w:val="18"/>
              </w:rPr>
              <w:t xml:space="preserve"> </w:t>
            </w:r>
            <w:r>
              <w:rPr>
                <w:b/>
                <w:sz w:val="18"/>
                <w:szCs w:val="18"/>
              </w:rPr>
              <w:t>AND</w:t>
            </w:r>
            <w:r>
              <w:rPr>
                <w:sz w:val="18"/>
                <w:szCs w:val="18"/>
              </w:rPr>
              <w:t xml:space="preserve"> (Any Field: *</w:t>
            </w:r>
            <w:r>
              <w:rPr>
                <w:b/>
                <w:sz w:val="18"/>
                <w:szCs w:val="18"/>
              </w:rPr>
              <w:t>Thiol</w:t>
            </w:r>
            <w:r>
              <w:rPr>
                <w:sz w:val="18"/>
                <w:szCs w:val="18"/>
              </w:rPr>
              <w:t>* OR Any Field: *</w:t>
            </w:r>
            <w:r>
              <w:rPr>
                <w:b/>
                <w:sz w:val="18"/>
                <w:szCs w:val="18"/>
                <w:highlight w:val="white"/>
              </w:rPr>
              <w:t>Glutathione</w:t>
            </w:r>
            <w:r>
              <w:rPr>
                <w:sz w:val="18"/>
                <w:szCs w:val="18"/>
              </w:rPr>
              <w:t xml:space="preserve">* OR Any Field: </w:t>
            </w:r>
            <w:r>
              <w:rPr>
                <w:sz w:val="18"/>
                <w:szCs w:val="18"/>
                <w:highlight w:val="white"/>
              </w:rPr>
              <w:t xml:space="preserve">Glutathione peroxidase </w:t>
            </w:r>
            <w:r>
              <w:rPr>
                <w:sz w:val="18"/>
                <w:szCs w:val="18"/>
              </w:rPr>
              <w:t>OR Any Field: *</w:t>
            </w:r>
            <w:r>
              <w:rPr>
                <w:sz w:val="18"/>
                <w:szCs w:val="18"/>
                <w:highlight w:val="white"/>
              </w:rPr>
              <w:t>glutathione reductase</w:t>
            </w:r>
            <w:r>
              <w:rPr>
                <w:sz w:val="18"/>
                <w:szCs w:val="18"/>
              </w:rPr>
              <w:t xml:space="preserve">* OR Any Field: </w:t>
            </w:r>
            <w:r>
              <w:rPr>
                <w:sz w:val="18"/>
                <w:szCs w:val="18"/>
                <w:highlight w:val="white"/>
              </w:rPr>
              <w:t>glutathione-s-transferase</w:t>
            </w:r>
            <w:r>
              <w:rPr>
                <w:sz w:val="18"/>
                <w:szCs w:val="18"/>
              </w:rPr>
              <w:t xml:space="preserve">) </w:t>
            </w:r>
            <w:r>
              <w:rPr>
                <w:b/>
                <w:sz w:val="18"/>
                <w:szCs w:val="18"/>
              </w:rPr>
              <w:t>AND</w:t>
            </w:r>
            <w:r>
              <w:rPr>
                <w:sz w:val="18"/>
                <w:szCs w:val="18"/>
              </w:rPr>
              <w:t xml:space="preserve"> Population Group: Human </w:t>
            </w:r>
            <w:r>
              <w:rPr>
                <w:b/>
                <w:sz w:val="18"/>
                <w:szCs w:val="18"/>
              </w:rPr>
              <w:t>112</w:t>
            </w:r>
          </w:p>
        </w:tc>
      </w:tr>
      <w:tr w:rsidR="0012318F" w14:paraId="1B718E9E" w14:textId="77777777">
        <w:tc>
          <w:tcPr>
            <w:tcW w:w="8720" w:type="dxa"/>
          </w:tcPr>
          <w:p w14:paraId="2A83C036" w14:textId="77777777" w:rsidR="0012318F" w:rsidRDefault="00BC1AC8">
            <w:pPr>
              <w:jc w:val="both"/>
              <w:rPr>
                <w:b/>
              </w:rPr>
            </w:pPr>
            <w:r>
              <w:rPr>
                <w:b/>
              </w:rPr>
              <w:t>Cochrane Database of Systematic Reviews</w:t>
            </w:r>
          </w:p>
        </w:tc>
      </w:tr>
      <w:tr w:rsidR="0012318F" w14:paraId="3380EB94" w14:textId="77777777">
        <w:tc>
          <w:tcPr>
            <w:tcW w:w="8720" w:type="dxa"/>
          </w:tcPr>
          <w:p w14:paraId="6E79034F" w14:textId="77777777" w:rsidR="0012318F" w:rsidRDefault="00BC1AC8">
            <w:pPr>
              <w:jc w:val="both"/>
              <w:rPr>
                <w:b/>
              </w:rPr>
            </w:pPr>
            <w:r>
              <w:rPr>
                <w:sz w:val="18"/>
                <w:szCs w:val="18"/>
                <w:highlight w:val="white"/>
              </w:rPr>
              <w:t xml:space="preserve">TITLE-ABS-KEY (prostate cancer* or benign prostatic hyperplasia) </w:t>
            </w:r>
            <w:r>
              <w:rPr>
                <w:b/>
                <w:sz w:val="18"/>
                <w:szCs w:val="18"/>
                <w:highlight w:val="white"/>
              </w:rPr>
              <w:t xml:space="preserve"> AND</w:t>
            </w:r>
            <w:r>
              <w:rPr>
                <w:sz w:val="18"/>
                <w:szCs w:val="18"/>
                <w:highlight w:val="white"/>
              </w:rPr>
              <w:t xml:space="preserve"> (thiol OR glutathione OR glutathione peroxidase OR glutathione reductase OR glutathione-s-transferase) AND ( LIMIT-TO ( PUBYEAR ,  2020 )  OR( LIMIT-TO ( PUBYEAR ,  2019 )  OR( LIMIT-TO ( PUBYEAR ,  2018 )  OR (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2007 )  OR  LIMIT-TO ( PUBYEAR ,  2006 )  OR  LIMIT-TO ( PUBYEAR ,  2005 )  OR  LIMIT-TO ( PUBYEAR ,  2004 )  OR  LIMIT-TO ( PUBYEAR ,  2003 )  OR  LIMIT-TO ( PUBYEAR ,  2002 )  OR  LIMIT-TO ( PUBYEAR ,  2001 )  OR  LIMIT-TO ( PUBYEAR ,  2000 )  OR  LIMIT-TO ( PUBYEAR ,  1999 )  OR  LIMIT-TO ( PUBYEAR ,  1998 )  OR  LIMIT-TO ( PUBYEAR ,  1997 )  OR  LIMIT-TO ( PUBYEAR ,  1996 )  OR  LIMIT-TO ( PUBYEAR ,  1995 )  OR  LIMIT-TO ( PUBYEAR ,  1994 )  OR  LIMIT-TO ( PUBYEAR ,  1993 )  OR  LIMIT-TO ( PUBYEAR ,  1992 )  OR  LIMIT-TO ( PUBYEAR ,  1991 )  OR  LIMIT-TO ( PUBYEAR ,  1990 ) )  </w:t>
            </w:r>
            <w:r>
              <w:rPr>
                <w:b/>
                <w:sz w:val="18"/>
                <w:szCs w:val="18"/>
                <w:highlight w:val="white"/>
              </w:rPr>
              <w:t>27</w:t>
            </w:r>
          </w:p>
        </w:tc>
      </w:tr>
    </w:tbl>
    <w:p w14:paraId="73DA6C99" w14:textId="77777777" w:rsidR="0012318F" w:rsidRDefault="0012318F">
      <w:pPr>
        <w:rPr>
          <w:b/>
        </w:rPr>
        <w:sectPr w:rsidR="0012318F" w:rsidSect="00E85B1F">
          <w:pgSz w:w="11906" w:h="16838"/>
          <w:pgMar w:top="1417" w:right="1701" w:bottom="1417" w:left="1701" w:header="708" w:footer="708" w:gutter="0"/>
          <w:pgNumType w:start="1"/>
          <w:cols w:space="720" w:equalWidth="0">
            <w:col w:w="9076"/>
          </w:cols>
          <w:docGrid w:linePitch="326"/>
        </w:sectPr>
      </w:pPr>
    </w:p>
    <w:p w14:paraId="1D850FA3" w14:textId="56239D52" w:rsidR="0012318F" w:rsidRDefault="00BC1AC8">
      <w:pPr>
        <w:rPr>
          <w:b/>
        </w:rPr>
      </w:pPr>
      <w:r>
        <w:rPr>
          <w:b/>
        </w:rPr>
        <w:lastRenderedPageBreak/>
        <w:t>ESF Table 2. Total excluded papers and reasons</w:t>
      </w:r>
    </w:p>
    <w:p w14:paraId="2F5731B9" w14:textId="77777777" w:rsidR="006015FB" w:rsidRDefault="006015FB">
      <w:pPr>
        <w:rPr>
          <w:b/>
        </w:rPr>
      </w:pPr>
    </w:p>
    <w:tbl>
      <w:tblPr>
        <w:tblStyle w:val="a0"/>
        <w:tblW w:w="13710"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0"/>
        <w:gridCol w:w="1740"/>
        <w:gridCol w:w="11520"/>
      </w:tblGrid>
      <w:tr w:rsidR="0012318F" w14:paraId="40CE4F6C" w14:textId="77777777">
        <w:tc>
          <w:tcPr>
            <w:tcW w:w="450" w:type="dxa"/>
          </w:tcPr>
          <w:p w14:paraId="14B5A2FB" w14:textId="77777777" w:rsidR="0012318F" w:rsidRDefault="0012318F">
            <w:pPr>
              <w:rPr>
                <w:b/>
              </w:rPr>
            </w:pPr>
          </w:p>
        </w:tc>
        <w:tc>
          <w:tcPr>
            <w:tcW w:w="1740" w:type="dxa"/>
          </w:tcPr>
          <w:p w14:paraId="173A2498" w14:textId="77777777" w:rsidR="0012318F" w:rsidRDefault="00BC1AC8">
            <w:pPr>
              <w:rPr>
                <w:b/>
              </w:rPr>
            </w:pPr>
            <w:r>
              <w:rPr>
                <w:b/>
              </w:rPr>
              <w:t>1rst author (year)</w:t>
            </w:r>
          </w:p>
        </w:tc>
        <w:tc>
          <w:tcPr>
            <w:tcW w:w="11520" w:type="dxa"/>
          </w:tcPr>
          <w:p w14:paraId="2C9A918B" w14:textId="77777777" w:rsidR="0012318F" w:rsidRDefault="00BC1AC8">
            <w:pPr>
              <w:ind w:left="-2655" w:firstLine="2655"/>
              <w:rPr>
                <w:b/>
              </w:rPr>
            </w:pPr>
            <w:r>
              <w:rPr>
                <w:b/>
              </w:rPr>
              <w:t>Reason to be excluded</w:t>
            </w:r>
          </w:p>
        </w:tc>
      </w:tr>
      <w:tr w:rsidR="0012318F" w14:paraId="1766B63E" w14:textId="77777777">
        <w:tc>
          <w:tcPr>
            <w:tcW w:w="450" w:type="dxa"/>
          </w:tcPr>
          <w:p w14:paraId="45C9B87A" w14:textId="77777777" w:rsidR="0012318F" w:rsidRDefault="00BC1AC8">
            <w:r>
              <w:t>1</w:t>
            </w:r>
          </w:p>
        </w:tc>
        <w:tc>
          <w:tcPr>
            <w:tcW w:w="1740" w:type="dxa"/>
          </w:tcPr>
          <w:p w14:paraId="66B6FCC8" w14:textId="77777777" w:rsidR="0012318F" w:rsidRDefault="00BC1AC8">
            <w:r>
              <w:t>Battisti (2011)</w:t>
            </w:r>
          </w:p>
        </w:tc>
        <w:tc>
          <w:tcPr>
            <w:tcW w:w="11520" w:type="dxa"/>
          </w:tcPr>
          <w:p w14:paraId="150C640B" w14:textId="77777777" w:rsidR="0012318F" w:rsidRDefault="00BC1AC8">
            <w:pPr>
              <w:ind w:left="-2655" w:firstLine="2655"/>
            </w:pPr>
            <w:r>
              <w:t xml:space="preserve">Data were shown in graphs, and numerical data were not provided upon request. </w:t>
            </w:r>
          </w:p>
        </w:tc>
      </w:tr>
      <w:tr w:rsidR="0012318F" w14:paraId="56160BA8" w14:textId="77777777">
        <w:tc>
          <w:tcPr>
            <w:tcW w:w="450" w:type="dxa"/>
          </w:tcPr>
          <w:p w14:paraId="5A6A1D7F" w14:textId="77777777" w:rsidR="0012318F" w:rsidRDefault="00BC1AC8">
            <w:r>
              <w:t>2</w:t>
            </w:r>
          </w:p>
        </w:tc>
        <w:tc>
          <w:tcPr>
            <w:tcW w:w="1740" w:type="dxa"/>
          </w:tcPr>
          <w:p w14:paraId="33FA7B16" w14:textId="77777777" w:rsidR="0012318F" w:rsidRDefault="00BC1AC8">
            <w:r>
              <w:t>Cramer (2017)</w:t>
            </w:r>
          </w:p>
        </w:tc>
        <w:tc>
          <w:tcPr>
            <w:tcW w:w="11520" w:type="dxa"/>
          </w:tcPr>
          <w:p w14:paraId="2B50CEB0" w14:textId="77777777" w:rsidR="0012318F" w:rsidRDefault="00BC1AC8">
            <w:pPr>
              <w:ind w:left="-2655" w:firstLine="2655"/>
            </w:pPr>
            <w:r>
              <w:t>Did not match the study interest.</w:t>
            </w:r>
          </w:p>
        </w:tc>
      </w:tr>
      <w:tr w:rsidR="0012318F" w14:paraId="6081FBDE" w14:textId="77777777">
        <w:tc>
          <w:tcPr>
            <w:tcW w:w="450" w:type="dxa"/>
          </w:tcPr>
          <w:p w14:paraId="26C9FE14" w14:textId="77777777" w:rsidR="0012318F" w:rsidRDefault="00BC1AC8">
            <w:r>
              <w:t>3</w:t>
            </w:r>
          </w:p>
        </w:tc>
        <w:tc>
          <w:tcPr>
            <w:tcW w:w="1740" w:type="dxa"/>
          </w:tcPr>
          <w:p w14:paraId="2E251B23" w14:textId="77777777" w:rsidR="0012318F" w:rsidRDefault="00BC1AC8">
            <w:r>
              <w:t>Freitas (2011)</w:t>
            </w:r>
          </w:p>
        </w:tc>
        <w:tc>
          <w:tcPr>
            <w:tcW w:w="11520" w:type="dxa"/>
          </w:tcPr>
          <w:p w14:paraId="608EC755" w14:textId="77777777" w:rsidR="0012318F" w:rsidRDefault="00BC1AC8">
            <w:pPr>
              <w:ind w:left="-2655" w:firstLine="2655"/>
            </w:pPr>
            <w:r>
              <w:t xml:space="preserve">The study was an </w:t>
            </w:r>
            <w:r w:rsidRPr="00607766">
              <w:rPr>
                <w:i/>
                <w:iCs/>
              </w:rPr>
              <w:t>in-vitro</w:t>
            </w:r>
            <w:r>
              <w:t xml:space="preserve"> study. </w:t>
            </w:r>
          </w:p>
        </w:tc>
      </w:tr>
      <w:tr w:rsidR="0012318F" w14:paraId="0879F971" w14:textId="77777777">
        <w:trPr>
          <w:trHeight w:val="360"/>
        </w:trPr>
        <w:tc>
          <w:tcPr>
            <w:tcW w:w="450" w:type="dxa"/>
          </w:tcPr>
          <w:p w14:paraId="75A85461" w14:textId="77777777" w:rsidR="0012318F" w:rsidRDefault="00BC1AC8">
            <w:r>
              <w:t>4</w:t>
            </w:r>
          </w:p>
        </w:tc>
        <w:tc>
          <w:tcPr>
            <w:tcW w:w="1740" w:type="dxa"/>
          </w:tcPr>
          <w:p w14:paraId="55B9FA2F" w14:textId="77777777" w:rsidR="0012318F" w:rsidRDefault="00BC1AC8">
            <w:proofErr w:type="spellStart"/>
            <w:r>
              <w:t>Heckbert</w:t>
            </w:r>
            <w:proofErr w:type="spellEnd"/>
            <w:r>
              <w:t xml:space="preserve"> (1992)</w:t>
            </w:r>
          </w:p>
        </w:tc>
        <w:tc>
          <w:tcPr>
            <w:tcW w:w="11520" w:type="dxa"/>
          </w:tcPr>
          <w:p w14:paraId="5ABFBB1C" w14:textId="77777777" w:rsidR="0012318F" w:rsidRDefault="00BC1AC8">
            <w:pPr>
              <w:ind w:left="-2655" w:firstLine="2655"/>
            </w:pPr>
            <w:r>
              <w:t>Patients with prostate cancer were included with other types of cancer. No individual data were provided.</w:t>
            </w:r>
          </w:p>
        </w:tc>
      </w:tr>
      <w:tr w:rsidR="0012318F" w14:paraId="3E96C666" w14:textId="77777777">
        <w:trPr>
          <w:trHeight w:val="360"/>
        </w:trPr>
        <w:tc>
          <w:tcPr>
            <w:tcW w:w="450" w:type="dxa"/>
          </w:tcPr>
          <w:p w14:paraId="4A63167A" w14:textId="77777777" w:rsidR="0012318F" w:rsidRDefault="00BC1AC8">
            <w:r>
              <w:t>5</w:t>
            </w:r>
          </w:p>
        </w:tc>
        <w:tc>
          <w:tcPr>
            <w:tcW w:w="1740" w:type="dxa"/>
          </w:tcPr>
          <w:p w14:paraId="56622986" w14:textId="77777777" w:rsidR="0012318F" w:rsidRDefault="00BC1AC8">
            <w:r>
              <w:t>Hietanen (1994)</w:t>
            </w:r>
          </w:p>
        </w:tc>
        <w:tc>
          <w:tcPr>
            <w:tcW w:w="11520" w:type="dxa"/>
          </w:tcPr>
          <w:p w14:paraId="0EDFE667" w14:textId="77777777" w:rsidR="0012318F" w:rsidRDefault="00BC1AC8">
            <w:pPr>
              <w:ind w:left="-2655" w:firstLine="2655"/>
            </w:pPr>
            <w:r>
              <w:t>Full-text was not provided upon request.</w:t>
            </w:r>
          </w:p>
        </w:tc>
      </w:tr>
      <w:tr w:rsidR="0012318F" w14:paraId="4FF84F8E" w14:textId="77777777">
        <w:tc>
          <w:tcPr>
            <w:tcW w:w="450" w:type="dxa"/>
          </w:tcPr>
          <w:p w14:paraId="39460DBF" w14:textId="77777777" w:rsidR="0012318F" w:rsidRDefault="00BC1AC8">
            <w:r>
              <w:t>6</w:t>
            </w:r>
          </w:p>
        </w:tc>
        <w:tc>
          <w:tcPr>
            <w:tcW w:w="1740" w:type="dxa"/>
          </w:tcPr>
          <w:p w14:paraId="4F8A384B" w14:textId="77777777" w:rsidR="0012318F" w:rsidRDefault="00BC1AC8">
            <w:proofErr w:type="spellStart"/>
            <w:r>
              <w:t>Laur</w:t>
            </w:r>
            <w:proofErr w:type="spellEnd"/>
            <w:r>
              <w:t xml:space="preserve"> (2008)</w:t>
            </w:r>
          </w:p>
        </w:tc>
        <w:tc>
          <w:tcPr>
            <w:tcW w:w="11520" w:type="dxa"/>
          </w:tcPr>
          <w:p w14:paraId="049E8245" w14:textId="77777777" w:rsidR="0012318F" w:rsidRDefault="00BC1AC8">
            <w:r>
              <w:t>Did not have data on included antioxidant levels.</w:t>
            </w:r>
          </w:p>
        </w:tc>
      </w:tr>
      <w:tr w:rsidR="0012318F" w14:paraId="7AD3DC6B" w14:textId="77777777">
        <w:tc>
          <w:tcPr>
            <w:tcW w:w="450" w:type="dxa"/>
          </w:tcPr>
          <w:p w14:paraId="0410E729" w14:textId="77777777" w:rsidR="0012318F" w:rsidRDefault="00BC1AC8">
            <w:r>
              <w:t>7</w:t>
            </w:r>
          </w:p>
        </w:tc>
        <w:tc>
          <w:tcPr>
            <w:tcW w:w="1740" w:type="dxa"/>
          </w:tcPr>
          <w:p w14:paraId="1780CAF1" w14:textId="77777777" w:rsidR="0012318F" w:rsidRDefault="00BC1AC8">
            <w:r>
              <w:t>Rao (1999)</w:t>
            </w:r>
          </w:p>
        </w:tc>
        <w:tc>
          <w:tcPr>
            <w:tcW w:w="11520" w:type="dxa"/>
          </w:tcPr>
          <w:p w14:paraId="42F6381F" w14:textId="77777777" w:rsidR="0012318F" w:rsidRDefault="00BC1AC8">
            <w:r>
              <w:t xml:space="preserve">Data were shown in graphs, and numerical data were not provided upon request. </w:t>
            </w:r>
          </w:p>
        </w:tc>
      </w:tr>
      <w:tr w:rsidR="0012318F" w14:paraId="47F48603" w14:textId="77777777">
        <w:tc>
          <w:tcPr>
            <w:tcW w:w="450" w:type="dxa"/>
          </w:tcPr>
          <w:p w14:paraId="2CBBE8F0" w14:textId="77777777" w:rsidR="0012318F" w:rsidRDefault="00BC1AC8">
            <w:r>
              <w:t>8</w:t>
            </w:r>
          </w:p>
        </w:tc>
        <w:tc>
          <w:tcPr>
            <w:tcW w:w="1740" w:type="dxa"/>
          </w:tcPr>
          <w:p w14:paraId="3FE4009A" w14:textId="77777777" w:rsidR="0012318F" w:rsidRDefault="00BC1AC8">
            <w:r>
              <w:t>Richie (2014)</w:t>
            </w:r>
          </w:p>
        </w:tc>
        <w:tc>
          <w:tcPr>
            <w:tcW w:w="11520" w:type="dxa"/>
          </w:tcPr>
          <w:p w14:paraId="28F7DD60" w14:textId="77777777" w:rsidR="0012318F" w:rsidRDefault="00BC1AC8">
            <w:r>
              <w:t>Did not have numerical data of GSH levels.</w:t>
            </w:r>
          </w:p>
        </w:tc>
      </w:tr>
      <w:tr w:rsidR="0012318F" w14:paraId="15A57794" w14:textId="77777777">
        <w:tc>
          <w:tcPr>
            <w:tcW w:w="450" w:type="dxa"/>
          </w:tcPr>
          <w:p w14:paraId="0AC60EA3" w14:textId="77777777" w:rsidR="0012318F" w:rsidRDefault="00BC1AC8">
            <w:r>
              <w:t>9</w:t>
            </w:r>
          </w:p>
        </w:tc>
        <w:tc>
          <w:tcPr>
            <w:tcW w:w="1740" w:type="dxa"/>
          </w:tcPr>
          <w:p w14:paraId="6B2C4C1E" w14:textId="77777777" w:rsidR="0012318F" w:rsidRDefault="00BC1AC8">
            <w:proofErr w:type="spellStart"/>
            <w:r>
              <w:t>Topaktas</w:t>
            </w:r>
            <w:proofErr w:type="spellEnd"/>
            <w:r>
              <w:t xml:space="preserve"> (2019)</w:t>
            </w:r>
          </w:p>
        </w:tc>
        <w:tc>
          <w:tcPr>
            <w:tcW w:w="11520" w:type="dxa"/>
          </w:tcPr>
          <w:p w14:paraId="1D7110FD" w14:textId="77777777" w:rsidR="0012318F" w:rsidRDefault="00BC1AC8">
            <w:r>
              <w:t>Did not have a healthy control group.</w:t>
            </w:r>
          </w:p>
        </w:tc>
      </w:tr>
      <w:tr w:rsidR="0012318F" w14:paraId="06B7DBB6" w14:textId="77777777">
        <w:tc>
          <w:tcPr>
            <w:tcW w:w="450" w:type="dxa"/>
          </w:tcPr>
          <w:p w14:paraId="07E92F0D" w14:textId="77777777" w:rsidR="0012318F" w:rsidRDefault="00BC1AC8">
            <w:r>
              <w:t>10</w:t>
            </w:r>
          </w:p>
        </w:tc>
        <w:tc>
          <w:tcPr>
            <w:tcW w:w="1740" w:type="dxa"/>
          </w:tcPr>
          <w:p w14:paraId="17BEC7BD" w14:textId="77777777" w:rsidR="0012318F" w:rsidRDefault="00BC1AC8">
            <w:proofErr w:type="spellStart"/>
            <w:r>
              <w:t>Topaktas</w:t>
            </w:r>
            <w:proofErr w:type="spellEnd"/>
            <w:r>
              <w:t xml:space="preserve"> (2019)</w:t>
            </w:r>
          </w:p>
        </w:tc>
        <w:tc>
          <w:tcPr>
            <w:tcW w:w="11520" w:type="dxa"/>
          </w:tcPr>
          <w:p w14:paraId="0D01521D" w14:textId="77777777" w:rsidR="0012318F" w:rsidRDefault="00BC1AC8">
            <w:r>
              <w:t>Did not have a healthy control group.</w:t>
            </w:r>
          </w:p>
        </w:tc>
      </w:tr>
    </w:tbl>
    <w:p w14:paraId="567478EF" w14:textId="77777777" w:rsidR="0012318F" w:rsidRDefault="0012318F"/>
    <w:p w14:paraId="4D503BEB" w14:textId="77777777" w:rsidR="0012318F" w:rsidRDefault="00BC1AC8">
      <w:pPr>
        <w:numPr>
          <w:ilvl w:val="0"/>
          <w:numId w:val="1"/>
        </w:numPr>
        <w:spacing w:after="200" w:line="240" w:lineRule="auto"/>
        <w:ind w:hanging="720"/>
      </w:pPr>
      <w:r>
        <w:t xml:space="preserve">Battisti V, </w:t>
      </w:r>
      <w:proofErr w:type="spellStart"/>
      <w:r>
        <w:t>Maders</w:t>
      </w:r>
      <w:proofErr w:type="spellEnd"/>
      <w:r>
        <w:t xml:space="preserve"> L, </w:t>
      </w:r>
      <w:proofErr w:type="spellStart"/>
      <w:r>
        <w:t>Bagatini</w:t>
      </w:r>
      <w:proofErr w:type="spellEnd"/>
      <w:r>
        <w:t xml:space="preserve"> M, </w:t>
      </w:r>
      <w:proofErr w:type="spellStart"/>
      <w:r>
        <w:t>Reetz</w:t>
      </w:r>
      <w:proofErr w:type="spellEnd"/>
      <w:r>
        <w:t xml:space="preserve"> L, Chiesa J, Battisti I, et al. Oxidative stress and antioxidant status in prostate cancer patients: Relation to Gleason score, treatment and bone metastasis. Biomedicine &amp; pharmacotherapy = </w:t>
      </w:r>
      <w:proofErr w:type="spellStart"/>
      <w:r>
        <w:t>Biomédecine</w:t>
      </w:r>
      <w:proofErr w:type="spellEnd"/>
      <w:r>
        <w:t xml:space="preserve"> &amp; </w:t>
      </w:r>
      <w:proofErr w:type="spellStart"/>
      <w:r>
        <w:t>pharmacothérapie</w:t>
      </w:r>
      <w:proofErr w:type="spellEnd"/>
      <w:r>
        <w:t>. 2011;65:516-24.</w:t>
      </w:r>
    </w:p>
    <w:p w14:paraId="1A179112" w14:textId="77777777" w:rsidR="0012318F" w:rsidRDefault="00BC1AC8">
      <w:pPr>
        <w:numPr>
          <w:ilvl w:val="0"/>
          <w:numId w:val="1"/>
        </w:numPr>
        <w:spacing w:after="200" w:line="240" w:lineRule="auto"/>
        <w:ind w:hanging="720"/>
      </w:pPr>
      <w:r>
        <w:t xml:space="preserve">Cramer SL, </w:t>
      </w:r>
      <w:proofErr w:type="spellStart"/>
      <w:r>
        <w:t>Saha</w:t>
      </w:r>
      <w:proofErr w:type="spellEnd"/>
      <w:r>
        <w:t xml:space="preserve"> A, Liu J, </w:t>
      </w:r>
      <w:proofErr w:type="spellStart"/>
      <w:r>
        <w:t>Tadi</w:t>
      </w:r>
      <w:proofErr w:type="spellEnd"/>
      <w:r>
        <w:t xml:space="preserve"> S, </w:t>
      </w:r>
      <w:proofErr w:type="spellStart"/>
      <w:r>
        <w:t>Tiziani</w:t>
      </w:r>
      <w:proofErr w:type="spellEnd"/>
      <w:r>
        <w:t xml:space="preserve"> S, Yan W, et al. Systemic depletion of L-cyst(e)</w:t>
      </w:r>
      <w:proofErr w:type="spellStart"/>
      <w:r>
        <w:t>ine</w:t>
      </w:r>
      <w:proofErr w:type="spellEnd"/>
      <w:r>
        <w:t xml:space="preserve"> with cyst(e)</w:t>
      </w:r>
      <w:proofErr w:type="spellStart"/>
      <w:r>
        <w:t>inase</w:t>
      </w:r>
      <w:proofErr w:type="spellEnd"/>
      <w:r>
        <w:t xml:space="preserve"> increases reactive oxygen species and suppresses tumor growth. Nature medicine. 2017;23(1):120-7.</w:t>
      </w:r>
    </w:p>
    <w:p w14:paraId="15252C32" w14:textId="77777777" w:rsidR="0012318F" w:rsidRDefault="00BC1AC8">
      <w:pPr>
        <w:numPr>
          <w:ilvl w:val="0"/>
          <w:numId w:val="1"/>
        </w:numPr>
        <w:spacing w:after="200" w:line="240" w:lineRule="auto"/>
        <w:ind w:hanging="720"/>
      </w:pPr>
      <w:r>
        <w:t xml:space="preserve">Freitas M, </w:t>
      </w:r>
      <w:proofErr w:type="spellStart"/>
      <w:r>
        <w:t>Baldeiras</w:t>
      </w:r>
      <w:proofErr w:type="spellEnd"/>
      <w:r>
        <w:t xml:space="preserve"> I, </w:t>
      </w:r>
      <w:proofErr w:type="spellStart"/>
      <w:r>
        <w:t>Proença</w:t>
      </w:r>
      <w:proofErr w:type="spellEnd"/>
      <w:r>
        <w:t xml:space="preserve"> T, Alves V, </w:t>
      </w:r>
      <w:proofErr w:type="spellStart"/>
      <w:r>
        <w:t>Mota</w:t>
      </w:r>
      <w:proofErr w:type="spellEnd"/>
      <w:r>
        <w:t xml:space="preserve">-Pinto A, </w:t>
      </w:r>
      <w:proofErr w:type="spellStart"/>
      <w:r>
        <w:t>Sarmento</w:t>
      </w:r>
      <w:proofErr w:type="spellEnd"/>
      <w:r>
        <w:t>-Ribeiro A. Oxidative stress adaptation in aggressive prostate cancer may be counteracted by the reduction of glutathione reductase. FEBS open bio. 2012;2:119-28.</w:t>
      </w:r>
    </w:p>
    <w:p w14:paraId="4E1D26AC" w14:textId="77777777" w:rsidR="0012318F" w:rsidRDefault="00BC1AC8">
      <w:pPr>
        <w:numPr>
          <w:ilvl w:val="0"/>
          <w:numId w:val="1"/>
        </w:numPr>
        <w:spacing w:after="200" w:line="240" w:lineRule="auto"/>
        <w:ind w:hanging="720"/>
      </w:pPr>
      <w:proofErr w:type="spellStart"/>
      <w:r>
        <w:lastRenderedPageBreak/>
        <w:t>Heckbert</w:t>
      </w:r>
      <w:proofErr w:type="spellEnd"/>
      <w:r>
        <w:t xml:space="preserve"> SR, Weiss NS, Hornung SK, Eaton DL, </w:t>
      </w:r>
      <w:proofErr w:type="spellStart"/>
      <w:r>
        <w:t>Motulsky</w:t>
      </w:r>
      <w:proofErr w:type="spellEnd"/>
      <w:r>
        <w:t xml:space="preserve"> AG. Glutathione S-Transferase and Epoxide Hydrolase Activity in Human Leukocytes in Relation to Risk of Lung Cancer and Other Smoking-Related Cancers. JNCI: Journal of the National Cancer Institute. 1992;84(6):414-22.</w:t>
      </w:r>
    </w:p>
    <w:p w14:paraId="4F616A47" w14:textId="77777777" w:rsidR="0012318F" w:rsidRDefault="00BC1AC8">
      <w:pPr>
        <w:numPr>
          <w:ilvl w:val="0"/>
          <w:numId w:val="1"/>
        </w:numPr>
        <w:spacing w:after="200" w:line="240" w:lineRule="auto"/>
        <w:ind w:hanging="720"/>
      </w:pPr>
      <w:r w:rsidRPr="00165BAA">
        <w:rPr>
          <w:lang w:val="nl-NL"/>
        </w:rPr>
        <w:t xml:space="preserve">Hietanen E, Bartsch H, Béréziat JC, Camus AM, McClinton S, Eremin O, et al. </w:t>
      </w:r>
      <w:r>
        <w:t xml:space="preserve">Diet and oxidative stress in breast, colon and prostate cancer patients: a case-control study. Eur J Clin </w:t>
      </w:r>
      <w:proofErr w:type="spellStart"/>
      <w:r>
        <w:t>Nutr</w:t>
      </w:r>
      <w:proofErr w:type="spellEnd"/>
      <w:r>
        <w:t>. 1994;48(8):575-86.</w:t>
      </w:r>
    </w:p>
    <w:p w14:paraId="6736FECE" w14:textId="77777777" w:rsidR="0012318F" w:rsidRDefault="00BC1AC8">
      <w:pPr>
        <w:numPr>
          <w:ilvl w:val="0"/>
          <w:numId w:val="1"/>
        </w:numPr>
        <w:spacing w:after="200" w:line="240" w:lineRule="auto"/>
        <w:ind w:hanging="720"/>
      </w:pPr>
      <w:proofErr w:type="spellStart"/>
      <w:r>
        <w:t>Laur</w:t>
      </w:r>
      <w:proofErr w:type="spellEnd"/>
      <w:r>
        <w:t xml:space="preserve"> J, Abud M, Fontana C, Silva J, </w:t>
      </w:r>
      <w:proofErr w:type="spellStart"/>
      <w:r>
        <w:t>Cisella</w:t>
      </w:r>
      <w:proofErr w:type="spellEnd"/>
      <w:r>
        <w:t xml:space="preserve"> Y, Elizalde R, et al. </w:t>
      </w:r>
      <w:proofErr w:type="spellStart"/>
      <w:r>
        <w:t>Poder</w:t>
      </w:r>
      <w:proofErr w:type="spellEnd"/>
      <w:r>
        <w:t xml:space="preserve"> </w:t>
      </w:r>
      <w:proofErr w:type="spellStart"/>
      <w:r>
        <w:t>antioxidante</w:t>
      </w:r>
      <w:proofErr w:type="spellEnd"/>
      <w:r>
        <w:t xml:space="preserve"> y </w:t>
      </w:r>
      <w:proofErr w:type="spellStart"/>
      <w:r>
        <w:t>daño</w:t>
      </w:r>
      <w:proofErr w:type="spellEnd"/>
      <w:r>
        <w:t xml:space="preserve"> </w:t>
      </w:r>
      <w:proofErr w:type="spellStart"/>
      <w:r>
        <w:t>celular</w:t>
      </w:r>
      <w:proofErr w:type="spellEnd"/>
      <w:r>
        <w:t xml:space="preserve"> </w:t>
      </w:r>
      <w:proofErr w:type="spellStart"/>
      <w:r>
        <w:t>en</w:t>
      </w:r>
      <w:proofErr w:type="spellEnd"/>
      <w:r>
        <w:t xml:space="preserve"> el carcinoma de </w:t>
      </w:r>
      <w:proofErr w:type="spellStart"/>
      <w:r>
        <w:t>próstata</w:t>
      </w:r>
      <w:proofErr w:type="spellEnd"/>
      <w:r>
        <w:t xml:space="preserve">. </w:t>
      </w:r>
      <w:proofErr w:type="spellStart"/>
      <w:r>
        <w:t>Archivos</w:t>
      </w:r>
      <w:proofErr w:type="spellEnd"/>
      <w:r>
        <w:t xml:space="preserve"> </w:t>
      </w:r>
      <w:proofErr w:type="spellStart"/>
      <w:r>
        <w:t>Españoles</w:t>
      </w:r>
      <w:proofErr w:type="spellEnd"/>
      <w:r>
        <w:t xml:space="preserve"> de </w:t>
      </w:r>
      <w:proofErr w:type="spellStart"/>
      <w:r>
        <w:t>Urología</w:t>
      </w:r>
      <w:proofErr w:type="spellEnd"/>
      <w:r>
        <w:t xml:space="preserve"> (Ed impresa). 2008;61.</w:t>
      </w:r>
    </w:p>
    <w:p w14:paraId="43DA1CF2" w14:textId="77777777" w:rsidR="0012318F" w:rsidRDefault="00BC1AC8">
      <w:pPr>
        <w:numPr>
          <w:ilvl w:val="0"/>
          <w:numId w:val="1"/>
        </w:numPr>
        <w:spacing w:after="200" w:line="240" w:lineRule="auto"/>
        <w:ind w:hanging="720"/>
      </w:pPr>
      <w:r>
        <w:t xml:space="preserve">Rao AV, </w:t>
      </w:r>
      <w:proofErr w:type="spellStart"/>
      <w:r>
        <w:t>Fleshner</w:t>
      </w:r>
      <w:proofErr w:type="spellEnd"/>
      <w:r>
        <w:t xml:space="preserve"> N, Agarwal S. Serum and Tissue Lycopene and Biomarkers of Oxidation in Prostate Cancer Patients: A Case-Control Study. Nutrition and Cancer. 1999;33(2):159-64.</w:t>
      </w:r>
    </w:p>
    <w:p w14:paraId="21955046" w14:textId="77777777" w:rsidR="0012318F" w:rsidRDefault="00BC1AC8">
      <w:pPr>
        <w:numPr>
          <w:ilvl w:val="0"/>
          <w:numId w:val="1"/>
        </w:numPr>
        <w:spacing w:after="200" w:line="240" w:lineRule="auto"/>
        <w:ind w:hanging="720"/>
      </w:pPr>
      <w:r>
        <w:t xml:space="preserve">Richie J, Das A, </w:t>
      </w:r>
      <w:proofErr w:type="spellStart"/>
      <w:r>
        <w:t>Calcagnotto</w:t>
      </w:r>
      <w:proofErr w:type="spellEnd"/>
      <w:r>
        <w:t xml:space="preserve"> A, Sinha R, </w:t>
      </w:r>
      <w:proofErr w:type="spellStart"/>
      <w:r>
        <w:t>Neidig</w:t>
      </w:r>
      <w:proofErr w:type="spellEnd"/>
      <w:r>
        <w:t xml:space="preserve"> W, Liao J, et al. Comparative Effects of Two Different Forms of Selenium on Oxidative Stress Biomarkers in Healthy Men: A Randomized Clinical Trial. Cancer prevention research (Philadelphia, Pa). 2014;7.</w:t>
      </w:r>
    </w:p>
    <w:p w14:paraId="78355788" w14:textId="77777777" w:rsidR="0012318F" w:rsidRDefault="00BC1AC8">
      <w:pPr>
        <w:numPr>
          <w:ilvl w:val="0"/>
          <w:numId w:val="1"/>
        </w:numPr>
        <w:spacing w:after="200" w:line="240" w:lineRule="auto"/>
        <w:ind w:hanging="720"/>
      </w:pPr>
      <w:proofErr w:type="spellStart"/>
      <w:r>
        <w:t>Topaktaş</w:t>
      </w:r>
      <w:proofErr w:type="spellEnd"/>
      <w:r>
        <w:t xml:space="preserve"> R, </w:t>
      </w:r>
      <w:proofErr w:type="spellStart"/>
      <w:r>
        <w:t>Ürkmez</w:t>
      </w:r>
      <w:proofErr w:type="spellEnd"/>
      <w:r>
        <w:t xml:space="preserve"> A, </w:t>
      </w:r>
      <w:proofErr w:type="spellStart"/>
      <w:r>
        <w:t>Kutluhan</w:t>
      </w:r>
      <w:proofErr w:type="spellEnd"/>
      <w:r>
        <w:t xml:space="preserve"> MA, </w:t>
      </w:r>
      <w:proofErr w:type="spellStart"/>
      <w:r>
        <w:t>Çalışkan</w:t>
      </w:r>
      <w:proofErr w:type="spellEnd"/>
      <w:r>
        <w:t xml:space="preserve"> S, Erel Ö. Does plasma thiol and disulphide be a new marker for prostate cancer in prostate-specific antigen level between 10 and 20 ng/ml? The Aging Male. 2019:1-5.</w:t>
      </w:r>
    </w:p>
    <w:p w14:paraId="316BEEE6" w14:textId="0EB4E2CC" w:rsidR="0012318F" w:rsidRDefault="00BC1AC8" w:rsidP="00E85B1F">
      <w:pPr>
        <w:numPr>
          <w:ilvl w:val="0"/>
          <w:numId w:val="1"/>
        </w:numPr>
        <w:spacing w:after="200" w:line="240" w:lineRule="auto"/>
        <w:ind w:hanging="720"/>
      </w:pPr>
      <w:proofErr w:type="spellStart"/>
      <w:r>
        <w:t>Topaktaş</w:t>
      </w:r>
      <w:proofErr w:type="spellEnd"/>
      <w:r>
        <w:t xml:space="preserve"> R, </w:t>
      </w:r>
      <w:proofErr w:type="spellStart"/>
      <w:r>
        <w:t>Urkmez</w:t>
      </w:r>
      <w:proofErr w:type="spellEnd"/>
      <w:r>
        <w:t xml:space="preserve"> A, </w:t>
      </w:r>
      <w:proofErr w:type="spellStart"/>
      <w:r>
        <w:t>Kutluhan</w:t>
      </w:r>
      <w:proofErr w:type="spellEnd"/>
      <w:r>
        <w:t xml:space="preserve"> M, </w:t>
      </w:r>
      <w:proofErr w:type="spellStart"/>
      <w:r>
        <w:t>Akkoc</w:t>
      </w:r>
      <w:proofErr w:type="spellEnd"/>
      <w:r>
        <w:t xml:space="preserve"> A, </w:t>
      </w:r>
      <w:proofErr w:type="spellStart"/>
      <w:r>
        <w:t>ÖZsoy</w:t>
      </w:r>
      <w:proofErr w:type="spellEnd"/>
      <w:r>
        <w:t xml:space="preserve"> E, </w:t>
      </w:r>
      <w:proofErr w:type="spellStart"/>
      <w:r>
        <w:t>Erel</w:t>
      </w:r>
      <w:proofErr w:type="spellEnd"/>
      <w:r>
        <w:t xml:space="preserve"> O. </w:t>
      </w:r>
      <w:proofErr w:type="spellStart"/>
      <w:r>
        <w:t>Prostat</w:t>
      </w:r>
      <w:proofErr w:type="spellEnd"/>
      <w:r>
        <w:t xml:space="preserve"> </w:t>
      </w:r>
      <w:proofErr w:type="spellStart"/>
      <w:r>
        <w:t>Kanseri</w:t>
      </w:r>
      <w:proofErr w:type="spellEnd"/>
      <w:r>
        <w:t xml:space="preserve"> </w:t>
      </w:r>
      <w:proofErr w:type="spellStart"/>
      <w:r>
        <w:t>Tanısında</w:t>
      </w:r>
      <w:proofErr w:type="spellEnd"/>
      <w:r>
        <w:t xml:space="preserve"> Thiol/</w:t>
      </w:r>
      <w:proofErr w:type="spellStart"/>
      <w:r>
        <w:t>Disülfid</w:t>
      </w:r>
      <w:proofErr w:type="spellEnd"/>
      <w:r>
        <w:t xml:space="preserve"> </w:t>
      </w:r>
      <w:proofErr w:type="spellStart"/>
      <w:r>
        <w:t>Dengesi</w:t>
      </w:r>
      <w:proofErr w:type="spellEnd"/>
      <w:r>
        <w:t xml:space="preserve"> </w:t>
      </w:r>
      <w:proofErr w:type="spellStart"/>
      <w:r>
        <w:t>PSA'ya</w:t>
      </w:r>
      <w:proofErr w:type="spellEnd"/>
      <w:r>
        <w:t xml:space="preserve"> </w:t>
      </w:r>
      <w:proofErr w:type="spellStart"/>
      <w:r>
        <w:t>Ek</w:t>
      </w:r>
      <w:proofErr w:type="spellEnd"/>
      <w:r>
        <w:t xml:space="preserve"> Bir Serum </w:t>
      </w:r>
      <w:proofErr w:type="spellStart"/>
      <w:r>
        <w:t>Belirteç</w:t>
      </w:r>
      <w:proofErr w:type="spellEnd"/>
      <w:r>
        <w:t xml:space="preserve"> </w:t>
      </w:r>
      <w:proofErr w:type="spellStart"/>
      <w:r>
        <w:t>Olarak</w:t>
      </w:r>
      <w:proofErr w:type="spellEnd"/>
      <w:r>
        <w:t xml:space="preserve"> </w:t>
      </w:r>
      <w:proofErr w:type="spellStart"/>
      <w:r>
        <w:t>Güvenilir</w:t>
      </w:r>
      <w:proofErr w:type="spellEnd"/>
      <w:r>
        <w:t xml:space="preserve"> </w:t>
      </w:r>
      <w:proofErr w:type="spellStart"/>
      <w:r>
        <w:t>midir</w:t>
      </w:r>
      <w:proofErr w:type="spellEnd"/>
      <w:r>
        <w:t>?</w:t>
      </w:r>
      <w:r w:rsidR="00E85B1F">
        <w:t xml:space="preserve"> </w:t>
      </w:r>
      <w:r>
        <w:t xml:space="preserve">Acta Medica </w:t>
      </w:r>
      <w:proofErr w:type="spellStart"/>
      <w:r>
        <w:t>Alanya</w:t>
      </w:r>
      <w:proofErr w:type="spellEnd"/>
      <w:r>
        <w:t>. 2019.</w:t>
      </w:r>
    </w:p>
    <w:p w14:paraId="14B8B603" w14:textId="4C6D5C37" w:rsidR="00E85B1F" w:rsidRDefault="00E85B1F">
      <w:pPr>
        <w:rPr>
          <w:b/>
          <w:highlight w:val="yellow"/>
        </w:rPr>
      </w:pPr>
      <w:r>
        <w:rPr>
          <w:b/>
          <w:highlight w:val="yellow"/>
        </w:rPr>
        <w:br w:type="page"/>
      </w:r>
    </w:p>
    <w:p w14:paraId="03353069" w14:textId="77777777" w:rsidR="00E85B1F" w:rsidRDefault="00E85B1F">
      <w:pPr>
        <w:rPr>
          <w:b/>
          <w:highlight w:val="yellow"/>
        </w:rPr>
        <w:sectPr w:rsidR="00E85B1F">
          <w:pgSz w:w="16838" w:h="11906"/>
          <w:pgMar w:top="1701" w:right="1417" w:bottom="1701" w:left="1417" w:header="708" w:footer="708" w:gutter="0"/>
          <w:cols w:space="720" w:equalWidth="0">
            <w:col w:w="9360"/>
          </w:cols>
        </w:sectPr>
      </w:pPr>
    </w:p>
    <w:p w14:paraId="30A65988" w14:textId="7D19C0F9" w:rsidR="0012318F" w:rsidRDefault="00BC1AC8">
      <w:pPr>
        <w:rPr>
          <w:b/>
        </w:rPr>
      </w:pPr>
      <w:r>
        <w:rPr>
          <w:b/>
        </w:rPr>
        <w:lastRenderedPageBreak/>
        <w:t>ESF Table 3. Systematic Review</w:t>
      </w:r>
    </w:p>
    <w:p w14:paraId="600CFCF4" w14:textId="77777777" w:rsidR="006015FB" w:rsidRDefault="006015FB">
      <w:pPr>
        <w:rPr>
          <w:b/>
        </w:rPr>
      </w:pPr>
    </w:p>
    <w:tbl>
      <w:tblPr>
        <w:tblStyle w:val="a1"/>
        <w:tblW w:w="13994" w:type="dxa"/>
        <w:tblInd w:w="0" w:type="dxa"/>
        <w:tblLayout w:type="fixed"/>
        <w:tblLook w:val="0400" w:firstRow="0" w:lastRow="0" w:firstColumn="0" w:lastColumn="0" w:noHBand="0" w:noVBand="1"/>
      </w:tblPr>
      <w:tblGrid>
        <w:gridCol w:w="1276"/>
        <w:gridCol w:w="1097"/>
        <w:gridCol w:w="910"/>
        <w:gridCol w:w="756"/>
        <w:gridCol w:w="44"/>
        <w:gridCol w:w="807"/>
        <w:gridCol w:w="850"/>
        <w:gridCol w:w="946"/>
        <w:gridCol w:w="977"/>
        <w:gridCol w:w="985"/>
        <w:gridCol w:w="708"/>
        <w:gridCol w:w="851"/>
        <w:gridCol w:w="991"/>
        <w:gridCol w:w="2796"/>
      </w:tblGrid>
      <w:tr w:rsidR="0012318F" w14:paraId="3F215D73" w14:textId="77777777" w:rsidTr="00BC1AC8">
        <w:trPr>
          <w:trHeight w:val="585"/>
        </w:trPr>
        <w:tc>
          <w:tcPr>
            <w:tcW w:w="1276" w:type="dxa"/>
            <w:vMerge w:val="restart"/>
            <w:tcBorders>
              <w:top w:val="single" w:sz="4" w:space="0" w:color="AEAAAA"/>
              <w:left w:val="single" w:sz="4" w:space="0" w:color="AEAAAA"/>
              <w:bottom w:val="single" w:sz="4" w:space="0" w:color="AEAAAA"/>
              <w:right w:val="single" w:sz="4" w:space="0" w:color="AEAAAA"/>
            </w:tcBorders>
            <w:shd w:val="clear" w:color="auto" w:fill="F2F2F2"/>
            <w:vAlign w:val="center"/>
          </w:tcPr>
          <w:p w14:paraId="78C58D8B" w14:textId="77777777" w:rsidR="0012318F" w:rsidRDefault="00BC1AC8">
            <w:pPr>
              <w:jc w:val="center"/>
              <w:rPr>
                <w:b/>
                <w:color w:val="000000"/>
                <w:sz w:val="16"/>
                <w:szCs w:val="16"/>
              </w:rPr>
            </w:pPr>
            <w:r>
              <w:rPr>
                <w:b/>
                <w:color w:val="000000"/>
                <w:sz w:val="16"/>
                <w:szCs w:val="16"/>
              </w:rPr>
              <w:t>Authors, year</w:t>
            </w:r>
          </w:p>
        </w:tc>
        <w:tc>
          <w:tcPr>
            <w:tcW w:w="1097" w:type="dxa"/>
            <w:vMerge w:val="restart"/>
            <w:tcBorders>
              <w:top w:val="single" w:sz="4" w:space="0" w:color="AEAAAA"/>
              <w:left w:val="single" w:sz="4" w:space="0" w:color="AEAAAA"/>
              <w:bottom w:val="single" w:sz="4" w:space="0" w:color="AEAAAA"/>
              <w:right w:val="single" w:sz="4" w:space="0" w:color="AEAAAA"/>
            </w:tcBorders>
            <w:shd w:val="clear" w:color="auto" w:fill="F2F2F2"/>
            <w:vAlign w:val="center"/>
          </w:tcPr>
          <w:p w14:paraId="4DD41737" w14:textId="77777777" w:rsidR="0012318F" w:rsidRDefault="00BC1AC8">
            <w:pPr>
              <w:jc w:val="center"/>
              <w:rPr>
                <w:b/>
                <w:color w:val="000000"/>
                <w:sz w:val="16"/>
                <w:szCs w:val="16"/>
              </w:rPr>
            </w:pPr>
            <w:r>
              <w:rPr>
                <w:b/>
                <w:color w:val="000000"/>
                <w:sz w:val="16"/>
                <w:szCs w:val="16"/>
              </w:rPr>
              <w:t>Antioxidant levels</w:t>
            </w:r>
          </w:p>
        </w:tc>
        <w:tc>
          <w:tcPr>
            <w:tcW w:w="910" w:type="dxa"/>
            <w:vMerge w:val="restart"/>
            <w:tcBorders>
              <w:top w:val="single" w:sz="4" w:space="0" w:color="AEAAAA"/>
              <w:left w:val="single" w:sz="4" w:space="0" w:color="AEAAAA"/>
              <w:bottom w:val="single" w:sz="4" w:space="0" w:color="AEAAAA"/>
              <w:right w:val="single" w:sz="4" w:space="0" w:color="AEAAAA"/>
            </w:tcBorders>
            <w:shd w:val="clear" w:color="auto" w:fill="F2F2F2"/>
            <w:vAlign w:val="center"/>
          </w:tcPr>
          <w:p w14:paraId="5C8B6D6C" w14:textId="77777777" w:rsidR="0012318F" w:rsidRDefault="00BC1AC8">
            <w:pPr>
              <w:jc w:val="center"/>
              <w:rPr>
                <w:b/>
                <w:color w:val="000000"/>
                <w:sz w:val="16"/>
                <w:szCs w:val="16"/>
              </w:rPr>
            </w:pPr>
            <w:r>
              <w:rPr>
                <w:b/>
                <w:color w:val="000000"/>
                <w:sz w:val="16"/>
                <w:szCs w:val="16"/>
              </w:rPr>
              <w:t>n (PCa, BPH, HC)</w:t>
            </w:r>
          </w:p>
        </w:tc>
        <w:tc>
          <w:tcPr>
            <w:tcW w:w="800" w:type="dxa"/>
            <w:gridSpan w:val="2"/>
            <w:tcBorders>
              <w:top w:val="single" w:sz="4" w:space="0" w:color="AEAAAA"/>
              <w:left w:val="nil"/>
              <w:bottom w:val="single" w:sz="4" w:space="0" w:color="AEAAAA"/>
              <w:right w:val="nil"/>
            </w:tcBorders>
            <w:shd w:val="clear" w:color="auto" w:fill="F2F2F2"/>
          </w:tcPr>
          <w:p w14:paraId="6BF1BD45" w14:textId="77777777" w:rsidR="0012318F" w:rsidRDefault="0012318F">
            <w:pPr>
              <w:rPr>
                <w:b/>
                <w:color w:val="000000"/>
                <w:sz w:val="16"/>
                <w:szCs w:val="16"/>
              </w:rPr>
            </w:pPr>
          </w:p>
        </w:tc>
        <w:tc>
          <w:tcPr>
            <w:tcW w:w="1657" w:type="dxa"/>
            <w:gridSpan w:val="2"/>
            <w:tcBorders>
              <w:top w:val="single" w:sz="4" w:space="0" w:color="AEAAAA"/>
              <w:left w:val="nil"/>
              <w:bottom w:val="single" w:sz="4" w:space="0" w:color="AEAAAA"/>
              <w:right w:val="single" w:sz="4" w:space="0" w:color="AEAAAA"/>
            </w:tcBorders>
            <w:shd w:val="clear" w:color="auto" w:fill="F2F2F2"/>
            <w:vAlign w:val="center"/>
          </w:tcPr>
          <w:p w14:paraId="33F6F5A1" w14:textId="77777777" w:rsidR="0012318F" w:rsidRDefault="00BC1AC8">
            <w:pPr>
              <w:rPr>
                <w:b/>
                <w:color w:val="000000"/>
                <w:sz w:val="16"/>
                <w:szCs w:val="16"/>
              </w:rPr>
            </w:pPr>
            <w:r>
              <w:rPr>
                <w:b/>
                <w:color w:val="000000"/>
                <w:sz w:val="16"/>
                <w:szCs w:val="16"/>
              </w:rPr>
              <w:t>Age (years)</w:t>
            </w:r>
          </w:p>
        </w:tc>
        <w:tc>
          <w:tcPr>
            <w:tcW w:w="1923" w:type="dxa"/>
            <w:gridSpan w:val="2"/>
            <w:tcBorders>
              <w:top w:val="single" w:sz="4" w:space="0" w:color="AEAAAA"/>
              <w:left w:val="single" w:sz="4" w:space="0" w:color="AEAAAA"/>
              <w:bottom w:val="single" w:sz="4" w:space="0" w:color="A6A6A6"/>
              <w:right w:val="single" w:sz="4" w:space="0" w:color="AEAAAA"/>
            </w:tcBorders>
            <w:shd w:val="clear" w:color="auto" w:fill="F2F2F2"/>
            <w:vAlign w:val="center"/>
          </w:tcPr>
          <w:p w14:paraId="2439FB2E" w14:textId="77777777" w:rsidR="0012318F" w:rsidRDefault="00BC1AC8">
            <w:pPr>
              <w:jc w:val="center"/>
              <w:rPr>
                <w:b/>
                <w:color w:val="000000"/>
                <w:sz w:val="16"/>
                <w:szCs w:val="16"/>
              </w:rPr>
            </w:pPr>
            <w:proofErr w:type="spellStart"/>
            <w:r>
              <w:rPr>
                <w:b/>
                <w:color w:val="000000"/>
                <w:sz w:val="16"/>
                <w:szCs w:val="16"/>
              </w:rPr>
              <w:t>Diagnotic</w:t>
            </w:r>
            <w:proofErr w:type="spellEnd"/>
            <w:r>
              <w:rPr>
                <w:b/>
                <w:color w:val="000000"/>
                <w:sz w:val="16"/>
                <w:szCs w:val="16"/>
              </w:rPr>
              <w:t xml:space="preserve"> Criteria</w:t>
            </w:r>
          </w:p>
        </w:tc>
        <w:tc>
          <w:tcPr>
            <w:tcW w:w="985"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5F65D772" w14:textId="77777777" w:rsidR="0012318F" w:rsidRDefault="00BC1AC8">
            <w:pPr>
              <w:jc w:val="center"/>
              <w:rPr>
                <w:b/>
                <w:color w:val="000000"/>
                <w:sz w:val="16"/>
                <w:szCs w:val="16"/>
              </w:rPr>
            </w:pPr>
            <w:r>
              <w:rPr>
                <w:b/>
                <w:color w:val="000000"/>
                <w:sz w:val="16"/>
                <w:szCs w:val="16"/>
              </w:rPr>
              <w:t>Country</w:t>
            </w:r>
          </w:p>
        </w:tc>
        <w:tc>
          <w:tcPr>
            <w:tcW w:w="708" w:type="dxa"/>
            <w:tcBorders>
              <w:top w:val="single" w:sz="4" w:space="0" w:color="AEAAAA"/>
              <w:left w:val="single" w:sz="4" w:space="0" w:color="AEAAAA"/>
              <w:bottom w:val="single" w:sz="4" w:space="0" w:color="AEAAAA"/>
              <w:right w:val="single" w:sz="4" w:space="0" w:color="A6A6A6"/>
            </w:tcBorders>
            <w:shd w:val="clear" w:color="auto" w:fill="F2F2F2"/>
            <w:vAlign w:val="center"/>
          </w:tcPr>
          <w:p w14:paraId="6107120B" w14:textId="77777777" w:rsidR="0012318F" w:rsidRDefault="00BC1AC8">
            <w:pPr>
              <w:jc w:val="center"/>
              <w:rPr>
                <w:b/>
                <w:color w:val="000000"/>
                <w:sz w:val="16"/>
                <w:szCs w:val="16"/>
              </w:rPr>
            </w:pPr>
            <w:r>
              <w:rPr>
                <w:b/>
                <w:color w:val="000000"/>
                <w:sz w:val="16"/>
                <w:szCs w:val="16"/>
              </w:rPr>
              <w:t>Latitude</w:t>
            </w:r>
          </w:p>
        </w:tc>
        <w:tc>
          <w:tcPr>
            <w:tcW w:w="851" w:type="dxa"/>
            <w:tcBorders>
              <w:top w:val="single" w:sz="4" w:space="0" w:color="AEAAAA"/>
              <w:left w:val="single" w:sz="4" w:space="0" w:color="A6A6A6"/>
              <w:bottom w:val="single" w:sz="4" w:space="0" w:color="AEAAAA"/>
              <w:right w:val="single" w:sz="4" w:space="0" w:color="AEAAAA"/>
            </w:tcBorders>
            <w:shd w:val="clear" w:color="auto" w:fill="F2F2F2"/>
            <w:vAlign w:val="center"/>
          </w:tcPr>
          <w:p w14:paraId="674C23D5" w14:textId="77777777" w:rsidR="0012318F" w:rsidRDefault="00BC1AC8">
            <w:pPr>
              <w:jc w:val="center"/>
              <w:rPr>
                <w:b/>
                <w:color w:val="000000"/>
                <w:sz w:val="16"/>
                <w:szCs w:val="16"/>
              </w:rPr>
            </w:pPr>
            <w:r>
              <w:rPr>
                <w:b/>
                <w:color w:val="000000"/>
                <w:sz w:val="16"/>
                <w:szCs w:val="16"/>
              </w:rPr>
              <w:t>Ethnicity</w:t>
            </w:r>
          </w:p>
        </w:tc>
        <w:tc>
          <w:tcPr>
            <w:tcW w:w="991"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6F079B89" w14:textId="77777777" w:rsidR="0012318F" w:rsidRDefault="00BC1AC8">
            <w:pPr>
              <w:jc w:val="center"/>
              <w:rPr>
                <w:b/>
                <w:color w:val="000000"/>
                <w:sz w:val="16"/>
                <w:szCs w:val="16"/>
              </w:rPr>
            </w:pPr>
            <w:r>
              <w:rPr>
                <w:b/>
                <w:color w:val="000000"/>
                <w:sz w:val="16"/>
                <w:szCs w:val="16"/>
              </w:rPr>
              <w:t>Type of Sample</w:t>
            </w:r>
          </w:p>
        </w:tc>
        <w:tc>
          <w:tcPr>
            <w:tcW w:w="2796" w:type="dxa"/>
            <w:tcBorders>
              <w:top w:val="single" w:sz="4" w:space="0" w:color="AEAAAA"/>
              <w:left w:val="nil"/>
              <w:right w:val="single" w:sz="4" w:space="0" w:color="AEAAAA"/>
            </w:tcBorders>
            <w:shd w:val="clear" w:color="auto" w:fill="F2F2F2"/>
            <w:vAlign w:val="center"/>
          </w:tcPr>
          <w:p w14:paraId="11E6CBF6" w14:textId="77777777" w:rsidR="0012318F" w:rsidRDefault="00BC1AC8">
            <w:pPr>
              <w:jc w:val="center"/>
              <w:rPr>
                <w:b/>
                <w:color w:val="000000"/>
                <w:sz w:val="16"/>
                <w:szCs w:val="16"/>
              </w:rPr>
            </w:pPr>
            <w:r>
              <w:rPr>
                <w:b/>
                <w:color w:val="000000"/>
                <w:sz w:val="16"/>
                <w:szCs w:val="16"/>
              </w:rPr>
              <w:t>Results</w:t>
            </w:r>
          </w:p>
          <w:p w14:paraId="5E2B5323" w14:textId="77777777" w:rsidR="0012318F" w:rsidRDefault="0012318F">
            <w:pPr>
              <w:jc w:val="center"/>
              <w:rPr>
                <w:b/>
                <w:color w:val="000000"/>
                <w:sz w:val="16"/>
                <w:szCs w:val="16"/>
              </w:rPr>
            </w:pPr>
          </w:p>
        </w:tc>
      </w:tr>
      <w:tr w:rsidR="00BC1AC8" w14:paraId="0A27CCAC" w14:textId="77777777" w:rsidTr="00BC1AC8">
        <w:trPr>
          <w:trHeight w:val="255"/>
        </w:trPr>
        <w:tc>
          <w:tcPr>
            <w:tcW w:w="1276" w:type="dxa"/>
            <w:vMerge/>
            <w:tcBorders>
              <w:top w:val="single" w:sz="4" w:space="0" w:color="AEAAAA"/>
              <w:left w:val="single" w:sz="4" w:space="0" w:color="AEAAAA"/>
              <w:bottom w:val="single" w:sz="4" w:space="0" w:color="AEAAAA"/>
              <w:right w:val="single" w:sz="4" w:space="0" w:color="AEAAAA"/>
            </w:tcBorders>
            <w:shd w:val="clear" w:color="auto" w:fill="F2F2F2"/>
            <w:vAlign w:val="center"/>
          </w:tcPr>
          <w:p w14:paraId="7E0AE8A7" w14:textId="77777777" w:rsidR="0012318F" w:rsidRDefault="0012318F">
            <w:pPr>
              <w:widowControl w:val="0"/>
              <w:pBdr>
                <w:top w:val="nil"/>
                <w:left w:val="nil"/>
                <w:bottom w:val="nil"/>
                <w:right w:val="nil"/>
                <w:between w:val="nil"/>
              </w:pBdr>
              <w:spacing w:line="276" w:lineRule="auto"/>
              <w:rPr>
                <w:b/>
                <w:color w:val="000000"/>
                <w:sz w:val="16"/>
                <w:szCs w:val="16"/>
              </w:rPr>
            </w:pPr>
          </w:p>
        </w:tc>
        <w:tc>
          <w:tcPr>
            <w:tcW w:w="1097" w:type="dxa"/>
            <w:vMerge/>
            <w:tcBorders>
              <w:top w:val="single" w:sz="4" w:space="0" w:color="AEAAAA"/>
              <w:left w:val="single" w:sz="4" w:space="0" w:color="AEAAAA"/>
              <w:bottom w:val="single" w:sz="4" w:space="0" w:color="AEAAAA"/>
              <w:right w:val="single" w:sz="4" w:space="0" w:color="AEAAAA"/>
            </w:tcBorders>
            <w:shd w:val="clear" w:color="auto" w:fill="F2F2F2"/>
            <w:vAlign w:val="center"/>
          </w:tcPr>
          <w:p w14:paraId="038C53BF" w14:textId="77777777" w:rsidR="0012318F" w:rsidRDefault="0012318F">
            <w:pPr>
              <w:widowControl w:val="0"/>
              <w:pBdr>
                <w:top w:val="nil"/>
                <w:left w:val="nil"/>
                <w:bottom w:val="nil"/>
                <w:right w:val="nil"/>
                <w:between w:val="nil"/>
              </w:pBdr>
              <w:spacing w:line="276" w:lineRule="auto"/>
              <w:rPr>
                <w:b/>
                <w:color w:val="000000"/>
                <w:sz w:val="16"/>
                <w:szCs w:val="16"/>
              </w:rPr>
            </w:pPr>
          </w:p>
        </w:tc>
        <w:tc>
          <w:tcPr>
            <w:tcW w:w="910" w:type="dxa"/>
            <w:vMerge/>
            <w:tcBorders>
              <w:top w:val="single" w:sz="4" w:space="0" w:color="AEAAAA"/>
              <w:left w:val="single" w:sz="4" w:space="0" w:color="AEAAAA"/>
              <w:bottom w:val="single" w:sz="4" w:space="0" w:color="AEAAAA"/>
              <w:right w:val="single" w:sz="4" w:space="0" w:color="AEAAAA"/>
            </w:tcBorders>
            <w:shd w:val="clear" w:color="auto" w:fill="F2F2F2"/>
            <w:vAlign w:val="center"/>
          </w:tcPr>
          <w:p w14:paraId="39756A47" w14:textId="77777777" w:rsidR="0012318F" w:rsidRDefault="0012318F">
            <w:pPr>
              <w:widowControl w:val="0"/>
              <w:pBdr>
                <w:top w:val="nil"/>
                <w:left w:val="nil"/>
                <w:bottom w:val="nil"/>
                <w:right w:val="nil"/>
                <w:between w:val="nil"/>
              </w:pBdr>
              <w:spacing w:line="276" w:lineRule="auto"/>
              <w:rPr>
                <w:b/>
                <w:color w:val="000000"/>
                <w:sz w:val="16"/>
                <w:szCs w:val="16"/>
              </w:rPr>
            </w:pPr>
          </w:p>
        </w:tc>
        <w:tc>
          <w:tcPr>
            <w:tcW w:w="756" w:type="dxa"/>
            <w:tcBorders>
              <w:top w:val="nil"/>
              <w:left w:val="nil"/>
              <w:bottom w:val="single" w:sz="4" w:space="0" w:color="AEAAAA"/>
              <w:right w:val="single" w:sz="4" w:space="0" w:color="A6A6A6"/>
            </w:tcBorders>
            <w:shd w:val="clear" w:color="auto" w:fill="F2F2F2"/>
            <w:vAlign w:val="center"/>
          </w:tcPr>
          <w:p w14:paraId="687AFFDB" w14:textId="77777777" w:rsidR="0012318F" w:rsidRDefault="00BC1AC8">
            <w:pPr>
              <w:jc w:val="center"/>
              <w:rPr>
                <w:b/>
                <w:color w:val="000000"/>
                <w:sz w:val="16"/>
                <w:szCs w:val="16"/>
              </w:rPr>
            </w:pPr>
            <w:r>
              <w:rPr>
                <w:b/>
                <w:color w:val="000000"/>
                <w:sz w:val="16"/>
                <w:szCs w:val="16"/>
              </w:rPr>
              <w:t>PCa</w:t>
            </w:r>
          </w:p>
        </w:tc>
        <w:tc>
          <w:tcPr>
            <w:tcW w:w="851" w:type="dxa"/>
            <w:gridSpan w:val="2"/>
            <w:tcBorders>
              <w:top w:val="nil"/>
              <w:left w:val="single" w:sz="4" w:space="0" w:color="A6A6A6"/>
              <w:bottom w:val="single" w:sz="4" w:space="0" w:color="AEAAAA"/>
              <w:right w:val="single" w:sz="4" w:space="0" w:color="AEAAAA"/>
            </w:tcBorders>
            <w:shd w:val="clear" w:color="auto" w:fill="F2F2F2"/>
            <w:vAlign w:val="center"/>
          </w:tcPr>
          <w:p w14:paraId="51B65B22" w14:textId="77777777" w:rsidR="0012318F" w:rsidRDefault="00BC1AC8">
            <w:pPr>
              <w:jc w:val="center"/>
              <w:rPr>
                <w:b/>
                <w:color w:val="000000"/>
                <w:sz w:val="16"/>
                <w:szCs w:val="16"/>
              </w:rPr>
            </w:pPr>
            <w:r>
              <w:rPr>
                <w:b/>
                <w:color w:val="000000"/>
                <w:sz w:val="16"/>
                <w:szCs w:val="16"/>
              </w:rPr>
              <w:t>BPH</w:t>
            </w:r>
          </w:p>
        </w:tc>
        <w:tc>
          <w:tcPr>
            <w:tcW w:w="850" w:type="dxa"/>
            <w:tcBorders>
              <w:top w:val="nil"/>
              <w:left w:val="single" w:sz="4" w:space="0" w:color="A6A6A6"/>
              <w:bottom w:val="single" w:sz="4" w:space="0" w:color="AEAAAA"/>
              <w:right w:val="single" w:sz="4" w:space="0" w:color="AEAAAA"/>
            </w:tcBorders>
            <w:shd w:val="clear" w:color="auto" w:fill="F2F2F2"/>
            <w:vAlign w:val="center"/>
          </w:tcPr>
          <w:p w14:paraId="5BD31ABD" w14:textId="77777777" w:rsidR="0012318F" w:rsidRDefault="00BC1AC8">
            <w:pPr>
              <w:jc w:val="center"/>
              <w:rPr>
                <w:b/>
                <w:color w:val="000000"/>
                <w:sz w:val="16"/>
                <w:szCs w:val="16"/>
              </w:rPr>
            </w:pPr>
            <w:r>
              <w:rPr>
                <w:b/>
                <w:color w:val="000000"/>
                <w:sz w:val="16"/>
                <w:szCs w:val="16"/>
              </w:rPr>
              <w:t>HC</w:t>
            </w:r>
          </w:p>
        </w:tc>
        <w:tc>
          <w:tcPr>
            <w:tcW w:w="946" w:type="dxa"/>
            <w:tcBorders>
              <w:top w:val="single" w:sz="4" w:space="0" w:color="A6A6A6"/>
              <w:left w:val="single" w:sz="4" w:space="0" w:color="AEAAAA"/>
              <w:bottom w:val="single" w:sz="4" w:space="0" w:color="AEAAAA"/>
              <w:right w:val="single" w:sz="4" w:space="0" w:color="A6A6A6"/>
            </w:tcBorders>
            <w:shd w:val="clear" w:color="auto" w:fill="F2F2F2"/>
            <w:vAlign w:val="center"/>
          </w:tcPr>
          <w:p w14:paraId="4CB5BA5F" w14:textId="77777777" w:rsidR="0012318F" w:rsidRDefault="00BC1AC8">
            <w:pPr>
              <w:jc w:val="center"/>
              <w:rPr>
                <w:b/>
                <w:color w:val="000000"/>
                <w:sz w:val="16"/>
                <w:szCs w:val="16"/>
              </w:rPr>
            </w:pPr>
            <w:r>
              <w:rPr>
                <w:b/>
                <w:color w:val="000000"/>
                <w:sz w:val="16"/>
                <w:szCs w:val="16"/>
              </w:rPr>
              <w:t>PCa</w:t>
            </w:r>
          </w:p>
        </w:tc>
        <w:tc>
          <w:tcPr>
            <w:tcW w:w="977" w:type="dxa"/>
            <w:tcBorders>
              <w:top w:val="single" w:sz="4" w:space="0" w:color="A6A6A6"/>
              <w:left w:val="single" w:sz="4" w:space="0" w:color="A6A6A6"/>
              <w:bottom w:val="single" w:sz="4" w:space="0" w:color="AEAAAA"/>
              <w:right w:val="single" w:sz="4" w:space="0" w:color="AEAAAA"/>
            </w:tcBorders>
            <w:shd w:val="clear" w:color="auto" w:fill="F2F2F2"/>
            <w:vAlign w:val="center"/>
          </w:tcPr>
          <w:p w14:paraId="72BBB60F" w14:textId="77777777" w:rsidR="0012318F" w:rsidRDefault="00BC1AC8">
            <w:pPr>
              <w:jc w:val="center"/>
              <w:rPr>
                <w:b/>
                <w:color w:val="000000"/>
                <w:sz w:val="16"/>
                <w:szCs w:val="16"/>
              </w:rPr>
            </w:pPr>
            <w:r>
              <w:rPr>
                <w:b/>
                <w:color w:val="000000"/>
                <w:sz w:val="16"/>
                <w:szCs w:val="16"/>
              </w:rPr>
              <w:t>BPH</w:t>
            </w:r>
          </w:p>
        </w:tc>
        <w:tc>
          <w:tcPr>
            <w:tcW w:w="985" w:type="dxa"/>
            <w:tcBorders>
              <w:top w:val="single" w:sz="4" w:space="0" w:color="AEAAAA"/>
              <w:left w:val="single" w:sz="4" w:space="0" w:color="AEAAAA"/>
              <w:bottom w:val="single" w:sz="4" w:space="0" w:color="AEAAAA"/>
              <w:right w:val="single" w:sz="4" w:space="0" w:color="AEAAAA"/>
            </w:tcBorders>
            <w:vAlign w:val="center"/>
          </w:tcPr>
          <w:p w14:paraId="26445EB4" w14:textId="77777777" w:rsidR="0012318F" w:rsidRDefault="0012318F">
            <w:pPr>
              <w:jc w:val="center"/>
              <w:rPr>
                <w:b/>
                <w:color w:val="000000"/>
                <w:sz w:val="16"/>
                <w:szCs w:val="16"/>
              </w:rPr>
            </w:pPr>
          </w:p>
        </w:tc>
        <w:tc>
          <w:tcPr>
            <w:tcW w:w="708" w:type="dxa"/>
            <w:tcBorders>
              <w:top w:val="single" w:sz="4" w:space="0" w:color="AEAAAA"/>
              <w:left w:val="nil"/>
              <w:bottom w:val="single" w:sz="4" w:space="0" w:color="AEAAAA"/>
              <w:right w:val="single" w:sz="4" w:space="0" w:color="A6A6A6"/>
            </w:tcBorders>
            <w:shd w:val="clear" w:color="auto" w:fill="auto"/>
            <w:vAlign w:val="center"/>
          </w:tcPr>
          <w:p w14:paraId="27F1DF9B" w14:textId="77777777" w:rsidR="0012318F" w:rsidRDefault="0012318F">
            <w:pPr>
              <w:jc w:val="center"/>
              <w:rPr>
                <w:b/>
                <w:color w:val="000000"/>
                <w:sz w:val="16"/>
                <w:szCs w:val="16"/>
              </w:rPr>
            </w:pPr>
          </w:p>
        </w:tc>
        <w:tc>
          <w:tcPr>
            <w:tcW w:w="851" w:type="dxa"/>
            <w:tcBorders>
              <w:top w:val="single" w:sz="4" w:space="0" w:color="AEAAAA"/>
              <w:left w:val="single" w:sz="4" w:space="0" w:color="A6A6A6"/>
              <w:bottom w:val="single" w:sz="4" w:space="0" w:color="AEAAAA"/>
              <w:right w:val="single" w:sz="4" w:space="0" w:color="AEAAAA"/>
            </w:tcBorders>
            <w:shd w:val="clear" w:color="auto" w:fill="auto"/>
            <w:vAlign w:val="center"/>
          </w:tcPr>
          <w:p w14:paraId="051C0A57" w14:textId="77777777" w:rsidR="0012318F" w:rsidRDefault="0012318F">
            <w:pPr>
              <w:jc w:val="center"/>
              <w:rPr>
                <w:b/>
                <w:color w:val="000000"/>
                <w:sz w:val="16"/>
                <w:szCs w:val="16"/>
              </w:rPr>
            </w:pPr>
          </w:p>
        </w:tc>
        <w:tc>
          <w:tcPr>
            <w:tcW w:w="991" w:type="dxa"/>
            <w:tcBorders>
              <w:top w:val="single" w:sz="4" w:space="0" w:color="AEAAAA"/>
              <w:left w:val="single" w:sz="4" w:space="0" w:color="AEAAAA"/>
              <w:bottom w:val="single" w:sz="4" w:space="0" w:color="AEAAAA"/>
              <w:right w:val="single" w:sz="4" w:space="0" w:color="AEAAAA"/>
            </w:tcBorders>
            <w:vAlign w:val="center"/>
          </w:tcPr>
          <w:p w14:paraId="1FC55498" w14:textId="77777777" w:rsidR="0012318F" w:rsidRDefault="0012318F">
            <w:pPr>
              <w:jc w:val="center"/>
              <w:rPr>
                <w:b/>
                <w:color w:val="000000"/>
                <w:sz w:val="16"/>
                <w:szCs w:val="16"/>
              </w:rPr>
            </w:pPr>
          </w:p>
        </w:tc>
        <w:tc>
          <w:tcPr>
            <w:tcW w:w="2796" w:type="dxa"/>
            <w:tcBorders>
              <w:left w:val="nil"/>
              <w:bottom w:val="single" w:sz="4" w:space="0" w:color="AEAAAA"/>
              <w:right w:val="single" w:sz="4" w:space="0" w:color="AEAAAA"/>
            </w:tcBorders>
            <w:shd w:val="clear" w:color="auto" w:fill="F2F2F2"/>
            <w:vAlign w:val="center"/>
          </w:tcPr>
          <w:p w14:paraId="704B0C67" w14:textId="77777777" w:rsidR="0012318F" w:rsidRDefault="0012318F">
            <w:pPr>
              <w:jc w:val="center"/>
              <w:rPr>
                <w:b/>
                <w:color w:val="000000"/>
                <w:sz w:val="16"/>
                <w:szCs w:val="16"/>
              </w:rPr>
            </w:pPr>
          </w:p>
        </w:tc>
      </w:tr>
      <w:tr w:rsidR="0012318F" w14:paraId="23D72E6D" w14:textId="77777777" w:rsidTr="00BC1AC8">
        <w:trPr>
          <w:trHeight w:val="85"/>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3E3A2B3" w14:textId="77777777" w:rsidR="0012318F" w:rsidRDefault="00BC1AC8">
            <w:pPr>
              <w:jc w:val="center"/>
              <w:rPr>
                <w:b/>
                <w:sz w:val="16"/>
                <w:szCs w:val="16"/>
              </w:rPr>
            </w:pPr>
            <w:proofErr w:type="spellStart"/>
            <w:r>
              <w:rPr>
                <w:b/>
                <w:sz w:val="16"/>
                <w:szCs w:val="16"/>
              </w:rPr>
              <w:t>Abou</w:t>
            </w:r>
            <w:proofErr w:type="spellEnd"/>
            <w:r>
              <w:rPr>
                <w:b/>
                <w:sz w:val="16"/>
                <w:szCs w:val="16"/>
              </w:rPr>
              <w:t xml:space="preserve"> </w:t>
            </w:r>
            <w:proofErr w:type="spellStart"/>
            <w:r>
              <w:rPr>
                <w:b/>
                <w:sz w:val="16"/>
                <w:szCs w:val="16"/>
              </w:rPr>
              <w:t>Ghalia</w:t>
            </w:r>
            <w:proofErr w:type="spellEnd"/>
            <w:r>
              <w:rPr>
                <w:b/>
                <w:sz w:val="16"/>
                <w:szCs w:val="16"/>
              </w:rPr>
              <w:t xml:space="preserve"> and Fouad </w:t>
            </w:r>
          </w:p>
          <w:p w14:paraId="3EE57A0E" w14:textId="77777777" w:rsidR="0012318F" w:rsidRDefault="00BC1AC8">
            <w:pPr>
              <w:jc w:val="center"/>
              <w:rPr>
                <w:b/>
                <w:sz w:val="16"/>
                <w:szCs w:val="16"/>
              </w:rPr>
            </w:pPr>
            <w:r>
              <w:rPr>
                <w:b/>
                <w:sz w:val="16"/>
                <w:szCs w:val="16"/>
              </w:rPr>
              <w:t>(2000)</w:t>
            </w:r>
          </w:p>
        </w:tc>
        <w:tc>
          <w:tcPr>
            <w:tcW w:w="1097" w:type="dxa"/>
            <w:tcBorders>
              <w:top w:val="nil"/>
              <w:left w:val="nil"/>
              <w:bottom w:val="single" w:sz="4" w:space="0" w:color="AEAAAA"/>
              <w:right w:val="single" w:sz="4" w:space="0" w:color="AEAAAA"/>
            </w:tcBorders>
            <w:shd w:val="clear" w:color="auto" w:fill="auto"/>
            <w:vAlign w:val="center"/>
          </w:tcPr>
          <w:p w14:paraId="04883A70" w14:textId="77777777" w:rsidR="0012318F" w:rsidRPr="0070702D" w:rsidRDefault="00BC1AC8">
            <w:pPr>
              <w:jc w:val="center"/>
              <w:rPr>
                <w:sz w:val="16"/>
                <w:szCs w:val="16"/>
                <w:lang w:val="nl-NL"/>
              </w:rPr>
            </w:pPr>
            <w:r w:rsidRPr="0070702D">
              <w:rPr>
                <w:sz w:val="16"/>
                <w:szCs w:val="16"/>
                <w:lang w:val="nl-NL"/>
              </w:rPr>
              <w:t>GSH (</w:t>
            </w:r>
            <w:proofErr w:type="spellStart"/>
            <w:r w:rsidRPr="0070702D">
              <w:rPr>
                <w:sz w:val="16"/>
                <w:szCs w:val="16"/>
                <w:lang w:val="nl-NL"/>
              </w:rPr>
              <w:t>mM</w:t>
            </w:r>
            <w:proofErr w:type="spellEnd"/>
            <w:r w:rsidRPr="0070702D">
              <w:rPr>
                <w:sz w:val="16"/>
                <w:szCs w:val="16"/>
                <w:lang w:val="nl-NL"/>
              </w:rPr>
              <w:t xml:space="preserve">/L), </w:t>
            </w:r>
            <w:proofErr w:type="spellStart"/>
            <w:r w:rsidRPr="0070702D">
              <w:rPr>
                <w:sz w:val="16"/>
                <w:szCs w:val="16"/>
                <w:lang w:val="nl-NL"/>
              </w:rPr>
              <w:t>GPx</w:t>
            </w:r>
            <w:proofErr w:type="spellEnd"/>
            <w:r w:rsidRPr="0070702D">
              <w:rPr>
                <w:sz w:val="16"/>
                <w:szCs w:val="16"/>
                <w:lang w:val="nl-NL"/>
              </w:rPr>
              <w:t xml:space="preserve"> (U/g), GST, GR (U/L)</w:t>
            </w:r>
          </w:p>
        </w:tc>
        <w:tc>
          <w:tcPr>
            <w:tcW w:w="910" w:type="dxa"/>
            <w:tcBorders>
              <w:top w:val="nil"/>
              <w:left w:val="nil"/>
              <w:bottom w:val="single" w:sz="4" w:space="0" w:color="AEAAAA"/>
              <w:right w:val="single" w:sz="4" w:space="0" w:color="AEAAAA"/>
            </w:tcBorders>
            <w:shd w:val="clear" w:color="auto" w:fill="auto"/>
            <w:vAlign w:val="center"/>
          </w:tcPr>
          <w:p w14:paraId="79369BDF" w14:textId="77777777" w:rsidR="0012318F" w:rsidRDefault="00BC1AC8">
            <w:pPr>
              <w:jc w:val="center"/>
              <w:rPr>
                <w:sz w:val="16"/>
                <w:szCs w:val="16"/>
              </w:rPr>
            </w:pPr>
            <w:r>
              <w:rPr>
                <w:sz w:val="16"/>
                <w:szCs w:val="16"/>
              </w:rPr>
              <w:t>41 (21, 10, 10)</w:t>
            </w:r>
          </w:p>
        </w:tc>
        <w:tc>
          <w:tcPr>
            <w:tcW w:w="756" w:type="dxa"/>
            <w:tcBorders>
              <w:top w:val="nil"/>
              <w:left w:val="nil"/>
              <w:bottom w:val="single" w:sz="4" w:space="0" w:color="AEAAAA"/>
              <w:right w:val="single" w:sz="4" w:space="0" w:color="A6A6A6"/>
            </w:tcBorders>
            <w:shd w:val="clear" w:color="auto" w:fill="auto"/>
            <w:vAlign w:val="center"/>
          </w:tcPr>
          <w:p w14:paraId="3F06BB43" w14:textId="77777777" w:rsidR="0012318F" w:rsidRDefault="00BC1AC8">
            <w:pPr>
              <w:jc w:val="center"/>
              <w:rPr>
                <w:sz w:val="16"/>
                <w:szCs w:val="16"/>
              </w:rPr>
            </w:pPr>
            <w:r>
              <w:rPr>
                <w:sz w:val="16"/>
                <w:szCs w:val="16"/>
              </w:rPr>
              <w:t>NR</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004ADFEC" w14:textId="77777777" w:rsidR="0012318F" w:rsidRDefault="00BC1AC8">
            <w:pPr>
              <w:jc w:val="center"/>
              <w:rPr>
                <w:sz w:val="16"/>
                <w:szCs w:val="16"/>
              </w:rPr>
            </w:pPr>
            <w:r>
              <w:rPr>
                <w:sz w:val="16"/>
                <w:szCs w:val="16"/>
              </w:rPr>
              <w:t>NR</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537D0766" w14:textId="77777777" w:rsidR="0012318F" w:rsidRDefault="00BC1AC8">
            <w:pPr>
              <w:jc w:val="center"/>
              <w:rPr>
                <w:sz w:val="16"/>
                <w:szCs w:val="16"/>
              </w:rPr>
            </w:pPr>
            <w:r>
              <w:rPr>
                <w:sz w:val="16"/>
                <w:szCs w:val="16"/>
              </w:rPr>
              <w:t>NR</w:t>
            </w:r>
          </w:p>
        </w:tc>
        <w:tc>
          <w:tcPr>
            <w:tcW w:w="946" w:type="dxa"/>
            <w:tcBorders>
              <w:top w:val="nil"/>
              <w:left w:val="nil"/>
              <w:bottom w:val="single" w:sz="4" w:space="0" w:color="AEAAAA"/>
              <w:right w:val="single" w:sz="4" w:space="0" w:color="A6A6A6"/>
            </w:tcBorders>
            <w:shd w:val="clear" w:color="auto" w:fill="auto"/>
            <w:vAlign w:val="center"/>
          </w:tcPr>
          <w:p w14:paraId="7E91A367" w14:textId="77777777" w:rsidR="0012318F" w:rsidRDefault="00BC1AC8">
            <w:pPr>
              <w:jc w:val="center"/>
              <w:rPr>
                <w:sz w:val="16"/>
                <w:szCs w:val="16"/>
              </w:rPr>
            </w:pPr>
            <w:r>
              <w:rPr>
                <w:sz w:val="16"/>
                <w:szCs w:val="16"/>
              </w:rPr>
              <w:t>Biopsy</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34369C5B" w14:textId="77777777" w:rsidR="0012318F" w:rsidRDefault="00BC1AC8">
            <w:pPr>
              <w:jc w:val="center"/>
              <w:rPr>
                <w:sz w:val="16"/>
                <w:szCs w:val="16"/>
              </w:rPr>
            </w:pPr>
            <w:r>
              <w:rPr>
                <w:sz w:val="16"/>
                <w:szCs w:val="16"/>
              </w:rPr>
              <w:t>Biopsy</w:t>
            </w:r>
          </w:p>
        </w:tc>
        <w:tc>
          <w:tcPr>
            <w:tcW w:w="985" w:type="dxa"/>
            <w:tcBorders>
              <w:top w:val="nil"/>
              <w:left w:val="nil"/>
              <w:bottom w:val="single" w:sz="4" w:space="0" w:color="AEAAAA"/>
              <w:right w:val="single" w:sz="4" w:space="0" w:color="AEAAAA"/>
            </w:tcBorders>
            <w:shd w:val="clear" w:color="auto" w:fill="auto"/>
            <w:vAlign w:val="center"/>
          </w:tcPr>
          <w:p w14:paraId="2E19254D" w14:textId="77777777" w:rsidR="0012318F" w:rsidRDefault="00BC1AC8">
            <w:pPr>
              <w:jc w:val="center"/>
              <w:rPr>
                <w:sz w:val="16"/>
                <w:szCs w:val="16"/>
              </w:rPr>
            </w:pPr>
            <w:r>
              <w:rPr>
                <w:sz w:val="16"/>
                <w:szCs w:val="16"/>
              </w:rPr>
              <w:t>Egypt</w:t>
            </w:r>
          </w:p>
        </w:tc>
        <w:tc>
          <w:tcPr>
            <w:tcW w:w="708" w:type="dxa"/>
            <w:tcBorders>
              <w:top w:val="nil"/>
              <w:left w:val="nil"/>
              <w:bottom w:val="single" w:sz="4" w:space="0" w:color="AEAAAA"/>
              <w:right w:val="single" w:sz="4" w:space="0" w:color="A6A6A6"/>
            </w:tcBorders>
            <w:shd w:val="clear" w:color="auto" w:fill="auto"/>
            <w:vAlign w:val="center"/>
          </w:tcPr>
          <w:p w14:paraId="15B8D770" w14:textId="77777777" w:rsidR="0012318F" w:rsidRDefault="00BC1AC8">
            <w:pPr>
              <w:jc w:val="center"/>
              <w:rPr>
                <w:sz w:val="16"/>
                <w:szCs w:val="16"/>
              </w:rPr>
            </w:pPr>
            <w:r>
              <w:rPr>
                <w:sz w:val="16"/>
                <w:szCs w:val="16"/>
              </w:rPr>
              <w:t>30.076</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6F2D9CB5" w14:textId="77777777" w:rsidR="0012318F" w:rsidRDefault="00BC1AC8">
            <w:pPr>
              <w:jc w:val="center"/>
              <w:rPr>
                <w:sz w:val="16"/>
                <w:szCs w:val="16"/>
              </w:rPr>
            </w:pPr>
            <w:r>
              <w:rPr>
                <w:sz w:val="16"/>
                <w:szCs w:val="16"/>
              </w:rPr>
              <w:t>NR</w:t>
            </w:r>
          </w:p>
        </w:tc>
        <w:tc>
          <w:tcPr>
            <w:tcW w:w="991" w:type="dxa"/>
            <w:tcBorders>
              <w:top w:val="nil"/>
              <w:left w:val="nil"/>
              <w:bottom w:val="single" w:sz="4" w:space="0" w:color="AEAAAA"/>
              <w:right w:val="single" w:sz="4" w:space="0" w:color="AEAAAA"/>
            </w:tcBorders>
            <w:shd w:val="clear" w:color="auto" w:fill="auto"/>
            <w:vAlign w:val="center"/>
          </w:tcPr>
          <w:p w14:paraId="43E1AE5C" w14:textId="77777777" w:rsidR="0012318F" w:rsidRDefault="00BC1AC8">
            <w:pPr>
              <w:jc w:val="center"/>
              <w:rPr>
                <w:sz w:val="16"/>
                <w:szCs w:val="16"/>
              </w:rPr>
            </w:pPr>
            <w:r>
              <w:rPr>
                <w:sz w:val="16"/>
                <w:szCs w:val="16"/>
              </w:rPr>
              <w:t>Blood</w:t>
            </w:r>
          </w:p>
        </w:tc>
        <w:tc>
          <w:tcPr>
            <w:tcW w:w="2796" w:type="dxa"/>
            <w:tcBorders>
              <w:top w:val="nil"/>
              <w:left w:val="nil"/>
              <w:bottom w:val="single" w:sz="4" w:space="0" w:color="AEAAAA"/>
              <w:right w:val="single" w:sz="4" w:space="0" w:color="AEAAAA"/>
            </w:tcBorders>
            <w:shd w:val="clear" w:color="auto" w:fill="auto"/>
            <w:vAlign w:val="center"/>
          </w:tcPr>
          <w:p w14:paraId="43EADAC2" w14:textId="77777777" w:rsidR="0012318F" w:rsidRDefault="00BC1AC8">
            <w:pPr>
              <w:jc w:val="center"/>
              <w:rPr>
                <w:sz w:val="16"/>
                <w:szCs w:val="16"/>
              </w:rPr>
            </w:pPr>
            <w:r>
              <w:rPr>
                <w:sz w:val="16"/>
                <w:szCs w:val="16"/>
              </w:rPr>
              <w:t>PCa=BPH=HC: GSH, GR. PCa&gt;HC, BPH=HC: GPx, PCa&lt;BPH=HC: GST.</w:t>
            </w:r>
          </w:p>
        </w:tc>
      </w:tr>
      <w:tr w:rsidR="0012318F" w14:paraId="525BCB75" w14:textId="77777777" w:rsidTr="00BC1AC8">
        <w:trPr>
          <w:trHeight w:val="85"/>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111CDF4C" w14:textId="77777777" w:rsidR="0012318F" w:rsidRDefault="00BC1AC8">
            <w:pPr>
              <w:jc w:val="center"/>
              <w:rPr>
                <w:b/>
                <w:color w:val="000000"/>
                <w:sz w:val="16"/>
                <w:szCs w:val="16"/>
              </w:rPr>
            </w:pPr>
            <w:r>
              <w:rPr>
                <w:b/>
                <w:color w:val="000000"/>
                <w:sz w:val="16"/>
                <w:szCs w:val="16"/>
              </w:rPr>
              <w:t xml:space="preserve">Ahmad et al (2012) </w:t>
            </w:r>
          </w:p>
        </w:tc>
        <w:tc>
          <w:tcPr>
            <w:tcW w:w="1097" w:type="dxa"/>
            <w:tcBorders>
              <w:top w:val="nil"/>
              <w:left w:val="nil"/>
              <w:bottom w:val="single" w:sz="4" w:space="0" w:color="AEAAAA"/>
              <w:right w:val="single" w:sz="4" w:space="0" w:color="AEAAAA"/>
            </w:tcBorders>
            <w:shd w:val="clear" w:color="auto" w:fill="auto"/>
            <w:vAlign w:val="center"/>
          </w:tcPr>
          <w:p w14:paraId="1BAF15F7" w14:textId="77777777" w:rsidR="0012318F" w:rsidRPr="0070702D" w:rsidRDefault="00BC1AC8">
            <w:pPr>
              <w:jc w:val="center"/>
              <w:rPr>
                <w:color w:val="000000"/>
                <w:sz w:val="16"/>
                <w:szCs w:val="16"/>
                <w:lang w:val="nl-NL"/>
              </w:rPr>
            </w:pPr>
            <w:r w:rsidRPr="0070702D">
              <w:rPr>
                <w:color w:val="000000"/>
                <w:sz w:val="16"/>
                <w:szCs w:val="16"/>
                <w:lang w:val="nl-NL"/>
              </w:rPr>
              <w:t>GST, GR (U/mg), GSH (</w:t>
            </w:r>
            <w:proofErr w:type="spellStart"/>
            <w:r w:rsidRPr="0070702D">
              <w:rPr>
                <w:color w:val="000000"/>
                <w:sz w:val="16"/>
                <w:szCs w:val="16"/>
                <w:lang w:val="nl-NL"/>
              </w:rPr>
              <w:t>umol</w:t>
            </w:r>
            <w:proofErr w:type="spellEnd"/>
            <w:r w:rsidRPr="0070702D">
              <w:rPr>
                <w:color w:val="000000"/>
                <w:sz w:val="16"/>
                <w:szCs w:val="16"/>
                <w:lang w:val="nl-NL"/>
              </w:rPr>
              <w:t>/mg)</w:t>
            </w:r>
          </w:p>
        </w:tc>
        <w:tc>
          <w:tcPr>
            <w:tcW w:w="910" w:type="dxa"/>
            <w:tcBorders>
              <w:top w:val="nil"/>
              <w:left w:val="nil"/>
              <w:bottom w:val="single" w:sz="4" w:space="0" w:color="AEAAAA"/>
              <w:right w:val="single" w:sz="4" w:space="0" w:color="AEAAAA"/>
            </w:tcBorders>
            <w:shd w:val="clear" w:color="auto" w:fill="auto"/>
            <w:vAlign w:val="center"/>
          </w:tcPr>
          <w:p w14:paraId="26EA76C7" w14:textId="77777777" w:rsidR="0012318F" w:rsidRDefault="00BC1AC8">
            <w:pPr>
              <w:jc w:val="center"/>
              <w:rPr>
                <w:color w:val="000000"/>
                <w:sz w:val="16"/>
                <w:szCs w:val="16"/>
              </w:rPr>
            </w:pPr>
            <w:r>
              <w:rPr>
                <w:color w:val="000000"/>
                <w:sz w:val="16"/>
                <w:szCs w:val="16"/>
              </w:rPr>
              <w:t>90 (N/A, 45, 45)</w:t>
            </w:r>
          </w:p>
        </w:tc>
        <w:tc>
          <w:tcPr>
            <w:tcW w:w="756" w:type="dxa"/>
            <w:tcBorders>
              <w:top w:val="nil"/>
              <w:left w:val="nil"/>
              <w:bottom w:val="single" w:sz="4" w:space="0" w:color="AEAAAA"/>
              <w:right w:val="single" w:sz="4" w:space="0" w:color="A6A6A6"/>
            </w:tcBorders>
            <w:shd w:val="clear" w:color="auto" w:fill="auto"/>
            <w:vAlign w:val="center"/>
          </w:tcPr>
          <w:p w14:paraId="0BDB862A" w14:textId="77777777" w:rsidR="0012318F" w:rsidRDefault="00BC1AC8">
            <w:pPr>
              <w:jc w:val="center"/>
              <w:rPr>
                <w:color w:val="000000"/>
                <w:sz w:val="16"/>
                <w:szCs w:val="16"/>
              </w:rPr>
            </w:pPr>
            <w:r>
              <w:rPr>
                <w:color w:val="000000"/>
                <w:sz w:val="16"/>
                <w:szCs w:val="16"/>
              </w:rPr>
              <w:t xml:space="preserve">N/A </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7FB6B2E0" w14:textId="77777777" w:rsidR="0012318F" w:rsidRDefault="00BC1AC8">
            <w:pPr>
              <w:jc w:val="center"/>
              <w:rPr>
                <w:color w:val="000000"/>
                <w:sz w:val="16"/>
                <w:szCs w:val="16"/>
              </w:rPr>
            </w:pPr>
            <w:r>
              <w:rPr>
                <w:color w:val="000000"/>
                <w:sz w:val="16"/>
                <w:szCs w:val="16"/>
              </w:rPr>
              <w:t>57-83</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1EF92F5E" w14:textId="77777777" w:rsidR="0012318F" w:rsidRDefault="00BC1AC8">
            <w:pPr>
              <w:jc w:val="center"/>
              <w:rPr>
                <w:color w:val="000000"/>
                <w:sz w:val="16"/>
                <w:szCs w:val="16"/>
              </w:rPr>
            </w:pPr>
            <w:r>
              <w:rPr>
                <w:color w:val="000000"/>
                <w:sz w:val="16"/>
                <w:szCs w:val="16"/>
              </w:rPr>
              <w:t>57-83</w:t>
            </w:r>
          </w:p>
        </w:tc>
        <w:tc>
          <w:tcPr>
            <w:tcW w:w="946" w:type="dxa"/>
            <w:tcBorders>
              <w:top w:val="nil"/>
              <w:left w:val="nil"/>
              <w:bottom w:val="single" w:sz="4" w:space="0" w:color="AEAAAA"/>
              <w:right w:val="single" w:sz="4" w:space="0" w:color="A6A6A6"/>
            </w:tcBorders>
            <w:shd w:val="clear" w:color="auto" w:fill="auto"/>
            <w:vAlign w:val="center"/>
          </w:tcPr>
          <w:p w14:paraId="589AE384" w14:textId="77777777" w:rsidR="0012318F" w:rsidRDefault="00BC1AC8">
            <w:pPr>
              <w:jc w:val="center"/>
              <w:rPr>
                <w:color w:val="000000"/>
                <w:sz w:val="16"/>
                <w:szCs w:val="16"/>
              </w:rPr>
            </w:pPr>
            <w:r>
              <w:rPr>
                <w:color w:val="000000"/>
                <w:sz w:val="16"/>
                <w:szCs w:val="16"/>
              </w:rPr>
              <w:t>N/A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49172BE6" w14:textId="77777777" w:rsidR="0012318F" w:rsidRDefault="00BC1AC8">
            <w:pPr>
              <w:jc w:val="center"/>
              <w:rPr>
                <w:color w:val="000000"/>
                <w:sz w:val="16"/>
                <w:szCs w:val="16"/>
              </w:rPr>
            </w:pPr>
            <w:r>
              <w:rPr>
                <w:color w:val="000000"/>
                <w:sz w:val="16"/>
                <w:szCs w:val="16"/>
              </w:rPr>
              <w:t>Urinary symptoms, DRE, PSA, TRUS, biopsy</w:t>
            </w:r>
          </w:p>
        </w:tc>
        <w:tc>
          <w:tcPr>
            <w:tcW w:w="985" w:type="dxa"/>
            <w:tcBorders>
              <w:top w:val="nil"/>
              <w:left w:val="nil"/>
              <w:bottom w:val="single" w:sz="4" w:space="0" w:color="AEAAAA"/>
              <w:right w:val="single" w:sz="4" w:space="0" w:color="AEAAAA"/>
            </w:tcBorders>
            <w:shd w:val="clear" w:color="auto" w:fill="auto"/>
            <w:vAlign w:val="center"/>
          </w:tcPr>
          <w:p w14:paraId="18FBF471" w14:textId="77777777" w:rsidR="0012318F" w:rsidRDefault="00BC1AC8">
            <w:pPr>
              <w:jc w:val="center"/>
              <w:rPr>
                <w:color w:val="000000"/>
                <w:sz w:val="16"/>
                <w:szCs w:val="16"/>
              </w:rPr>
            </w:pPr>
            <w:r>
              <w:rPr>
                <w:color w:val="000000"/>
                <w:sz w:val="16"/>
                <w:szCs w:val="16"/>
              </w:rPr>
              <w:t>India</w:t>
            </w:r>
          </w:p>
        </w:tc>
        <w:tc>
          <w:tcPr>
            <w:tcW w:w="708" w:type="dxa"/>
            <w:tcBorders>
              <w:top w:val="nil"/>
              <w:left w:val="nil"/>
              <w:bottom w:val="single" w:sz="4" w:space="0" w:color="AEAAAA"/>
              <w:right w:val="single" w:sz="4" w:space="0" w:color="A6A6A6"/>
            </w:tcBorders>
            <w:shd w:val="clear" w:color="auto" w:fill="auto"/>
            <w:vAlign w:val="center"/>
          </w:tcPr>
          <w:p w14:paraId="14DD5D62" w14:textId="77777777" w:rsidR="0012318F" w:rsidRDefault="00BC1AC8">
            <w:pPr>
              <w:jc w:val="center"/>
              <w:rPr>
                <w:color w:val="000000"/>
                <w:sz w:val="16"/>
                <w:szCs w:val="16"/>
              </w:rPr>
            </w:pPr>
            <w:r>
              <w:rPr>
                <w:color w:val="000000"/>
                <w:sz w:val="16"/>
                <w:szCs w:val="16"/>
              </w:rPr>
              <w:t>27.9186</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0B543346"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383FC086" w14:textId="77777777" w:rsidR="0012318F" w:rsidRDefault="00BC1AC8">
            <w:pPr>
              <w:jc w:val="center"/>
              <w:rPr>
                <w:color w:val="000000"/>
                <w:sz w:val="16"/>
                <w:szCs w:val="16"/>
              </w:rPr>
            </w:pPr>
            <w:r>
              <w:rPr>
                <w:color w:val="000000"/>
                <w:sz w:val="16"/>
                <w:szCs w:val="16"/>
              </w:rPr>
              <w:t>Plasma</w:t>
            </w:r>
          </w:p>
        </w:tc>
        <w:tc>
          <w:tcPr>
            <w:tcW w:w="2796" w:type="dxa"/>
            <w:tcBorders>
              <w:top w:val="nil"/>
              <w:left w:val="nil"/>
              <w:bottom w:val="single" w:sz="4" w:space="0" w:color="AEAAAA"/>
              <w:right w:val="single" w:sz="4" w:space="0" w:color="AEAAAA"/>
            </w:tcBorders>
            <w:shd w:val="clear" w:color="auto" w:fill="auto"/>
            <w:vAlign w:val="center"/>
          </w:tcPr>
          <w:p w14:paraId="00C9A216" w14:textId="77777777" w:rsidR="0012318F" w:rsidRDefault="00BC1AC8">
            <w:pPr>
              <w:jc w:val="center"/>
              <w:rPr>
                <w:color w:val="000000"/>
                <w:sz w:val="16"/>
                <w:szCs w:val="16"/>
              </w:rPr>
            </w:pPr>
            <w:r>
              <w:rPr>
                <w:color w:val="000000"/>
                <w:sz w:val="16"/>
                <w:szCs w:val="16"/>
              </w:rPr>
              <w:t>BPH&lt;HC: GST, GR, GSH</w:t>
            </w:r>
          </w:p>
        </w:tc>
      </w:tr>
      <w:tr w:rsidR="0012318F" w14:paraId="6E6A7C88" w14:textId="77777777" w:rsidTr="00BC1AC8">
        <w:trPr>
          <w:trHeight w:val="85"/>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26991A74" w14:textId="77777777" w:rsidR="0012318F" w:rsidRDefault="00BC1AC8">
            <w:pPr>
              <w:jc w:val="center"/>
              <w:rPr>
                <w:b/>
                <w:color w:val="000000"/>
                <w:sz w:val="16"/>
                <w:szCs w:val="16"/>
              </w:rPr>
            </w:pPr>
            <w:r>
              <w:rPr>
                <w:b/>
                <w:color w:val="000000"/>
                <w:sz w:val="16"/>
                <w:szCs w:val="16"/>
              </w:rPr>
              <w:t xml:space="preserve">Ahmed Amar et al </w:t>
            </w:r>
          </w:p>
          <w:p w14:paraId="5A989600" w14:textId="77777777" w:rsidR="0012318F" w:rsidRDefault="00BC1AC8">
            <w:pPr>
              <w:jc w:val="center"/>
              <w:rPr>
                <w:b/>
                <w:color w:val="000000"/>
                <w:sz w:val="16"/>
                <w:szCs w:val="16"/>
              </w:rPr>
            </w:pPr>
            <w:r>
              <w:rPr>
                <w:b/>
                <w:color w:val="000000"/>
                <w:sz w:val="16"/>
                <w:szCs w:val="16"/>
              </w:rPr>
              <w:t>(2018)</w:t>
            </w:r>
          </w:p>
        </w:tc>
        <w:tc>
          <w:tcPr>
            <w:tcW w:w="1097" w:type="dxa"/>
            <w:tcBorders>
              <w:top w:val="nil"/>
              <w:left w:val="nil"/>
              <w:bottom w:val="single" w:sz="4" w:space="0" w:color="AEAAAA"/>
              <w:right w:val="single" w:sz="4" w:space="0" w:color="AEAAAA"/>
            </w:tcBorders>
            <w:shd w:val="clear" w:color="auto" w:fill="auto"/>
            <w:vAlign w:val="center"/>
          </w:tcPr>
          <w:p w14:paraId="2ABF713E" w14:textId="77777777" w:rsidR="0012318F" w:rsidRDefault="00BC1AC8">
            <w:pPr>
              <w:jc w:val="center"/>
              <w:rPr>
                <w:color w:val="000000"/>
                <w:sz w:val="16"/>
                <w:szCs w:val="16"/>
              </w:rPr>
            </w:pPr>
            <w:r>
              <w:rPr>
                <w:color w:val="000000"/>
                <w:sz w:val="16"/>
                <w:szCs w:val="16"/>
              </w:rPr>
              <w:t>GSH (mmol/</w:t>
            </w:r>
            <w:proofErr w:type="spellStart"/>
            <w:r>
              <w:rPr>
                <w:color w:val="000000"/>
                <w:sz w:val="16"/>
                <w:szCs w:val="16"/>
              </w:rPr>
              <w:t>gpr</w:t>
            </w:r>
            <w:proofErr w:type="spellEnd"/>
            <w:r>
              <w:rPr>
                <w:color w:val="000000"/>
                <w:sz w:val="16"/>
                <w:szCs w:val="16"/>
              </w:rPr>
              <w:t>)</w:t>
            </w:r>
          </w:p>
        </w:tc>
        <w:tc>
          <w:tcPr>
            <w:tcW w:w="910" w:type="dxa"/>
            <w:tcBorders>
              <w:top w:val="nil"/>
              <w:left w:val="nil"/>
              <w:bottom w:val="single" w:sz="4" w:space="0" w:color="AEAAAA"/>
              <w:right w:val="single" w:sz="4" w:space="0" w:color="AEAAAA"/>
            </w:tcBorders>
            <w:shd w:val="clear" w:color="auto" w:fill="auto"/>
            <w:vAlign w:val="center"/>
          </w:tcPr>
          <w:p w14:paraId="0D6818F0" w14:textId="77777777" w:rsidR="0012318F" w:rsidRDefault="00BC1AC8">
            <w:pPr>
              <w:jc w:val="center"/>
              <w:rPr>
                <w:color w:val="000000"/>
                <w:sz w:val="16"/>
                <w:szCs w:val="16"/>
              </w:rPr>
            </w:pPr>
            <w:r>
              <w:rPr>
                <w:color w:val="000000"/>
                <w:sz w:val="16"/>
                <w:szCs w:val="16"/>
              </w:rPr>
              <w:t>50 (25, N/A, 25)</w:t>
            </w:r>
          </w:p>
        </w:tc>
        <w:tc>
          <w:tcPr>
            <w:tcW w:w="756" w:type="dxa"/>
            <w:tcBorders>
              <w:top w:val="nil"/>
              <w:left w:val="nil"/>
              <w:bottom w:val="single" w:sz="4" w:space="0" w:color="AEAAAA"/>
              <w:right w:val="single" w:sz="4" w:space="0" w:color="A6A6A6"/>
            </w:tcBorders>
            <w:shd w:val="clear" w:color="auto" w:fill="auto"/>
            <w:vAlign w:val="center"/>
          </w:tcPr>
          <w:p w14:paraId="6D91789D" w14:textId="77777777" w:rsidR="0012318F" w:rsidRDefault="00BC1AC8">
            <w:pPr>
              <w:jc w:val="center"/>
              <w:rPr>
                <w:color w:val="000000"/>
                <w:sz w:val="16"/>
                <w:szCs w:val="16"/>
              </w:rPr>
            </w:pPr>
            <w:r>
              <w:rPr>
                <w:color w:val="000000"/>
                <w:sz w:val="16"/>
                <w:szCs w:val="16"/>
              </w:rPr>
              <w:t>45-70</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00CD1F8B"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583FB863" w14:textId="77777777" w:rsidR="0012318F" w:rsidRDefault="00BC1AC8">
            <w:pPr>
              <w:jc w:val="center"/>
              <w:rPr>
                <w:color w:val="000000"/>
                <w:sz w:val="16"/>
                <w:szCs w:val="16"/>
              </w:rPr>
            </w:pPr>
            <w:r>
              <w:rPr>
                <w:color w:val="000000"/>
                <w:sz w:val="16"/>
                <w:szCs w:val="16"/>
              </w:rPr>
              <w:t>45-70</w:t>
            </w:r>
          </w:p>
        </w:tc>
        <w:tc>
          <w:tcPr>
            <w:tcW w:w="946" w:type="dxa"/>
            <w:tcBorders>
              <w:top w:val="nil"/>
              <w:left w:val="nil"/>
              <w:bottom w:val="single" w:sz="4" w:space="0" w:color="AEAAAA"/>
              <w:right w:val="single" w:sz="4" w:space="0" w:color="A6A6A6"/>
            </w:tcBorders>
            <w:shd w:val="clear" w:color="auto" w:fill="auto"/>
            <w:vAlign w:val="center"/>
          </w:tcPr>
          <w:p w14:paraId="1F91A435"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315535F5"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auto"/>
            <w:vAlign w:val="center"/>
          </w:tcPr>
          <w:p w14:paraId="2D03D464"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06F7D8BF" w14:textId="77777777" w:rsidR="0012318F" w:rsidRDefault="00BC1AC8">
            <w:pPr>
              <w:jc w:val="center"/>
              <w:rPr>
                <w:color w:val="000000"/>
                <w:sz w:val="16"/>
                <w:szCs w:val="16"/>
              </w:rPr>
            </w:pPr>
            <w:r>
              <w:rPr>
                <w:color w:val="000000"/>
                <w:sz w:val="16"/>
                <w:szCs w:val="16"/>
              </w:rPr>
              <w:t>38.5012</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6D42D7BF"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385BBBB7"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323D22BD" w14:textId="77777777" w:rsidR="0012318F" w:rsidRDefault="00BC1AC8">
            <w:pPr>
              <w:jc w:val="center"/>
              <w:rPr>
                <w:color w:val="000000"/>
                <w:sz w:val="16"/>
                <w:szCs w:val="16"/>
              </w:rPr>
            </w:pPr>
            <w:bookmarkStart w:id="0" w:name="_gjdgxs" w:colFirst="0" w:colLast="0"/>
            <w:bookmarkEnd w:id="0"/>
            <w:r>
              <w:rPr>
                <w:color w:val="000000"/>
                <w:sz w:val="16"/>
                <w:szCs w:val="16"/>
              </w:rPr>
              <w:t>PCa&lt;HC: GSH</w:t>
            </w:r>
          </w:p>
        </w:tc>
      </w:tr>
      <w:tr w:rsidR="0012318F" w14:paraId="0256E855"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06385F60" w14:textId="77777777" w:rsidR="0012318F" w:rsidRDefault="00BC1AC8">
            <w:pPr>
              <w:jc w:val="center"/>
              <w:rPr>
                <w:b/>
                <w:color w:val="000000"/>
                <w:sz w:val="16"/>
                <w:szCs w:val="16"/>
              </w:rPr>
            </w:pPr>
            <w:r>
              <w:rPr>
                <w:b/>
                <w:color w:val="000000"/>
                <w:sz w:val="16"/>
                <w:szCs w:val="16"/>
              </w:rPr>
              <w:t>Akinloye et al (2009)</w:t>
            </w:r>
          </w:p>
        </w:tc>
        <w:tc>
          <w:tcPr>
            <w:tcW w:w="1097" w:type="dxa"/>
            <w:tcBorders>
              <w:top w:val="nil"/>
              <w:left w:val="nil"/>
              <w:bottom w:val="single" w:sz="4" w:space="0" w:color="AEAAAA"/>
              <w:right w:val="single" w:sz="4" w:space="0" w:color="AEAAAA"/>
            </w:tcBorders>
            <w:shd w:val="clear" w:color="auto" w:fill="auto"/>
            <w:vAlign w:val="center"/>
          </w:tcPr>
          <w:p w14:paraId="3BAFA3FE" w14:textId="77777777" w:rsidR="0012318F" w:rsidRDefault="00BC1AC8">
            <w:pPr>
              <w:jc w:val="center"/>
              <w:rPr>
                <w:color w:val="000000"/>
                <w:sz w:val="16"/>
                <w:szCs w:val="16"/>
              </w:rPr>
            </w:pPr>
            <w:r>
              <w:rPr>
                <w:color w:val="000000"/>
                <w:sz w:val="16"/>
                <w:szCs w:val="16"/>
              </w:rPr>
              <w:t>GSH (ug/ml)</w:t>
            </w:r>
          </w:p>
        </w:tc>
        <w:tc>
          <w:tcPr>
            <w:tcW w:w="910" w:type="dxa"/>
            <w:tcBorders>
              <w:top w:val="nil"/>
              <w:left w:val="nil"/>
              <w:bottom w:val="single" w:sz="4" w:space="0" w:color="AEAAAA"/>
              <w:right w:val="single" w:sz="4" w:space="0" w:color="AEAAAA"/>
            </w:tcBorders>
            <w:shd w:val="clear" w:color="auto" w:fill="auto"/>
            <w:vAlign w:val="center"/>
          </w:tcPr>
          <w:p w14:paraId="5C331100" w14:textId="77777777" w:rsidR="0012318F" w:rsidRDefault="00BC1AC8">
            <w:pPr>
              <w:jc w:val="center"/>
              <w:rPr>
                <w:color w:val="000000"/>
                <w:sz w:val="16"/>
                <w:szCs w:val="16"/>
              </w:rPr>
            </w:pPr>
            <w:r>
              <w:rPr>
                <w:color w:val="000000"/>
                <w:sz w:val="16"/>
                <w:szCs w:val="16"/>
              </w:rPr>
              <w:t>92 (42, N/A, 50)</w:t>
            </w:r>
          </w:p>
        </w:tc>
        <w:tc>
          <w:tcPr>
            <w:tcW w:w="756" w:type="dxa"/>
            <w:tcBorders>
              <w:top w:val="nil"/>
              <w:left w:val="nil"/>
              <w:bottom w:val="single" w:sz="4" w:space="0" w:color="AEAAAA"/>
              <w:right w:val="single" w:sz="4" w:space="0" w:color="A6A6A6"/>
            </w:tcBorders>
            <w:shd w:val="clear" w:color="auto" w:fill="auto"/>
            <w:vAlign w:val="center"/>
          </w:tcPr>
          <w:p w14:paraId="2E202303" w14:textId="77777777" w:rsidR="0012318F" w:rsidRDefault="00BC1AC8">
            <w:pPr>
              <w:jc w:val="center"/>
              <w:rPr>
                <w:color w:val="000000"/>
                <w:sz w:val="16"/>
                <w:szCs w:val="16"/>
              </w:rPr>
            </w:pPr>
            <w:r>
              <w:rPr>
                <w:color w:val="000000"/>
                <w:sz w:val="16"/>
                <w:szCs w:val="16"/>
              </w:rPr>
              <w:t>24-73</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21EC0727"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76DB2D92" w14:textId="77777777" w:rsidR="0012318F" w:rsidRDefault="00BC1AC8">
            <w:pPr>
              <w:jc w:val="center"/>
              <w:rPr>
                <w:color w:val="000000"/>
                <w:sz w:val="16"/>
                <w:szCs w:val="16"/>
              </w:rPr>
            </w:pPr>
            <w:r>
              <w:rPr>
                <w:color w:val="000000"/>
                <w:sz w:val="16"/>
                <w:szCs w:val="16"/>
              </w:rPr>
              <w:t>24-73</w:t>
            </w:r>
          </w:p>
        </w:tc>
        <w:tc>
          <w:tcPr>
            <w:tcW w:w="946" w:type="dxa"/>
            <w:tcBorders>
              <w:top w:val="nil"/>
              <w:left w:val="nil"/>
              <w:bottom w:val="single" w:sz="4" w:space="0" w:color="AEAAAA"/>
              <w:right w:val="single" w:sz="4" w:space="0" w:color="A6A6A6"/>
            </w:tcBorders>
            <w:shd w:val="clear" w:color="auto" w:fill="auto"/>
            <w:vAlign w:val="center"/>
          </w:tcPr>
          <w:p w14:paraId="5170220A" w14:textId="77777777" w:rsidR="0012318F" w:rsidRDefault="00BC1AC8">
            <w:pPr>
              <w:jc w:val="center"/>
              <w:rPr>
                <w:color w:val="000000"/>
                <w:sz w:val="16"/>
                <w:szCs w:val="16"/>
              </w:rPr>
            </w:pPr>
            <w:r>
              <w:rPr>
                <w:color w:val="000000"/>
                <w:sz w:val="16"/>
                <w:szCs w:val="16"/>
              </w:rPr>
              <w:t>PSA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55D6B7F7"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auto"/>
            <w:vAlign w:val="center"/>
          </w:tcPr>
          <w:p w14:paraId="295C72DF"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5AAF9D51" w14:textId="77777777" w:rsidR="0012318F" w:rsidRDefault="00BC1AC8">
            <w:pPr>
              <w:jc w:val="center"/>
              <w:rPr>
                <w:color w:val="000000"/>
                <w:sz w:val="16"/>
                <w:szCs w:val="16"/>
              </w:rPr>
            </w:pPr>
            <w:r>
              <w:rPr>
                <w:color w:val="000000"/>
                <w:sz w:val="16"/>
                <w:szCs w:val="16"/>
              </w:rPr>
              <w:t>7.3569</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1E331122" w14:textId="77777777" w:rsidR="0012318F" w:rsidRDefault="00BC1AC8">
            <w:pPr>
              <w:jc w:val="center"/>
              <w:rPr>
                <w:color w:val="000000"/>
                <w:sz w:val="16"/>
                <w:szCs w:val="16"/>
              </w:rPr>
            </w:pPr>
            <w:r>
              <w:rPr>
                <w:color w:val="000000"/>
                <w:sz w:val="16"/>
                <w:szCs w:val="16"/>
              </w:rPr>
              <w:t>Black</w:t>
            </w:r>
          </w:p>
        </w:tc>
        <w:tc>
          <w:tcPr>
            <w:tcW w:w="991" w:type="dxa"/>
            <w:tcBorders>
              <w:top w:val="nil"/>
              <w:left w:val="nil"/>
              <w:bottom w:val="single" w:sz="4" w:space="0" w:color="AEAAAA"/>
              <w:right w:val="single" w:sz="4" w:space="0" w:color="AEAAAA"/>
            </w:tcBorders>
            <w:shd w:val="clear" w:color="auto" w:fill="auto"/>
            <w:vAlign w:val="center"/>
          </w:tcPr>
          <w:p w14:paraId="2824FDA0" w14:textId="77777777" w:rsidR="0012318F" w:rsidRDefault="00BC1AC8">
            <w:pPr>
              <w:jc w:val="center"/>
              <w:rPr>
                <w:color w:val="000000"/>
                <w:sz w:val="16"/>
                <w:szCs w:val="16"/>
              </w:rPr>
            </w:pPr>
            <w:r>
              <w:rPr>
                <w:color w:val="000000"/>
                <w:sz w:val="16"/>
                <w:szCs w:val="16"/>
              </w:rPr>
              <w:t>Blood</w:t>
            </w:r>
          </w:p>
        </w:tc>
        <w:tc>
          <w:tcPr>
            <w:tcW w:w="2796" w:type="dxa"/>
            <w:tcBorders>
              <w:top w:val="nil"/>
              <w:left w:val="nil"/>
              <w:bottom w:val="single" w:sz="4" w:space="0" w:color="AEAAAA"/>
              <w:right w:val="single" w:sz="4" w:space="0" w:color="AEAAAA"/>
            </w:tcBorders>
            <w:shd w:val="clear" w:color="auto" w:fill="auto"/>
            <w:vAlign w:val="center"/>
          </w:tcPr>
          <w:p w14:paraId="2E22A669" w14:textId="77777777" w:rsidR="0012318F" w:rsidRDefault="00BC1AC8">
            <w:pPr>
              <w:jc w:val="center"/>
              <w:rPr>
                <w:color w:val="000000"/>
                <w:sz w:val="16"/>
                <w:szCs w:val="16"/>
              </w:rPr>
            </w:pPr>
            <w:r>
              <w:rPr>
                <w:color w:val="000000"/>
                <w:sz w:val="16"/>
                <w:szCs w:val="16"/>
              </w:rPr>
              <w:t>PCa&lt;HC: GSH</w:t>
            </w:r>
          </w:p>
        </w:tc>
      </w:tr>
      <w:tr w:rsidR="0012318F" w14:paraId="409CA4FC"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5B1BC4B7" w14:textId="77777777" w:rsidR="0012318F" w:rsidRDefault="00BC1AC8">
            <w:pPr>
              <w:jc w:val="center"/>
              <w:rPr>
                <w:b/>
                <w:color w:val="000000"/>
                <w:sz w:val="16"/>
                <w:szCs w:val="16"/>
              </w:rPr>
            </w:pPr>
            <w:r>
              <w:rPr>
                <w:b/>
                <w:color w:val="000000"/>
                <w:sz w:val="16"/>
                <w:szCs w:val="16"/>
              </w:rPr>
              <w:t>Arsova-</w:t>
            </w:r>
            <w:proofErr w:type="spellStart"/>
            <w:r>
              <w:rPr>
                <w:b/>
                <w:color w:val="000000"/>
                <w:sz w:val="16"/>
                <w:szCs w:val="16"/>
              </w:rPr>
              <w:t>Sarafinovska</w:t>
            </w:r>
            <w:proofErr w:type="spellEnd"/>
            <w:r>
              <w:rPr>
                <w:b/>
                <w:color w:val="000000"/>
                <w:sz w:val="16"/>
                <w:szCs w:val="16"/>
              </w:rPr>
              <w:t xml:space="preserve"> et al </w:t>
            </w:r>
          </w:p>
          <w:p w14:paraId="53569765" w14:textId="77777777" w:rsidR="0012318F" w:rsidRDefault="00BC1AC8">
            <w:pPr>
              <w:jc w:val="center"/>
              <w:rPr>
                <w:b/>
                <w:color w:val="000000"/>
                <w:sz w:val="16"/>
                <w:szCs w:val="16"/>
              </w:rPr>
            </w:pPr>
            <w:r>
              <w:rPr>
                <w:b/>
                <w:color w:val="000000"/>
                <w:sz w:val="16"/>
                <w:szCs w:val="16"/>
              </w:rPr>
              <w:t>(2009)</w:t>
            </w:r>
          </w:p>
        </w:tc>
        <w:tc>
          <w:tcPr>
            <w:tcW w:w="1097" w:type="dxa"/>
            <w:tcBorders>
              <w:top w:val="nil"/>
              <w:left w:val="nil"/>
              <w:bottom w:val="single" w:sz="4" w:space="0" w:color="AEAAAA"/>
              <w:right w:val="single" w:sz="4" w:space="0" w:color="AEAAAA"/>
            </w:tcBorders>
            <w:shd w:val="clear" w:color="auto" w:fill="auto"/>
            <w:vAlign w:val="center"/>
          </w:tcPr>
          <w:p w14:paraId="3BFAD249" w14:textId="77777777" w:rsidR="0012318F" w:rsidRDefault="00BC1AC8">
            <w:pPr>
              <w:jc w:val="center"/>
              <w:rPr>
                <w:color w:val="000000"/>
                <w:sz w:val="16"/>
                <w:szCs w:val="16"/>
              </w:rPr>
            </w:pPr>
            <w:r>
              <w:rPr>
                <w:color w:val="000000"/>
                <w:sz w:val="16"/>
                <w:szCs w:val="16"/>
              </w:rPr>
              <w:t>GPx (U/ml)</w:t>
            </w:r>
          </w:p>
        </w:tc>
        <w:tc>
          <w:tcPr>
            <w:tcW w:w="910" w:type="dxa"/>
            <w:tcBorders>
              <w:top w:val="nil"/>
              <w:left w:val="nil"/>
              <w:bottom w:val="single" w:sz="4" w:space="0" w:color="AEAAAA"/>
              <w:right w:val="single" w:sz="4" w:space="0" w:color="AEAAAA"/>
            </w:tcBorders>
            <w:shd w:val="clear" w:color="auto" w:fill="auto"/>
            <w:vAlign w:val="center"/>
          </w:tcPr>
          <w:p w14:paraId="20621722" w14:textId="77777777" w:rsidR="0012318F" w:rsidRDefault="00BC1AC8">
            <w:pPr>
              <w:jc w:val="center"/>
              <w:rPr>
                <w:color w:val="000000"/>
                <w:sz w:val="16"/>
                <w:szCs w:val="16"/>
              </w:rPr>
            </w:pPr>
            <w:r>
              <w:rPr>
                <w:color w:val="000000"/>
                <w:sz w:val="16"/>
                <w:szCs w:val="16"/>
              </w:rPr>
              <w:t>149 (34, 100, 15), 163 (73, 67, 23)</w:t>
            </w:r>
          </w:p>
        </w:tc>
        <w:tc>
          <w:tcPr>
            <w:tcW w:w="756" w:type="dxa"/>
            <w:tcBorders>
              <w:top w:val="nil"/>
              <w:left w:val="nil"/>
              <w:bottom w:val="single" w:sz="4" w:space="0" w:color="AEAAAA"/>
              <w:right w:val="single" w:sz="4" w:space="0" w:color="A6A6A6"/>
            </w:tcBorders>
            <w:shd w:val="clear" w:color="auto" w:fill="auto"/>
            <w:vAlign w:val="center"/>
          </w:tcPr>
          <w:p w14:paraId="6E1E3A4E" w14:textId="77777777" w:rsidR="0012318F" w:rsidRDefault="00BC1AC8">
            <w:pPr>
              <w:jc w:val="center"/>
              <w:rPr>
                <w:color w:val="000000"/>
                <w:sz w:val="16"/>
                <w:szCs w:val="16"/>
              </w:rPr>
            </w:pPr>
            <w:r>
              <w:rPr>
                <w:color w:val="000000"/>
                <w:sz w:val="16"/>
                <w:szCs w:val="16"/>
              </w:rPr>
              <w:t>67.5, 68.9</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18AFC311" w14:textId="77777777" w:rsidR="0012318F" w:rsidRDefault="00BC1AC8">
            <w:pPr>
              <w:jc w:val="center"/>
              <w:rPr>
                <w:color w:val="000000"/>
                <w:sz w:val="16"/>
                <w:szCs w:val="16"/>
              </w:rPr>
            </w:pPr>
            <w:r>
              <w:rPr>
                <w:color w:val="000000"/>
                <w:sz w:val="16"/>
                <w:szCs w:val="16"/>
              </w:rPr>
              <w:t>65.4, 71</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29DB190D" w14:textId="77777777" w:rsidR="0012318F" w:rsidRDefault="00BC1AC8">
            <w:pPr>
              <w:jc w:val="center"/>
              <w:rPr>
                <w:color w:val="000000"/>
                <w:sz w:val="16"/>
                <w:szCs w:val="16"/>
              </w:rPr>
            </w:pPr>
            <w:r>
              <w:rPr>
                <w:color w:val="000000"/>
                <w:sz w:val="16"/>
                <w:szCs w:val="16"/>
              </w:rPr>
              <w:t>60.3, 69.6</w:t>
            </w:r>
          </w:p>
        </w:tc>
        <w:tc>
          <w:tcPr>
            <w:tcW w:w="946" w:type="dxa"/>
            <w:tcBorders>
              <w:top w:val="nil"/>
              <w:left w:val="nil"/>
              <w:bottom w:val="single" w:sz="4" w:space="0" w:color="AEAAAA"/>
              <w:right w:val="single" w:sz="4" w:space="0" w:color="A6A6A6"/>
            </w:tcBorders>
            <w:shd w:val="clear" w:color="auto" w:fill="auto"/>
            <w:vAlign w:val="center"/>
          </w:tcPr>
          <w:p w14:paraId="555CD233" w14:textId="77777777" w:rsidR="0012318F" w:rsidRDefault="00BC1AC8">
            <w:pPr>
              <w:jc w:val="center"/>
              <w:rPr>
                <w:color w:val="000000"/>
                <w:sz w:val="16"/>
                <w:szCs w:val="16"/>
              </w:rPr>
            </w:pPr>
            <w:r>
              <w:rPr>
                <w:color w:val="000000"/>
                <w:sz w:val="16"/>
                <w:szCs w:val="16"/>
              </w:rPr>
              <w:t>Biopsy</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64F8DD7F" w14:textId="77777777" w:rsidR="0012318F" w:rsidRDefault="00BC1AC8">
            <w:pPr>
              <w:jc w:val="center"/>
              <w:rPr>
                <w:color w:val="000000"/>
                <w:sz w:val="16"/>
                <w:szCs w:val="16"/>
              </w:rPr>
            </w:pPr>
            <w:r>
              <w:rPr>
                <w:color w:val="000000"/>
                <w:sz w:val="16"/>
                <w:szCs w:val="16"/>
              </w:rPr>
              <w:t>Biopsy</w:t>
            </w:r>
          </w:p>
        </w:tc>
        <w:tc>
          <w:tcPr>
            <w:tcW w:w="985" w:type="dxa"/>
            <w:tcBorders>
              <w:top w:val="nil"/>
              <w:left w:val="nil"/>
              <w:bottom w:val="single" w:sz="4" w:space="0" w:color="AEAAAA"/>
              <w:right w:val="single" w:sz="4" w:space="0" w:color="AEAAAA"/>
            </w:tcBorders>
            <w:shd w:val="clear" w:color="auto" w:fill="auto"/>
            <w:vAlign w:val="center"/>
          </w:tcPr>
          <w:p w14:paraId="3A562B5A" w14:textId="77777777" w:rsidR="0012318F" w:rsidRDefault="00BC1AC8">
            <w:pPr>
              <w:jc w:val="center"/>
              <w:rPr>
                <w:color w:val="000000"/>
                <w:sz w:val="16"/>
                <w:szCs w:val="16"/>
              </w:rPr>
            </w:pPr>
            <w:r>
              <w:rPr>
                <w:color w:val="000000"/>
                <w:sz w:val="16"/>
                <w:szCs w:val="16"/>
              </w:rPr>
              <w:t>Turkey, Macedonia</w:t>
            </w:r>
          </w:p>
        </w:tc>
        <w:tc>
          <w:tcPr>
            <w:tcW w:w="708" w:type="dxa"/>
            <w:tcBorders>
              <w:top w:val="nil"/>
              <w:left w:val="nil"/>
              <w:bottom w:val="single" w:sz="4" w:space="0" w:color="AEAAAA"/>
              <w:right w:val="single" w:sz="4" w:space="0" w:color="A6A6A6"/>
            </w:tcBorders>
            <w:shd w:val="clear" w:color="auto" w:fill="auto"/>
            <w:vAlign w:val="center"/>
          </w:tcPr>
          <w:p w14:paraId="16C9E9D9" w14:textId="77777777" w:rsidR="0012318F" w:rsidRDefault="00BC1AC8">
            <w:pPr>
              <w:jc w:val="center"/>
              <w:rPr>
                <w:color w:val="000000"/>
                <w:sz w:val="16"/>
                <w:szCs w:val="16"/>
              </w:rPr>
            </w:pPr>
            <w:r>
              <w:rPr>
                <w:color w:val="000000"/>
                <w:sz w:val="16"/>
                <w:szCs w:val="16"/>
              </w:rPr>
              <w:t>39.9783, 42.005</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5B1CEE9D" w14:textId="77777777" w:rsidR="0012318F" w:rsidRDefault="00BC1AC8">
            <w:pPr>
              <w:jc w:val="center"/>
              <w:rPr>
                <w:color w:val="000000"/>
                <w:sz w:val="16"/>
                <w:szCs w:val="16"/>
              </w:rPr>
            </w:pPr>
            <w:r>
              <w:rPr>
                <w:color w:val="000000"/>
                <w:sz w:val="16"/>
                <w:szCs w:val="16"/>
              </w:rPr>
              <w:t>Asian, Caucasian</w:t>
            </w:r>
          </w:p>
        </w:tc>
        <w:tc>
          <w:tcPr>
            <w:tcW w:w="991" w:type="dxa"/>
            <w:tcBorders>
              <w:top w:val="nil"/>
              <w:left w:val="nil"/>
              <w:bottom w:val="single" w:sz="4" w:space="0" w:color="AEAAAA"/>
              <w:right w:val="single" w:sz="4" w:space="0" w:color="AEAAAA"/>
            </w:tcBorders>
            <w:shd w:val="clear" w:color="auto" w:fill="auto"/>
            <w:vAlign w:val="center"/>
          </w:tcPr>
          <w:p w14:paraId="7FFAF37E"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595C2FA5" w14:textId="77777777" w:rsidR="0012318F" w:rsidRDefault="00BC1AC8">
            <w:pPr>
              <w:jc w:val="center"/>
              <w:rPr>
                <w:color w:val="000000"/>
                <w:sz w:val="16"/>
                <w:szCs w:val="16"/>
              </w:rPr>
            </w:pPr>
            <w:r>
              <w:rPr>
                <w:color w:val="000000"/>
                <w:sz w:val="16"/>
                <w:szCs w:val="16"/>
              </w:rPr>
              <w:t>PCa&lt;BPH&lt;HC: GPx</w:t>
            </w:r>
          </w:p>
        </w:tc>
      </w:tr>
      <w:tr w:rsidR="0012318F" w14:paraId="67E2F3E1" w14:textId="77777777" w:rsidTr="00BC1AC8">
        <w:trPr>
          <w:trHeight w:val="297"/>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54721B6E" w14:textId="77777777" w:rsidR="0012318F" w:rsidRDefault="00BC1AC8">
            <w:pPr>
              <w:jc w:val="center"/>
              <w:rPr>
                <w:b/>
                <w:color w:val="000000"/>
                <w:sz w:val="16"/>
                <w:szCs w:val="16"/>
              </w:rPr>
            </w:pPr>
            <w:r>
              <w:rPr>
                <w:b/>
                <w:color w:val="000000"/>
                <w:sz w:val="16"/>
                <w:szCs w:val="16"/>
              </w:rPr>
              <w:t>Asare et al (2018)</w:t>
            </w:r>
          </w:p>
        </w:tc>
        <w:tc>
          <w:tcPr>
            <w:tcW w:w="1097" w:type="dxa"/>
            <w:tcBorders>
              <w:top w:val="nil"/>
              <w:left w:val="nil"/>
              <w:bottom w:val="single" w:sz="4" w:space="0" w:color="AEAAAA"/>
              <w:right w:val="single" w:sz="4" w:space="0" w:color="AEAAAA"/>
            </w:tcBorders>
            <w:shd w:val="clear" w:color="auto" w:fill="auto"/>
            <w:vAlign w:val="center"/>
          </w:tcPr>
          <w:p w14:paraId="38933A88" w14:textId="77777777" w:rsidR="0012318F" w:rsidRDefault="00BC1AC8">
            <w:pPr>
              <w:jc w:val="center"/>
              <w:rPr>
                <w:color w:val="000000"/>
                <w:sz w:val="16"/>
                <w:szCs w:val="16"/>
              </w:rPr>
            </w:pPr>
            <w:r>
              <w:rPr>
                <w:color w:val="000000"/>
                <w:sz w:val="16"/>
                <w:szCs w:val="16"/>
              </w:rPr>
              <w:t>GPx (ng/ml)</w:t>
            </w:r>
          </w:p>
        </w:tc>
        <w:tc>
          <w:tcPr>
            <w:tcW w:w="910" w:type="dxa"/>
            <w:tcBorders>
              <w:top w:val="nil"/>
              <w:left w:val="nil"/>
              <w:bottom w:val="single" w:sz="4" w:space="0" w:color="AEAAAA"/>
              <w:right w:val="single" w:sz="4" w:space="0" w:color="AEAAAA"/>
            </w:tcBorders>
            <w:shd w:val="clear" w:color="auto" w:fill="auto"/>
            <w:vAlign w:val="center"/>
          </w:tcPr>
          <w:p w14:paraId="033938A5" w14:textId="77777777" w:rsidR="0012318F" w:rsidRDefault="00BC1AC8">
            <w:pPr>
              <w:jc w:val="center"/>
              <w:rPr>
                <w:color w:val="000000"/>
                <w:sz w:val="16"/>
                <w:szCs w:val="16"/>
              </w:rPr>
            </w:pPr>
            <w:r>
              <w:rPr>
                <w:color w:val="000000"/>
                <w:sz w:val="16"/>
                <w:szCs w:val="16"/>
              </w:rPr>
              <w:t>90 (N/A, 60, 30)</w:t>
            </w:r>
          </w:p>
        </w:tc>
        <w:tc>
          <w:tcPr>
            <w:tcW w:w="756" w:type="dxa"/>
            <w:tcBorders>
              <w:top w:val="nil"/>
              <w:left w:val="nil"/>
              <w:bottom w:val="single" w:sz="4" w:space="0" w:color="AEAAAA"/>
              <w:right w:val="single" w:sz="4" w:space="0" w:color="A6A6A6"/>
            </w:tcBorders>
            <w:shd w:val="clear" w:color="auto" w:fill="auto"/>
            <w:vAlign w:val="center"/>
          </w:tcPr>
          <w:p w14:paraId="453EBF20" w14:textId="77777777" w:rsidR="0012318F" w:rsidRDefault="00BC1AC8">
            <w:pPr>
              <w:jc w:val="center"/>
              <w:rPr>
                <w:color w:val="000000"/>
                <w:sz w:val="16"/>
                <w:szCs w:val="16"/>
              </w:rPr>
            </w:pPr>
            <w:r>
              <w:rPr>
                <w:color w:val="000000"/>
                <w:sz w:val="16"/>
                <w:szCs w:val="16"/>
              </w:rPr>
              <w:t xml:space="preserve">N/A  </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1336F669" w14:textId="77777777" w:rsidR="0012318F" w:rsidRDefault="00BC1AC8">
            <w:pPr>
              <w:jc w:val="center"/>
              <w:rPr>
                <w:color w:val="000000"/>
                <w:sz w:val="16"/>
                <w:szCs w:val="16"/>
              </w:rPr>
            </w:pPr>
            <w:r>
              <w:rPr>
                <w:color w:val="000000"/>
                <w:sz w:val="16"/>
                <w:szCs w:val="16"/>
              </w:rPr>
              <w:t>65.8</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3E97E513" w14:textId="77777777" w:rsidR="0012318F" w:rsidRDefault="00BC1AC8">
            <w:pPr>
              <w:jc w:val="center"/>
              <w:rPr>
                <w:color w:val="000000"/>
                <w:sz w:val="16"/>
                <w:szCs w:val="16"/>
              </w:rPr>
            </w:pPr>
            <w:r>
              <w:rPr>
                <w:color w:val="000000"/>
                <w:sz w:val="16"/>
                <w:szCs w:val="16"/>
              </w:rPr>
              <w:t>51.9</w:t>
            </w:r>
          </w:p>
        </w:tc>
        <w:tc>
          <w:tcPr>
            <w:tcW w:w="946" w:type="dxa"/>
            <w:tcBorders>
              <w:top w:val="nil"/>
              <w:left w:val="nil"/>
              <w:bottom w:val="single" w:sz="4" w:space="0" w:color="AEAAAA"/>
              <w:right w:val="single" w:sz="4" w:space="0" w:color="A6A6A6"/>
            </w:tcBorders>
            <w:shd w:val="clear" w:color="auto" w:fill="auto"/>
            <w:vAlign w:val="center"/>
          </w:tcPr>
          <w:p w14:paraId="643BD5F4" w14:textId="77777777" w:rsidR="0012318F" w:rsidRDefault="00BC1AC8">
            <w:pPr>
              <w:jc w:val="center"/>
              <w:rPr>
                <w:color w:val="000000"/>
                <w:sz w:val="16"/>
                <w:szCs w:val="16"/>
              </w:rPr>
            </w:pPr>
            <w:r>
              <w:rPr>
                <w:color w:val="000000"/>
                <w:sz w:val="16"/>
                <w:szCs w:val="16"/>
              </w:rPr>
              <w:t>N/A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668BD97D" w14:textId="77777777" w:rsidR="0012318F" w:rsidRDefault="00BC1AC8">
            <w:pPr>
              <w:jc w:val="center"/>
              <w:rPr>
                <w:color w:val="000000"/>
                <w:sz w:val="16"/>
                <w:szCs w:val="16"/>
              </w:rPr>
            </w:pPr>
            <w:r>
              <w:rPr>
                <w:color w:val="000000"/>
                <w:sz w:val="16"/>
                <w:szCs w:val="16"/>
              </w:rPr>
              <w:t>Biopsy</w:t>
            </w:r>
          </w:p>
        </w:tc>
        <w:tc>
          <w:tcPr>
            <w:tcW w:w="985" w:type="dxa"/>
            <w:tcBorders>
              <w:top w:val="nil"/>
              <w:left w:val="nil"/>
              <w:bottom w:val="single" w:sz="4" w:space="0" w:color="AEAAAA"/>
              <w:right w:val="single" w:sz="4" w:space="0" w:color="AEAAAA"/>
            </w:tcBorders>
            <w:shd w:val="clear" w:color="auto" w:fill="auto"/>
            <w:vAlign w:val="center"/>
          </w:tcPr>
          <w:p w14:paraId="1E23872D" w14:textId="77777777" w:rsidR="0012318F" w:rsidRDefault="00BC1AC8">
            <w:pPr>
              <w:jc w:val="center"/>
              <w:rPr>
                <w:color w:val="000000"/>
                <w:sz w:val="16"/>
                <w:szCs w:val="16"/>
              </w:rPr>
            </w:pPr>
            <w:r>
              <w:rPr>
                <w:color w:val="000000"/>
                <w:sz w:val="16"/>
                <w:szCs w:val="16"/>
              </w:rPr>
              <w:t xml:space="preserve"> Ghana </w:t>
            </w:r>
          </w:p>
        </w:tc>
        <w:tc>
          <w:tcPr>
            <w:tcW w:w="708" w:type="dxa"/>
            <w:tcBorders>
              <w:top w:val="nil"/>
              <w:left w:val="nil"/>
              <w:bottom w:val="single" w:sz="4" w:space="0" w:color="AEAAAA"/>
              <w:right w:val="single" w:sz="4" w:space="0" w:color="A6A6A6"/>
            </w:tcBorders>
            <w:shd w:val="clear" w:color="auto" w:fill="auto"/>
            <w:vAlign w:val="center"/>
          </w:tcPr>
          <w:p w14:paraId="54057900" w14:textId="77777777" w:rsidR="0012318F" w:rsidRDefault="00BC1AC8">
            <w:pPr>
              <w:jc w:val="center"/>
              <w:rPr>
                <w:color w:val="000000"/>
                <w:sz w:val="16"/>
                <w:szCs w:val="16"/>
              </w:rPr>
            </w:pPr>
            <w:r>
              <w:rPr>
                <w:color w:val="000000"/>
                <w:sz w:val="16"/>
                <w:szCs w:val="16"/>
              </w:rPr>
              <w:t>5.5684</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70FFE2EB" w14:textId="77777777" w:rsidR="0012318F" w:rsidRDefault="00BC1AC8">
            <w:pPr>
              <w:jc w:val="center"/>
              <w:rPr>
                <w:color w:val="000000"/>
                <w:sz w:val="16"/>
                <w:szCs w:val="16"/>
              </w:rPr>
            </w:pPr>
            <w:r>
              <w:rPr>
                <w:color w:val="000000"/>
                <w:sz w:val="16"/>
                <w:szCs w:val="16"/>
              </w:rPr>
              <w:t>Black</w:t>
            </w:r>
          </w:p>
        </w:tc>
        <w:tc>
          <w:tcPr>
            <w:tcW w:w="991" w:type="dxa"/>
            <w:tcBorders>
              <w:top w:val="nil"/>
              <w:left w:val="nil"/>
              <w:bottom w:val="single" w:sz="4" w:space="0" w:color="AEAAAA"/>
              <w:right w:val="single" w:sz="4" w:space="0" w:color="AEAAAA"/>
            </w:tcBorders>
            <w:shd w:val="clear" w:color="auto" w:fill="auto"/>
            <w:vAlign w:val="center"/>
          </w:tcPr>
          <w:p w14:paraId="23B13D1F"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61828987" w14:textId="77777777" w:rsidR="0012318F" w:rsidRDefault="00BC1AC8">
            <w:pPr>
              <w:jc w:val="center"/>
              <w:rPr>
                <w:color w:val="000000"/>
                <w:sz w:val="16"/>
                <w:szCs w:val="16"/>
              </w:rPr>
            </w:pPr>
            <w:r>
              <w:rPr>
                <w:color w:val="000000"/>
                <w:sz w:val="16"/>
                <w:szCs w:val="16"/>
              </w:rPr>
              <w:t>BPH&lt;HC: GPx</w:t>
            </w:r>
          </w:p>
        </w:tc>
      </w:tr>
      <w:tr w:rsidR="0012318F" w14:paraId="00C5CC35"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08B2F7E7" w14:textId="77777777" w:rsidR="0012318F" w:rsidRDefault="00BC1AC8">
            <w:pPr>
              <w:jc w:val="center"/>
              <w:rPr>
                <w:b/>
                <w:color w:val="000000"/>
                <w:sz w:val="16"/>
                <w:szCs w:val="16"/>
              </w:rPr>
            </w:pPr>
            <w:r>
              <w:rPr>
                <w:b/>
                <w:color w:val="000000"/>
                <w:sz w:val="16"/>
                <w:szCs w:val="16"/>
              </w:rPr>
              <w:t>Aydin et al (2006)</w:t>
            </w:r>
          </w:p>
        </w:tc>
        <w:tc>
          <w:tcPr>
            <w:tcW w:w="1097" w:type="dxa"/>
            <w:tcBorders>
              <w:top w:val="nil"/>
              <w:left w:val="nil"/>
              <w:bottom w:val="single" w:sz="4" w:space="0" w:color="AEAAAA"/>
              <w:right w:val="single" w:sz="4" w:space="0" w:color="AEAAAA"/>
            </w:tcBorders>
            <w:shd w:val="clear" w:color="auto" w:fill="auto"/>
            <w:vAlign w:val="center"/>
          </w:tcPr>
          <w:p w14:paraId="54DD0161" w14:textId="77777777" w:rsidR="0012318F" w:rsidRDefault="00BC1AC8">
            <w:pPr>
              <w:jc w:val="center"/>
              <w:rPr>
                <w:color w:val="000000"/>
                <w:sz w:val="16"/>
                <w:szCs w:val="16"/>
              </w:rPr>
            </w:pPr>
            <w:r>
              <w:rPr>
                <w:color w:val="000000"/>
                <w:sz w:val="16"/>
                <w:szCs w:val="16"/>
              </w:rPr>
              <w:t>GPx (U/ml)</w:t>
            </w:r>
          </w:p>
        </w:tc>
        <w:tc>
          <w:tcPr>
            <w:tcW w:w="910" w:type="dxa"/>
            <w:tcBorders>
              <w:top w:val="nil"/>
              <w:left w:val="nil"/>
              <w:bottom w:val="single" w:sz="4" w:space="0" w:color="AEAAAA"/>
              <w:right w:val="single" w:sz="4" w:space="0" w:color="AEAAAA"/>
            </w:tcBorders>
            <w:shd w:val="clear" w:color="auto" w:fill="auto"/>
            <w:vAlign w:val="center"/>
          </w:tcPr>
          <w:p w14:paraId="3D8AC360" w14:textId="77777777" w:rsidR="0012318F" w:rsidRDefault="00BC1AC8">
            <w:pPr>
              <w:jc w:val="center"/>
              <w:rPr>
                <w:color w:val="000000"/>
                <w:sz w:val="16"/>
                <w:szCs w:val="16"/>
              </w:rPr>
            </w:pPr>
            <w:r>
              <w:rPr>
                <w:color w:val="000000"/>
                <w:sz w:val="16"/>
                <w:szCs w:val="16"/>
              </w:rPr>
              <w:t>85 (25, 36, 24)</w:t>
            </w:r>
          </w:p>
        </w:tc>
        <w:tc>
          <w:tcPr>
            <w:tcW w:w="756" w:type="dxa"/>
            <w:tcBorders>
              <w:top w:val="nil"/>
              <w:left w:val="nil"/>
              <w:bottom w:val="single" w:sz="4" w:space="0" w:color="AEAAAA"/>
              <w:right w:val="single" w:sz="4" w:space="0" w:color="A6A6A6"/>
            </w:tcBorders>
            <w:shd w:val="clear" w:color="auto" w:fill="auto"/>
            <w:vAlign w:val="center"/>
          </w:tcPr>
          <w:p w14:paraId="0F760B40" w14:textId="77777777" w:rsidR="0012318F" w:rsidRDefault="00BC1AC8">
            <w:pPr>
              <w:jc w:val="center"/>
              <w:rPr>
                <w:color w:val="000000"/>
                <w:sz w:val="16"/>
                <w:szCs w:val="16"/>
              </w:rPr>
            </w:pPr>
            <w:r>
              <w:rPr>
                <w:color w:val="000000"/>
                <w:sz w:val="16"/>
                <w:szCs w:val="16"/>
              </w:rPr>
              <w:t>67.5</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E9A53C4" w14:textId="77777777" w:rsidR="0012318F" w:rsidRDefault="00BC1AC8">
            <w:pPr>
              <w:jc w:val="center"/>
              <w:rPr>
                <w:color w:val="000000"/>
                <w:sz w:val="16"/>
                <w:szCs w:val="16"/>
              </w:rPr>
            </w:pPr>
            <w:r>
              <w:rPr>
                <w:color w:val="000000"/>
                <w:sz w:val="16"/>
                <w:szCs w:val="16"/>
              </w:rPr>
              <w:t>64.3</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418C64EA" w14:textId="77777777" w:rsidR="0012318F" w:rsidRDefault="00BC1AC8">
            <w:pPr>
              <w:jc w:val="center"/>
              <w:rPr>
                <w:color w:val="000000"/>
                <w:sz w:val="16"/>
                <w:szCs w:val="16"/>
              </w:rPr>
            </w:pPr>
            <w:r>
              <w:rPr>
                <w:color w:val="000000"/>
                <w:sz w:val="16"/>
                <w:szCs w:val="16"/>
              </w:rPr>
              <w:t>65</w:t>
            </w:r>
          </w:p>
        </w:tc>
        <w:tc>
          <w:tcPr>
            <w:tcW w:w="946" w:type="dxa"/>
            <w:tcBorders>
              <w:top w:val="nil"/>
              <w:left w:val="nil"/>
              <w:bottom w:val="single" w:sz="4" w:space="0" w:color="AEAAAA"/>
              <w:right w:val="single" w:sz="4" w:space="0" w:color="A6A6A6"/>
            </w:tcBorders>
            <w:shd w:val="clear" w:color="auto" w:fill="auto"/>
            <w:vAlign w:val="center"/>
          </w:tcPr>
          <w:p w14:paraId="42082F43" w14:textId="77777777" w:rsidR="0012318F" w:rsidRDefault="00BC1AC8">
            <w:pPr>
              <w:jc w:val="center"/>
              <w:rPr>
                <w:color w:val="000000"/>
                <w:sz w:val="16"/>
                <w:szCs w:val="16"/>
              </w:rPr>
            </w:pPr>
            <w:r>
              <w:rPr>
                <w:color w:val="000000"/>
                <w:sz w:val="16"/>
                <w:szCs w:val="16"/>
              </w:rPr>
              <w:t>DRE, PSA, transrectal ultrasound, biopsy</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4F09F767" w14:textId="77777777" w:rsidR="0012318F" w:rsidRDefault="00BC1AC8">
            <w:pPr>
              <w:jc w:val="center"/>
              <w:rPr>
                <w:color w:val="000000"/>
                <w:sz w:val="16"/>
                <w:szCs w:val="16"/>
              </w:rPr>
            </w:pPr>
            <w:r>
              <w:rPr>
                <w:color w:val="000000"/>
                <w:sz w:val="16"/>
                <w:szCs w:val="16"/>
              </w:rPr>
              <w:t>Biopsy</w:t>
            </w:r>
          </w:p>
        </w:tc>
        <w:tc>
          <w:tcPr>
            <w:tcW w:w="985" w:type="dxa"/>
            <w:tcBorders>
              <w:top w:val="nil"/>
              <w:left w:val="nil"/>
              <w:bottom w:val="single" w:sz="4" w:space="0" w:color="AEAAAA"/>
              <w:right w:val="single" w:sz="4" w:space="0" w:color="AEAAAA"/>
            </w:tcBorders>
            <w:shd w:val="clear" w:color="auto" w:fill="auto"/>
            <w:vAlign w:val="center"/>
          </w:tcPr>
          <w:p w14:paraId="4C6510FF"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5C49D3A9" w14:textId="77777777" w:rsidR="0012318F" w:rsidRDefault="00BC1AC8">
            <w:pPr>
              <w:jc w:val="center"/>
              <w:rPr>
                <w:color w:val="000000"/>
                <w:sz w:val="16"/>
                <w:szCs w:val="16"/>
              </w:rPr>
            </w:pPr>
            <w:r>
              <w:rPr>
                <w:color w:val="000000"/>
                <w:sz w:val="16"/>
                <w:szCs w:val="16"/>
              </w:rPr>
              <w:t>39.9783</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1749F01C"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0A8D235D"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63925B4F" w14:textId="77777777" w:rsidR="0012318F" w:rsidRDefault="00BC1AC8">
            <w:pPr>
              <w:jc w:val="center"/>
              <w:rPr>
                <w:color w:val="000000"/>
                <w:sz w:val="16"/>
                <w:szCs w:val="16"/>
              </w:rPr>
            </w:pPr>
            <w:r>
              <w:rPr>
                <w:color w:val="000000"/>
                <w:sz w:val="16"/>
                <w:szCs w:val="16"/>
              </w:rPr>
              <w:t>PCa&lt;BPH=</w:t>
            </w:r>
            <w:proofErr w:type="spellStart"/>
            <w:r>
              <w:rPr>
                <w:color w:val="000000"/>
                <w:sz w:val="16"/>
                <w:szCs w:val="16"/>
              </w:rPr>
              <w:t>HC:GPx</w:t>
            </w:r>
            <w:proofErr w:type="spellEnd"/>
          </w:p>
        </w:tc>
      </w:tr>
      <w:tr w:rsidR="0012318F" w14:paraId="5979477A" w14:textId="77777777" w:rsidTr="00BC1AC8">
        <w:trPr>
          <w:trHeight w:val="510"/>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F37ACF3" w14:textId="77777777" w:rsidR="0012318F" w:rsidRDefault="00BC1AC8">
            <w:pPr>
              <w:jc w:val="center"/>
              <w:rPr>
                <w:b/>
                <w:color w:val="000000"/>
                <w:sz w:val="16"/>
                <w:szCs w:val="16"/>
              </w:rPr>
            </w:pPr>
            <w:proofErr w:type="spellStart"/>
            <w:r>
              <w:rPr>
                <w:b/>
                <w:color w:val="000000"/>
                <w:sz w:val="16"/>
                <w:szCs w:val="16"/>
              </w:rPr>
              <w:t>Duru</w:t>
            </w:r>
            <w:proofErr w:type="spellEnd"/>
            <w:r>
              <w:rPr>
                <w:b/>
                <w:color w:val="000000"/>
                <w:sz w:val="16"/>
                <w:szCs w:val="16"/>
              </w:rPr>
              <w:t xml:space="preserve"> et al (2014)</w:t>
            </w:r>
          </w:p>
        </w:tc>
        <w:tc>
          <w:tcPr>
            <w:tcW w:w="1097" w:type="dxa"/>
            <w:tcBorders>
              <w:top w:val="nil"/>
              <w:left w:val="nil"/>
              <w:bottom w:val="single" w:sz="4" w:space="0" w:color="AEAAAA"/>
              <w:right w:val="single" w:sz="4" w:space="0" w:color="AEAAAA"/>
            </w:tcBorders>
            <w:shd w:val="clear" w:color="auto" w:fill="auto"/>
            <w:vAlign w:val="center"/>
          </w:tcPr>
          <w:p w14:paraId="55F2B9BF" w14:textId="77777777" w:rsidR="0012318F" w:rsidRDefault="00BC1AC8">
            <w:pPr>
              <w:jc w:val="center"/>
              <w:rPr>
                <w:color w:val="000000"/>
                <w:sz w:val="16"/>
                <w:szCs w:val="16"/>
              </w:rPr>
            </w:pPr>
            <w:r>
              <w:rPr>
                <w:color w:val="000000"/>
                <w:sz w:val="16"/>
                <w:szCs w:val="16"/>
              </w:rPr>
              <w:t>GPx (U/L)</w:t>
            </w:r>
          </w:p>
        </w:tc>
        <w:tc>
          <w:tcPr>
            <w:tcW w:w="910" w:type="dxa"/>
            <w:tcBorders>
              <w:top w:val="nil"/>
              <w:left w:val="nil"/>
              <w:bottom w:val="single" w:sz="4" w:space="0" w:color="AEAAAA"/>
              <w:right w:val="single" w:sz="4" w:space="0" w:color="AEAAAA"/>
            </w:tcBorders>
            <w:shd w:val="clear" w:color="auto" w:fill="auto"/>
            <w:vAlign w:val="center"/>
          </w:tcPr>
          <w:p w14:paraId="5BCCC707" w14:textId="77777777" w:rsidR="0012318F" w:rsidRDefault="00BC1AC8">
            <w:pPr>
              <w:jc w:val="center"/>
              <w:rPr>
                <w:color w:val="000000"/>
                <w:sz w:val="16"/>
                <w:szCs w:val="16"/>
              </w:rPr>
            </w:pPr>
            <w:r>
              <w:rPr>
                <w:color w:val="000000"/>
                <w:sz w:val="16"/>
                <w:szCs w:val="16"/>
              </w:rPr>
              <w:t>104 (40, 32, 32)</w:t>
            </w:r>
          </w:p>
        </w:tc>
        <w:tc>
          <w:tcPr>
            <w:tcW w:w="756" w:type="dxa"/>
            <w:tcBorders>
              <w:top w:val="nil"/>
              <w:left w:val="nil"/>
              <w:bottom w:val="single" w:sz="4" w:space="0" w:color="AEAAAA"/>
              <w:right w:val="single" w:sz="4" w:space="0" w:color="A6A6A6"/>
            </w:tcBorders>
            <w:shd w:val="clear" w:color="auto" w:fill="auto"/>
            <w:vAlign w:val="center"/>
          </w:tcPr>
          <w:p w14:paraId="59FC2DEF" w14:textId="77777777" w:rsidR="0012318F" w:rsidRDefault="00BC1AC8">
            <w:pPr>
              <w:jc w:val="center"/>
              <w:rPr>
                <w:color w:val="000000"/>
                <w:sz w:val="16"/>
                <w:szCs w:val="16"/>
              </w:rPr>
            </w:pPr>
            <w:r>
              <w:rPr>
                <w:color w:val="000000"/>
                <w:sz w:val="16"/>
                <w:szCs w:val="16"/>
              </w:rPr>
              <w:t>53-85</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A7B1439" w14:textId="77777777" w:rsidR="0012318F" w:rsidRDefault="00BC1AC8">
            <w:pPr>
              <w:jc w:val="center"/>
              <w:rPr>
                <w:color w:val="000000"/>
                <w:sz w:val="16"/>
                <w:szCs w:val="16"/>
              </w:rPr>
            </w:pPr>
            <w:r>
              <w:rPr>
                <w:color w:val="000000"/>
                <w:sz w:val="16"/>
                <w:szCs w:val="16"/>
              </w:rPr>
              <w:t>53-85</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1EC3A5DA" w14:textId="77777777" w:rsidR="0012318F" w:rsidRDefault="00BC1AC8">
            <w:pPr>
              <w:jc w:val="center"/>
              <w:rPr>
                <w:color w:val="000000"/>
                <w:sz w:val="16"/>
                <w:szCs w:val="16"/>
              </w:rPr>
            </w:pPr>
            <w:r>
              <w:rPr>
                <w:color w:val="000000"/>
                <w:sz w:val="16"/>
                <w:szCs w:val="16"/>
              </w:rPr>
              <w:t>53-85</w:t>
            </w:r>
          </w:p>
        </w:tc>
        <w:tc>
          <w:tcPr>
            <w:tcW w:w="946" w:type="dxa"/>
            <w:tcBorders>
              <w:top w:val="nil"/>
              <w:left w:val="nil"/>
              <w:bottom w:val="single" w:sz="4" w:space="0" w:color="AEAAAA"/>
              <w:right w:val="single" w:sz="4" w:space="0" w:color="A6A6A6"/>
            </w:tcBorders>
            <w:shd w:val="clear" w:color="auto" w:fill="auto"/>
            <w:vAlign w:val="center"/>
          </w:tcPr>
          <w:p w14:paraId="52BE5930"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6B705ABB" w14:textId="77777777" w:rsidR="0012318F" w:rsidRDefault="00BC1AC8">
            <w:pPr>
              <w:jc w:val="center"/>
              <w:rPr>
                <w:color w:val="000000"/>
                <w:sz w:val="16"/>
                <w:szCs w:val="16"/>
              </w:rPr>
            </w:pPr>
            <w:r>
              <w:rPr>
                <w:color w:val="000000"/>
                <w:sz w:val="16"/>
                <w:szCs w:val="16"/>
              </w:rPr>
              <w:t>NR</w:t>
            </w:r>
          </w:p>
        </w:tc>
        <w:tc>
          <w:tcPr>
            <w:tcW w:w="985" w:type="dxa"/>
            <w:tcBorders>
              <w:top w:val="nil"/>
              <w:left w:val="nil"/>
              <w:bottom w:val="single" w:sz="4" w:space="0" w:color="AEAAAA"/>
              <w:right w:val="single" w:sz="4" w:space="0" w:color="AEAAAA"/>
            </w:tcBorders>
            <w:shd w:val="clear" w:color="auto" w:fill="auto"/>
            <w:vAlign w:val="center"/>
          </w:tcPr>
          <w:p w14:paraId="50559F09" w14:textId="77777777" w:rsidR="0012318F" w:rsidRDefault="00BC1AC8">
            <w:pPr>
              <w:jc w:val="center"/>
              <w:rPr>
                <w:color w:val="000000"/>
                <w:sz w:val="16"/>
                <w:szCs w:val="16"/>
              </w:rPr>
            </w:pPr>
            <w:r>
              <w:rPr>
                <w:color w:val="000000"/>
                <w:sz w:val="16"/>
                <w:szCs w:val="16"/>
              </w:rPr>
              <w:t>Nigeria</w:t>
            </w:r>
          </w:p>
        </w:tc>
        <w:tc>
          <w:tcPr>
            <w:tcW w:w="708" w:type="dxa"/>
            <w:tcBorders>
              <w:top w:val="nil"/>
              <w:left w:val="nil"/>
              <w:bottom w:val="single" w:sz="4" w:space="0" w:color="AEAAAA"/>
              <w:right w:val="single" w:sz="4" w:space="0" w:color="A6A6A6"/>
            </w:tcBorders>
            <w:shd w:val="clear" w:color="auto" w:fill="auto"/>
            <w:vAlign w:val="center"/>
          </w:tcPr>
          <w:p w14:paraId="7FC2F3B5" w14:textId="77777777" w:rsidR="0012318F" w:rsidRDefault="00BC1AC8">
            <w:pPr>
              <w:jc w:val="center"/>
              <w:rPr>
                <w:color w:val="000000"/>
                <w:sz w:val="16"/>
                <w:szCs w:val="16"/>
              </w:rPr>
            </w:pPr>
            <w:r>
              <w:rPr>
                <w:color w:val="000000"/>
                <w:sz w:val="16"/>
                <w:szCs w:val="16"/>
              </w:rPr>
              <w:t>6.4584</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750C65FB" w14:textId="77777777" w:rsidR="0012318F" w:rsidRDefault="00BC1AC8">
            <w:pPr>
              <w:jc w:val="center"/>
              <w:rPr>
                <w:color w:val="000000"/>
                <w:sz w:val="16"/>
                <w:szCs w:val="16"/>
              </w:rPr>
            </w:pPr>
            <w:r>
              <w:rPr>
                <w:color w:val="000000"/>
                <w:sz w:val="16"/>
                <w:szCs w:val="16"/>
              </w:rPr>
              <w:t>Black</w:t>
            </w:r>
          </w:p>
        </w:tc>
        <w:tc>
          <w:tcPr>
            <w:tcW w:w="991" w:type="dxa"/>
            <w:tcBorders>
              <w:top w:val="nil"/>
              <w:left w:val="nil"/>
              <w:bottom w:val="single" w:sz="4" w:space="0" w:color="AEAAAA"/>
              <w:right w:val="single" w:sz="4" w:space="0" w:color="AEAAAA"/>
            </w:tcBorders>
            <w:shd w:val="clear" w:color="auto" w:fill="auto"/>
            <w:vAlign w:val="center"/>
          </w:tcPr>
          <w:p w14:paraId="77B13881" w14:textId="77777777" w:rsidR="0012318F" w:rsidRDefault="00BC1AC8">
            <w:pPr>
              <w:jc w:val="center"/>
              <w:rPr>
                <w:color w:val="000000"/>
                <w:sz w:val="16"/>
                <w:szCs w:val="16"/>
              </w:rPr>
            </w:pPr>
            <w:r>
              <w:rPr>
                <w:color w:val="000000"/>
                <w:sz w:val="16"/>
                <w:szCs w:val="16"/>
              </w:rPr>
              <w:t>Plasma</w:t>
            </w:r>
          </w:p>
        </w:tc>
        <w:tc>
          <w:tcPr>
            <w:tcW w:w="2796" w:type="dxa"/>
            <w:tcBorders>
              <w:top w:val="nil"/>
              <w:left w:val="nil"/>
              <w:bottom w:val="single" w:sz="4" w:space="0" w:color="AEAAAA"/>
              <w:right w:val="single" w:sz="4" w:space="0" w:color="AEAAAA"/>
            </w:tcBorders>
            <w:shd w:val="clear" w:color="auto" w:fill="auto"/>
            <w:vAlign w:val="center"/>
          </w:tcPr>
          <w:p w14:paraId="64D1A379" w14:textId="77777777" w:rsidR="0012318F" w:rsidRDefault="00BC1AC8">
            <w:pPr>
              <w:jc w:val="center"/>
              <w:rPr>
                <w:color w:val="000000"/>
                <w:sz w:val="16"/>
                <w:szCs w:val="16"/>
              </w:rPr>
            </w:pPr>
            <w:r>
              <w:rPr>
                <w:color w:val="000000"/>
                <w:sz w:val="16"/>
                <w:szCs w:val="16"/>
              </w:rPr>
              <w:t>PCa=BPH&lt;HC: GPx</w:t>
            </w:r>
          </w:p>
        </w:tc>
      </w:tr>
      <w:tr w:rsidR="0012318F" w14:paraId="0EF68AC9"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1CB7EA17" w14:textId="77777777" w:rsidR="0012318F" w:rsidRDefault="00BC1AC8">
            <w:pPr>
              <w:jc w:val="center"/>
              <w:rPr>
                <w:b/>
                <w:color w:val="000000"/>
                <w:sz w:val="16"/>
                <w:szCs w:val="16"/>
              </w:rPr>
            </w:pPr>
            <w:proofErr w:type="spellStart"/>
            <w:r>
              <w:rPr>
                <w:b/>
                <w:color w:val="000000"/>
                <w:sz w:val="16"/>
                <w:szCs w:val="16"/>
              </w:rPr>
              <w:t>Hacer</w:t>
            </w:r>
            <w:proofErr w:type="spellEnd"/>
            <w:r>
              <w:rPr>
                <w:b/>
                <w:color w:val="000000"/>
                <w:sz w:val="16"/>
                <w:szCs w:val="16"/>
              </w:rPr>
              <w:t xml:space="preserve"> et al (2004)</w:t>
            </w:r>
          </w:p>
        </w:tc>
        <w:tc>
          <w:tcPr>
            <w:tcW w:w="1097" w:type="dxa"/>
            <w:tcBorders>
              <w:top w:val="nil"/>
              <w:left w:val="nil"/>
              <w:bottom w:val="single" w:sz="4" w:space="0" w:color="AEAAAA"/>
              <w:right w:val="single" w:sz="4" w:space="0" w:color="AEAAAA"/>
            </w:tcBorders>
            <w:shd w:val="clear" w:color="auto" w:fill="auto"/>
            <w:vAlign w:val="center"/>
          </w:tcPr>
          <w:p w14:paraId="569C34DE" w14:textId="77777777" w:rsidR="0012318F" w:rsidRPr="0070702D" w:rsidRDefault="00BC1AC8">
            <w:pPr>
              <w:jc w:val="center"/>
              <w:rPr>
                <w:color w:val="000000"/>
                <w:sz w:val="16"/>
                <w:szCs w:val="16"/>
                <w:lang w:val="nl-NL"/>
              </w:rPr>
            </w:pPr>
            <w:r w:rsidRPr="0070702D">
              <w:rPr>
                <w:color w:val="000000"/>
                <w:sz w:val="16"/>
                <w:szCs w:val="16"/>
                <w:lang w:val="nl-NL"/>
              </w:rPr>
              <w:t>GSH (</w:t>
            </w:r>
            <w:proofErr w:type="spellStart"/>
            <w:r w:rsidRPr="0070702D">
              <w:rPr>
                <w:color w:val="000000"/>
                <w:sz w:val="16"/>
                <w:szCs w:val="16"/>
                <w:lang w:val="nl-NL"/>
              </w:rPr>
              <w:t>umol</w:t>
            </w:r>
            <w:proofErr w:type="spellEnd"/>
            <w:r w:rsidRPr="0070702D">
              <w:rPr>
                <w:color w:val="000000"/>
                <w:sz w:val="16"/>
                <w:szCs w:val="16"/>
                <w:lang w:val="nl-NL"/>
              </w:rPr>
              <w:t xml:space="preserve">/g), </w:t>
            </w:r>
            <w:proofErr w:type="spellStart"/>
            <w:r w:rsidRPr="0070702D">
              <w:rPr>
                <w:color w:val="000000"/>
                <w:sz w:val="16"/>
                <w:szCs w:val="16"/>
                <w:lang w:val="nl-NL"/>
              </w:rPr>
              <w:t>GPx</w:t>
            </w:r>
            <w:proofErr w:type="spellEnd"/>
            <w:r w:rsidRPr="0070702D">
              <w:rPr>
                <w:color w:val="000000"/>
                <w:sz w:val="16"/>
                <w:szCs w:val="16"/>
                <w:lang w:val="nl-NL"/>
              </w:rPr>
              <w:t>, GR, GST (U/g)</w:t>
            </w:r>
          </w:p>
        </w:tc>
        <w:tc>
          <w:tcPr>
            <w:tcW w:w="910" w:type="dxa"/>
            <w:tcBorders>
              <w:top w:val="nil"/>
              <w:left w:val="nil"/>
              <w:bottom w:val="single" w:sz="4" w:space="0" w:color="AEAAAA"/>
              <w:right w:val="single" w:sz="4" w:space="0" w:color="AEAAAA"/>
            </w:tcBorders>
            <w:shd w:val="clear" w:color="auto" w:fill="auto"/>
            <w:vAlign w:val="center"/>
          </w:tcPr>
          <w:p w14:paraId="41A5118C" w14:textId="77777777" w:rsidR="0012318F" w:rsidRDefault="00BC1AC8">
            <w:pPr>
              <w:jc w:val="center"/>
              <w:rPr>
                <w:color w:val="000000"/>
                <w:sz w:val="16"/>
                <w:szCs w:val="16"/>
              </w:rPr>
            </w:pPr>
            <w:r w:rsidRPr="0070702D">
              <w:rPr>
                <w:color w:val="000000"/>
                <w:sz w:val="16"/>
                <w:szCs w:val="16"/>
                <w:lang w:val="nl-NL"/>
              </w:rPr>
              <w:t xml:space="preserve"> </w:t>
            </w:r>
            <w:r>
              <w:rPr>
                <w:color w:val="000000"/>
                <w:sz w:val="16"/>
                <w:szCs w:val="16"/>
              </w:rPr>
              <w:t>41 (21, N/A, 20)</w:t>
            </w:r>
          </w:p>
        </w:tc>
        <w:tc>
          <w:tcPr>
            <w:tcW w:w="756" w:type="dxa"/>
            <w:tcBorders>
              <w:top w:val="nil"/>
              <w:left w:val="nil"/>
              <w:bottom w:val="single" w:sz="4" w:space="0" w:color="AEAAAA"/>
              <w:right w:val="single" w:sz="4" w:space="0" w:color="A6A6A6"/>
            </w:tcBorders>
            <w:shd w:val="clear" w:color="auto" w:fill="auto"/>
            <w:vAlign w:val="center"/>
          </w:tcPr>
          <w:p w14:paraId="749F0D16" w14:textId="77777777" w:rsidR="0012318F" w:rsidRDefault="00BC1AC8">
            <w:pPr>
              <w:jc w:val="center"/>
              <w:rPr>
                <w:color w:val="000000"/>
                <w:sz w:val="16"/>
                <w:szCs w:val="16"/>
              </w:rPr>
            </w:pPr>
            <w:r>
              <w:rPr>
                <w:color w:val="000000"/>
                <w:sz w:val="16"/>
                <w:szCs w:val="16"/>
              </w:rPr>
              <w:t>69.4</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14C5EE0B"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0849E8F4" w14:textId="77777777" w:rsidR="0012318F" w:rsidRDefault="00BC1AC8">
            <w:pPr>
              <w:jc w:val="center"/>
              <w:rPr>
                <w:color w:val="000000"/>
                <w:sz w:val="16"/>
                <w:szCs w:val="16"/>
              </w:rPr>
            </w:pPr>
            <w:r>
              <w:rPr>
                <w:color w:val="000000"/>
                <w:sz w:val="16"/>
                <w:szCs w:val="16"/>
              </w:rPr>
              <w:t>63.7</w:t>
            </w:r>
          </w:p>
        </w:tc>
        <w:tc>
          <w:tcPr>
            <w:tcW w:w="946" w:type="dxa"/>
            <w:tcBorders>
              <w:top w:val="nil"/>
              <w:left w:val="nil"/>
              <w:bottom w:val="single" w:sz="4" w:space="0" w:color="AEAAAA"/>
              <w:right w:val="single" w:sz="4" w:space="0" w:color="A6A6A6"/>
            </w:tcBorders>
            <w:shd w:val="clear" w:color="auto" w:fill="auto"/>
            <w:vAlign w:val="center"/>
          </w:tcPr>
          <w:p w14:paraId="167A7AA9"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3C06AB3"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FFFFFF"/>
            <w:vAlign w:val="center"/>
          </w:tcPr>
          <w:p w14:paraId="37CA55E8"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684E68F0" w14:textId="77777777" w:rsidR="0012318F" w:rsidRDefault="00BC1AC8">
            <w:pPr>
              <w:jc w:val="center"/>
              <w:rPr>
                <w:color w:val="000000"/>
                <w:sz w:val="16"/>
                <w:szCs w:val="16"/>
              </w:rPr>
            </w:pPr>
            <w:r>
              <w:rPr>
                <w:color w:val="000000"/>
                <w:sz w:val="16"/>
                <w:szCs w:val="16"/>
              </w:rPr>
              <w:t>41.004</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231CC037"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2106CF94"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1D563330" w14:textId="77777777" w:rsidR="0012318F" w:rsidRDefault="00BC1AC8">
            <w:pPr>
              <w:jc w:val="center"/>
              <w:rPr>
                <w:color w:val="000000"/>
                <w:sz w:val="16"/>
                <w:szCs w:val="16"/>
              </w:rPr>
            </w:pPr>
            <w:r>
              <w:rPr>
                <w:color w:val="000000"/>
                <w:sz w:val="16"/>
                <w:szCs w:val="16"/>
              </w:rPr>
              <w:t>PCa&lt;HC: GSH, GPx, GR. PCa&gt;HC: GST.</w:t>
            </w:r>
          </w:p>
        </w:tc>
      </w:tr>
      <w:tr w:rsidR="0012318F" w14:paraId="75EFFF19" w14:textId="77777777" w:rsidTr="00BC1AC8">
        <w:trPr>
          <w:trHeight w:val="14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23370C66" w14:textId="77777777" w:rsidR="0012318F" w:rsidRDefault="00BC1AC8">
            <w:pPr>
              <w:jc w:val="center"/>
              <w:rPr>
                <w:b/>
                <w:color w:val="000000"/>
                <w:sz w:val="16"/>
                <w:szCs w:val="16"/>
              </w:rPr>
            </w:pPr>
            <w:r>
              <w:rPr>
                <w:b/>
                <w:color w:val="000000"/>
                <w:sz w:val="16"/>
                <w:szCs w:val="16"/>
              </w:rPr>
              <w:t xml:space="preserve">Hanikoglu et al </w:t>
            </w:r>
          </w:p>
          <w:p w14:paraId="11E3748F" w14:textId="77777777" w:rsidR="0012318F" w:rsidRDefault="00BC1AC8">
            <w:pPr>
              <w:jc w:val="center"/>
              <w:rPr>
                <w:b/>
                <w:color w:val="000000"/>
                <w:sz w:val="16"/>
                <w:szCs w:val="16"/>
              </w:rPr>
            </w:pPr>
            <w:r>
              <w:rPr>
                <w:b/>
                <w:color w:val="000000"/>
                <w:sz w:val="16"/>
                <w:szCs w:val="16"/>
              </w:rPr>
              <w:t>(2016)</w:t>
            </w:r>
          </w:p>
        </w:tc>
        <w:tc>
          <w:tcPr>
            <w:tcW w:w="1097" w:type="dxa"/>
            <w:tcBorders>
              <w:top w:val="nil"/>
              <w:left w:val="nil"/>
              <w:bottom w:val="single" w:sz="4" w:space="0" w:color="AEAAAA"/>
              <w:right w:val="single" w:sz="4" w:space="0" w:color="AEAAAA"/>
            </w:tcBorders>
            <w:shd w:val="clear" w:color="auto" w:fill="auto"/>
            <w:vAlign w:val="center"/>
          </w:tcPr>
          <w:p w14:paraId="5DFB3AB5" w14:textId="77777777" w:rsidR="0012318F" w:rsidRDefault="00BC1AC8">
            <w:pPr>
              <w:jc w:val="center"/>
              <w:rPr>
                <w:color w:val="000000"/>
                <w:sz w:val="16"/>
                <w:szCs w:val="16"/>
              </w:rPr>
            </w:pPr>
            <w:r>
              <w:rPr>
                <w:color w:val="000000"/>
                <w:sz w:val="16"/>
                <w:szCs w:val="16"/>
              </w:rPr>
              <w:t>SH (</w:t>
            </w:r>
            <w:proofErr w:type="spellStart"/>
            <w:r>
              <w:rPr>
                <w:color w:val="000000"/>
                <w:sz w:val="16"/>
                <w:szCs w:val="16"/>
              </w:rPr>
              <w:t>umol</w:t>
            </w:r>
            <w:proofErr w:type="spellEnd"/>
            <w:r>
              <w:rPr>
                <w:color w:val="000000"/>
                <w:sz w:val="16"/>
                <w:szCs w:val="16"/>
              </w:rPr>
              <w:t>/L)</w:t>
            </w:r>
          </w:p>
        </w:tc>
        <w:tc>
          <w:tcPr>
            <w:tcW w:w="910" w:type="dxa"/>
            <w:tcBorders>
              <w:top w:val="nil"/>
              <w:left w:val="nil"/>
              <w:bottom w:val="single" w:sz="4" w:space="0" w:color="AEAAAA"/>
              <w:right w:val="single" w:sz="4" w:space="0" w:color="AEAAAA"/>
            </w:tcBorders>
            <w:shd w:val="clear" w:color="auto" w:fill="auto"/>
            <w:vAlign w:val="center"/>
          </w:tcPr>
          <w:p w14:paraId="0A082AC4" w14:textId="77777777" w:rsidR="0012318F" w:rsidRDefault="00BC1AC8">
            <w:pPr>
              <w:jc w:val="center"/>
              <w:rPr>
                <w:color w:val="000000"/>
                <w:sz w:val="16"/>
                <w:szCs w:val="16"/>
              </w:rPr>
            </w:pPr>
            <w:r>
              <w:rPr>
                <w:color w:val="000000"/>
                <w:sz w:val="16"/>
                <w:szCs w:val="16"/>
              </w:rPr>
              <w:t>35 (18, N/A, 17)</w:t>
            </w:r>
          </w:p>
        </w:tc>
        <w:tc>
          <w:tcPr>
            <w:tcW w:w="756" w:type="dxa"/>
            <w:tcBorders>
              <w:top w:val="nil"/>
              <w:left w:val="nil"/>
              <w:bottom w:val="single" w:sz="4" w:space="0" w:color="AEAAAA"/>
              <w:right w:val="single" w:sz="4" w:space="0" w:color="A6A6A6"/>
            </w:tcBorders>
            <w:shd w:val="clear" w:color="auto" w:fill="auto"/>
            <w:vAlign w:val="center"/>
          </w:tcPr>
          <w:p w14:paraId="765D6217" w14:textId="77777777" w:rsidR="0012318F" w:rsidRDefault="00BC1AC8">
            <w:pPr>
              <w:jc w:val="center"/>
              <w:rPr>
                <w:color w:val="000000"/>
                <w:sz w:val="16"/>
                <w:szCs w:val="16"/>
              </w:rPr>
            </w:pPr>
            <w:r>
              <w:rPr>
                <w:color w:val="000000"/>
                <w:sz w:val="16"/>
                <w:szCs w:val="16"/>
              </w:rPr>
              <w:t>65.5</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7788F1BB"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5BAE89FE" w14:textId="77777777" w:rsidR="0012318F" w:rsidRDefault="00BC1AC8">
            <w:pPr>
              <w:jc w:val="center"/>
              <w:rPr>
                <w:color w:val="000000"/>
                <w:sz w:val="16"/>
                <w:szCs w:val="16"/>
              </w:rPr>
            </w:pPr>
            <w:r>
              <w:rPr>
                <w:color w:val="000000"/>
                <w:sz w:val="16"/>
                <w:szCs w:val="16"/>
              </w:rPr>
              <w:t>66.7</w:t>
            </w:r>
          </w:p>
        </w:tc>
        <w:tc>
          <w:tcPr>
            <w:tcW w:w="946" w:type="dxa"/>
            <w:tcBorders>
              <w:top w:val="nil"/>
              <w:left w:val="nil"/>
              <w:bottom w:val="single" w:sz="4" w:space="0" w:color="AEAAAA"/>
              <w:right w:val="single" w:sz="4" w:space="0" w:color="A6A6A6"/>
            </w:tcBorders>
            <w:shd w:val="clear" w:color="auto" w:fill="auto"/>
            <w:vAlign w:val="center"/>
          </w:tcPr>
          <w:p w14:paraId="51F0C73D"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1D185391"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auto"/>
            <w:vAlign w:val="center"/>
          </w:tcPr>
          <w:p w14:paraId="494AA470"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4F933075" w14:textId="77777777" w:rsidR="0012318F" w:rsidRDefault="00BC1AC8">
            <w:pPr>
              <w:jc w:val="center"/>
              <w:rPr>
                <w:color w:val="000000"/>
                <w:sz w:val="16"/>
                <w:szCs w:val="16"/>
              </w:rPr>
            </w:pPr>
            <w:r>
              <w:rPr>
                <w:color w:val="000000"/>
                <w:sz w:val="16"/>
                <w:szCs w:val="16"/>
              </w:rPr>
              <w:t xml:space="preserve"> 36.8945</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5CB6D530"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6D1D86B9"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20C663D1" w14:textId="77777777" w:rsidR="0012318F" w:rsidRDefault="00BC1AC8">
            <w:pPr>
              <w:jc w:val="center"/>
              <w:rPr>
                <w:color w:val="000000"/>
                <w:sz w:val="16"/>
                <w:szCs w:val="16"/>
              </w:rPr>
            </w:pPr>
            <w:r>
              <w:rPr>
                <w:color w:val="000000"/>
                <w:sz w:val="16"/>
                <w:szCs w:val="16"/>
              </w:rPr>
              <w:t>PCa&lt;HC: SH</w:t>
            </w:r>
          </w:p>
        </w:tc>
      </w:tr>
      <w:tr w:rsidR="0012318F" w14:paraId="399220E4"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131A4870" w14:textId="77777777" w:rsidR="0012318F" w:rsidRDefault="00BC1AC8">
            <w:pPr>
              <w:jc w:val="center"/>
              <w:rPr>
                <w:b/>
                <w:color w:val="000000"/>
                <w:sz w:val="16"/>
                <w:szCs w:val="16"/>
              </w:rPr>
            </w:pPr>
            <w:r>
              <w:rPr>
                <w:b/>
                <w:color w:val="000000"/>
                <w:sz w:val="16"/>
                <w:szCs w:val="16"/>
              </w:rPr>
              <w:t>Hardell et al (1995)</w:t>
            </w:r>
          </w:p>
        </w:tc>
        <w:tc>
          <w:tcPr>
            <w:tcW w:w="1097" w:type="dxa"/>
            <w:tcBorders>
              <w:top w:val="nil"/>
              <w:left w:val="nil"/>
              <w:bottom w:val="single" w:sz="4" w:space="0" w:color="AEAAAA"/>
              <w:right w:val="single" w:sz="4" w:space="0" w:color="AEAAAA"/>
            </w:tcBorders>
            <w:shd w:val="clear" w:color="auto" w:fill="auto"/>
            <w:vAlign w:val="center"/>
          </w:tcPr>
          <w:p w14:paraId="7259A8F5" w14:textId="77777777" w:rsidR="0012318F" w:rsidRDefault="00BC1AC8">
            <w:pPr>
              <w:jc w:val="center"/>
              <w:rPr>
                <w:color w:val="000000"/>
                <w:sz w:val="16"/>
                <w:szCs w:val="16"/>
              </w:rPr>
            </w:pPr>
            <w:r>
              <w:rPr>
                <w:color w:val="000000"/>
                <w:sz w:val="16"/>
                <w:szCs w:val="16"/>
              </w:rPr>
              <w:t>GPx (</w:t>
            </w:r>
            <w:proofErr w:type="spellStart"/>
            <w:r>
              <w:rPr>
                <w:color w:val="000000"/>
                <w:sz w:val="16"/>
                <w:szCs w:val="16"/>
              </w:rPr>
              <w:t>ukat</w:t>
            </w:r>
            <w:proofErr w:type="spellEnd"/>
            <w:r>
              <w:rPr>
                <w:color w:val="000000"/>
                <w:sz w:val="16"/>
                <w:szCs w:val="16"/>
              </w:rPr>
              <w:t>/g)</w:t>
            </w:r>
          </w:p>
        </w:tc>
        <w:tc>
          <w:tcPr>
            <w:tcW w:w="910" w:type="dxa"/>
            <w:tcBorders>
              <w:top w:val="nil"/>
              <w:left w:val="nil"/>
              <w:bottom w:val="single" w:sz="4" w:space="0" w:color="AEAAAA"/>
              <w:right w:val="single" w:sz="4" w:space="0" w:color="AEAAAA"/>
            </w:tcBorders>
            <w:shd w:val="clear" w:color="auto" w:fill="auto"/>
            <w:vAlign w:val="center"/>
          </w:tcPr>
          <w:p w14:paraId="74B3A8A6" w14:textId="77777777" w:rsidR="0012318F" w:rsidRDefault="00BC1AC8">
            <w:pPr>
              <w:jc w:val="center"/>
              <w:rPr>
                <w:color w:val="000000"/>
                <w:sz w:val="16"/>
                <w:szCs w:val="16"/>
              </w:rPr>
            </w:pPr>
            <w:r>
              <w:rPr>
                <w:color w:val="000000"/>
                <w:sz w:val="16"/>
                <w:szCs w:val="16"/>
              </w:rPr>
              <w:t>316 (164, 152, N/A)</w:t>
            </w:r>
          </w:p>
        </w:tc>
        <w:tc>
          <w:tcPr>
            <w:tcW w:w="756" w:type="dxa"/>
            <w:tcBorders>
              <w:top w:val="nil"/>
              <w:left w:val="nil"/>
              <w:bottom w:val="single" w:sz="4" w:space="0" w:color="AEAAAA"/>
              <w:right w:val="single" w:sz="4" w:space="0" w:color="A6A6A6"/>
            </w:tcBorders>
            <w:shd w:val="clear" w:color="auto" w:fill="auto"/>
            <w:vAlign w:val="center"/>
          </w:tcPr>
          <w:p w14:paraId="2B59ED01" w14:textId="77777777" w:rsidR="0012318F" w:rsidRDefault="00BC1AC8">
            <w:pPr>
              <w:jc w:val="center"/>
              <w:rPr>
                <w:color w:val="000000"/>
                <w:sz w:val="16"/>
                <w:szCs w:val="16"/>
              </w:rPr>
            </w:pPr>
            <w:r>
              <w:rPr>
                <w:color w:val="000000"/>
                <w:sz w:val="16"/>
                <w:szCs w:val="16"/>
              </w:rPr>
              <w:t>70</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3E60D37" w14:textId="77777777" w:rsidR="0012318F" w:rsidRDefault="00BC1AC8">
            <w:pPr>
              <w:jc w:val="center"/>
              <w:rPr>
                <w:color w:val="000000"/>
                <w:sz w:val="16"/>
                <w:szCs w:val="16"/>
              </w:rPr>
            </w:pPr>
            <w:r>
              <w:rPr>
                <w:color w:val="000000"/>
                <w:sz w:val="16"/>
                <w:szCs w:val="16"/>
              </w:rPr>
              <w:t>69</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1B95C642" w14:textId="77777777" w:rsidR="0012318F" w:rsidRDefault="00BC1AC8">
            <w:pPr>
              <w:jc w:val="center"/>
              <w:rPr>
                <w:color w:val="000000"/>
                <w:sz w:val="16"/>
                <w:szCs w:val="16"/>
              </w:rPr>
            </w:pPr>
            <w:r>
              <w:rPr>
                <w:color w:val="000000"/>
                <w:sz w:val="16"/>
                <w:szCs w:val="16"/>
              </w:rPr>
              <w:t>N/A</w:t>
            </w:r>
          </w:p>
        </w:tc>
        <w:tc>
          <w:tcPr>
            <w:tcW w:w="946" w:type="dxa"/>
            <w:tcBorders>
              <w:top w:val="nil"/>
              <w:left w:val="nil"/>
              <w:bottom w:val="single" w:sz="4" w:space="0" w:color="AEAAAA"/>
              <w:right w:val="single" w:sz="4" w:space="0" w:color="A6A6A6"/>
            </w:tcBorders>
            <w:shd w:val="clear" w:color="auto" w:fill="auto"/>
            <w:vAlign w:val="center"/>
          </w:tcPr>
          <w:p w14:paraId="5BE38C32"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4386392C" w14:textId="77777777" w:rsidR="0012318F" w:rsidRDefault="00BC1AC8">
            <w:pPr>
              <w:jc w:val="center"/>
              <w:rPr>
                <w:color w:val="000000"/>
                <w:sz w:val="16"/>
                <w:szCs w:val="16"/>
              </w:rPr>
            </w:pPr>
            <w:r>
              <w:rPr>
                <w:color w:val="000000"/>
                <w:sz w:val="16"/>
                <w:szCs w:val="16"/>
              </w:rPr>
              <w:t>NR</w:t>
            </w:r>
          </w:p>
        </w:tc>
        <w:tc>
          <w:tcPr>
            <w:tcW w:w="985" w:type="dxa"/>
            <w:tcBorders>
              <w:top w:val="nil"/>
              <w:left w:val="nil"/>
              <w:bottom w:val="single" w:sz="4" w:space="0" w:color="AEAAAA"/>
              <w:right w:val="single" w:sz="4" w:space="0" w:color="AEAAAA"/>
            </w:tcBorders>
            <w:shd w:val="clear" w:color="auto" w:fill="auto"/>
            <w:vAlign w:val="center"/>
          </w:tcPr>
          <w:p w14:paraId="0F4C331D" w14:textId="77777777" w:rsidR="0012318F" w:rsidRDefault="00BC1AC8">
            <w:pPr>
              <w:jc w:val="center"/>
              <w:rPr>
                <w:color w:val="000000"/>
                <w:sz w:val="16"/>
                <w:szCs w:val="16"/>
              </w:rPr>
            </w:pPr>
            <w:r>
              <w:rPr>
                <w:color w:val="000000"/>
                <w:sz w:val="16"/>
                <w:szCs w:val="16"/>
              </w:rPr>
              <w:t>Sweden</w:t>
            </w:r>
          </w:p>
        </w:tc>
        <w:tc>
          <w:tcPr>
            <w:tcW w:w="708" w:type="dxa"/>
            <w:tcBorders>
              <w:top w:val="nil"/>
              <w:left w:val="nil"/>
              <w:bottom w:val="single" w:sz="4" w:space="0" w:color="AEAAAA"/>
              <w:right w:val="single" w:sz="4" w:space="0" w:color="A6A6A6"/>
            </w:tcBorders>
            <w:shd w:val="clear" w:color="auto" w:fill="auto"/>
            <w:vAlign w:val="center"/>
          </w:tcPr>
          <w:p w14:paraId="7951A91D" w14:textId="77777777" w:rsidR="0012318F" w:rsidRDefault="00BC1AC8">
            <w:pPr>
              <w:jc w:val="center"/>
              <w:rPr>
                <w:color w:val="000000"/>
                <w:sz w:val="16"/>
                <w:szCs w:val="16"/>
              </w:rPr>
            </w:pPr>
            <w:r>
              <w:rPr>
                <w:color w:val="000000"/>
                <w:sz w:val="16"/>
                <w:szCs w:val="16"/>
              </w:rPr>
              <w:t>60.1282</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4CD1A59C" w14:textId="77777777" w:rsidR="0012318F" w:rsidRDefault="00BC1AC8">
            <w:pPr>
              <w:jc w:val="center"/>
              <w:rPr>
                <w:color w:val="000000"/>
                <w:sz w:val="16"/>
                <w:szCs w:val="16"/>
              </w:rPr>
            </w:pPr>
            <w:r>
              <w:rPr>
                <w:color w:val="000000"/>
                <w:sz w:val="16"/>
                <w:szCs w:val="16"/>
              </w:rPr>
              <w:t>Caucasian</w:t>
            </w:r>
          </w:p>
        </w:tc>
        <w:tc>
          <w:tcPr>
            <w:tcW w:w="991" w:type="dxa"/>
            <w:tcBorders>
              <w:top w:val="nil"/>
              <w:left w:val="nil"/>
              <w:bottom w:val="single" w:sz="4" w:space="0" w:color="AEAAAA"/>
              <w:right w:val="single" w:sz="4" w:space="0" w:color="AEAAAA"/>
            </w:tcBorders>
            <w:shd w:val="clear" w:color="auto" w:fill="auto"/>
            <w:vAlign w:val="center"/>
          </w:tcPr>
          <w:p w14:paraId="21CB370D"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0C0BBE59" w14:textId="77777777" w:rsidR="0012318F" w:rsidRDefault="00BC1AC8">
            <w:pPr>
              <w:jc w:val="center"/>
              <w:rPr>
                <w:color w:val="000000"/>
                <w:sz w:val="16"/>
                <w:szCs w:val="16"/>
              </w:rPr>
            </w:pPr>
            <w:r>
              <w:rPr>
                <w:color w:val="000000"/>
                <w:sz w:val="16"/>
                <w:szCs w:val="16"/>
              </w:rPr>
              <w:t>PCa=BPH: GPx</w:t>
            </w:r>
          </w:p>
        </w:tc>
      </w:tr>
      <w:tr w:rsidR="0012318F" w14:paraId="7B301075"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604AC63" w14:textId="77777777" w:rsidR="0012318F" w:rsidRDefault="00BC1AC8">
            <w:pPr>
              <w:jc w:val="center"/>
              <w:rPr>
                <w:b/>
                <w:color w:val="000000"/>
                <w:sz w:val="16"/>
                <w:szCs w:val="16"/>
              </w:rPr>
            </w:pPr>
            <w:r>
              <w:rPr>
                <w:b/>
                <w:color w:val="000000"/>
                <w:sz w:val="16"/>
                <w:szCs w:val="16"/>
              </w:rPr>
              <w:t xml:space="preserve">Koike et al </w:t>
            </w:r>
            <w:r>
              <w:rPr>
                <w:b/>
                <w:color w:val="000000"/>
                <w:sz w:val="16"/>
                <w:szCs w:val="16"/>
              </w:rPr>
              <w:lastRenderedPageBreak/>
              <w:t>(2020)</w:t>
            </w:r>
          </w:p>
        </w:tc>
        <w:tc>
          <w:tcPr>
            <w:tcW w:w="1097" w:type="dxa"/>
            <w:tcBorders>
              <w:top w:val="nil"/>
              <w:left w:val="nil"/>
              <w:bottom w:val="single" w:sz="4" w:space="0" w:color="AEAAAA"/>
              <w:right w:val="single" w:sz="4" w:space="0" w:color="AEAAAA"/>
            </w:tcBorders>
            <w:shd w:val="clear" w:color="auto" w:fill="auto"/>
            <w:vAlign w:val="center"/>
          </w:tcPr>
          <w:p w14:paraId="6C561878" w14:textId="77777777" w:rsidR="0012318F" w:rsidRDefault="00BC1AC8">
            <w:pPr>
              <w:jc w:val="center"/>
              <w:rPr>
                <w:color w:val="000000"/>
                <w:sz w:val="16"/>
                <w:szCs w:val="16"/>
              </w:rPr>
            </w:pPr>
            <w:r>
              <w:rPr>
                <w:color w:val="000000"/>
                <w:sz w:val="16"/>
                <w:szCs w:val="16"/>
              </w:rPr>
              <w:lastRenderedPageBreak/>
              <w:t>SH (</w:t>
            </w:r>
            <w:proofErr w:type="spellStart"/>
            <w:r>
              <w:rPr>
                <w:color w:val="000000"/>
                <w:sz w:val="16"/>
                <w:szCs w:val="16"/>
              </w:rPr>
              <w:t>uM</w:t>
            </w:r>
            <w:proofErr w:type="spellEnd"/>
            <w:r>
              <w:rPr>
                <w:color w:val="000000"/>
                <w:sz w:val="16"/>
                <w:szCs w:val="16"/>
              </w:rPr>
              <w:t>)</w:t>
            </w:r>
          </w:p>
        </w:tc>
        <w:tc>
          <w:tcPr>
            <w:tcW w:w="910" w:type="dxa"/>
            <w:tcBorders>
              <w:top w:val="nil"/>
              <w:left w:val="nil"/>
              <w:bottom w:val="single" w:sz="4" w:space="0" w:color="AEAAAA"/>
              <w:right w:val="single" w:sz="4" w:space="0" w:color="AEAAAA"/>
            </w:tcBorders>
            <w:shd w:val="clear" w:color="auto" w:fill="auto"/>
            <w:vAlign w:val="center"/>
          </w:tcPr>
          <w:p w14:paraId="3DF5B0E0" w14:textId="77777777" w:rsidR="0012318F" w:rsidRDefault="00BC1AC8">
            <w:pPr>
              <w:jc w:val="center"/>
              <w:rPr>
                <w:color w:val="000000"/>
                <w:sz w:val="16"/>
                <w:szCs w:val="16"/>
              </w:rPr>
            </w:pPr>
            <w:r>
              <w:rPr>
                <w:color w:val="000000"/>
                <w:sz w:val="16"/>
                <w:szCs w:val="16"/>
              </w:rPr>
              <w:t xml:space="preserve">204 (73, </w:t>
            </w:r>
            <w:r>
              <w:rPr>
                <w:color w:val="000000"/>
                <w:sz w:val="16"/>
                <w:szCs w:val="16"/>
              </w:rPr>
              <w:lastRenderedPageBreak/>
              <w:t>67, 64)</w:t>
            </w:r>
          </w:p>
        </w:tc>
        <w:tc>
          <w:tcPr>
            <w:tcW w:w="756" w:type="dxa"/>
            <w:tcBorders>
              <w:top w:val="nil"/>
              <w:left w:val="nil"/>
              <w:bottom w:val="single" w:sz="4" w:space="0" w:color="AEAAAA"/>
              <w:right w:val="single" w:sz="4" w:space="0" w:color="A6A6A6"/>
            </w:tcBorders>
            <w:shd w:val="clear" w:color="auto" w:fill="auto"/>
            <w:vAlign w:val="center"/>
          </w:tcPr>
          <w:p w14:paraId="158F4FD4" w14:textId="77777777" w:rsidR="0012318F" w:rsidRDefault="00BC1AC8">
            <w:pPr>
              <w:jc w:val="center"/>
              <w:rPr>
                <w:color w:val="000000"/>
                <w:sz w:val="16"/>
                <w:szCs w:val="16"/>
              </w:rPr>
            </w:pPr>
            <w:r>
              <w:rPr>
                <w:color w:val="000000"/>
                <w:sz w:val="16"/>
                <w:szCs w:val="16"/>
              </w:rPr>
              <w:lastRenderedPageBreak/>
              <w:t>61.8</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5F63250" w14:textId="77777777" w:rsidR="0012318F" w:rsidRDefault="00BC1AC8">
            <w:pPr>
              <w:jc w:val="center"/>
              <w:rPr>
                <w:color w:val="000000"/>
                <w:sz w:val="16"/>
                <w:szCs w:val="16"/>
              </w:rPr>
            </w:pPr>
            <w:r>
              <w:rPr>
                <w:color w:val="000000"/>
                <w:sz w:val="16"/>
                <w:szCs w:val="16"/>
              </w:rPr>
              <w:t>63.3</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40F4E6AD" w14:textId="77777777" w:rsidR="0012318F" w:rsidRDefault="00BC1AC8">
            <w:pPr>
              <w:jc w:val="center"/>
              <w:rPr>
                <w:color w:val="000000"/>
                <w:sz w:val="16"/>
                <w:szCs w:val="16"/>
              </w:rPr>
            </w:pPr>
            <w:r>
              <w:rPr>
                <w:color w:val="000000"/>
                <w:sz w:val="16"/>
                <w:szCs w:val="16"/>
              </w:rPr>
              <w:t>51.7</w:t>
            </w:r>
          </w:p>
        </w:tc>
        <w:tc>
          <w:tcPr>
            <w:tcW w:w="946" w:type="dxa"/>
            <w:tcBorders>
              <w:top w:val="nil"/>
              <w:left w:val="nil"/>
              <w:bottom w:val="single" w:sz="4" w:space="0" w:color="AEAAAA"/>
              <w:right w:val="single" w:sz="4" w:space="0" w:color="A6A6A6"/>
            </w:tcBorders>
            <w:shd w:val="clear" w:color="auto" w:fill="auto"/>
            <w:vAlign w:val="center"/>
          </w:tcPr>
          <w:p w14:paraId="0E425CDB" w14:textId="77777777" w:rsidR="0012318F" w:rsidRDefault="00BC1AC8">
            <w:pPr>
              <w:jc w:val="center"/>
              <w:rPr>
                <w:color w:val="000000"/>
                <w:sz w:val="16"/>
                <w:szCs w:val="16"/>
              </w:rPr>
            </w:pPr>
            <w:r>
              <w:rPr>
                <w:color w:val="000000"/>
                <w:sz w:val="16"/>
                <w:szCs w:val="16"/>
              </w:rPr>
              <w:t>Biopsy</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22F10784" w14:textId="77777777" w:rsidR="0012318F" w:rsidRDefault="00BC1AC8">
            <w:pPr>
              <w:jc w:val="center"/>
              <w:rPr>
                <w:color w:val="000000"/>
                <w:sz w:val="16"/>
                <w:szCs w:val="16"/>
              </w:rPr>
            </w:pPr>
            <w:r>
              <w:rPr>
                <w:color w:val="000000"/>
                <w:sz w:val="16"/>
                <w:szCs w:val="16"/>
              </w:rPr>
              <w:t>Biopsy</w:t>
            </w:r>
          </w:p>
        </w:tc>
        <w:tc>
          <w:tcPr>
            <w:tcW w:w="985" w:type="dxa"/>
            <w:tcBorders>
              <w:top w:val="nil"/>
              <w:left w:val="nil"/>
              <w:bottom w:val="single" w:sz="4" w:space="0" w:color="AEAAAA"/>
              <w:right w:val="single" w:sz="4" w:space="0" w:color="AEAAAA"/>
            </w:tcBorders>
            <w:shd w:val="clear" w:color="auto" w:fill="auto"/>
            <w:vAlign w:val="center"/>
          </w:tcPr>
          <w:p w14:paraId="13BA1126" w14:textId="77777777" w:rsidR="0012318F" w:rsidRDefault="00BC1AC8">
            <w:pPr>
              <w:jc w:val="center"/>
              <w:rPr>
                <w:color w:val="000000"/>
                <w:sz w:val="16"/>
                <w:szCs w:val="16"/>
              </w:rPr>
            </w:pPr>
            <w:r>
              <w:rPr>
                <w:color w:val="000000"/>
                <w:sz w:val="16"/>
                <w:szCs w:val="16"/>
              </w:rPr>
              <w:t>Brazil</w:t>
            </w:r>
          </w:p>
        </w:tc>
        <w:tc>
          <w:tcPr>
            <w:tcW w:w="708" w:type="dxa"/>
            <w:tcBorders>
              <w:top w:val="nil"/>
              <w:left w:val="nil"/>
              <w:bottom w:val="single" w:sz="4" w:space="0" w:color="AEAAAA"/>
              <w:right w:val="single" w:sz="4" w:space="0" w:color="A6A6A6"/>
            </w:tcBorders>
            <w:shd w:val="clear" w:color="auto" w:fill="auto"/>
            <w:vAlign w:val="center"/>
          </w:tcPr>
          <w:p w14:paraId="64308923" w14:textId="77777777" w:rsidR="0012318F" w:rsidRDefault="00BC1AC8">
            <w:pPr>
              <w:jc w:val="center"/>
              <w:rPr>
                <w:color w:val="000000"/>
                <w:sz w:val="16"/>
                <w:szCs w:val="16"/>
              </w:rPr>
            </w:pPr>
            <w:r>
              <w:rPr>
                <w:color w:val="000000"/>
                <w:sz w:val="16"/>
                <w:szCs w:val="16"/>
              </w:rPr>
              <w:t>-</w:t>
            </w:r>
            <w:r>
              <w:rPr>
                <w:color w:val="000000"/>
                <w:sz w:val="16"/>
                <w:szCs w:val="16"/>
              </w:rPr>
              <w:lastRenderedPageBreak/>
              <w:t>23.3045</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3509F59B" w14:textId="77777777" w:rsidR="0012318F" w:rsidRDefault="00BC1AC8">
            <w:pPr>
              <w:jc w:val="center"/>
              <w:rPr>
                <w:color w:val="000000"/>
                <w:sz w:val="16"/>
                <w:szCs w:val="16"/>
              </w:rPr>
            </w:pPr>
            <w:r>
              <w:rPr>
                <w:color w:val="000000"/>
                <w:sz w:val="16"/>
                <w:szCs w:val="16"/>
              </w:rPr>
              <w:lastRenderedPageBreak/>
              <w:t>NR</w:t>
            </w:r>
          </w:p>
        </w:tc>
        <w:tc>
          <w:tcPr>
            <w:tcW w:w="991" w:type="dxa"/>
            <w:tcBorders>
              <w:top w:val="nil"/>
              <w:left w:val="nil"/>
              <w:bottom w:val="single" w:sz="4" w:space="0" w:color="AEAAAA"/>
              <w:right w:val="single" w:sz="4" w:space="0" w:color="AEAAAA"/>
            </w:tcBorders>
            <w:shd w:val="clear" w:color="auto" w:fill="auto"/>
            <w:vAlign w:val="center"/>
          </w:tcPr>
          <w:p w14:paraId="5A2018BE"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1C621E45" w14:textId="77777777" w:rsidR="0012318F" w:rsidRDefault="00BC1AC8">
            <w:pPr>
              <w:jc w:val="center"/>
              <w:rPr>
                <w:color w:val="000000"/>
                <w:sz w:val="16"/>
                <w:szCs w:val="16"/>
              </w:rPr>
            </w:pPr>
            <w:r>
              <w:rPr>
                <w:color w:val="000000"/>
                <w:sz w:val="16"/>
                <w:szCs w:val="16"/>
              </w:rPr>
              <w:t>PCa&lt;BPH&lt;HC: SH</w:t>
            </w:r>
          </w:p>
        </w:tc>
      </w:tr>
      <w:tr w:rsidR="0012318F" w14:paraId="010B0EFF"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7DF45F12" w14:textId="77777777" w:rsidR="0012318F" w:rsidRDefault="00BC1AC8">
            <w:pPr>
              <w:jc w:val="center"/>
              <w:rPr>
                <w:b/>
                <w:color w:val="000000"/>
                <w:sz w:val="16"/>
                <w:szCs w:val="16"/>
              </w:rPr>
            </w:pPr>
            <w:proofErr w:type="spellStart"/>
            <w:r>
              <w:rPr>
                <w:b/>
                <w:color w:val="000000"/>
                <w:sz w:val="16"/>
                <w:szCs w:val="16"/>
              </w:rPr>
              <w:t>Kotrikadze</w:t>
            </w:r>
            <w:proofErr w:type="spellEnd"/>
            <w:r>
              <w:rPr>
                <w:b/>
                <w:color w:val="000000"/>
                <w:sz w:val="16"/>
                <w:szCs w:val="16"/>
              </w:rPr>
              <w:t xml:space="preserve"> et al </w:t>
            </w:r>
          </w:p>
          <w:p w14:paraId="22F03E6F" w14:textId="77777777" w:rsidR="0012318F" w:rsidRDefault="00BC1AC8">
            <w:pPr>
              <w:jc w:val="center"/>
              <w:rPr>
                <w:b/>
                <w:color w:val="000000"/>
                <w:sz w:val="16"/>
                <w:szCs w:val="16"/>
              </w:rPr>
            </w:pPr>
            <w:r>
              <w:rPr>
                <w:b/>
                <w:color w:val="000000"/>
                <w:sz w:val="16"/>
                <w:szCs w:val="16"/>
              </w:rPr>
              <w:t>(2008)</w:t>
            </w:r>
          </w:p>
        </w:tc>
        <w:tc>
          <w:tcPr>
            <w:tcW w:w="109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597FCC4" w14:textId="77777777" w:rsidR="0012318F" w:rsidRPr="0070702D" w:rsidRDefault="00BC1AC8">
            <w:pPr>
              <w:jc w:val="center"/>
              <w:rPr>
                <w:sz w:val="16"/>
                <w:szCs w:val="16"/>
                <w:lang w:val="nl-NL"/>
              </w:rPr>
            </w:pPr>
            <w:proofErr w:type="spellStart"/>
            <w:r w:rsidRPr="0070702D">
              <w:rPr>
                <w:color w:val="000000"/>
                <w:sz w:val="16"/>
                <w:szCs w:val="16"/>
                <w:lang w:val="nl-NL"/>
              </w:rPr>
              <w:t>GPx</w:t>
            </w:r>
            <w:proofErr w:type="spellEnd"/>
            <w:r w:rsidRPr="0070702D">
              <w:rPr>
                <w:color w:val="000000"/>
                <w:sz w:val="16"/>
                <w:szCs w:val="16"/>
                <w:lang w:val="nl-NL"/>
              </w:rPr>
              <w:t>, GR (</w:t>
            </w:r>
            <w:proofErr w:type="spellStart"/>
            <w:r w:rsidRPr="0070702D">
              <w:rPr>
                <w:color w:val="000000"/>
                <w:sz w:val="16"/>
                <w:szCs w:val="16"/>
                <w:lang w:val="nl-NL"/>
              </w:rPr>
              <w:t>uM</w:t>
            </w:r>
            <w:proofErr w:type="spellEnd"/>
            <w:r w:rsidRPr="0070702D">
              <w:rPr>
                <w:color w:val="000000"/>
                <w:sz w:val="16"/>
                <w:szCs w:val="16"/>
                <w:lang w:val="nl-NL"/>
              </w:rPr>
              <w:t>/g/min), GSH (</w:t>
            </w:r>
            <w:proofErr w:type="spellStart"/>
            <w:r w:rsidRPr="0070702D">
              <w:rPr>
                <w:color w:val="000000"/>
                <w:sz w:val="16"/>
                <w:szCs w:val="16"/>
                <w:lang w:val="nl-NL"/>
              </w:rPr>
              <w:t>uM</w:t>
            </w:r>
            <w:proofErr w:type="spellEnd"/>
            <w:r w:rsidRPr="0070702D">
              <w:rPr>
                <w:color w:val="000000"/>
                <w:sz w:val="16"/>
                <w:szCs w:val="16"/>
                <w:lang w:val="nl-NL"/>
              </w:rPr>
              <w:t>/L)</w:t>
            </w:r>
          </w:p>
        </w:tc>
        <w:tc>
          <w:tcPr>
            <w:tcW w:w="910" w:type="dxa"/>
            <w:tcBorders>
              <w:top w:val="single" w:sz="4" w:space="0" w:color="7F7F7F"/>
              <w:left w:val="nil"/>
              <w:bottom w:val="single" w:sz="4" w:space="0" w:color="7F7F7F"/>
              <w:right w:val="single" w:sz="4" w:space="0" w:color="7F7F7F"/>
            </w:tcBorders>
            <w:shd w:val="clear" w:color="auto" w:fill="auto"/>
            <w:vAlign w:val="center"/>
          </w:tcPr>
          <w:p w14:paraId="62C8E03D" w14:textId="77777777" w:rsidR="0012318F" w:rsidRDefault="00BC1AC8">
            <w:pPr>
              <w:jc w:val="center"/>
              <w:rPr>
                <w:sz w:val="16"/>
                <w:szCs w:val="16"/>
              </w:rPr>
            </w:pPr>
            <w:r>
              <w:rPr>
                <w:sz w:val="16"/>
                <w:szCs w:val="16"/>
              </w:rPr>
              <w:t>45 (15, 15, 15)</w:t>
            </w:r>
          </w:p>
        </w:tc>
        <w:tc>
          <w:tcPr>
            <w:tcW w:w="756" w:type="dxa"/>
            <w:tcBorders>
              <w:top w:val="single" w:sz="4" w:space="0" w:color="7F7F7F"/>
              <w:left w:val="nil"/>
              <w:bottom w:val="single" w:sz="4" w:space="0" w:color="7F7F7F"/>
              <w:right w:val="single" w:sz="4" w:space="0" w:color="A6A6A6"/>
            </w:tcBorders>
            <w:shd w:val="clear" w:color="auto" w:fill="auto"/>
            <w:vAlign w:val="center"/>
          </w:tcPr>
          <w:p w14:paraId="4F4F79DF" w14:textId="77777777" w:rsidR="0012318F" w:rsidRDefault="00BC1AC8">
            <w:pPr>
              <w:jc w:val="center"/>
              <w:rPr>
                <w:sz w:val="16"/>
                <w:szCs w:val="16"/>
              </w:rPr>
            </w:pPr>
            <w:r>
              <w:rPr>
                <w:sz w:val="16"/>
                <w:szCs w:val="16"/>
              </w:rPr>
              <w:t>60-75</w:t>
            </w:r>
          </w:p>
        </w:tc>
        <w:tc>
          <w:tcPr>
            <w:tcW w:w="851" w:type="dxa"/>
            <w:gridSpan w:val="2"/>
            <w:tcBorders>
              <w:top w:val="single" w:sz="4" w:space="0" w:color="7F7F7F"/>
              <w:left w:val="single" w:sz="4" w:space="0" w:color="A6A6A6"/>
              <w:bottom w:val="single" w:sz="4" w:space="0" w:color="7F7F7F"/>
              <w:right w:val="single" w:sz="4" w:space="0" w:color="7F7F7F"/>
            </w:tcBorders>
            <w:shd w:val="clear" w:color="auto" w:fill="auto"/>
            <w:vAlign w:val="center"/>
          </w:tcPr>
          <w:p w14:paraId="37034790" w14:textId="77777777" w:rsidR="0012318F" w:rsidRDefault="00BC1AC8">
            <w:pPr>
              <w:jc w:val="center"/>
              <w:rPr>
                <w:sz w:val="16"/>
                <w:szCs w:val="16"/>
              </w:rPr>
            </w:pPr>
            <w:r>
              <w:rPr>
                <w:sz w:val="16"/>
                <w:szCs w:val="16"/>
              </w:rPr>
              <w:t>60-75</w:t>
            </w:r>
          </w:p>
        </w:tc>
        <w:tc>
          <w:tcPr>
            <w:tcW w:w="850" w:type="dxa"/>
            <w:tcBorders>
              <w:top w:val="single" w:sz="4" w:space="0" w:color="7F7F7F"/>
              <w:left w:val="single" w:sz="4" w:space="0" w:color="A6A6A6"/>
              <w:bottom w:val="single" w:sz="4" w:space="0" w:color="7F7F7F"/>
              <w:right w:val="single" w:sz="4" w:space="0" w:color="7F7F7F"/>
            </w:tcBorders>
            <w:shd w:val="clear" w:color="auto" w:fill="auto"/>
            <w:vAlign w:val="center"/>
          </w:tcPr>
          <w:p w14:paraId="13DD3A34" w14:textId="77777777" w:rsidR="0012318F" w:rsidRDefault="00BC1AC8">
            <w:pPr>
              <w:jc w:val="center"/>
              <w:rPr>
                <w:sz w:val="16"/>
                <w:szCs w:val="16"/>
              </w:rPr>
            </w:pPr>
            <w:r>
              <w:rPr>
                <w:sz w:val="16"/>
                <w:szCs w:val="16"/>
              </w:rPr>
              <w:t>60-75</w:t>
            </w:r>
          </w:p>
        </w:tc>
        <w:tc>
          <w:tcPr>
            <w:tcW w:w="946" w:type="dxa"/>
            <w:tcBorders>
              <w:top w:val="single" w:sz="4" w:space="0" w:color="7F7F7F"/>
              <w:left w:val="nil"/>
              <w:bottom w:val="single" w:sz="4" w:space="0" w:color="7F7F7F"/>
              <w:right w:val="single" w:sz="4" w:space="0" w:color="A6A6A6"/>
            </w:tcBorders>
            <w:shd w:val="clear" w:color="auto" w:fill="auto"/>
            <w:vAlign w:val="center"/>
          </w:tcPr>
          <w:p w14:paraId="290E9D08" w14:textId="77777777" w:rsidR="0012318F" w:rsidRDefault="00BC1AC8">
            <w:pPr>
              <w:jc w:val="center"/>
              <w:rPr>
                <w:sz w:val="16"/>
                <w:szCs w:val="16"/>
              </w:rPr>
            </w:pPr>
            <w:r>
              <w:rPr>
                <w:sz w:val="16"/>
                <w:szCs w:val="16"/>
              </w:rPr>
              <w:t xml:space="preserve">DRE, biopsy, </w:t>
            </w:r>
            <w:proofErr w:type="spellStart"/>
            <w:r>
              <w:rPr>
                <w:sz w:val="16"/>
                <w:szCs w:val="16"/>
              </w:rPr>
              <w:t>echographic</w:t>
            </w:r>
            <w:proofErr w:type="spellEnd"/>
            <w:r>
              <w:rPr>
                <w:sz w:val="16"/>
                <w:szCs w:val="16"/>
              </w:rPr>
              <w:t xml:space="preserve"> examination</w:t>
            </w:r>
          </w:p>
        </w:tc>
        <w:tc>
          <w:tcPr>
            <w:tcW w:w="977" w:type="dxa"/>
            <w:tcBorders>
              <w:top w:val="single" w:sz="4" w:space="0" w:color="7F7F7F"/>
              <w:left w:val="single" w:sz="4" w:space="0" w:color="A6A6A6"/>
              <w:bottom w:val="single" w:sz="4" w:space="0" w:color="7F7F7F"/>
              <w:right w:val="single" w:sz="4" w:space="0" w:color="7F7F7F"/>
            </w:tcBorders>
            <w:shd w:val="clear" w:color="auto" w:fill="auto"/>
            <w:vAlign w:val="center"/>
          </w:tcPr>
          <w:p w14:paraId="30AB01F7" w14:textId="77777777" w:rsidR="0012318F" w:rsidRDefault="00BC1AC8">
            <w:pPr>
              <w:jc w:val="center"/>
              <w:rPr>
                <w:sz w:val="16"/>
                <w:szCs w:val="16"/>
              </w:rPr>
            </w:pPr>
            <w:r>
              <w:rPr>
                <w:sz w:val="16"/>
                <w:szCs w:val="16"/>
              </w:rPr>
              <w:t xml:space="preserve">DRE, biopsy, </w:t>
            </w:r>
            <w:proofErr w:type="spellStart"/>
            <w:r>
              <w:rPr>
                <w:sz w:val="16"/>
                <w:szCs w:val="16"/>
              </w:rPr>
              <w:t>echographic</w:t>
            </w:r>
            <w:proofErr w:type="spellEnd"/>
            <w:r>
              <w:rPr>
                <w:sz w:val="16"/>
                <w:szCs w:val="16"/>
              </w:rPr>
              <w:t xml:space="preserve"> examination</w:t>
            </w:r>
          </w:p>
        </w:tc>
        <w:tc>
          <w:tcPr>
            <w:tcW w:w="985" w:type="dxa"/>
            <w:tcBorders>
              <w:top w:val="single" w:sz="4" w:space="0" w:color="7F7F7F"/>
              <w:left w:val="nil"/>
              <w:bottom w:val="single" w:sz="4" w:space="0" w:color="7F7F7F"/>
              <w:right w:val="single" w:sz="4" w:space="0" w:color="7F7F7F"/>
            </w:tcBorders>
            <w:shd w:val="clear" w:color="auto" w:fill="auto"/>
            <w:vAlign w:val="center"/>
          </w:tcPr>
          <w:p w14:paraId="2B773434" w14:textId="77777777" w:rsidR="0012318F" w:rsidRDefault="00BC1AC8">
            <w:pPr>
              <w:jc w:val="center"/>
              <w:rPr>
                <w:sz w:val="16"/>
                <w:szCs w:val="16"/>
              </w:rPr>
            </w:pPr>
            <w:r>
              <w:rPr>
                <w:sz w:val="16"/>
                <w:szCs w:val="16"/>
              </w:rPr>
              <w:t>Georgia</w:t>
            </w:r>
          </w:p>
        </w:tc>
        <w:tc>
          <w:tcPr>
            <w:tcW w:w="708" w:type="dxa"/>
            <w:tcBorders>
              <w:top w:val="single" w:sz="4" w:space="0" w:color="7F7F7F"/>
              <w:left w:val="nil"/>
              <w:bottom w:val="single" w:sz="4" w:space="0" w:color="7F7F7F"/>
              <w:right w:val="single" w:sz="4" w:space="0" w:color="A6A6A6"/>
            </w:tcBorders>
            <w:shd w:val="clear" w:color="auto" w:fill="auto"/>
            <w:vAlign w:val="center"/>
          </w:tcPr>
          <w:p w14:paraId="171A6FB5" w14:textId="77777777" w:rsidR="0012318F" w:rsidRDefault="00BC1AC8">
            <w:pPr>
              <w:jc w:val="center"/>
              <w:rPr>
                <w:sz w:val="16"/>
                <w:szCs w:val="16"/>
              </w:rPr>
            </w:pPr>
            <w:r>
              <w:rPr>
                <w:sz w:val="16"/>
                <w:szCs w:val="16"/>
              </w:rPr>
              <w:t>41.7151</w:t>
            </w:r>
          </w:p>
        </w:tc>
        <w:tc>
          <w:tcPr>
            <w:tcW w:w="851" w:type="dxa"/>
            <w:tcBorders>
              <w:top w:val="single" w:sz="4" w:space="0" w:color="7F7F7F"/>
              <w:left w:val="single" w:sz="4" w:space="0" w:color="A6A6A6"/>
              <w:bottom w:val="single" w:sz="4" w:space="0" w:color="7F7F7F"/>
              <w:right w:val="single" w:sz="4" w:space="0" w:color="7F7F7F"/>
            </w:tcBorders>
            <w:shd w:val="clear" w:color="auto" w:fill="auto"/>
            <w:vAlign w:val="center"/>
          </w:tcPr>
          <w:p w14:paraId="6C3C2ACC" w14:textId="77777777" w:rsidR="0012318F" w:rsidRDefault="00BC1AC8">
            <w:pPr>
              <w:jc w:val="center"/>
              <w:rPr>
                <w:sz w:val="16"/>
                <w:szCs w:val="16"/>
              </w:rPr>
            </w:pPr>
            <w:r>
              <w:rPr>
                <w:sz w:val="16"/>
                <w:szCs w:val="16"/>
              </w:rPr>
              <w:t>Caucasian</w:t>
            </w:r>
          </w:p>
        </w:tc>
        <w:tc>
          <w:tcPr>
            <w:tcW w:w="991" w:type="dxa"/>
            <w:tcBorders>
              <w:top w:val="single" w:sz="4" w:space="0" w:color="7F7F7F"/>
              <w:left w:val="nil"/>
              <w:bottom w:val="single" w:sz="4" w:space="0" w:color="7F7F7F"/>
              <w:right w:val="single" w:sz="4" w:space="0" w:color="7F7F7F"/>
            </w:tcBorders>
            <w:shd w:val="clear" w:color="auto" w:fill="auto"/>
            <w:vAlign w:val="center"/>
          </w:tcPr>
          <w:p w14:paraId="5B42CF37" w14:textId="77777777" w:rsidR="0012318F" w:rsidRDefault="00BC1AC8">
            <w:pPr>
              <w:jc w:val="center"/>
              <w:rPr>
                <w:sz w:val="16"/>
                <w:szCs w:val="16"/>
              </w:rPr>
            </w:pPr>
            <w:r>
              <w:rPr>
                <w:sz w:val="16"/>
                <w:szCs w:val="16"/>
              </w:rPr>
              <w:t>Erythrocytes</w:t>
            </w:r>
          </w:p>
        </w:tc>
        <w:tc>
          <w:tcPr>
            <w:tcW w:w="2796" w:type="dxa"/>
            <w:tcBorders>
              <w:top w:val="nil"/>
              <w:left w:val="single" w:sz="4" w:space="0" w:color="AEAAAA"/>
              <w:bottom w:val="single" w:sz="4" w:space="0" w:color="AEAAAA"/>
              <w:right w:val="single" w:sz="4" w:space="0" w:color="AEAAAA"/>
            </w:tcBorders>
            <w:shd w:val="clear" w:color="auto" w:fill="auto"/>
            <w:vAlign w:val="center"/>
          </w:tcPr>
          <w:p w14:paraId="2D145B9B" w14:textId="77777777" w:rsidR="0012318F" w:rsidRDefault="00BC1AC8">
            <w:pPr>
              <w:jc w:val="center"/>
              <w:rPr>
                <w:sz w:val="16"/>
                <w:szCs w:val="16"/>
              </w:rPr>
            </w:pPr>
            <w:r>
              <w:rPr>
                <w:sz w:val="16"/>
                <w:szCs w:val="16"/>
              </w:rPr>
              <w:t xml:space="preserve">PCa&lt;HC, BPH&gt;HC: GPx. PCa&gt;HC, BPH&gt;HC: GR, GSH. </w:t>
            </w:r>
          </w:p>
        </w:tc>
      </w:tr>
      <w:tr w:rsidR="0012318F" w14:paraId="56CD163D"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204AFD44" w14:textId="77777777" w:rsidR="0012318F" w:rsidRDefault="00BC1AC8">
            <w:pPr>
              <w:jc w:val="center"/>
              <w:rPr>
                <w:b/>
                <w:color w:val="000000"/>
                <w:sz w:val="16"/>
                <w:szCs w:val="16"/>
              </w:rPr>
            </w:pPr>
            <w:proofErr w:type="spellStart"/>
            <w:r>
              <w:rPr>
                <w:b/>
                <w:color w:val="000000"/>
                <w:sz w:val="16"/>
                <w:szCs w:val="16"/>
              </w:rPr>
              <w:t>Solakhan</w:t>
            </w:r>
            <w:proofErr w:type="spellEnd"/>
            <w:r>
              <w:rPr>
                <w:b/>
                <w:color w:val="000000"/>
                <w:sz w:val="16"/>
                <w:szCs w:val="16"/>
              </w:rPr>
              <w:t xml:space="preserve"> et al (2019)</w:t>
            </w:r>
          </w:p>
        </w:tc>
        <w:tc>
          <w:tcPr>
            <w:tcW w:w="1097" w:type="dxa"/>
            <w:tcBorders>
              <w:top w:val="nil"/>
              <w:left w:val="nil"/>
              <w:bottom w:val="single" w:sz="4" w:space="0" w:color="AEAAAA"/>
              <w:right w:val="single" w:sz="4" w:space="0" w:color="AEAAAA"/>
            </w:tcBorders>
            <w:shd w:val="clear" w:color="auto" w:fill="auto"/>
            <w:vAlign w:val="center"/>
          </w:tcPr>
          <w:p w14:paraId="77E2EF1F" w14:textId="77777777" w:rsidR="0012318F" w:rsidRDefault="00BC1AC8">
            <w:pPr>
              <w:jc w:val="center"/>
              <w:rPr>
                <w:color w:val="000000"/>
                <w:sz w:val="16"/>
                <w:szCs w:val="16"/>
              </w:rPr>
            </w:pPr>
            <w:r>
              <w:rPr>
                <w:color w:val="000000"/>
                <w:sz w:val="16"/>
                <w:szCs w:val="16"/>
              </w:rPr>
              <w:t>SH (</w:t>
            </w:r>
            <w:proofErr w:type="spellStart"/>
            <w:r>
              <w:rPr>
                <w:color w:val="000000"/>
                <w:sz w:val="16"/>
                <w:szCs w:val="16"/>
              </w:rPr>
              <w:t>umol</w:t>
            </w:r>
            <w:proofErr w:type="spellEnd"/>
            <w:r>
              <w:rPr>
                <w:color w:val="000000"/>
                <w:sz w:val="16"/>
                <w:szCs w:val="16"/>
              </w:rPr>
              <w:t>/L)</w:t>
            </w:r>
          </w:p>
        </w:tc>
        <w:tc>
          <w:tcPr>
            <w:tcW w:w="910" w:type="dxa"/>
            <w:tcBorders>
              <w:top w:val="nil"/>
              <w:left w:val="nil"/>
              <w:bottom w:val="single" w:sz="4" w:space="0" w:color="AEAAAA"/>
              <w:right w:val="single" w:sz="4" w:space="0" w:color="AEAAAA"/>
            </w:tcBorders>
            <w:shd w:val="clear" w:color="auto" w:fill="auto"/>
            <w:vAlign w:val="center"/>
          </w:tcPr>
          <w:p w14:paraId="57FC604C" w14:textId="77777777" w:rsidR="0012318F" w:rsidRDefault="00BC1AC8">
            <w:pPr>
              <w:jc w:val="center"/>
              <w:rPr>
                <w:color w:val="000000"/>
                <w:sz w:val="16"/>
                <w:szCs w:val="16"/>
              </w:rPr>
            </w:pPr>
            <w:r>
              <w:rPr>
                <w:color w:val="000000"/>
                <w:sz w:val="16"/>
                <w:szCs w:val="16"/>
              </w:rPr>
              <w:t>80 (25, 30, 25)</w:t>
            </w:r>
          </w:p>
        </w:tc>
        <w:tc>
          <w:tcPr>
            <w:tcW w:w="756" w:type="dxa"/>
            <w:tcBorders>
              <w:top w:val="nil"/>
              <w:left w:val="nil"/>
              <w:bottom w:val="single" w:sz="4" w:space="0" w:color="AEAAAA"/>
              <w:right w:val="single" w:sz="4" w:space="0" w:color="A6A6A6"/>
            </w:tcBorders>
            <w:shd w:val="clear" w:color="auto" w:fill="auto"/>
            <w:vAlign w:val="center"/>
          </w:tcPr>
          <w:p w14:paraId="080738BA" w14:textId="77777777" w:rsidR="0012318F" w:rsidRDefault="00BC1AC8">
            <w:pPr>
              <w:jc w:val="center"/>
              <w:rPr>
                <w:color w:val="000000"/>
                <w:sz w:val="16"/>
                <w:szCs w:val="16"/>
              </w:rPr>
            </w:pPr>
            <w:r>
              <w:rPr>
                <w:color w:val="000000"/>
                <w:sz w:val="16"/>
                <w:szCs w:val="16"/>
              </w:rPr>
              <w:t>70.6</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1817E761" w14:textId="77777777" w:rsidR="0012318F" w:rsidRDefault="00BC1AC8">
            <w:pPr>
              <w:jc w:val="center"/>
              <w:rPr>
                <w:color w:val="000000"/>
                <w:sz w:val="16"/>
                <w:szCs w:val="16"/>
              </w:rPr>
            </w:pPr>
            <w:r>
              <w:rPr>
                <w:color w:val="000000"/>
                <w:sz w:val="16"/>
                <w:szCs w:val="16"/>
              </w:rPr>
              <w:t>60.5</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6814235E" w14:textId="77777777" w:rsidR="0012318F" w:rsidRDefault="00BC1AC8">
            <w:pPr>
              <w:jc w:val="center"/>
              <w:rPr>
                <w:color w:val="000000"/>
                <w:sz w:val="16"/>
                <w:szCs w:val="16"/>
              </w:rPr>
            </w:pPr>
            <w:r>
              <w:rPr>
                <w:color w:val="000000"/>
                <w:sz w:val="16"/>
                <w:szCs w:val="16"/>
              </w:rPr>
              <w:t>64.3</w:t>
            </w:r>
          </w:p>
        </w:tc>
        <w:tc>
          <w:tcPr>
            <w:tcW w:w="946" w:type="dxa"/>
            <w:tcBorders>
              <w:top w:val="nil"/>
              <w:left w:val="nil"/>
              <w:bottom w:val="single" w:sz="4" w:space="0" w:color="AEAAAA"/>
              <w:right w:val="single" w:sz="4" w:space="0" w:color="A6A6A6"/>
            </w:tcBorders>
            <w:shd w:val="clear" w:color="auto" w:fill="auto"/>
            <w:vAlign w:val="center"/>
          </w:tcPr>
          <w:p w14:paraId="679DB0A7" w14:textId="77777777" w:rsidR="0012318F" w:rsidRDefault="00BC1AC8">
            <w:pPr>
              <w:jc w:val="center"/>
              <w:rPr>
                <w:color w:val="000000"/>
                <w:sz w:val="16"/>
                <w:szCs w:val="16"/>
              </w:rPr>
            </w:pPr>
            <w:r>
              <w:rPr>
                <w:color w:val="000000"/>
                <w:sz w:val="16"/>
                <w:szCs w:val="16"/>
              </w:rPr>
              <w:t>Gleason score, PSA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278ED8E7" w14:textId="77777777" w:rsidR="0012318F" w:rsidRDefault="00BC1AC8">
            <w:pPr>
              <w:jc w:val="center"/>
              <w:rPr>
                <w:color w:val="000000"/>
                <w:sz w:val="16"/>
                <w:szCs w:val="16"/>
              </w:rPr>
            </w:pPr>
            <w:r>
              <w:rPr>
                <w:color w:val="000000"/>
                <w:sz w:val="16"/>
                <w:szCs w:val="16"/>
              </w:rPr>
              <w:t>PSA</w:t>
            </w:r>
          </w:p>
        </w:tc>
        <w:tc>
          <w:tcPr>
            <w:tcW w:w="985" w:type="dxa"/>
            <w:tcBorders>
              <w:top w:val="nil"/>
              <w:left w:val="nil"/>
              <w:bottom w:val="single" w:sz="4" w:space="0" w:color="AEAAAA"/>
              <w:right w:val="single" w:sz="4" w:space="0" w:color="AEAAAA"/>
            </w:tcBorders>
            <w:shd w:val="clear" w:color="auto" w:fill="auto"/>
            <w:vAlign w:val="center"/>
          </w:tcPr>
          <w:p w14:paraId="2E23CE6A"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2EB290B3" w14:textId="77777777" w:rsidR="0012318F" w:rsidRDefault="00BC1AC8">
            <w:pPr>
              <w:jc w:val="center"/>
              <w:rPr>
                <w:color w:val="000000"/>
                <w:sz w:val="16"/>
                <w:szCs w:val="16"/>
              </w:rPr>
            </w:pPr>
            <w:r>
              <w:rPr>
                <w:color w:val="000000"/>
                <w:sz w:val="16"/>
                <w:szCs w:val="16"/>
              </w:rPr>
              <w:t>37.0751</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1365F4DA"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496F1028"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44CBBAE1" w14:textId="77777777" w:rsidR="0012318F" w:rsidRDefault="00BC1AC8">
            <w:pPr>
              <w:jc w:val="center"/>
              <w:rPr>
                <w:color w:val="000000"/>
                <w:sz w:val="16"/>
                <w:szCs w:val="16"/>
              </w:rPr>
            </w:pPr>
            <w:r>
              <w:rPr>
                <w:color w:val="000000"/>
                <w:sz w:val="16"/>
                <w:szCs w:val="16"/>
              </w:rPr>
              <w:t>PCa=BPH&lt;HC: SH</w:t>
            </w:r>
          </w:p>
        </w:tc>
      </w:tr>
      <w:tr w:rsidR="0012318F" w14:paraId="3D2C28AD"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14DB0D76" w14:textId="77777777" w:rsidR="0012318F" w:rsidRDefault="00BC1AC8">
            <w:pPr>
              <w:jc w:val="center"/>
              <w:rPr>
                <w:b/>
                <w:color w:val="000000"/>
                <w:sz w:val="16"/>
                <w:szCs w:val="16"/>
              </w:rPr>
            </w:pPr>
            <w:proofErr w:type="spellStart"/>
            <w:r>
              <w:rPr>
                <w:b/>
                <w:color w:val="000000"/>
                <w:sz w:val="16"/>
                <w:szCs w:val="16"/>
              </w:rPr>
              <w:t>Sonmez</w:t>
            </w:r>
            <w:proofErr w:type="spellEnd"/>
            <w:r>
              <w:rPr>
                <w:b/>
                <w:color w:val="000000"/>
                <w:sz w:val="16"/>
                <w:szCs w:val="16"/>
              </w:rPr>
              <w:t xml:space="preserve"> et al (2018)</w:t>
            </w:r>
          </w:p>
        </w:tc>
        <w:tc>
          <w:tcPr>
            <w:tcW w:w="1097" w:type="dxa"/>
            <w:tcBorders>
              <w:top w:val="nil"/>
              <w:left w:val="nil"/>
              <w:bottom w:val="single" w:sz="4" w:space="0" w:color="AEAAAA"/>
              <w:right w:val="single" w:sz="4" w:space="0" w:color="AEAAAA"/>
            </w:tcBorders>
            <w:shd w:val="clear" w:color="auto" w:fill="auto"/>
            <w:vAlign w:val="center"/>
          </w:tcPr>
          <w:p w14:paraId="32A01F8A" w14:textId="77777777" w:rsidR="0012318F" w:rsidRDefault="00BC1AC8">
            <w:pPr>
              <w:jc w:val="center"/>
              <w:rPr>
                <w:color w:val="000000"/>
                <w:sz w:val="16"/>
                <w:szCs w:val="16"/>
              </w:rPr>
            </w:pPr>
            <w:r>
              <w:rPr>
                <w:color w:val="000000"/>
                <w:sz w:val="16"/>
                <w:szCs w:val="16"/>
              </w:rPr>
              <w:t>SH (</w:t>
            </w:r>
            <w:proofErr w:type="spellStart"/>
            <w:r>
              <w:rPr>
                <w:color w:val="000000"/>
                <w:sz w:val="16"/>
                <w:szCs w:val="16"/>
              </w:rPr>
              <w:t>umol</w:t>
            </w:r>
            <w:proofErr w:type="spellEnd"/>
            <w:r>
              <w:rPr>
                <w:color w:val="000000"/>
                <w:sz w:val="16"/>
                <w:szCs w:val="16"/>
              </w:rPr>
              <w:t>/L)</w:t>
            </w:r>
          </w:p>
        </w:tc>
        <w:tc>
          <w:tcPr>
            <w:tcW w:w="910" w:type="dxa"/>
            <w:tcBorders>
              <w:top w:val="nil"/>
              <w:left w:val="nil"/>
              <w:bottom w:val="single" w:sz="4" w:space="0" w:color="AEAAAA"/>
              <w:right w:val="single" w:sz="4" w:space="0" w:color="AEAAAA"/>
            </w:tcBorders>
            <w:shd w:val="clear" w:color="auto" w:fill="auto"/>
            <w:vAlign w:val="center"/>
          </w:tcPr>
          <w:p w14:paraId="43E6C966" w14:textId="77777777" w:rsidR="0012318F" w:rsidRDefault="00BC1AC8">
            <w:pPr>
              <w:jc w:val="center"/>
              <w:rPr>
                <w:color w:val="000000"/>
                <w:sz w:val="16"/>
                <w:szCs w:val="16"/>
              </w:rPr>
            </w:pPr>
            <w:r>
              <w:rPr>
                <w:color w:val="000000"/>
                <w:sz w:val="16"/>
                <w:szCs w:val="16"/>
              </w:rPr>
              <w:t>89 (29, 30, 30)</w:t>
            </w:r>
          </w:p>
        </w:tc>
        <w:tc>
          <w:tcPr>
            <w:tcW w:w="756" w:type="dxa"/>
            <w:tcBorders>
              <w:top w:val="nil"/>
              <w:left w:val="nil"/>
              <w:bottom w:val="single" w:sz="4" w:space="0" w:color="AEAAAA"/>
              <w:right w:val="single" w:sz="4" w:space="0" w:color="A6A6A6"/>
            </w:tcBorders>
            <w:shd w:val="clear" w:color="auto" w:fill="auto"/>
            <w:vAlign w:val="center"/>
          </w:tcPr>
          <w:p w14:paraId="07C926D9" w14:textId="77777777" w:rsidR="0012318F" w:rsidRDefault="00BC1AC8">
            <w:pPr>
              <w:jc w:val="center"/>
              <w:rPr>
                <w:color w:val="000000"/>
                <w:sz w:val="16"/>
                <w:szCs w:val="16"/>
              </w:rPr>
            </w:pPr>
            <w:r>
              <w:rPr>
                <w:color w:val="000000"/>
                <w:sz w:val="16"/>
                <w:szCs w:val="16"/>
              </w:rPr>
              <w:t>69.5</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4AE40FAC" w14:textId="77777777" w:rsidR="0012318F" w:rsidRDefault="00BC1AC8">
            <w:pPr>
              <w:jc w:val="center"/>
              <w:rPr>
                <w:color w:val="000000"/>
                <w:sz w:val="16"/>
                <w:szCs w:val="16"/>
              </w:rPr>
            </w:pPr>
            <w:r>
              <w:rPr>
                <w:color w:val="000000"/>
                <w:sz w:val="16"/>
                <w:szCs w:val="16"/>
              </w:rPr>
              <w:t>69.7</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2A3A2635" w14:textId="77777777" w:rsidR="0012318F" w:rsidRDefault="00BC1AC8">
            <w:pPr>
              <w:jc w:val="center"/>
              <w:rPr>
                <w:color w:val="000000"/>
                <w:sz w:val="16"/>
                <w:szCs w:val="16"/>
              </w:rPr>
            </w:pPr>
            <w:r>
              <w:rPr>
                <w:color w:val="000000"/>
                <w:sz w:val="16"/>
                <w:szCs w:val="16"/>
              </w:rPr>
              <w:t>66.6</w:t>
            </w:r>
          </w:p>
        </w:tc>
        <w:tc>
          <w:tcPr>
            <w:tcW w:w="946" w:type="dxa"/>
            <w:tcBorders>
              <w:top w:val="nil"/>
              <w:left w:val="nil"/>
              <w:bottom w:val="single" w:sz="4" w:space="0" w:color="AEAAAA"/>
              <w:right w:val="single" w:sz="4" w:space="0" w:color="A6A6A6"/>
            </w:tcBorders>
            <w:shd w:val="clear" w:color="auto" w:fill="auto"/>
            <w:vAlign w:val="center"/>
          </w:tcPr>
          <w:p w14:paraId="13D8883D" w14:textId="77777777" w:rsidR="0012318F" w:rsidRDefault="00BC1AC8">
            <w:pPr>
              <w:jc w:val="center"/>
              <w:rPr>
                <w:color w:val="000000"/>
                <w:sz w:val="16"/>
                <w:szCs w:val="16"/>
              </w:rPr>
            </w:pPr>
            <w:r>
              <w:rPr>
                <w:color w:val="000000"/>
                <w:sz w:val="16"/>
                <w:szCs w:val="16"/>
              </w:rPr>
              <w:t>PSA, DRE, TRUS, Gleason score</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4EF3C7C" w14:textId="77777777" w:rsidR="0012318F" w:rsidRDefault="00BC1AC8">
            <w:pPr>
              <w:jc w:val="center"/>
              <w:rPr>
                <w:color w:val="000000"/>
                <w:sz w:val="16"/>
                <w:szCs w:val="16"/>
              </w:rPr>
            </w:pPr>
            <w:r>
              <w:rPr>
                <w:color w:val="000000"/>
                <w:sz w:val="16"/>
                <w:szCs w:val="16"/>
              </w:rPr>
              <w:t>PSA, DRE, TRUS</w:t>
            </w:r>
          </w:p>
        </w:tc>
        <w:tc>
          <w:tcPr>
            <w:tcW w:w="985" w:type="dxa"/>
            <w:tcBorders>
              <w:top w:val="nil"/>
              <w:left w:val="nil"/>
              <w:bottom w:val="single" w:sz="4" w:space="0" w:color="AEAAAA"/>
              <w:right w:val="single" w:sz="4" w:space="0" w:color="AEAAAA"/>
            </w:tcBorders>
            <w:shd w:val="clear" w:color="auto" w:fill="auto"/>
            <w:vAlign w:val="center"/>
          </w:tcPr>
          <w:p w14:paraId="18F06752"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59B87B72" w14:textId="77777777" w:rsidR="0012318F" w:rsidRDefault="00BC1AC8">
            <w:pPr>
              <w:jc w:val="center"/>
              <w:rPr>
                <w:color w:val="000000"/>
                <w:sz w:val="16"/>
                <w:szCs w:val="16"/>
              </w:rPr>
            </w:pPr>
            <w:r>
              <w:rPr>
                <w:color w:val="000000"/>
                <w:sz w:val="16"/>
                <w:szCs w:val="16"/>
              </w:rPr>
              <w:t>37.8573</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1564A945"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51BE8246"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149898D7" w14:textId="77777777" w:rsidR="0012318F" w:rsidRDefault="00BC1AC8">
            <w:pPr>
              <w:jc w:val="center"/>
              <w:rPr>
                <w:color w:val="000000"/>
                <w:sz w:val="16"/>
                <w:szCs w:val="16"/>
              </w:rPr>
            </w:pPr>
            <w:r>
              <w:rPr>
                <w:color w:val="000000"/>
                <w:sz w:val="16"/>
                <w:szCs w:val="16"/>
              </w:rPr>
              <w:t>BPH&lt;PCa&lt;HC: SH</w:t>
            </w:r>
          </w:p>
        </w:tc>
      </w:tr>
      <w:tr w:rsidR="0012318F" w14:paraId="577B8880" w14:textId="77777777" w:rsidTr="00BC1AC8">
        <w:trPr>
          <w:trHeight w:val="295"/>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62215401" w14:textId="77777777" w:rsidR="0012318F" w:rsidRDefault="00BC1AC8">
            <w:pPr>
              <w:jc w:val="center"/>
              <w:rPr>
                <w:b/>
                <w:color w:val="000000"/>
                <w:sz w:val="16"/>
                <w:szCs w:val="16"/>
              </w:rPr>
            </w:pPr>
            <w:r>
              <w:rPr>
                <w:b/>
                <w:color w:val="000000"/>
                <w:sz w:val="16"/>
                <w:szCs w:val="16"/>
              </w:rPr>
              <w:t xml:space="preserve">Srivastava and Mittal </w:t>
            </w:r>
          </w:p>
          <w:p w14:paraId="33A09E6E" w14:textId="77777777" w:rsidR="0012318F" w:rsidRDefault="00BC1AC8">
            <w:pPr>
              <w:jc w:val="center"/>
              <w:rPr>
                <w:b/>
                <w:color w:val="000000"/>
                <w:sz w:val="16"/>
                <w:szCs w:val="16"/>
              </w:rPr>
            </w:pPr>
            <w:r>
              <w:rPr>
                <w:b/>
                <w:color w:val="000000"/>
                <w:sz w:val="16"/>
                <w:szCs w:val="16"/>
              </w:rPr>
              <w:t>(2005)</w:t>
            </w:r>
          </w:p>
        </w:tc>
        <w:tc>
          <w:tcPr>
            <w:tcW w:w="1097" w:type="dxa"/>
            <w:tcBorders>
              <w:top w:val="nil"/>
              <w:left w:val="nil"/>
              <w:bottom w:val="single" w:sz="4" w:space="0" w:color="AEAAAA"/>
              <w:right w:val="single" w:sz="4" w:space="0" w:color="AEAAAA"/>
            </w:tcBorders>
            <w:shd w:val="clear" w:color="auto" w:fill="auto"/>
            <w:vAlign w:val="center"/>
          </w:tcPr>
          <w:p w14:paraId="33EAA34D" w14:textId="77777777" w:rsidR="0012318F" w:rsidRPr="0070702D" w:rsidRDefault="00BC1AC8">
            <w:pPr>
              <w:jc w:val="center"/>
              <w:rPr>
                <w:color w:val="000000"/>
                <w:sz w:val="16"/>
                <w:szCs w:val="16"/>
                <w:lang w:val="nl-NL"/>
              </w:rPr>
            </w:pPr>
            <w:r w:rsidRPr="0070702D">
              <w:rPr>
                <w:color w:val="000000"/>
                <w:sz w:val="16"/>
                <w:szCs w:val="16"/>
                <w:lang w:val="nl-NL"/>
              </w:rPr>
              <w:t xml:space="preserve">GSH (mg %), </w:t>
            </w:r>
            <w:proofErr w:type="spellStart"/>
            <w:r w:rsidRPr="0070702D">
              <w:rPr>
                <w:color w:val="000000"/>
                <w:sz w:val="16"/>
                <w:szCs w:val="16"/>
                <w:lang w:val="nl-NL"/>
              </w:rPr>
              <w:t>GPx</w:t>
            </w:r>
            <w:proofErr w:type="spellEnd"/>
            <w:r w:rsidRPr="0070702D">
              <w:rPr>
                <w:color w:val="000000"/>
                <w:sz w:val="16"/>
                <w:szCs w:val="16"/>
                <w:lang w:val="nl-NL"/>
              </w:rPr>
              <w:t xml:space="preserve"> (U/L), GST (U/</w:t>
            </w:r>
            <w:proofErr w:type="spellStart"/>
            <w:r w:rsidRPr="0070702D">
              <w:rPr>
                <w:color w:val="000000"/>
                <w:sz w:val="16"/>
                <w:szCs w:val="16"/>
                <w:lang w:val="nl-NL"/>
              </w:rPr>
              <w:t>ml.min</w:t>
            </w:r>
            <w:proofErr w:type="spellEnd"/>
            <w:r w:rsidRPr="0070702D">
              <w:rPr>
                <w:color w:val="000000"/>
                <w:sz w:val="16"/>
                <w:szCs w:val="16"/>
                <w:lang w:val="nl-NL"/>
              </w:rPr>
              <w:t>)</w:t>
            </w:r>
          </w:p>
        </w:tc>
        <w:tc>
          <w:tcPr>
            <w:tcW w:w="910" w:type="dxa"/>
            <w:tcBorders>
              <w:top w:val="nil"/>
              <w:left w:val="nil"/>
              <w:bottom w:val="single" w:sz="4" w:space="0" w:color="AEAAAA"/>
              <w:right w:val="single" w:sz="4" w:space="0" w:color="AEAAAA"/>
            </w:tcBorders>
            <w:shd w:val="clear" w:color="auto" w:fill="auto"/>
            <w:vAlign w:val="center"/>
          </w:tcPr>
          <w:p w14:paraId="4B87836F" w14:textId="77777777" w:rsidR="0012318F" w:rsidRDefault="00BC1AC8">
            <w:pPr>
              <w:jc w:val="center"/>
              <w:rPr>
                <w:color w:val="000000"/>
                <w:sz w:val="16"/>
                <w:szCs w:val="16"/>
              </w:rPr>
            </w:pPr>
            <w:r>
              <w:rPr>
                <w:color w:val="000000"/>
                <w:sz w:val="16"/>
                <w:szCs w:val="16"/>
              </w:rPr>
              <w:t>125 (45, 55, 25)</w:t>
            </w:r>
          </w:p>
        </w:tc>
        <w:tc>
          <w:tcPr>
            <w:tcW w:w="756" w:type="dxa"/>
            <w:tcBorders>
              <w:top w:val="nil"/>
              <w:left w:val="nil"/>
              <w:bottom w:val="single" w:sz="4" w:space="0" w:color="AEAAAA"/>
              <w:right w:val="single" w:sz="4" w:space="0" w:color="A6A6A6"/>
            </w:tcBorders>
            <w:shd w:val="clear" w:color="auto" w:fill="auto"/>
            <w:vAlign w:val="center"/>
          </w:tcPr>
          <w:p w14:paraId="28CA1796" w14:textId="77777777" w:rsidR="0012318F" w:rsidRDefault="00BC1AC8">
            <w:pPr>
              <w:jc w:val="center"/>
              <w:rPr>
                <w:color w:val="000000"/>
                <w:sz w:val="16"/>
                <w:szCs w:val="16"/>
              </w:rPr>
            </w:pPr>
            <w:r>
              <w:rPr>
                <w:color w:val="000000"/>
                <w:sz w:val="16"/>
                <w:szCs w:val="16"/>
              </w:rPr>
              <w:t>61.9</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6BF79C4C" w14:textId="77777777" w:rsidR="0012318F" w:rsidRDefault="00BC1AC8">
            <w:pPr>
              <w:jc w:val="center"/>
              <w:rPr>
                <w:color w:val="000000"/>
                <w:sz w:val="16"/>
                <w:szCs w:val="16"/>
              </w:rPr>
            </w:pPr>
            <w:r>
              <w:rPr>
                <w:color w:val="000000"/>
                <w:sz w:val="16"/>
                <w:szCs w:val="16"/>
              </w:rPr>
              <w:t>59.6</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15340267" w14:textId="77777777" w:rsidR="0012318F" w:rsidRDefault="00BC1AC8">
            <w:pPr>
              <w:jc w:val="center"/>
              <w:rPr>
                <w:color w:val="000000"/>
                <w:sz w:val="16"/>
                <w:szCs w:val="16"/>
              </w:rPr>
            </w:pPr>
            <w:r>
              <w:rPr>
                <w:color w:val="000000"/>
                <w:sz w:val="16"/>
                <w:szCs w:val="16"/>
              </w:rPr>
              <w:t>60.5</w:t>
            </w:r>
          </w:p>
        </w:tc>
        <w:tc>
          <w:tcPr>
            <w:tcW w:w="946" w:type="dxa"/>
            <w:tcBorders>
              <w:top w:val="nil"/>
              <w:left w:val="nil"/>
              <w:bottom w:val="single" w:sz="4" w:space="0" w:color="AEAAAA"/>
              <w:right w:val="single" w:sz="4" w:space="0" w:color="A6A6A6"/>
            </w:tcBorders>
            <w:shd w:val="clear" w:color="auto" w:fill="auto"/>
            <w:vAlign w:val="center"/>
          </w:tcPr>
          <w:p w14:paraId="074CE763" w14:textId="77777777" w:rsidR="0012318F" w:rsidRDefault="00BC1AC8">
            <w:pPr>
              <w:jc w:val="center"/>
              <w:rPr>
                <w:color w:val="000000"/>
                <w:sz w:val="16"/>
                <w:szCs w:val="16"/>
              </w:rPr>
            </w:pPr>
            <w:r>
              <w:rPr>
                <w:color w:val="000000"/>
                <w:sz w:val="16"/>
                <w:szCs w:val="16"/>
              </w:rPr>
              <w:t>Clinical, biomedical, and histological criteria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2C557CC2" w14:textId="77777777" w:rsidR="0012318F" w:rsidRDefault="00BC1AC8">
            <w:pPr>
              <w:jc w:val="center"/>
              <w:rPr>
                <w:color w:val="000000"/>
                <w:sz w:val="16"/>
                <w:szCs w:val="16"/>
              </w:rPr>
            </w:pPr>
            <w:r>
              <w:rPr>
                <w:color w:val="000000"/>
                <w:sz w:val="16"/>
                <w:szCs w:val="16"/>
              </w:rPr>
              <w:t>Clinical, biomedical, and histological criteria</w:t>
            </w:r>
          </w:p>
        </w:tc>
        <w:tc>
          <w:tcPr>
            <w:tcW w:w="985" w:type="dxa"/>
            <w:tcBorders>
              <w:top w:val="nil"/>
              <w:left w:val="nil"/>
              <w:bottom w:val="single" w:sz="4" w:space="0" w:color="AEAAAA"/>
              <w:right w:val="single" w:sz="4" w:space="0" w:color="AEAAAA"/>
            </w:tcBorders>
            <w:shd w:val="clear" w:color="auto" w:fill="auto"/>
            <w:vAlign w:val="center"/>
          </w:tcPr>
          <w:p w14:paraId="669FF65E" w14:textId="77777777" w:rsidR="0012318F" w:rsidRDefault="00BC1AC8">
            <w:pPr>
              <w:jc w:val="center"/>
              <w:rPr>
                <w:color w:val="000000"/>
                <w:sz w:val="16"/>
                <w:szCs w:val="16"/>
              </w:rPr>
            </w:pPr>
            <w:r>
              <w:rPr>
                <w:color w:val="000000"/>
                <w:sz w:val="16"/>
                <w:szCs w:val="16"/>
              </w:rPr>
              <w:t>India</w:t>
            </w:r>
          </w:p>
        </w:tc>
        <w:tc>
          <w:tcPr>
            <w:tcW w:w="708" w:type="dxa"/>
            <w:tcBorders>
              <w:top w:val="nil"/>
              <w:left w:val="nil"/>
              <w:bottom w:val="single" w:sz="4" w:space="0" w:color="AEAAAA"/>
              <w:right w:val="single" w:sz="4" w:space="0" w:color="A6A6A6"/>
            </w:tcBorders>
            <w:shd w:val="clear" w:color="auto" w:fill="auto"/>
            <w:vAlign w:val="center"/>
          </w:tcPr>
          <w:p w14:paraId="21BB5076" w14:textId="77777777" w:rsidR="0012318F" w:rsidRDefault="00BC1AC8">
            <w:pPr>
              <w:jc w:val="center"/>
              <w:rPr>
                <w:color w:val="000000"/>
                <w:sz w:val="16"/>
                <w:szCs w:val="16"/>
              </w:rPr>
            </w:pPr>
            <w:r>
              <w:rPr>
                <w:color w:val="000000"/>
                <w:sz w:val="16"/>
                <w:szCs w:val="16"/>
              </w:rPr>
              <w:t>28.6925</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2A0A9051"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724F37E8" w14:textId="77777777" w:rsidR="0012318F" w:rsidRDefault="00BC1AC8">
            <w:pPr>
              <w:jc w:val="center"/>
              <w:rPr>
                <w:color w:val="000000"/>
                <w:sz w:val="16"/>
                <w:szCs w:val="16"/>
              </w:rPr>
            </w:pPr>
            <w:r>
              <w:rPr>
                <w:color w:val="000000"/>
                <w:sz w:val="16"/>
                <w:szCs w:val="16"/>
              </w:rPr>
              <w:t>Serum</w:t>
            </w:r>
          </w:p>
        </w:tc>
        <w:tc>
          <w:tcPr>
            <w:tcW w:w="2796" w:type="dxa"/>
            <w:tcBorders>
              <w:top w:val="nil"/>
              <w:left w:val="nil"/>
              <w:bottom w:val="single" w:sz="4" w:space="0" w:color="AEAAAA"/>
              <w:right w:val="single" w:sz="4" w:space="0" w:color="AEAAAA"/>
            </w:tcBorders>
            <w:shd w:val="clear" w:color="auto" w:fill="auto"/>
            <w:vAlign w:val="center"/>
          </w:tcPr>
          <w:p w14:paraId="6420C03B" w14:textId="77777777" w:rsidR="0012318F" w:rsidRDefault="00BC1AC8">
            <w:pPr>
              <w:jc w:val="center"/>
              <w:rPr>
                <w:color w:val="000000"/>
                <w:sz w:val="16"/>
                <w:szCs w:val="16"/>
              </w:rPr>
            </w:pPr>
            <w:r>
              <w:rPr>
                <w:color w:val="000000"/>
                <w:sz w:val="16"/>
                <w:szCs w:val="16"/>
              </w:rPr>
              <w:t>PCa&lt;BPH&lt;HC: GSH, GPx. BPH&gt;PCa&gt;HC: GST.</w:t>
            </w:r>
          </w:p>
        </w:tc>
      </w:tr>
      <w:tr w:rsidR="0012318F" w14:paraId="48030E30" w14:textId="77777777" w:rsidTr="00BC1AC8">
        <w:trPr>
          <w:trHeight w:val="223"/>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9307403" w14:textId="77777777" w:rsidR="0012318F" w:rsidRDefault="00BC1AC8">
            <w:pPr>
              <w:jc w:val="center"/>
              <w:rPr>
                <w:b/>
                <w:color w:val="000000"/>
                <w:sz w:val="16"/>
                <w:szCs w:val="16"/>
              </w:rPr>
            </w:pPr>
            <w:proofErr w:type="spellStart"/>
            <w:r>
              <w:rPr>
                <w:b/>
                <w:color w:val="000000"/>
                <w:sz w:val="16"/>
                <w:szCs w:val="16"/>
              </w:rPr>
              <w:t>Surapaneni</w:t>
            </w:r>
            <w:proofErr w:type="spellEnd"/>
            <w:r>
              <w:rPr>
                <w:b/>
                <w:color w:val="000000"/>
                <w:sz w:val="16"/>
                <w:szCs w:val="16"/>
              </w:rPr>
              <w:t xml:space="preserve"> and Ramana </w:t>
            </w:r>
          </w:p>
          <w:p w14:paraId="12DF64F2" w14:textId="77777777" w:rsidR="0012318F" w:rsidRDefault="00BC1AC8">
            <w:pPr>
              <w:jc w:val="center"/>
              <w:rPr>
                <w:b/>
                <w:color w:val="000000"/>
                <w:sz w:val="16"/>
                <w:szCs w:val="16"/>
              </w:rPr>
            </w:pPr>
            <w:r>
              <w:rPr>
                <w:b/>
                <w:color w:val="000000"/>
                <w:sz w:val="16"/>
                <w:szCs w:val="16"/>
              </w:rPr>
              <w:t>(2006)</w:t>
            </w:r>
          </w:p>
        </w:tc>
        <w:tc>
          <w:tcPr>
            <w:tcW w:w="1097" w:type="dxa"/>
            <w:tcBorders>
              <w:top w:val="nil"/>
              <w:left w:val="nil"/>
              <w:bottom w:val="single" w:sz="4" w:space="0" w:color="AEAAAA"/>
              <w:right w:val="single" w:sz="4" w:space="0" w:color="AEAAAA"/>
            </w:tcBorders>
            <w:shd w:val="clear" w:color="auto" w:fill="auto"/>
            <w:vAlign w:val="center"/>
          </w:tcPr>
          <w:p w14:paraId="1F3040D4" w14:textId="77777777" w:rsidR="0012318F" w:rsidRPr="0070702D" w:rsidRDefault="00BC1AC8">
            <w:pPr>
              <w:jc w:val="center"/>
              <w:rPr>
                <w:color w:val="000000"/>
                <w:sz w:val="16"/>
                <w:szCs w:val="16"/>
                <w:lang w:val="nl-NL"/>
              </w:rPr>
            </w:pPr>
            <w:r w:rsidRPr="0070702D">
              <w:rPr>
                <w:color w:val="000000"/>
                <w:sz w:val="16"/>
                <w:szCs w:val="16"/>
                <w:lang w:val="nl-NL"/>
              </w:rPr>
              <w:t>GSH (mg/g), GST (</w:t>
            </w:r>
            <w:proofErr w:type="spellStart"/>
            <w:r w:rsidRPr="0070702D">
              <w:rPr>
                <w:color w:val="000000"/>
                <w:sz w:val="16"/>
                <w:szCs w:val="16"/>
                <w:lang w:val="nl-NL"/>
              </w:rPr>
              <w:t>umol</w:t>
            </w:r>
            <w:proofErr w:type="spellEnd"/>
            <w:r w:rsidRPr="0070702D">
              <w:rPr>
                <w:color w:val="000000"/>
                <w:sz w:val="16"/>
                <w:szCs w:val="16"/>
                <w:lang w:val="nl-NL"/>
              </w:rPr>
              <w:t>/dl)</w:t>
            </w:r>
          </w:p>
        </w:tc>
        <w:tc>
          <w:tcPr>
            <w:tcW w:w="910" w:type="dxa"/>
            <w:tcBorders>
              <w:top w:val="nil"/>
              <w:left w:val="nil"/>
              <w:bottom w:val="single" w:sz="4" w:space="0" w:color="AEAAAA"/>
              <w:right w:val="single" w:sz="4" w:space="0" w:color="AEAAAA"/>
            </w:tcBorders>
            <w:shd w:val="clear" w:color="auto" w:fill="auto"/>
            <w:vAlign w:val="center"/>
          </w:tcPr>
          <w:p w14:paraId="1933BF3D" w14:textId="77777777" w:rsidR="0012318F" w:rsidRDefault="00BC1AC8">
            <w:pPr>
              <w:jc w:val="center"/>
              <w:rPr>
                <w:color w:val="000000"/>
                <w:sz w:val="16"/>
                <w:szCs w:val="16"/>
              </w:rPr>
            </w:pPr>
            <w:r>
              <w:rPr>
                <w:color w:val="000000"/>
                <w:sz w:val="16"/>
                <w:szCs w:val="16"/>
              </w:rPr>
              <w:t>60 (30, N/A, 30)</w:t>
            </w:r>
          </w:p>
        </w:tc>
        <w:tc>
          <w:tcPr>
            <w:tcW w:w="756" w:type="dxa"/>
            <w:tcBorders>
              <w:top w:val="nil"/>
              <w:left w:val="nil"/>
              <w:bottom w:val="single" w:sz="4" w:space="0" w:color="AEAAAA"/>
              <w:right w:val="single" w:sz="4" w:space="0" w:color="A6A6A6"/>
            </w:tcBorders>
            <w:shd w:val="clear" w:color="auto" w:fill="auto"/>
            <w:vAlign w:val="center"/>
          </w:tcPr>
          <w:p w14:paraId="713C3FCE" w14:textId="77777777" w:rsidR="0012318F" w:rsidRDefault="00BC1AC8">
            <w:pPr>
              <w:jc w:val="center"/>
              <w:rPr>
                <w:color w:val="000000"/>
                <w:sz w:val="16"/>
                <w:szCs w:val="16"/>
              </w:rPr>
            </w:pPr>
            <w:r>
              <w:rPr>
                <w:color w:val="000000"/>
                <w:sz w:val="16"/>
                <w:szCs w:val="16"/>
              </w:rPr>
              <w:t xml:space="preserve"> NR</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2F68A7F7"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5D007862" w14:textId="77777777" w:rsidR="0012318F" w:rsidRDefault="00BC1AC8">
            <w:pPr>
              <w:jc w:val="center"/>
              <w:rPr>
                <w:color w:val="000000"/>
                <w:sz w:val="16"/>
                <w:szCs w:val="16"/>
              </w:rPr>
            </w:pPr>
            <w:r>
              <w:rPr>
                <w:color w:val="000000"/>
                <w:sz w:val="16"/>
                <w:szCs w:val="16"/>
              </w:rPr>
              <w:t>NR</w:t>
            </w:r>
          </w:p>
        </w:tc>
        <w:tc>
          <w:tcPr>
            <w:tcW w:w="946" w:type="dxa"/>
            <w:tcBorders>
              <w:top w:val="nil"/>
              <w:left w:val="nil"/>
              <w:bottom w:val="single" w:sz="4" w:space="0" w:color="AEAAAA"/>
              <w:right w:val="single" w:sz="4" w:space="0" w:color="A6A6A6"/>
            </w:tcBorders>
            <w:shd w:val="clear" w:color="auto" w:fill="auto"/>
            <w:vAlign w:val="center"/>
          </w:tcPr>
          <w:p w14:paraId="761736A4" w14:textId="77777777" w:rsidR="0012318F" w:rsidRDefault="00BC1AC8">
            <w:pPr>
              <w:jc w:val="center"/>
              <w:rPr>
                <w:color w:val="000000"/>
                <w:sz w:val="16"/>
                <w:szCs w:val="16"/>
              </w:rPr>
            </w:pPr>
            <w:r>
              <w:rPr>
                <w:color w:val="000000"/>
                <w:sz w:val="16"/>
                <w:szCs w:val="16"/>
              </w:rPr>
              <w:t>Histological criteria</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398391F"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auto"/>
            <w:vAlign w:val="center"/>
          </w:tcPr>
          <w:p w14:paraId="31D44ABB" w14:textId="77777777" w:rsidR="0012318F" w:rsidRDefault="00BC1AC8">
            <w:pPr>
              <w:jc w:val="center"/>
              <w:rPr>
                <w:color w:val="000000"/>
                <w:sz w:val="16"/>
                <w:szCs w:val="16"/>
              </w:rPr>
            </w:pPr>
            <w:r>
              <w:rPr>
                <w:color w:val="000000"/>
                <w:sz w:val="16"/>
                <w:szCs w:val="16"/>
              </w:rPr>
              <w:t>India</w:t>
            </w:r>
          </w:p>
        </w:tc>
        <w:tc>
          <w:tcPr>
            <w:tcW w:w="708" w:type="dxa"/>
            <w:tcBorders>
              <w:top w:val="nil"/>
              <w:left w:val="nil"/>
              <w:bottom w:val="single" w:sz="4" w:space="0" w:color="AEAAAA"/>
              <w:right w:val="single" w:sz="4" w:space="0" w:color="A6A6A6"/>
            </w:tcBorders>
            <w:shd w:val="clear" w:color="auto" w:fill="auto"/>
            <w:vAlign w:val="center"/>
          </w:tcPr>
          <w:p w14:paraId="3843B423" w14:textId="77777777" w:rsidR="0012318F" w:rsidRDefault="00BC1AC8">
            <w:pPr>
              <w:jc w:val="center"/>
              <w:rPr>
                <w:color w:val="000000"/>
                <w:sz w:val="16"/>
                <w:szCs w:val="16"/>
              </w:rPr>
            </w:pPr>
            <w:r>
              <w:rPr>
                <w:color w:val="000000"/>
                <w:sz w:val="16"/>
                <w:szCs w:val="16"/>
              </w:rPr>
              <w:t>15.9129</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18627224"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13C1973D" w14:textId="77777777" w:rsidR="0012318F" w:rsidRDefault="00BC1AC8">
            <w:pPr>
              <w:jc w:val="center"/>
              <w:rPr>
                <w:color w:val="000000"/>
                <w:sz w:val="16"/>
                <w:szCs w:val="16"/>
              </w:rPr>
            </w:pPr>
            <w:r>
              <w:rPr>
                <w:color w:val="000000"/>
                <w:sz w:val="16"/>
                <w:szCs w:val="16"/>
              </w:rPr>
              <w:t>Erythrocytes, Plasma</w:t>
            </w:r>
          </w:p>
        </w:tc>
        <w:tc>
          <w:tcPr>
            <w:tcW w:w="2796" w:type="dxa"/>
            <w:tcBorders>
              <w:top w:val="nil"/>
              <w:left w:val="nil"/>
              <w:bottom w:val="single" w:sz="4" w:space="0" w:color="AEAAAA"/>
              <w:right w:val="single" w:sz="4" w:space="0" w:color="AEAAAA"/>
            </w:tcBorders>
            <w:shd w:val="clear" w:color="auto" w:fill="auto"/>
            <w:vAlign w:val="center"/>
          </w:tcPr>
          <w:p w14:paraId="04D3AF91" w14:textId="77777777" w:rsidR="0012318F" w:rsidRDefault="00BC1AC8">
            <w:pPr>
              <w:jc w:val="center"/>
              <w:rPr>
                <w:color w:val="000000"/>
                <w:sz w:val="16"/>
                <w:szCs w:val="16"/>
              </w:rPr>
            </w:pPr>
            <w:r>
              <w:rPr>
                <w:color w:val="000000"/>
                <w:sz w:val="16"/>
                <w:szCs w:val="16"/>
              </w:rPr>
              <w:t>PCa&lt;HC: GSH, PCa=HC: GST</w:t>
            </w:r>
          </w:p>
        </w:tc>
      </w:tr>
      <w:tr w:rsidR="0012318F" w14:paraId="77490C58" w14:textId="77777777" w:rsidTr="00BC1AC8">
        <w:trPr>
          <w:trHeight w:val="76"/>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8443057" w14:textId="77777777" w:rsidR="0012318F" w:rsidRDefault="00BC1AC8">
            <w:pPr>
              <w:jc w:val="center"/>
              <w:rPr>
                <w:b/>
                <w:color w:val="000000"/>
                <w:sz w:val="16"/>
                <w:szCs w:val="16"/>
              </w:rPr>
            </w:pPr>
            <w:r>
              <w:rPr>
                <w:b/>
                <w:color w:val="000000"/>
                <w:sz w:val="16"/>
                <w:szCs w:val="16"/>
              </w:rPr>
              <w:t>Wozniak et al (2012)</w:t>
            </w:r>
          </w:p>
        </w:tc>
        <w:tc>
          <w:tcPr>
            <w:tcW w:w="1097" w:type="dxa"/>
            <w:tcBorders>
              <w:top w:val="nil"/>
              <w:left w:val="nil"/>
              <w:bottom w:val="single" w:sz="4" w:space="0" w:color="AEAAAA"/>
              <w:right w:val="single" w:sz="4" w:space="0" w:color="AEAAAA"/>
            </w:tcBorders>
            <w:shd w:val="clear" w:color="auto" w:fill="auto"/>
            <w:vAlign w:val="center"/>
          </w:tcPr>
          <w:p w14:paraId="2AFF3879" w14:textId="77777777" w:rsidR="0012318F" w:rsidRDefault="00BC1AC8">
            <w:pPr>
              <w:jc w:val="center"/>
              <w:rPr>
                <w:color w:val="000000"/>
                <w:sz w:val="16"/>
                <w:szCs w:val="16"/>
              </w:rPr>
            </w:pPr>
            <w:r>
              <w:rPr>
                <w:color w:val="000000"/>
                <w:sz w:val="16"/>
                <w:szCs w:val="16"/>
              </w:rPr>
              <w:t>GPx (U/g)</w:t>
            </w:r>
          </w:p>
        </w:tc>
        <w:tc>
          <w:tcPr>
            <w:tcW w:w="910" w:type="dxa"/>
            <w:tcBorders>
              <w:top w:val="nil"/>
              <w:left w:val="nil"/>
              <w:bottom w:val="single" w:sz="4" w:space="0" w:color="AEAAAA"/>
              <w:right w:val="single" w:sz="4" w:space="0" w:color="AEAAAA"/>
            </w:tcBorders>
            <w:shd w:val="clear" w:color="auto" w:fill="auto"/>
            <w:vAlign w:val="center"/>
          </w:tcPr>
          <w:p w14:paraId="1C263CA5" w14:textId="77777777" w:rsidR="0012318F" w:rsidRDefault="00BC1AC8">
            <w:pPr>
              <w:jc w:val="center"/>
              <w:rPr>
                <w:color w:val="000000"/>
                <w:sz w:val="16"/>
                <w:szCs w:val="16"/>
              </w:rPr>
            </w:pPr>
            <w:r>
              <w:rPr>
                <w:color w:val="000000"/>
                <w:sz w:val="16"/>
                <w:szCs w:val="16"/>
              </w:rPr>
              <w:t>90 (60, N/A, 30)</w:t>
            </w:r>
          </w:p>
        </w:tc>
        <w:tc>
          <w:tcPr>
            <w:tcW w:w="756" w:type="dxa"/>
            <w:tcBorders>
              <w:top w:val="nil"/>
              <w:left w:val="nil"/>
              <w:bottom w:val="single" w:sz="4" w:space="0" w:color="AEAAAA"/>
              <w:right w:val="single" w:sz="4" w:space="0" w:color="A6A6A6"/>
            </w:tcBorders>
            <w:shd w:val="clear" w:color="auto" w:fill="auto"/>
            <w:vAlign w:val="center"/>
          </w:tcPr>
          <w:p w14:paraId="01F152BF" w14:textId="77777777" w:rsidR="0012318F" w:rsidRDefault="00BC1AC8">
            <w:pPr>
              <w:jc w:val="center"/>
              <w:rPr>
                <w:color w:val="000000"/>
                <w:sz w:val="16"/>
                <w:szCs w:val="16"/>
              </w:rPr>
            </w:pPr>
            <w:r>
              <w:rPr>
                <w:color w:val="000000"/>
                <w:sz w:val="16"/>
                <w:szCs w:val="16"/>
              </w:rPr>
              <w:t>67.4</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220023D5" w14:textId="77777777" w:rsidR="0012318F" w:rsidRDefault="00BC1AC8">
            <w:pPr>
              <w:jc w:val="center"/>
              <w:rPr>
                <w:color w:val="000000"/>
                <w:sz w:val="16"/>
                <w:szCs w:val="16"/>
              </w:rPr>
            </w:pPr>
            <w:r>
              <w:rPr>
                <w:color w:val="000000"/>
                <w:sz w:val="16"/>
                <w:szCs w:val="16"/>
              </w:rPr>
              <w:t>N/A</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7A6B6FEE" w14:textId="77777777" w:rsidR="0012318F" w:rsidRDefault="00BC1AC8">
            <w:pPr>
              <w:jc w:val="center"/>
              <w:rPr>
                <w:color w:val="000000"/>
                <w:sz w:val="16"/>
                <w:szCs w:val="16"/>
              </w:rPr>
            </w:pPr>
            <w:r>
              <w:rPr>
                <w:color w:val="000000"/>
                <w:sz w:val="16"/>
                <w:szCs w:val="16"/>
              </w:rPr>
              <w:t>61.9</w:t>
            </w:r>
          </w:p>
        </w:tc>
        <w:tc>
          <w:tcPr>
            <w:tcW w:w="946" w:type="dxa"/>
            <w:tcBorders>
              <w:top w:val="nil"/>
              <w:left w:val="nil"/>
              <w:bottom w:val="single" w:sz="4" w:space="0" w:color="AEAAAA"/>
              <w:right w:val="single" w:sz="4" w:space="0" w:color="A6A6A6"/>
            </w:tcBorders>
            <w:shd w:val="clear" w:color="auto" w:fill="auto"/>
            <w:vAlign w:val="center"/>
          </w:tcPr>
          <w:p w14:paraId="06B1EE3B"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30D0F25" w14:textId="77777777" w:rsidR="0012318F" w:rsidRDefault="00BC1AC8">
            <w:pPr>
              <w:jc w:val="center"/>
              <w:rPr>
                <w:color w:val="000000"/>
                <w:sz w:val="16"/>
                <w:szCs w:val="16"/>
              </w:rPr>
            </w:pPr>
            <w:r>
              <w:rPr>
                <w:color w:val="000000"/>
                <w:sz w:val="16"/>
                <w:szCs w:val="16"/>
              </w:rPr>
              <w:t>N/A</w:t>
            </w:r>
          </w:p>
        </w:tc>
        <w:tc>
          <w:tcPr>
            <w:tcW w:w="985" w:type="dxa"/>
            <w:tcBorders>
              <w:top w:val="nil"/>
              <w:left w:val="nil"/>
              <w:bottom w:val="single" w:sz="4" w:space="0" w:color="AEAAAA"/>
              <w:right w:val="single" w:sz="4" w:space="0" w:color="AEAAAA"/>
            </w:tcBorders>
            <w:shd w:val="clear" w:color="auto" w:fill="auto"/>
            <w:vAlign w:val="center"/>
          </w:tcPr>
          <w:p w14:paraId="570AE3BE" w14:textId="77777777" w:rsidR="0012318F" w:rsidRDefault="00BC1AC8">
            <w:pPr>
              <w:jc w:val="center"/>
              <w:rPr>
                <w:color w:val="000000"/>
                <w:sz w:val="16"/>
                <w:szCs w:val="16"/>
              </w:rPr>
            </w:pPr>
            <w:r>
              <w:rPr>
                <w:color w:val="000000"/>
                <w:sz w:val="16"/>
                <w:szCs w:val="16"/>
              </w:rPr>
              <w:t>Poland</w:t>
            </w:r>
          </w:p>
        </w:tc>
        <w:tc>
          <w:tcPr>
            <w:tcW w:w="708" w:type="dxa"/>
            <w:tcBorders>
              <w:top w:val="nil"/>
              <w:left w:val="nil"/>
              <w:bottom w:val="single" w:sz="4" w:space="0" w:color="AEAAAA"/>
              <w:right w:val="single" w:sz="4" w:space="0" w:color="A6A6A6"/>
            </w:tcBorders>
            <w:shd w:val="clear" w:color="auto" w:fill="auto"/>
            <w:vAlign w:val="center"/>
          </w:tcPr>
          <w:p w14:paraId="57CFE00A" w14:textId="77777777" w:rsidR="0012318F" w:rsidRDefault="00BC1AC8">
            <w:pPr>
              <w:jc w:val="center"/>
              <w:rPr>
                <w:color w:val="000000"/>
                <w:sz w:val="16"/>
                <w:szCs w:val="16"/>
              </w:rPr>
            </w:pPr>
            <w:r>
              <w:rPr>
                <w:color w:val="000000"/>
                <w:sz w:val="16"/>
                <w:szCs w:val="16"/>
              </w:rPr>
              <w:t>53.0195</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5CD2CEAD" w14:textId="77777777" w:rsidR="0012318F" w:rsidRDefault="00BC1AC8">
            <w:pPr>
              <w:jc w:val="center"/>
              <w:rPr>
                <w:color w:val="000000"/>
                <w:sz w:val="16"/>
                <w:szCs w:val="16"/>
              </w:rPr>
            </w:pPr>
            <w:r>
              <w:rPr>
                <w:color w:val="000000"/>
                <w:sz w:val="16"/>
                <w:szCs w:val="16"/>
              </w:rPr>
              <w:t>Caucasian</w:t>
            </w:r>
          </w:p>
        </w:tc>
        <w:tc>
          <w:tcPr>
            <w:tcW w:w="991" w:type="dxa"/>
            <w:tcBorders>
              <w:top w:val="nil"/>
              <w:left w:val="nil"/>
              <w:bottom w:val="single" w:sz="4" w:space="0" w:color="AEAAAA"/>
              <w:right w:val="single" w:sz="4" w:space="0" w:color="AEAAAA"/>
            </w:tcBorders>
            <w:shd w:val="clear" w:color="auto" w:fill="auto"/>
            <w:vAlign w:val="center"/>
          </w:tcPr>
          <w:p w14:paraId="1E4FA408"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705490EF" w14:textId="77777777" w:rsidR="0012318F" w:rsidRDefault="00BC1AC8">
            <w:pPr>
              <w:jc w:val="center"/>
              <w:rPr>
                <w:color w:val="000000"/>
                <w:sz w:val="16"/>
                <w:szCs w:val="16"/>
              </w:rPr>
            </w:pPr>
            <w:r>
              <w:rPr>
                <w:color w:val="000000"/>
                <w:sz w:val="16"/>
                <w:szCs w:val="16"/>
              </w:rPr>
              <w:t>PCa&lt;HC: GPx</w:t>
            </w:r>
          </w:p>
        </w:tc>
      </w:tr>
      <w:tr w:rsidR="0012318F" w14:paraId="12D2876B" w14:textId="77777777" w:rsidTr="00BC1AC8">
        <w:trPr>
          <w:trHeight w:val="54"/>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486B7EFC" w14:textId="77777777" w:rsidR="0012318F" w:rsidRDefault="00BC1AC8">
            <w:pPr>
              <w:jc w:val="center"/>
              <w:rPr>
                <w:b/>
                <w:color w:val="000000"/>
                <w:sz w:val="16"/>
                <w:szCs w:val="16"/>
              </w:rPr>
            </w:pPr>
            <w:r>
              <w:rPr>
                <w:b/>
                <w:color w:val="000000"/>
                <w:sz w:val="16"/>
                <w:szCs w:val="16"/>
              </w:rPr>
              <w:t>Yilmaz et al (2003)</w:t>
            </w:r>
          </w:p>
        </w:tc>
        <w:tc>
          <w:tcPr>
            <w:tcW w:w="1097" w:type="dxa"/>
            <w:tcBorders>
              <w:top w:val="nil"/>
              <w:left w:val="nil"/>
              <w:bottom w:val="single" w:sz="4" w:space="0" w:color="AEAAAA"/>
              <w:right w:val="single" w:sz="4" w:space="0" w:color="AEAAAA"/>
            </w:tcBorders>
            <w:shd w:val="clear" w:color="auto" w:fill="auto"/>
            <w:vAlign w:val="center"/>
          </w:tcPr>
          <w:p w14:paraId="5EF35C7E" w14:textId="77777777" w:rsidR="0012318F" w:rsidRDefault="00BC1AC8">
            <w:pPr>
              <w:jc w:val="center"/>
              <w:rPr>
                <w:color w:val="000000"/>
                <w:sz w:val="16"/>
                <w:szCs w:val="16"/>
              </w:rPr>
            </w:pPr>
            <w:r>
              <w:rPr>
                <w:color w:val="000000"/>
                <w:sz w:val="16"/>
                <w:szCs w:val="16"/>
              </w:rPr>
              <w:t>GPx (U/ml)</w:t>
            </w:r>
          </w:p>
        </w:tc>
        <w:tc>
          <w:tcPr>
            <w:tcW w:w="910" w:type="dxa"/>
            <w:tcBorders>
              <w:top w:val="nil"/>
              <w:left w:val="nil"/>
              <w:bottom w:val="single" w:sz="4" w:space="0" w:color="AEAAAA"/>
              <w:right w:val="single" w:sz="4" w:space="0" w:color="AEAAAA"/>
            </w:tcBorders>
            <w:shd w:val="clear" w:color="auto" w:fill="auto"/>
            <w:vAlign w:val="center"/>
          </w:tcPr>
          <w:p w14:paraId="39302A89" w14:textId="77777777" w:rsidR="0012318F" w:rsidRDefault="00BC1AC8">
            <w:pPr>
              <w:jc w:val="center"/>
              <w:rPr>
                <w:color w:val="000000"/>
                <w:sz w:val="16"/>
                <w:szCs w:val="16"/>
              </w:rPr>
            </w:pPr>
            <w:r>
              <w:rPr>
                <w:color w:val="000000"/>
                <w:sz w:val="16"/>
                <w:szCs w:val="16"/>
              </w:rPr>
              <w:t>121 (21, 50, 50)</w:t>
            </w:r>
          </w:p>
        </w:tc>
        <w:tc>
          <w:tcPr>
            <w:tcW w:w="756" w:type="dxa"/>
            <w:tcBorders>
              <w:top w:val="nil"/>
              <w:left w:val="nil"/>
              <w:bottom w:val="single" w:sz="4" w:space="0" w:color="AEAAAA"/>
              <w:right w:val="single" w:sz="4" w:space="0" w:color="A6A6A6"/>
            </w:tcBorders>
            <w:shd w:val="clear" w:color="auto" w:fill="auto"/>
            <w:vAlign w:val="center"/>
          </w:tcPr>
          <w:p w14:paraId="07DC9EAB" w14:textId="77777777" w:rsidR="0012318F" w:rsidRDefault="00BC1AC8">
            <w:pPr>
              <w:jc w:val="center"/>
              <w:rPr>
                <w:color w:val="000000"/>
                <w:sz w:val="16"/>
                <w:szCs w:val="16"/>
              </w:rPr>
            </w:pPr>
            <w:r>
              <w:rPr>
                <w:color w:val="000000"/>
                <w:sz w:val="16"/>
                <w:szCs w:val="16"/>
              </w:rPr>
              <w:t>66 (Median)</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5BFB1E1" w14:textId="77777777" w:rsidR="0012318F" w:rsidRDefault="00BC1AC8">
            <w:pPr>
              <w:jc w:val="center"/>
              <w:rPr>
                <w:color w:val="000000"/>
                <w:sz w:val="16"/>
                <w:szCs w:val="16"/>
              </w:rPr>
            </w:pPr>
            <w:r>
              <w:rPr>
                <w:color w:val="000000"/>
                <w:sz w:val="16"/>
                <w:szCs w:val="16"/>
              </w:rPr>
              <w:t>63.5 (Median)</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1617E194" w14:textId="77777777" w:rsidR="0012318F" w:rsidRDefault="00BC1AC8">
            <w:pPr>
              <w:jc w:val="center"/>
              <w:rPr>
                <w:color w:val="000000"/>
                <w:sz w:val="16"/>
                <w:szCs w:val="16"/>
              </w:rPr>
            </w:pPr>
            <w:r>
              <w:rPr>
                <w:color w:val="000000"/>
                <w:sz w:val="16"/>
                <w:szCs w:val="16"/>
              </w:rPr>
              <w:t>66 (Median)</w:t>
            </w:r>
          </w:p>
        </w:tc>
        <w:tc>
          <w:tcPr>
            <w:tcW w:w="946" w:type="dxa"/>
            <w:tcBorders>
              <w:top w:val="nil"/>
              <w:left w:val="nil"/>
              <w:bottom w:val="single" w:sz="4" w:space="0" w:color="AEAAAA"/>
              <w:right w:val="single" w:sz="4" w:space="0" w:color="A6A6A6"/>
            </w:tcBorders>
            <w:shd w:val="clear" w:color="auto" w:fill="auto"/>
            <w:vAlign w:val="center"/>
          </w:tcPr>
          <w:p w14:paraId="2D35A044" w14:textId="77777777" w:rsidR="0012318F" w:rsidRDefault="00BC1AC8">
            <w:pPr>
              <w:jc w:val="center"/>
              <w:rPr>
                <w:color w:val="000000"/>
                <w:sz w:val="16"/>
                <w:szCs w:val="16"/>
              </w:rPr>
            </w:pPr>
            <w:r>
              <w:rPr>
                <w:color w:val="000000"/>
                <w:sz w:val="16"/>
                <w:szCs w:val="16"/>
              </w:rPr>
              <w:t>DRE, PSA, Transrectal ultrasonography, biopsy Gleason sum</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D521EB3" w14:textId="77777777" w:rsidR="0012318F" w:rsidRDefault="00BC1AC8">
            <w:pPr>
              <w:jc w:val="center"/>
              <w:rPr>
                <w:color w:val="000000"/>
                <w:sz w:val="16"/>
                <w:szCs w:val="16"/>
              </w:rPr>
            </w:pPr>
            <w:r>
              <w:rPr>
                <w:color w:val="000000"/>
                <w:sz w:val="16"/>
                <w:szCs w:val="16"/>
              </w:rPr>
              <w:t>NR</w:t>
            </w:r>
          </w:p>
        </w:tc>
        <w:tc>
          <w:tcPr>
            <w:tcW w:w="985" w:type="dxa"/>
            <w:tcBorders>
              <w:top w:val="nil"/>
              <w:left w:val="nil"/>
              <w:bottom w:val="single" w:sz="4" w:space="0" w:color="AEAAAA"/>
              <w:right w:val="single" w:sz="4" w:space="0" w:color="AEAAAA"/>
            </w:tcBorders>
            <w:shd w:val="clear" w:color="auto" w:fill="auto"/>
            <w:vAlign w:val="center"/>
          </w:tcPr>
          <w:p w14:paraId="5270BC9A" w14:textId="77777777" w:rsidR="0012318F" w:rsidRDefault="00BC1AC8">
            <w:pPr>
              <w:jc w:val="center"/>
              <w:rPr>
                <w:color w:val="000000"/>
                <w:sz w:val="16"/>
                <w:szCs w:val="16"/>
              </w:rPr>
            </w:pPr>
            <w:r>
              <w:rPr>
                <w:color w:val="000000"/>
                <w:sz w:val="16"/>
                <w:szCs w:val="16"/>
              </w:rPr>
              <w:t>Turkey</w:t>
            </w:r>
          </w:p>
        </w:tc>
        <w:tc>
          <w:tcPr>
            <w:tcW w:w="708" w:type="dxa"/>
            <w:tcBorders>
              <w:top w:val="nil"/>
              <w:left w:val="nil"/>
              <w:bottom w:val="single" w:sz="4" w:space="0" w:color="AEAAAA"/>
              <w:right w:val="single" w:sz="4" w:space="0" w:color="A6A6A6"/>
            </w:tcBorders>
            <w:shd w:val="clear" w:color="auto" w:fill="auto"/>
            <w:vAlign w:val="center"/>
          </w:tcPr>
          <w:p w14:paraId="4A003849" w14:textId="77777777" w:rsidR="0012318F" w:rsidRDefault="00BC1AC8">
            <w:pPr>
              <w:jc w:val="center"/>
              <w:rPr>
                <w:color w:val="000000"/>
                <w:sz w:val="16"/>
                <w:szCs w:val="16"/>
              </w:rPr>
            </w:pPr>
            <w:r>
              <w:rPr>
                <w:color w:val="000000"/>
                <w:sz w:val="16"/>
                <w:szCs w:val="16"/>
              </w:rPr>
              <w:t>39.9783</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057C2848" w14:textId="77777777" w:rsidR="0012318F" w:rsidRDefault="00BC1AC8">
            <w:pPr>
              <w:jc w:val="center"/>
              <w:rPr>
                <w:color w:val="000000"/>
                <w:sz w:val="16"/>
                <w:szCs w:val="16"/>
              </w:rPr>
            </w:pPr>
            <w:r>
              <w:rPr>
                <w:color w:val="000000"/>
                <w:sz w:val="16"/>
                <w:szCs w:val="16"/>
              </w:rPr>
              <w:t>Asian</w:t>
            </w:r>
          </w:p>
        </w:tc>
        <w:tc>
          <w:tcPr>
            <w:tcW w:w="991" w:type="dxa"/>
            <w:tcBorders>
              <w:top w:val="nil"/>
              <w:left w:val="nil"/>
              <w:bottom w:val="single" w:sz="4" w:space="0" w:color="AEAAAA"/>
              <w:right w:val="single" w:sz="4" w:space="0" w:color="AEAAAA"/>
            </w:tcBorders>
            <w:shd w:val="clear" w:color="auto" w:fill="auto"/>
            <w:vAlign w:val="center"/>
          </w:tcPr>
          <w:p w14:paraId="07220AE1" w14:textId="77777777" w:rsidR="0012318F" w:rsidRDefault="00BC1AC8">
            <w:pPr>
              <w:jc w:val="center"/>
              <w:rPr>
                <w:color w:val="000000"/>
                <w:sz w:val="16"/>
                <w:szCs w:val="16"/>
              </w:rPr>
            </w:pPr>
            <w:r>
              <w:rPr>
                <w:color w:val="000000"/>
                <w:sz w:val="16"/>
                <w:szCs w:val="16"/>
              </w:rPr>
              <w:t>Erythrocytes</w:t>
            </w:r>
          </w:p>
        </w:tc>
        <w:tc>
          <w:tcPr>
            <w:tcW w:w="2796" w:type="dxa"/>
            <w:tcBorders>
              <w:top w:val="nil"/>
              <w:left w:val="nil"/>
              <w:bottom w:val="single" w:sz="4" w:space="0" w:color="AEAAAA"/>
              <w:right w:val="single" w:sz="4" w:space="0" w:color="AEAAAA"/>
            </w:tcBorders>
            <w:shd w:val="clear" w:color="auto" w:fill="auto"/>
            <w:vAlign w:val="center"/>
          </w:tcPr>
          <w:p w14:paraId="40082079" w14:textId="77777777" w:rsidR="0012318F" w:rsidRDefault="00BC1AC8">
            <w:pPr>
              <w:jc w:val="center"/>
              <w:rPr>
                <w:color w:val="000000"/>
                <w:sz w:val="16"/>
                <w:szCs w:val="16"/>
              </w:rPr>
            </w:pPr>
            <w:r>
              <w:rPr>
                <w:color w:val="000000"/>
                <w:sz w:val="16"/>
                <w:szCs w:val="16"/>
              </w:rPr>
              <w:t>PCa=BPH&lt;HC: GPx</w:t>
            </w:r>
          </w:p>
        </w:tc>
      </w:tr>
      <w:tr w:rsidR="0012318F" w14:paraId="378AE28D" w14:textId="77777777" w:rsidTr="00BC1AC8">
        <w:trPr>
          <w:trHeight w:val="510"/>
        </w:trPr>
        <w:tc>
          <w:tcPr>
            <w:tcW w:w="1276" w:type="dxa"/>
            <w:tcBorders>
              <w:top w:val="nil"/>
              <w:left w:val="single" w:sz="4" w:space="0" w:color="AEAAAA"/>
              <w:bottom w:val="single" w:sz="4" w:space="0" w:color="AEAAAA"/>
              <w:right w:val="single" w:sz="4" w:space="0" w:color="AEAAAA"/>
            </w:tcBorders>
            <w:shd w:val="clear" w:color="auto" w:fill="F2F2F2"/>
            <w:vAlign w:val="center"/>
          </w:tcPr>
          <w:p w14:paraId="31A1D5F6" w14:textId="77777777" w:rsidR="0012318F" w:rsidRDefault="00BC1AC8">
            <w:pPr>
              <w:jc w:val="center"/>
              <w:rPr>
                <w:b/>
                <w:color w:val="000000"/>
                <w:sz w:val="16"/>
                <w:szCs w:val="16"/>
              </w:rPr>
            </w:pPr>
            <w:r>
              <w:rPr>
                <w:b/>
                <w:color w:val="000000"/>
                <w:sz w:val="16"/>
                <w:szCs w:val="16"/>
              </w:rPr>
              <w:t>Zachara et al (2004)</w:t>
            </w:r>
          </w:p>
        </w:tc>
        <w:tc>
          <w:tcPr>
            <w:tcW w:w="1097" w:type="dxa"/>
            <w:tcBorders>
              <w:top w:val="nil"/>
              <w:left w:val="nil"/>
              <w:bottom w:val="single" w:sz="4" w:space="0" w:color="AEAAAA"/>
              <w:right w:val="single" w:sz="4" w:space="0" w:color="AEAAAA"/>
            </w:tcBorders>
            <w:shd w:val="clear" w:color="auto" w:fill="auto"/>
            <w:vAlign w:val="center"/>
          </w:tcPr>
          <w:p w14:paraId="2899F9C9" w14:textId="77777777" w:rsidR="0012318F" w:rsidRDefault="00BC1AC8">
            <w:pPr>
              <w:jc w:val="center"/>
              <w:rPr>
                <w:color w:val="000000"/>
                <w:sz w:val="16"/>
                <w:szCs w:val="16"/>
              </w:rPr>
            </w:pPr>
            <w:r>
              <w:rPr>
                <w:color w:val="000000"/>
                <w:sz w:val="16"/>
                <w:szCs w:val="16"/>
              </w:rPr>
              <w:t>GPx (U/L)</w:t>
            </w:r>
          </w:p>
        </w:tc>
        <w:tc>
          <w:tcPr>
            <w:tcW w:w="910" w:type="dxa"/>
            <w:tcBorders>
              <w:top w:val="nil"/>
              <w:left w:val="nil"/>
              <w:bottom w:val="single" w:sz="4" w:space="0" w:color="AEAAAA"/>
              <w:right w:val="single" w:sz="4" w:space="0" w:color="AEAAAA"/>
            </w:tcBorders>
            <w:shd w:val="clear" w:color="auto" w:fill="auto"/>
            <w:vAlign w:val="center"/>
          </w:tcPr>
          <w:p w14:paraId="36106F6F" w14:textId="77777777" w:rsidR="0012318F" w:rsidRDefault="00BC1AC8">
            <w:pPr>
              <w:jc w:val="center"/>
              <w:rPr>
                <w:color w:val="000000"/>
                <w:sz w:val="16"/>
                <w:szCs w:val="16"/>
              </w:rPr>
            </w:pPr>
            <w:r>
              <w:rPr>
                <w:color w:val="000000"/>
                <w:sz w:val="16"/>
                <w:szCs w:val="16"/>
              </w:rPr>
              <w:t>113 (39, 42, 32)</w:t>
            </w:r>
          </w:p>
        </w:tc>
        <w:tc>
          <w:tcPr>
            <w:tcW w:w="756" w:type="dxa"/>
            <w:tcBorders>
              <w:top w:val="nil"/>
              <w:left w:val="nil"/>
              <w:bottom w:val="single" w:sz="4" w:space="0" w:color="AEAAAA"/>
              <w:right w:val="single" w:sz="4" w:space="0" w:color="A6A6A6"/>
            </w:tcBorders>
            <w:shd w:val="clear" w:color="auto" w:fill="auto"/>
            <w:vAlign w:val="center"/>
          </w:tcPr>
          <w:p w14:paraId="2F8FBFE1" w14:textId="77777777" w:rsidR="0012318F" w:rsidRDefault="00BC1AC8">
            <w:pPr>
              <w:jc w:val="center"/>
              <w:rPr>
                <w:color w:val="000000"/>
                <w:sz w:val="16"/>
                <w:szCs w:val="16"/>
              </w:rPr>
            </w:pPr>
            <w:r>
              <w:rPr>
                <w:color w:val="000000"/>
                <w:sz w:val="16"/>
                <w:szCs w:val="16"/>
              </w:rPr>
              <w:t>61</w:t>
            </w:r>
          </w:p>
        </w:tc>
        <w:tc>
          <w:tcPr>
            <w:tcW w:w="851" w:type="dxa"/>
            <w:gridSpan w:val="2"/>
            <w:tcBorders>
              <w:top w:val="nil"/>
              <w:left w:val="single" w:sz="4" w:space="0" w:color="A6A6A6"/>
              <w:bottom w:val="single" w:sz="4" w:space="0" w:color="AEAAAA"/>
              <w:right w:val="single" w:sz="4" w:space="0" w:color="AEAAAA"/>
            </w:tcBorders>
            <w:shd w:val="clear" w:color="auto" w:fill="auto"/>
            <w:vAlign w:val="center"/>
          </w:tcPr>
          <w:p w14:paraId="38C0EA50" w14:textId="77777777" w:rsidR="0012318F" w:rsidRDefault="00BC1AC8">
            <w:pPr>
              <w:jc w:val="center"/>
              <w:rPr>
                <w:color w:val="000000"/>
                <w:sz w:val="16"/>
                <w:szCs w:val="16"/>
              </w:rPr>
            </w:pPr>
            <w:r>
              <w:rPr>
                <w:color w:val="000000"/>
                <w:sz w:val="16"/>
                <w:szCs w:val="16"/>
              </w:rPr>
              <w:t>68</w:t>
            </w:r>
          </w:p>
        </w:tc>
        <w:tc>
          <w:tcPr>
            <w:tcW w:w="850" w:type="dxa"/>
            <w:tcBorders>
              <w:top w:val="nil"/>
              <w:left w:val="single" w:sz="4" w:space="0" w:color="A6A6A6"/>
              <w:bottom w:val="single" w:sz="4" w:space="0" w:color="AEAAAA"/>
              <w:right w:val="single" w:sz="4" w:space="0" w:color="AEAAAA"/>
            </w:tcBorders>
            <w:shd w:val="clear" w:color="auto" w:fill="auto"/>
            <w:vAlign w:val="center"/>
          </w:tcPr>
          <w:p w14:paraId="5BE9D527" w14:textId="77777777" w:rsidR="0012318F" w:rsidRDefault="00BC1AC8">
            <w:pPr>
              <w:jc w:val="center"/>
              <w:rPr>
                <w:color w:val="000000"/>
                <w:sz w:val="16"/>
                <w:szCs w:val="16"/>
              </w:rPr>
            </w:pPr>
            <w:r>
              <w:rPr>
                <w:color w:val="000000"/>
                <w:sz w:val="16"/>
                <w:szCs w:val="16"/>
              </w:rPr>
              <w:t>48</w:t>
            </w:r>
          </w:p>
        </w:tc>
        <w:tc>
          <w:tcPr>
            <w:tcW w:w="946" w:type="dxa"/>
            <w:tcBorders>
              <w:top w:val="nil"/>
              <w:left w:val="nil"/>
              <w:bottom w:val="single" w:sz="4" w:space="0" w:color="AEAAAA"/>
              <w:right w:val="single" w:sz="4" w:space="0" w:color="A6A6A6"/>
            </w:tcBorders>
            <w:shd w:val="clear" w:color="auto" w:fill="auto"/>
            <w:vAlign w:val="center"/>
          </w:tcPr>
          <w:p w14:paraId="34A32E0F" w14:textId="77777777" w:rsidR="0012318F" w:rsidRDefault="00BC1AC8">
            <w:pPr>
              <w:jc w:val="center"/>
              <w:rPr>
                <w:color w:val="000000"/>
                <w:sz w:val="16"/>
                <w:szCs w:val="16"/>
              </w:rPr>
            </w:pPr>
            <w:r>
              <w:rPr>
                <w:color w:val="000000"/>
                <w:sz w:val="16"/>
                <w:szCs w:val="16"/>
              </w:rPr>
              <w:t>NR</w:t>
            </w:r>
          </w:p>
        </w:tc>
        <w:tc>
          <w:tcPr>
            <w:tcW w:w="977" w:type="dxa"/>
            <w:tcBorders>
              <w:top w:val="nil"/>
              <w:left w:val="single" w:sz="4" w:space="0" w:color="A6A6A6"/>
              <w:bottom w:val="single" w:sz="4" w:space="0" w:color="AEAAAA"/>
              <w:right w:val="single" w:sz="4" w:space="0" w:color="AEAAAA"/>
            </w:tcBorders>
            <w:shd w:val="clear" w:color="auto" w:fill="auto"/>
            <w:vAlign w:val="center"/>
          </w:tcPr>
          <w:p w14:paraId="732AB6B5" w14:textId="77777777" w:rsidR="0012318F" w:rsidRDefault="00BC1AC8">
            <w:pPr>
              <w:jc w:val="center"/>
              <w:rPr>
                <w:color w:val="000000"/>
                <w:sz w:val="16"/>
                <w:szCs w:val="16"/>
              </w:rPr>
            </w:pPr>
            <w:r>
              <w:rPr>
                <w:color w:val="000000"/>
                <w:sz w:val="16"/>
                <w:szCs w:val="16"/>
              </w:rPr>
              <w:t>NR</w:t>
            </w:r>
          </w:p>
        </w:tc>
        <w:tc>
          <w:tcPr>
            <w:tcW w:w="985" w:type="dxa"/>
            <w:tcBorders>
              <w:top w:val="nil"/>
              <w:left w:val="nil"/>
              <w:bottom w:val="single" w:sz="4" w:space="0" w:color="AEAAAA"/>
              <w:right w:val="single" w:sz="4" w:space="0" w:color="AEAAAA"/>
            </w:tcBorders>
            <w:shd w:val="clear" w:color="auto" w:fill="auto"/>
            <w:vAlign w:val="center"/>
          </w:tcPr>
          <w:p w14:paraId="48B045F9" w14:textId="77777777" w:rsidR="0012318F" w:rsidRDefault="00BC1AC8">
            <w:pPr>
              <w:jc w:val="center"/>
              <w:rPr>
                <w:color w:val="000000"/>
                <w:sz w:val="16"/>
                <w:szCs w:val="16"/>
              </w:rPr>
            </w:pPr>
            <w:r>
              <w:rPr>
                <w:color w:val="000000"/>
                <w:sz w:val="16"/>
                <w:szCs w:val="16"/>
              </w:rPr>
              <w:t>Poland</w:t>
            </w:r>
          </w:p>
        </w:tc>
        <w:tc>
          <w:tcPr>
            <w:tcW w:w="708" w:type="dxa"/>
            <w:tcBorders>
              <w:top w:val="nil"/>
              <w:left w:val="nil"/>
              <w:bottom w:val="single" w:sz="4" w:space="0" w:color="AEAAAA"/>
              <w:right w:val="single" w:sz="4" w:space="0" w:color="A6A6A6"/>
            </w:tcBorders>
            <w:shd w:val="clear" w:color="auto" w:fill="auto"/>
            <w:vAlign w:val="center"/>
          </w:tcPr>
          <w:p w14:paraId="2D7943FD" w14:textId="77777777" w:rsidR="0012318F" w:rsidRDefault="00BC1AC8">
            <w:pPr>
              <w:jc w:val="center"/>
              <w:rPr>
                <w:color w:val="000000"/>
                <w:sz w:val="16"/>
                <w:szCs w:val="16"/>
              </w:rPr>
            </w:pPr>
            <w:r>
              <w:rPr>
                <w:color w:val="000000"/>
                <w:sz w:val="16"/>
                <w:szCs w:val="16"/>
              </w:rPr>
              <w:t>52.7993</w:t>
            </w:r>
          </w:p>
        </w:tc>
        <w:tc>
          <w:tcPr>
            <w:tcW w:w="851" w:type="dxa"/>
            <w:tcBorders>
              <w:top w:val="nil"/>
              <w:left w:val="single" w:sz="4" w:space="0" w:color="A6A6A6"/>
              <w:bottom w:val="single" w:sz="4" w:space="0" w:color="AEAAAA"/>
              <w:right w:val="single" w:sz="4" w:space="0" w:color="AEAAAA"/>
            </w:tcBorders>
            <w:shd w:val="clear" w:color="auto" w:fill="auto"/>
            <w:vAlign w:val="center"/>
          </w:tcPr>
          <w:p w14:paraId="20321548" w14:textId="77777777" w:rsidR="0012318F" w:rsidRDefault="00BC1AC8">
            <w:pPr>
              <w:jc w:val="center"/>
              <w:rPr>
                <w:color w:val="000000"/>
                <w:sz w:val="16"/>
                <w:szCs w:val="16"/>
              </w:rPr>
            </w:pPr>
            <w:r>
              <w:rPr>
                <w:color w:val="000000"/>
                <w:sz w:val="16"/>
                <w:szCs w:val="16"/>
              </w:rPr>
              <w:t>Caucasian</w:t>
            </w:r>
          </w:p>
        </w:tc>
        <w:tc>
          <w:tcPr>
            <w:tcW w:w="991" w:type="dxa"/>
            <w:tcBorders>
              <w:top w:val="nil"/>
              <w:left w:val="nil"/>
              <w:bottom w:val="single" w:sz="4" w:space="0" w:color="AEAAAA"/>
              <w:right w:val="single" w:sz="4" w:space="0" w:color="AEAAAA"/>
            </w:tcBorders>
            <w:shd w:val="clear" w:color="auto" w:fill="auto"/>
            <w:vAlign w:val="center"/>
          </w:tcPr>
          <w:p w14:paraId="3C6732DD" w14:textId="77777777" w:rsidR="0012318F" w:rsidRDefault="00BC1AC8">
            <w:pPr>
              <w:jc w:val="center"/>
              <w:rPr>
                <w:color w:val="000000"/>
                <w:sz w:val="16"/>
                <w:szCs w:val="16"/>
              </w:rPr>
            </w:pPr>
            <w:r>
              <w:rPr>
                <w:color w:val="000000"/>
                <w:sz w:val="16"/>
                <w:szCs w:val="16"/>
              </w:rPr>
              <w:t>Erythrocytes, plasma</w:t>
            </w:r>
          </w:p>
        </w:tc>
        <w:tc>
          <w:tcPr>
            <w:tcW w:w="2796" w:type="dxa"/>
            <w:tcBorders>
              <w:top w:val="nil"/>
              <w:left w:val="nil"/>
              <w:bottom w:val="single" w:sz="4" w:space="0" w:color="AEAAAA"/>
              <w:right w:val="single" w:sz="4" w:space="0" w:color="AEAAAA"/>
            </w:tcBorders>
            <w:shd w:val="clear" w:color="auto" w:fill="auto"/>
            <w:vAlign w:val="center"/>
          </w:tcPr>
          <w:p w14:paraId="5E171B9B" w14:textId="77777777" w:rsidR="0012318F" w:rsidRDefault="00BC1AC8">
            <w:pPr>
              <w:jc w:val="center"/>
              <w:rPr>
                <w:color w:val="000000"/>
                <w:sz w:val="16"/>
                <w:szCs w:val="16"/>
              </w:rPr>
            </w:pPr>
            <w:r>
              <w:rPr>
                <w:color w:val="000000"/>
                <w:sz w:val="16"/>
                <w:szCs w:val="16"/>
              </w:rPr>
              <w:t>BPH&lt;PCa=HC: GPx (erythrocytes). PCa&lt;BPH=HC: GPx (plasma)</w:t>
            </w:r>
          </w:p>
        </w:tc>
      </w:tr>
    </w:tbl>
    <w:p w14:paraId="6621FB82" w14:textId="77777777" w:rsidR="0012318F" w:rsidRDefault="0012318F"/>
    <w:p w14:paraId="40BAA496" w14:textId="77777777" w:rsidR="0012318F" w:rsidRDefault="00BC1AC8">
      <w:pPr>
        <w:numPr>
          <w:ilvl w:val="0"/>
          <w:numId w:val="2"/>
        </w:numPr>
        <w:spacing w:after="200" w:line="240" w:lineRule="auto"/>
        <w:ind w:hanging="720"/>
      </w:pPr>
      <w:proofErr w:type="spellStart"/>
      <w:r>
        <w:t>Abou</w:t>
      </w:r>
      <w:proofErr w:type="spellEnd"/>
      <w:r>
        <w:t xml:space="preserve"> </w:t>
      </w:r>
      <w:proofErr w:type="spellStart"/>
      <w:r>
        <w:t>Ghalia</w:t>
      </w:r>
      <w:proofErr w:type="spellEnd"/>
      <w:r>
        <w:t xml:space="preserve"> AH, Fouad IM. Glutathione and its metabolizing enzymes in patients with different benign and malignant diseases. Clinical biochemistry. 2000;33(8):657-62.</w:t>
      </w:r>
    </w:p>
    <w:p w14:paraId="5348D9B8" w14:textId="77777777" w:rsidR="0012318F" w:rsidRDefault="00BC1AC8">
      <w:pPr>
        <w:numPr>
          <w:ilvl w:val="0"/>
          <w:numId w:val="2"/>
        </w:numPr>
        <w:spacing w:after="200" w:line="240" w:lineRule="auto"/>
        <w:ind w:hanging="720"/>
      </w:pPr>
      <w:r>
        <w:t>Ahmad M, Suhail N, Mansoor T, Banu N, Ahmad S. Evaluation of oxidative stress and DNA damage in benign prostatic hyperplasia  patients and comparison with controls. Indian J Clin Biochem. 2012;27(4):385-8.</w:t>
      </w:r>
    </w:p>
    <w:p w14:paraId="2CD54FC5" w14:textId="77777777" w:rsidR="0012318F" w:rsidRDefault="00BC1AC8">
      <w:pPr>
        <w:numPr>
          <w:ilvl w:val="0"/>
          <w:numId w:val="2"/>
        </w:numPr>
        <w:spacing w:after="200" w:line="240" w:lineRule="auto"/>
        <w:ind w:hanging="720"/>
      </w:pPr>
      <w:r>
        <w:lastRenderedPageBreak/>
        <w:t xml:space="preserve">Ahmed Amar SA, </w:t>
      </w:r>
      <w:proofErr w:type="spellStart"/>
      <w:r>
        <w:t>Eryilmaz</w:t>
      </w:r>
      <w:proofErr w:type="spellEnd"/>
      <w:r>
        <w:t xml:space="preserve"> R, Demir H, </w:t>
      </w:r>
      <w:proofErr w:type="spellStart"/>
      <w:r>
        <w:t>Aykan</w:t>
      </w:r>
      <w:proofErr w:type="spellEnd"/>
      <w:r>
        <w:t xml:space="preserve"> S, Demir C. Determination of oxidative stress levels and some antioxidant enzyme activities in prostate cancer. The Aging Male. 2019;22(3):198-206.</w:t>
      </w:r>
    </w:p>
    <w:p w14:paraId="0E620FF0" w14:textId="77777777" w:rsidR="0012318F" w:rsidRDefault="00BC1AC8">
      <w:pPr>
        <w:numPr>
          <w:ilvl w:val="0"/>
          <w:numId w:val="2"/>
        </w:numPr>
        <w:spacing w:after="200" w:line="240" w:lineRule="auto"/>
        <w:ind w:hanging="720"/>
      </w:pPr>
      <w:proofErr w:type="spellStart"/>
      <w:r>
        <w:t>Akinloye</w:t>
      </w:r>
      <w:proofErr w:type="spellEnd"/>
      <w:r>
        <w:t xml:space="preserve"> O, </w:t>
      </w:r>
      <w:proofErr w:type="spellStart"/>
      <w:r>
        <w:t>Adaramoye</w:t>
      </w:r>
      <w:proofErr w:type="spellEnd"/>
      <w:r>
        <w:t xml:space="preserve"> O, Kareem O. Changes in antioxidant status and lipid peroxidation in Nigerian patients with prostate carcinoma. Pol Arch Med </w:t>
      </w:r>
      <w:proofErr w:type="spellStart"/>
      <w:r>
        <w:t>Wewn</w:t>
      </w:r>
      <w:proofErr w:type="spellEnd"/>
      <w:r>
        <w:t>. 2009;119(9):526-32.</w:t>
      </w:r>
    </w:p>
    <w:p w14:paraId="630A15B8" w14:textId="77777777" w:rsidR="0012318F" w:rsidRDefault="00BC1AC8">
      <w:pPr>
        <w:numPr>
          <w:ilvl w:val="0"/>
          <w:numId w:val="2"/>
        </w:numPr>
        <w:spacing w:after="200" w:line="240" w:lineRule="auto"/>
        <w:ind w:hanging="720"/>
      </w:pPr>
      <w:r>
        <w:t>Arsova-</w:t>
      </w:r>
      <w:proofErr w:type="spellStart"/>
      <w:r>
        <w:t>Sarafinovska</w:t>
      </w:r>
      <w:proofErr w:type="spellEnd"/>
      <w:r>
        <w:t xml:space="preserve"> Z, </w:t>
      </w:r>
      <w:proofErr w:type="spellStart"/>
      <w:r>
        <w:t>Eken</w:t>
      </w:r>
      <w:proofErr w:type="spellEnd"/>
      <w:r>
        <w:t xml:space="preserve"> A, </w:t>
      </w:r>
      <w:proofErr w:type="spellStart"/>
      <w:r>
        <w:t>Matevska-Geshkovska</w:t>
      </w:r>
      <w:proofErr w:type="spellEnd"/>
      <w:r>
        <w:t xml:space="preserve"> N, </w:t>
      </w:r>
      <w:proofErr w:type="spellStart"/>
      <w:r>
        <w:t>Erdem</w:t>
      </w:r>
      <w:proofErr w:type="spellEnd"/>
      <w:r>
        <w:t xml:space="preserve"> O, </w:t>
      </w:r>
      <w:proofErr w:type="spellStart"/>
      <w:r>
        <w:t>Sayal</w:t>
      </w:r>
      <w:proofErr w:type="spellEnd"/>
      <w:r>
        <w:t xml:space="preserve"> A, </w:t>
      </w:r>
      <w:proofErr w:type="spellStart"/>
      <w:r>
        <w:t>Savaşer</w:t>
      </w:r>
      <w:proofErr w:type="spellEnd"/>
      <w:r>
        <w:t xml:space="preserve"> A, et al. Increased oxidative/</w:t>
      </w:r>
      <w:proofErr w:type="spellStart"/>
      <w:r>
        <w:t>nitrosative</w:t>
      </w:r>
      <w:proofErr w:type="spellEnd"/>
      <w:r>
        <w:t xml:space="preserve"> stress and decreased antioxidant enzyme activities in prostate cancer. Clinical biochemistry. 2009;42:1228-35.</w:t>
      </w:r>
    </w:p>
    <w:p w14:paraId="14F02224" w14:textId="77777777" w:rsidR="0012318F" w:rsidRDefault="00BC1AC8">
      <w:pPr>
        <w:numPr>
          <w:ilvl w:val="0"/>
          <w:numId w:val="2"/>
        </w:numPr>
        <w:spacing w:after="200" w:line="240" w:lineRule="auto"/>
        <w:ind w:hanging="720"/>
      </w:pPr>
      <w:proofErr w:type="spellStart"/>
      <w:r>
        <w:t>Asare</w:t>
      </w:r>
      <w:proofErr w:type="spellEnd"/>
      <w:r>
        <w:t xml:space="preserve"> GA, </w:t>
      </w:r>
      <w:proofErr w:type="spellStart"/>
      <w:r>
        <w:t>Andam</w:t>
      </w:r>
      <w:proofErr w:type="spellEnd"/>
      <w:r>
        <w:t xml:space="preserve"> SE, </w:t>
      </w:r>
      <w:proofErr w:type="spellStart"/>
      <w:r>
        <w:t>Asare-Anane</w:t>
      </w:r>
      <w:proofErr w:type="spellEnd"/>
      <w:r>
        <w:t xml:space="preserve"> H, </w:t>
      </w:r>
      <w:proofErr w:type="spellStart"/>
      <w:r>
        <w:t>Ammanquah</w:t>
      </w:r>
      <w:proofErr w:type="spellEnd"/>
      <w:r>
        <w:t xml:space="preserve"> S, </w:t>
      </w:r>
      <w:proofErr w:type="spellStart"/>
      <w:r>
        <w:t>Anang-Quartey</w:t>
      </w:r>
      <w:proofErr w:type="spellEnd"/>
      <w:r>
        <w:t xml:space="preserve"> Y, Afriyie DK, et al. Lipid associated antioxidants: </w:t>
      </w:r>
      <w:proofErr w:type="spellStart"/>
      <w:r>
        <w:t>arylesterase</w:t>
      </w:r>
      <w:proofErr w:type="spellEnd"/>
      <w:r>
        <w:t xml:space="preserve"> and paraoxonase-1 in benign prostatic hyperplasia treatment-naïve patients. Prostate Int. 2018;6(1):36-40.</w:t>
      </w:r>
    </w:p>
    <w:p w14:paraId="5B5A80F0" w14:textId="77777777" w:rsidR="0012318F" w:rsidRDefault="00BC1AC8">
      <w:pPr>
        <w:numPr>
          <w:ilvl w:val="0"/>
          <w:numId w:val="2"/>
        </w:numPr>
        <w:spacing w:after="200" w:line="240" w:lineRule="auto"/>
        <w:ind w:hanging="720"/>
      </w:pPr>
      <w:r>
        <w:t>Aydin A, Arsova-</w:t>
      </w:r>
      <w:proofErr w:type="spellStart"/>
      <w:r>
        <w:t>Sarafinovska</w:t>
      </w:r>
      <w:proofErr w:type="spellEnd"/>
      <w:r>
        <w:t xml:space="preserve"> Z, </w:t>
      </w:r>
      <w:proofErr w:type="spellStart"/>
      <w:r>
        <w:t>Sayal</w:t>
      </w:r>
      <w:proofErr w:type="spellEnd"/>
      <w:r>
        <w:t xml:space="preserve"> A, </w:t>
      </w:r>
      <w:proofErr w:type="spellStart"/>
      <w:r>
        <w:t>Eken</w:t>
      </w:r>
      <w:proofErr w:type="spellEnd"/>
      <w:r>
        <w:t xml:space="preserve"> A, </w:t>
      </w:r>
      <w:proofErr w:type="spellStart"/>
      <w:r>
        <w:t>Erdem</w:t>
      </w:r>
      <w:proofErr w:type="spellEnd"/>
      <w:r>
        <w:t xml:space="preserve"> O, </w:t>
      </w:r>
      <w:proofErr w:type="spellStart"/>
      <w:r>
        <w:t>Erten</w:t>
      </w:r>
      <w:proofErr w:type="spellEnd"/>
      <w:r>
        <w:t xml:space="preserve"> K, et al. Oxidative stress and antioxidant status in non-metastatic prostate cancer and benign prostatic hyperplasia. Clinical biochemistry. 2006;39:176-9.</w:t>
      </w:r>
    </w:p>
    <w:p w14:paraId="3A116A6E" w14:textId="77777777" w:rsidR="0012318F" w:rsidRDefault="00BC1AC8">
      <w:pPr>
        <w:numPr>
          <w:ilvl w:val="0"/>
          <w:numId w:val="2"/>
        </w:numPr>
        <w:spacing w:after="200" w:line="240" w:lineRule="auto"/>
        <w:ind w:hanging="720"/>
      </w:pPr>
      <w:proofErr w:type="spellStart"/>
      <w:r>
        <w:t>Duru</w:t>
      </w:r>
      <w:proofErr w:type="spellEnd"/>
      <w:r>
        <w:t xml:space="preserve"> R, Njoku O, </w:t>
      </w:r>
      <w:proofErr w:type="spellStart"/>
      <w:r>
        <w:t>Maduka</w:t>
      </w:r>
      <w:proofErr w:type="spellEnd"/>
      <w:r>
        <w:t xml:space="preserve"> I. Oxidative Stress Indicators in Patients with Prostate Disorders in Enugu, South-East Nigeria. BioMed Research International. 2014;2014:313015.</w:t>
      </w:r>
    </w:p>
    <w:p w14:paraId="492CBF60" w14:textId="77777777" w:rsidR="0012318F" w:rsidRDefault="00BC1AC8">
      <w:pPr>
        <w:numPr>
          <w:ilvl w:val="0"/>
          <w:numId w:val="2"/>
        </w:numPr>
        <w:spacing w:after="200" w:line="240" w:lineRule="auto"/>
        <w:ind w:hanging="720"/>
      </w:pPr>
      <w:proofErr w:type="spellStart"/>
      <w:r>
        <w:t>Hacer</w:t>
      </w:r>
      <w:proofErr w:type="spellEnd"/>
      <w:r>
        <w:t xml:space="preserve"> İA, Zeynep AA, Can Ö, Riza KA, </w:t>
      </w:r>
      <w:proofErr w:type="spellStart"/>
      <w:r>
        <w:t>Dildar</w:t>
      </w:r>
      <w:proofErr w:type="spellEnd"/>
      <w:r>
        <w:t xml:space="preserve"> K, </w:t>
      </w:r>
      <w:proofErr w:type="spellStart"/>
      <w:r>
        <w:t>Tülay</w:t>
      </w:r>
      <w:proofErr w:type="spellEnd"/>
      <w:r>
        <w:t xml:space="preserve"> A. The effect of prostate cancer and </w:t>
      </w:r>
      <w:proofErr w:type="spellStart"/>
      <w:r>
        <w:t>antianrogenic</w:t>
      </w:r>
      <w:proofErr w:type="spellEnd"/>
      <w:r>
        <w:t xml:space="preserve"> therapy on lipid peroxidation and antioxidant systems. International Urology and Nephrology. 2003;36(1):57-62.</w:t>
      </w:r>
    </w:p>
    <w:p w14:paraId="54B68F4E" w14:textId="77777777" w:rsidR="0012318F" w:rsidRDefault="00BC1AC8">
      <w:pPr>
        <w:numPr>
          <w:ilvl w:val="0"/>
          <w:numId w:val="2"/>
        </w:numPr>
        <w:spacing w:after="200" w:line="240" w:lineRule="auto"/>
        <w:ind w:hanging="720"/>
      </w:pPr>
      <w:proofErr w:type="spellStart"/>
      <w:r>
        <w:t>Hanikoglu</w:t>
      </w:r>
      <w:proofErr w:type="spellEnd"/>
      <w:r>
        <w:t xml:space="preserve"> F, </w:t>
      </w:r>
      <w:proofErr w:type="spellStart"/>
      <w:r>
        <w:t>Hanikoglu</w:t>
      </w:r>
      <w:proofErr w:type="spellEnd"/>
      <w:r>
        <w:t xml:space="preserve"> A, </w:t>
      </w:r>
      <w:proofErr w:type="spellStart"/>
      <w:r>
        <w:t>Kucuksayan</w:t>
      </w:r>
      <w:proofErr w:type="spellEnd"/>
      <w:r>
        <w:t xml:space="preserve"> E, </w:t>
      </w:r>
      <w:proofErr w:type="spellStart"/>
      <w:r>
        <w:t>Alisik</w:t>
      </w:r>
      <w:proofErr w:type="spellEnd"/>
      <w:r>
        <w:t xml:space="preserve"> M, </w:t>
      </w:r>
      <w:proofErr w:type="spellStart"/>
      <w:r>
        <w:t>Gocener</w:t>
      </w:r>
      <w:proofErr w:type="spellEnd"/>
      <w:r>
        <w:t xml:space="preserve"> A, </w:t>
      </w:r>
      <w:proofErr w:type="spellStart"/>
      <w:r>
        <w:t>Erel</w:t>
      </w:r>
      <w:proofErr w:type="spellEnd"/>
      <w:r>
        <w:t xml:space="preserve"> O, et al. Dynamic Thiol/Disulphide Homeostasis Before and After Radical Prostatectomy in Patients with Prostate Cancer. Free radical research. 2016;50:1-10.</w:t>
      </w:r>
    </w:p>
    <w:p w14:paraId="7AA47D79" w14:textId="77777777" w:rsidR="0012318F" w:rsidRDefault="00BC1AC8">
      <w:pPr>
        <w:numPr>
          <w:ilvl w:val="0"/>
          <w:numId w:val="2"/>
        </w:numPr>
        <w:spacing w:after="200" w:line="240" w:lineRule="auto"/>
        <w:ind w:hanging="720"/>
      </w:pPr>
      <w:proofErr w:type="spellStart"/>
      <w:r>
        <w:lastRenderedPageBreak/>
        <w:t>Hardell</w:t>
      </w:r>
      <w:proofErr w:type="spellEnd"/>
      <w:r>
        <w:t xml:space="preserve"> L, </w:t>
      </w:r>
      <w:proofErr w:type="spellStart"/>
      <w:r>
        <w:t>Degerman</w:t>
      </w:r>
      <w:proofErr w:type="spellEnd"/>
      <w:r>
        <w:t xml:space="preserve"> A, </w:t>
      </w:r>
      <w:proofErr w:type="spellStart"/>
      <w:r>
        <w:t>Tomic</w:t>
      </w:r>
      <w:proofErr w:type="spellEnd"/>
      <w:r>
        <w:t xml:space="preserve"> R, </w:t>
      </w:r>
      <w:proofErr w:type="spellStart"/>
      <w:r>
        <w:t>Marklund</w:t>
      </w:r>
      <w:proofErr w:type="spellEnd"/>
      <w:r>
        <w:t xml:space="preserve"> SL, </w:t>
      </w:r>
      <w:proofErr w:type="spellStart"/>
      <w:r>
        <w:t>Bergfors</w:t>
      </w:r>
      <w:proofErr w:type="spellEnd"/>
      <w:r>
        <w:t xml:space="preserve"> M. Levels of selenium in plasma and glutathione peroxidase in erythrocytes in patients with prostate cancer or benign hyperplasia. European Journal of Cancer Prevention. 1995;4(1).</w:t>
      </w:r>
    </w:p>
    <w:p w14:paraId="136E7881" w14:textId="77777777" w:rsidR="0012318F" w:rsidRDefault="00BC1AC8">
      <w:pPr>
        <w:numPr>
          <w:ilvl w:val="0"/>
          <w:numId w:val="2"/>
        </w:numPr>
        <w:spacing w:after="200" w:line="240" w:lineRule="auto"/>
        <w:ind w:hanging="720"/>
      </w:pPr>
      <w:proofErr w:type="spellStart"/>
      <w:r>
        <w:t>Kotrikadze</w:t>
      </w:r>
      <w:proofErr w:type="spellEnd"/>
      <w:r>
        <w:t xml:space="preserve"> N, </w:t>
      </w:r>
      <w:proofErr w:type="spellStart"/>
      <w:r>
        <w:t>Alibegashvili</w:t>
      </w:r>
      <w:proofErr w:type="spellEnd"/>
      <w:r>
        <w:t xml:space="preserve"> M, </w:t>
      </w:r>
      <w:proofErr w:type="spellStart"/>
      <w:r>
        <w:t>Zibzibadze</w:t>
      </w:r>
      <w:proofErr w:type="spellEnd"/>
      <w:r>
        <w:t xml:space="preserve"> M, Abashidze N, </w:t>
      </w:r>
      <w:proofErr w:type="spellStart"/>
      <w:r>
        <w:t>Chigogidze</w:t>
      </w:r>
      <w:proofErr w:type="spellEnd"/>
      <w:r>
        <w:t xml:space="preserve"> T, </w:t>
      </w:r>
      <w:proofErr w:type="spellStart"/>
      <w:r>
        <w:t>Managadze</w:t>
      </w:r>
      <w:proofErr w:type="spellEnd"/>
      <w:r>
        <w:t xml:space="preserve"> L, et al. Activity and content of antioxidant enzymes in prostate tumors. Experimental oncology. 2008;30:244-7.</w:t>
      </w:r>
    </w:p>
    <w:p w14:paraId="1011B5EC" w14:textId="77777777" w:rsidR="0012318F" w:rsidRDefault="00BC1AC8">
      <w:pPr>
        <w:numPr>
          <w:ilvl w:val="0"/>
          <w:numId w:val="2"/>
        </w:numPr>
        <w:spacing w:after="200" w:line="240" w:lineRule="auto"/>
        <w:ind w:hanging="720"/>
      </w:pPr>
      <w:proofErr w:type="spellStart"/>
      <w:r>
        <w:t>Solakhan</w:t>
      </w:r>
      <w:proofErr w:type="spellEnd"/>
      <w:r>
        <w:t xml:space="preserve"> M, </w:t>
      </w:r>
      <w:proofErr w:type="spellStart"/>
      <w:r>
        <w:t>Çiçek</w:t>
      </w:r>
      <w:proofErr w:type="spellEnd"/>
      <w:r>
        <w:t xml:space="preserve"> H, </w:t>
      </w:r>
      <w:proofErr w:type="spellStart"/>
      <w:r>
        <w:t>Orhan</w:t>
      </w:r>
      <w:proofErr w:type="spellEnd"/>
      <w:r>
        <w:t xml:space="preserve"> N, </w:t>
      </w:r>
      <w:proofErr w:type="spellStart"/>
      <w:r>
        <w:t>Yıldırım</w:t>
      </w:r>
      <w:proofErr w:type="spellEnd"/>
      <w:r>
        <w:t xml:space="preserve"> M. Role of native Thiol, total Thiol and dynamic Disulphide in diagnosis of patient with prostate cancer and prostatitis. International </w:t>
      </w:r>
      <w:proofErr w:type="spellStart"/>
      <w:r>
        <w:t>braz</w:t>
      </w:r>
      <w:proofErr w:type="spellEnd"/>
      <w:r>
        <w:t xml:space="preserve"> j urol. 2019;45.</w:t>
      </w:r>
    </w:p>
    <w:p w14:paraId="127CD609" w14:textId="77777777" w:rsidR="0012318F" w:rsidRDefault="00BC1AC8">
      <w:pPr>
        <w:numPr>
          <w:ilvl w:val="0"/>
          <w:numId w:val="2"/>
        </w:numPr>
        <w:spacing w:after="200" w:line="240" w:lineRule="auto"/>
        <w:ind w:hanging="720"/>
      </w:pPr>
      <w:r>
        <w:t xml:space="preserve">Sönmez MG, </w:t>
      </w:r>
      <w:proofErr w:type="spellStart"/>
      <w:r>
        <w:t>Kozanhan</w:t>
      </w:r>
      <w:proofErr w:type="spellEnd"/>
      <w:r>
        <w:t xml:space="preserve"> B, Deniz </w:t>
      </w:r>
      <w:proofErr w:type="spellStart"/>
      <w:r>
        <w:t>ÇdD</w:t>
      </w:r>
      <w:proofErr w:type="spellEnd"/>
      <w:r>
        <w:t xml:space="preserve">, </w:t>
      </w:r>
      <w:proofErr w:type="spellStart"/>
      <w:r>
        <w:t>Gögˇer</w:t>
      </w:r>
      <w:proofErr w:type="spellEnd"/>
      <w:r>
        <w:t xml:space="preserve"> YE, </w:t>
      </w:r>
      <w:proofErr w:type="spellStart"/>
      <w:r>
        <w:t>Kilinç</w:t>
      </w:r>
      <w:proofErr w:type="spellEnd"/>
      <w:r>
        <w:t xml:space="preserve"> MT, </w:t>
      </w:r>
      <w:proofErr w:type="spellStart"/>
      <w:r>
        <w:t>Neşeliogˇlu</w:t>
      </w:r>
      <w:proofErr w:type="spellEnd"/>
      <w:r>
        <w:t xml:space="preserve"> S, et al. Is oxidative stress measured by thiol/disulphide homeostasis status associated with prostate adenocarcinoma? Cent Eur J Immunol. 2018;43(2):174-9.</w:t>
      </w:r>
    </w:p>
    <w:p w14:paraId="5A2BCCB1" w14:textId="77777777" w:rsidR="0012318F" w:rsidRDefault="00BC1AC8">
      <w:pPr>
        <w:numPr>
          <w:ilvl w:val="0"/>
          <w:numId w:val="2"/>
        </w:numPr>
        <w:spacing w:after="200" w:line="240" w:lineRule="auto"/>
        <w:ind w:hanging="720"/>
      </w:pPr>
      <w:r>
        <w:t>Srivastava D, Mittal RD. Free radical injury and antioxidant status in patients with benign prostate hyperplasia and prostate cancer. Indian J Clin Biochem. 2005;20:162-5.</w:t>
      </w:r>
    </w:p>
    <w:p w14:paraId="5D588FB2" w14:textId="77777777" w:rsidR="0012318F" w:rsidRDefault="00BC1AC8">
      <w:pPr>
        <w:numPr>
          <w:ilvl w:val="0"/>
          <w:numId w:val="2"/>
        </w:numPr>
        <w:spacing w:after="200" w:line="240" w:lineRule="auto"/>
        <w:ind w:hanging="720"/>
      </w:pPr>
      <w:proofErr w:type="spellStart"/>
      <w:r>
        <w:t>Surapaneni</w:t>
      </w:r>
      <w:proofErr w:type="spellEnd"/>
      <w:r>
        <w:t xml:space="preserve"> KM, Venkata GR. Lipid peroxidation and antioxidant status in patients with carcinoma of prostate. Indian J </w:t>
      </w:r>
      <w:proofErr w:type="spellStart"/>
      <w:r>
        <w:t>Physiol</w:t>
      </w:r>
      <w:proofErr w:type="spellEnd"/>
      <w:r>
        <w:t xml:space="preserve"> </w:t>
      </w:r>
      <w:proofErr w:type="spellStart"/>
      <w:r>
        <w:t>Pharmacol</w:t>
      </w:r>
      <w:proofErr w:type="spellEnd"/>
      <w:r>
        <w:t>. 2006;50(4):350-4.</w:t>
      </w:r>
    </w:p>
    <w:p w14:paraId="298D80FF" w14:textId="77777777" w:rsidR="0012318F" w:rsidRDefault="00BC1AC8">
      <w:pPr>
        <w:numPr>
          <w:ilvl w:val="0"/>
          <w:numId w:val="2"/>
        </w:numPr>
        <w:spacing w:after="200" w:line="240" w:lineRule="auto"/>
        <w:ind w:hanging="720"/>
      </w:pPr>
      <w:proofErr w:type="spellStart"/>
      <w:r>
        <w:t>Woźniak</w:t>
      </w:r>
      <w:proofErr w:type="spellEnd"/>
      <w:r>
        <w:t xml:space="preserve"> A, </w:t>
      </w:r>
      <w:proofErr w:type="spellStart"/>
      <w:r>
        <w:t>Masiak</w:t>
      </w:r>
      <w:proofErr w:type="spellEnd"/>
      <w:r>
        <w:t xml:space="preserve"> R, </w:t>
      </w:r>
      <w:proofErr w:type="spellStart"/>
      <w:r>
        <w:t>Szpinda</w:t>
      </w:r>
      <w:proofErr w:type="spellEnd"/>
      <w:r>
        <w:t xml:space="preserve"> M, Mila-</w:t>
      </w:r>
      <w:proofErr w:type="spellStart"/>
      <w:r>
        <w:t>Kierzenkowska</w:t>
      </w:r>
      <w:proofErr w:type="spellEnd"/>
      <w:r>
        <w:t xml:space="preserve"> C, </w:t>
      </w:r>
      <w:proofErr w:type="spellStart"/>
      <w:r>
        <w:t>Woźniak</w:t>
      </w:r>
      <w:proofErr w:type="spellEnd"/>
      <w:r>
        <w:t xml:space="preserve"> B, </w:t>
      </w:r>
      <w:proofErr w:type="spellStart"/>
      <w:r>
        <w:t>Makarewicz</w:t>
      </w:r>
      <w:proofErr w:type="spellEnd"/>
      <w:r>
        <w:t xml:space="preserve"> R, et al. Oxidative stress markers in prostate cancer patients after HDR brachytherapy combined with external beam radiation. Oxid Med Cell </w:t>
      </w:r>
      <w:proofErr w:type="spellStart"/>
      <w:r>
        <w:t>Longev</w:t>
      </w:r>
      <w:proofErr w:type="spellEnd"/>
      <w:r>
        <w:t>. 2012;2012:789870-.</w:t>
      </w:r>
    </w:p>
    <w:p w14:paraId="349A8E9B" w14:textId="77777777" w:rsidR="0012318F" w:rsidRDefault="00BC1AC8">
      <w:pPr>
        <w:numPr>
          <w:ilvl w:val="0"/>
          <w:numId w:val="2"/>
        </w:numPr>
        <w:spacing w:after="200" w:line="240" w:lineRule="auto"/>
        <w:ind w:hanging="720"/>
      </w:pPr>
      <w:r>
        <w:t xml:space="preserve">Yilmaz MI, </w:t>
      </w:r>
      <w:proofErr w:type="spellStart"/>
      <w:r>
        <w:t>Saglam</w:t>
      </w:r>
      <w:proofErr w:type="spellEnd"/>
      <w:r>
        <w:t xml:space="preserve"> K, </w:t>
      </w:r>
      <w:proofErr w:type="spellStart"/>
      <w:r>
        <w:t>Sonmez</w:t>
      </w:r>
      <w:proofErr w:type="spellEnd"/>
      <w:r>
        <w:t xml:space="preserve"> A, </w:t>
      </w:r>
      <w:proofErr w:type="spellStart"/>
      <w:r>
        <w:t>Gok</w:t>
      </w:r>
      <w:proofErr w:type="spellEnd"/>
      <w:r>
        <w:t xml:space="preserve"> DE, Basal S, </w:t>
      </w:r>
      <w:proofErr w:type="spellStart"/>
      <w:r>
        <w:t>Kilic</w:t>
      </w:r>
      <w:proofErr w:type="spellEnd"/>
      <w:r>
        <w:t xml:space="preserve"> S, et al. Antioxidant system activation in prostate cancer. Biological Trace Element Research. 2004;98(1):13-9.</w:t>
      </w:r>
    </w:p>
    <w:p w14:paraId="285D8D3A" w14:textId="1BC379B8" w:rsidR="0012318F" w:rsidRDefault="00BC1AC8">
      <w:pPr>
        <w:numPr>
          <w:ilvl w:val="0"/>
          <w:numId w:val="2"/>
        </w:numPr>
        <w:spacing w:after="200" w:line="240" w:lineRule="auto"/>
        <w:ind w:hanging="720"/>
      </w:pPr>
      <w:bookmarkStart w:id="1" w:name="_30j0zll" w:colFirst="0" w:colLast="0"/>
      <w:bookmarkEnd w:id="1"/>
      <w:r>
        <w:t>Zachara BA, Szewczyk-Golec K, Tyloch J, Wolski Z, Szylberg T, Stepien S, et al. Blood and tissue selenium concentrations and glutathione peroxidase activities in patients with prostate cancer and benign prostate hyperplasia. Neoplasma. 2005;52(3):248-54.</w:t>
      </w:r>
      <w:bookmarkStart w:id="2" w:name="_GoBack"/>
    </w:p>
    <w:bookmarkEnd w:id="2"/>
    <w:p w14:paraId="3521594B" w14:textId="5B6B56BB" w:rsidR="0070702D" w:rsidRDefault="0070702D" w:rsidP="0070702D">
      <w:pPr>
        <w:spacing w:after="200" w:line="240" w:lineRule="auto"/>
      </w:pPr>
    </w:p>
    <w:p w14:paraId="37FFCBF9" w14:textId="77777777" w:rsidR="00437797" w:rsidRPr="00437797" w:rsidRDefault="00437797" w:rsidP="00437797">
      <w:pPr>
        <w:numPr>
          <w:ilvl w:val="0"/>
          <w:numId w:val="2"/>
        </w:numPr>
        <w:spacing w:after="200" w:line="240" w:lineRule="auto"/>
        <w:ind w:left="709" w:hanging="709"/>
        <w:rPr>
          <w:highlight w:val="cyan"/>
        </w:rPr>
      </w:pPr>
      <w:bookmarkStart w:id="3" w:name="_Hlk41507318"/>
      <w:r w:rsidRPr="00437797">
        <w:rPr>
          <w:highlight w:val="cyan"/>
          <w:lang w:val="pt-BR"/>
        </w:rPr>
        <w:t xml:space="preserve">Koike A, Robles BEF, Bonacim AG da S, Alcantara CC de, Reiche EMV, Dichi I, Maes M, Cecchini R, Simão ANC. </w:t>
      </w:r>
      <w:r w:rsidRPr="00437797">
        <w:rPr>
          <w:highlight w:val="cyan"/>
        </w:rPr>
        <w:t xml:space="preserve">Thiol groups as a biomarker for the diagnosis and prognosis of prostate cancer. </w:t>
      </w:r>
      <w:r w:rsidRPr="00437797">
        <w:rPr>
          <w:color w:val="26282A"/>
          <w:highlight w:val="cyan"/>
          <w:shd w:val="clear" w:color="auto" w:fill="FFFFFF"/>
        </w:rPr>
        <w:t>Scientific Reports. 2020, in press.</w:t>
      </w:r>
    </w:p>
    <w:bookmarkEnd w:id="3"/>
    <w:p w14:paraId="3FEB1E86" w14:textId="656D9B21" w:rsidR="0070702D" w:rsidRDefault="0070702D" w:rsidP="0070702D">
      <w:pPr>
        <w:spacing w:after="200" w:line="240" w:lineRule="auto"/>
      </w:pPr>
    </w:p>
    <w:sectPr w:rsidR="0070702D">
      <w:pgSz w:w="16838" w:h="11906"/>
      <w:pgMar w:top="1701" w:right="1417" w:bottom="1701" w:left="1417" w:header="708" w:footer="708"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4A3"/>
    <w:multiLevelType w:val="multilevel"/>
    <w:tmpl w:val="C24A4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1723FA"/>
    <w:multiLevelType w:val="multilevel"/>
    <w:tmpl w:val="CAB8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37508C"/>
    <w:multiLevelType w:val="multilevel"/>
    <w:tmpl w:val="99FA8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2318F"/>
    <w:rsid w:val="0012318F"/>
    <w:rsid w:val="00165BAA"/>
    <w:rsid w:val="00437797"/>
    <w:rsid w:val="005D1183"/>
    <w:rsid w:val="006015FB"/>
    <w:rsid w:val="00607766"/>
    <w:rsid w:val="0070702D"/>
    <w:rsid w:val="007A6417"/>
    <w:rsid w:val="007B138E"/>
    <w:rsid w:val="00901EF4"/>
    <w:rsid w:val="00B718CD"/>
    <w:rsid w:val="00BC1AC8"/>
    <w:rsid w:val="00C45A3B"/>
    <w:rsid w:val="00D667F7"/>
    <w:rsid w:val="00E85B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88EB"/>
  <w15:docId w15:val="{734A0F2D-D702-411E-B4A1-1B2112D1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after="0" w:line="240" w:lineRule="auto"/>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Maes</cp:lastModifiedBy>
  <cp:revision>2</cp:revision>
  <dcterms:created xsi:type="dcterms:W3CDTF">2020-05-28T12:06:00Z</dcterms:created>
  <dcterms:modified xsi:type="dcterms:W3CDTF">2020-05-28T12:06:00Z</dcterms:modified>
</cp:coreProperties>
</file>