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C1" w:rsidRPr="00BA44A8" w:rsidRDefault="00C96FC1" w:rsidP="00C96FC1">
      <w:pPr>
        <w:pStyle w:val="MDPI11articletype"/>
        <w:rPr>
          <w:sz w:val="22"/>
        </w:rPr>
      </w:pPr>
      <w:r>
        <w:rPr>
          <w:sz w:val="22"/>
        </w:rPr>
        <w:t>Supporting information</w:t>
      </w:r>
    </w:p>
    <w:p w:rsidR="00C96FC1" w:rsidRPr="002830D9" w:rsidRDefault="00C96FC1" w:rsidP="00C96FC1">
      <w:pPr>
        <w:spacing w:line="240" w:lineRule="auto"/>
        <w:rPr>
          <w:rFonts w:ascii="Palatino Linotype" w:hAnsi="Palatino Linotype"/>
          <w:b/>
          <w:snapToGrid w:val="0"/>
          <w:sz w:val="36"/>
          <w:szCs w:val="36"/>
          <w:lang w:bidi="en-US"/>
        </w:rPr>
      </w:pPr>
      <w:r w:rsidRPr="002830D9">
        <w:rPr>
          <w:rFonts w:ascii="Palatino Linotype" w:hAnsi="Palatino Linotype"/>
          <w:b/>
          <w:snapToGrid w:val="0"/>
          <w:sz w:val="36"/>
          <w:szCs w:val="36"/>
          <w:lang w:bidi="en-US"/>
        </w:rPr>
        <w:t xml:space="preserve">Insight into unprecedented diversity of </w:t>
      </w:r>
      <w:proofErr w:type="spellStart"/>
      <w:r w:rsidRPr="002830D9">
        <w:rPr>
          <w:rFonts w:ascii="Palatino Linotype" w:hAnsi="Palatino Linotype"/>
          <w:b/>
          <w:snapToGrid w:val="0"/>
          <w:sz w:val="36"/>
          <w:szCs w:val="36"/>
          <w:lang w:bidi="en-US"/>
        </w:rPr>
        <w:t>cyanopeptides</w:t>
      </w:r>
      <w:proofErr w:type="spellEnd"/>
      <w:r w:rsidRPr="002830D9">
        <w:rPr>
          <w:rFonts w:ascii="Palatino Linotype" w:hAnsi="Palatino Linotype"/>
          <w:b/>
          <w:snapToGrid w:val="0"/>
          <w:sz w:val="36"/>
          <w:szCs w:val="36"/>
          <w:lang w:bidi="en-US"/>
        </w:rPr>
        <w:t xml:space="preserve"> in eutrophic ponds using a MS/MS networking approach</w:t>
      </w:r>
    </w:p>
    <w:p w:rsidR="00C96FC1" w:rsidRDefault="00C96FC1" w:rsidP="00C96FC1">
      <w:pPr>
        <w:spacing w:line="200" w:lineRule="atLeas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  <w:lang w:eastAsia="zh-CN"/>
        </w:rPr>
        <w:drawing>
          <wp:inline distT="0" distB="0" distL="0" distR="0" wp14:anchorId="758B99FC" wp14:editId="079F5694">
            <wp:extent cx="5943600" cy="4078605"/>
            <wp:effectExtent l="0" t="0" r="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ytoplankton compositioni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FC1" w:rsidRDefault="00C96FC1" w:rsidP="00C96FC1">
      <w:pPr>
        <w:spacing w:line="200" w:lineRule="atLeast"/>
        <w:rPr>
          <w:rFonts w:ascii="Palatino Linotype" w:hAnsi="Palatino Linotype"/>
          <w:sz w:val="18"/>
          <w:szCs w:val="18"/>
        </w:rPr>
      </w:pPr>
      <w:r w:rsidRPr="006E1997">
        <w:rPr>
          <w:rFonts w:ascii="Palatino Linotype" w:hAnsi="Palatino Linotype"/>
          <w:b/>
          <w:sz w:val="18"/>
          <w:szCs w:val="18"/>
        </w:rPr>
        <w:t>Figure S1</w:t>
      </w:r>
      <w:r>
        <w:rPr>
          <w:rFonts w:ascii="Palatino Linotype" w:hAnsi="Palatino Linotype"/>
          <w:sz w:val="18"/>
          <w:szCs w:val="18"/>
        </w:rPr>
        <w:t xml:space="preserve">. Phytoplankton composition of studied ponds throughout the sampling season. </w:t>
      </w:r>
      <w:r w:rsidR="006E1997">
        <w:rPr>
          <w:rFonts w:ascii="Palatino Linotype" w:hAnsi="Palatino Linotype"/>
          <w:sz w:val="18"/>
          <w:szCs w:val="18"/>
        </w:rPr>
        <w:t>B</w:t>
      </w:r>
      <w:r>
        <w:rPr>
          <w:rFonts w:ascii="Palatino Linotype" w:hAnsi="Palatino Linotype"/>
          <w:sz w:val="18"/>
          <w:szCs w:val="18"/>
        </w:rPr>
        <w:t>iomass</w:t>
      </w:r>
      <w:r w:rsidR="006E1997">
        <w:rPr>
          <w:rFonts w:ascii="Palatino Linotype" w:hAnsi="Palatino Linotype"/>
          <w:sz w:val="18"/>
          <w:szCs w:val="18"/>
        </w:rPr>
        <w:t xml:space="preserve"> of phytoplankton among different sampling location </w:t>
      </w:r>
      <w:r w:rsidR="006E1997" w:rsidRPr="006E1997">
        <w:rPr>
          <w:rFonts w:ascii="Palatino Linotype" w:hAnsi="Palatino Linotype"/>
          <w:b/>
          <w:sz w:val="18"/>
          <w:szCs w:val="18"/>
        </w:rPr>
        <w:t>A</w:t>
      </w:r>
      <w:r w:rsidR="006E1997">
        <w:rPr>
          <w:rFonts w:ascii="Palatino Linotype" w:hAnsi="Palatino Linotype"/>
          <w:sz w:val="18"/>
          <w:szCs w:val="18"/>
        </w:rPr>
        <w:t>) KL</w:t>
      </w:r>
      <w:r w:rsidR="006E1997" w:rsidRPr="006E1997">
        <w:rPr>
          <w:rFonts w:ascii="Palatino Linotype" w:hAnsi="Palatino Linotype"/>
          <w:b/>
          <w:sz w:val="18"/>
          <w:szCs w:val="18"/>
        </w:rPr>
        <w:t xml:space="preserve"> B</w:t>
      </w:r>
      <w:r w:rsidR="006E1997">
        <w:rPr>
          <w:rFonts w:ascii="Palatino Linotype" w:hAnsi="Palatino Linotype"/>
          <w:b/>
          <w:sz w:val="18"/>
          <w:szCs w:val="18"/>
        </w:rPr>
        <w:t xml:space="preserve">) </w:t>
      </w:r>
      <w:r w:rsidR="006E1997">
        <w:rPr>
          <w:rFonts w:ascii="Palatino Linotype" w:hAnsi="Palatino Linotype"/>
          <w:sz w:val="18"/>
          <w:szCs w:val="18"/>
        </w:rPr>
        <w:t xml:space="preserve">DH, </w:t>
      </w:r>
      <w:r w:rsidR="006E1997" w:rsidRPr="006E1997">
        <w:rPr>
          <w:rFonts w:ascii="Palatino Linotype" w:hAnsi="Palatino Linotype"/>
          <w:b/>
          <w:sz w:val="18"/>
          <w:szCs w:val="18"/>
        </w:rPr>
        <w:t>C</w:t>
      </w:r>
      <w:r w:rsidR="006E1997">
        <w:rPr>
          <w:rFonts w:ascii="Palatino Linotype" w:hAnsi="Palatino Linotype"/>
          <w:b/>
          <w:sz w:val="18"/>
          <w:szCs w:val="18"/>
        </w:rPr>
        <w:t xml:space="preserve">) </w:t>
      </w:r>
      <w:r w:rsidR="006E1997">
        <w:rPr>
          <w:rFonts w:ascii="Palatino Linotype" w:hAnsi="Palatino Linotype" w:cs="Calibri"/>
          <w:sz w:val="18"/>
          <w:szCs w:val="18"/>
          <w:lang w:eastAsia="hr-HR"/>
        </w:rPr>
        <w:t>KV</w:t>
      </w:r>
      <w:r>
        <w:rPr>
          <w:rFonts w:ascii="Palatino Linotype" w:hAnsi="Palatino Linotype"/>
          <w:sz w:val="18"/>
          <w:szCs w:val="18"/>
        </w:rPr>
        <w:t xml:space="preserve">; </w:t>
      </w:r>
      <w:r w:rsidRPr="006E1997">
        <w:rPr>
          <w:rFonts w:ascii="Palatino Linotype" w:hAnsi="Palatino Linotype"/>
          <w:b/>
          <w:sz w:val="18"/>
          <w:szCs w:val="18"/>
        </w:rPr>
        <w:t>D</w:t>
      </w:r>
      <w:r w:rsidR="00193949" w:rsidRPr="00193949">
        <w:rPr>
          <w:rFonts w:ascii="Palatino Linotype" w:hAnsi="Palatino Linotype"/>
          <w:sz w:val="18"/>
          <w:szCs w:val="18"/>
        </w:rPr>
        <w:t>)</w:t>
      </w:r>
      <w:r>
        <w:rPr>
          <w:rFonts w:ascii="Palatino Linotype" w:hAnsi="Palatino Linotype"/>
          <w:sz w:val="18"/>
          <w:szCs w:val="18"/>
        </w:rPr>
        <w:t xml:space="preserve"> biomass of cyanobacterial species; </w:t>
      </w:r>
      <w:r w:rsidRPr="006E1997">
        <w:rPr>
          <w:rFonts w:ascii="Palatino Linotype" w:hAnsi="Palatino Linotype"/>
          <w:b/>
          <w:sz w:val="18"/>
          <w:szCs w:val="18"/>
        </w:rPr>
        <w:t>E</w:t>
      </w:r>
      <w:r w:rsidR="00193949" w:rsidRPr="00193949">
        <w:rPr>
          <w:rFonts w:ascii="Palatino Linotype" w:hAnsi="Palatino Linotype"/>
          <w:sz w:val="18"/>
          <w:szCs w:val="18"/>
        </w:rPr>
        <w:t>)</w:t>
      </w:r>
      <w:r>
        <w:rPr>
          <w:rFonts w:ascii="Palatino Linotype" w:hAnsi="Palatino Linotype"/>
          <w:sz w:val="18"/>
          <w:szCs w:val="18"/>
        </w:rPr>
        <w:t xml:space="preserve"> cyanobacterial relative species composition; </w:t>
      </w:r>
      <w:proofErr w:type="spellStart"/>
      <w:r>
        <w:rPr>
          <w:rFonts w:ascii="Palatino Linotype" w:hAnsi="Palatino Linotype"/>
          <w:sz w:val="18"/>
          <w:szCs w:val="18"/>
        </w:rPr>
        <w:t>KL:Klec</w:t>
      </w:r>
      <w:proofErr w:type="spellEnd"/>
      <w:r>
        <w:rPr>
          <w:rFonts w:ascii="Palatino Linotype" w:hAnsi="Palatino Linotype"/>
          <w:sz w:val="18"/>
          <w:szCs w:val="18"/>
        </w:rPr>
        <w:t>, DH:</w:t>
      </w:r>
      <w:r w:rsidRPr="00990517">
        <w:rPr>
          <w:rFonts w:ascii="Palatino Linotype" w:hAnsi="Palatino Linotype" w:cs="Calibri"/>
          <w:sz w:val="18"/>
          <w:szCs w:val="18"/>
          <w:lang w:eastAsia="hr-HR"/>
        </w:rPr>
        <w:t xml:space="preserve"> </w:t>
      </w:r>
      <w:proofErr w:type="spellStart"/>
      <w:r w:rsidRPr="00A008E5">
        <w:rPr>
          <w:rFonts w:ascii="Palatino Linotype" w:hAnsi="Palatino Linotype" w:cs="Calibri"/>
          <w:sz w:val="18"/>
          <w:szCs w:val="18"/>
          <w:lang w:eastAsia="hr-HR"/>
        </w:rPr>
        <w:t>Dehtář</w:t>
      </w:r>
      <w:proofErr w:type="spellEnd"/>
      <w:r>
        <w:rPr>
          <w:rFonts w:ascii="Palatino Linotype" w:hAnsi="Palatino Linotype" w:cs="Calibri"/>
          <w:sz w:val="18"/>
          <w:szCs w:val="18"/>
          <w:lang w:eastAsia="hr-HR"/>
        </w:rPr>
        <w:t xml:space="preserve">, KV: </w:t>
      </w:r>
      <w:proofErr w:type="spellStart"/>
      <w:r w:rsidRPr="00A008E5">
        <w:rPr>
          <w:rFonts w:ascii="Palatino Linotype" w:hAnsi="Palatino Linotype" w:cs="Calibri"/>
          <w:sz w:val="18"/>
          <w:szCs w:val="18"/>
          <w:lang w:eastAsia="hr-HR"/>
        </w:rPr>
        <w:t>Kvítkovický</w:t>
      </w:r>
      <w:proofErr w:type="spellEnd"/>
      <w:r>
        <w:rPr>
          <w:rFonts w:ascii="Palatino Linotype" w:hAnsi="Palatino Linotype" w:cs="Calibri"/>
          <w:sz w:val="18"/>
          <w:szCs w:val="18"/>
          <w:lang w:eastAsia="hr-HR"/>
        </w:rPr>
        <w:t>.</w:t>
      </w:r>
    </w:p>
    <w:p w:rsidR="00C96FC1" w:rsidRDefault="00C96FC1" w:rsidP="001D5D3F">
      <w:pPr>
        <w:ind w:right="-932"/>
        <w:rPr>
          <w:rFonts w:ascii="Palatino Linotype" w:hAnsi="Palatino Linotype"/>
          <w:sz w:val="18"/>
          <w:szCs w:val="18"/>
        </w:rPr>
      </w:pPr>
    </w:p>
    <w:p w:rsidR="00C96FC1" w:rsidRDefault="00C96FC1" w:rsidP="00C96FC1">
      <w:pPr>
        <w:ind w:left="-851" w:right="-932"/>
        <w:rPr>
          <w:rFonts w:ascii="Palatino Linotype" w:hAnsi="Palatino Linotype"/>
          <w:sz w:val="18"/>
          <w:szCs w:val="18"/>
        </w:rPr>
      </w:pPr>
    </w:p>
    <w:p w:rsidR="00C96FC1" w:rsidRDefault="00C96FC1" w:rsidP="00C96FC1">
      <w:pPr>
        <w:ind w:left="-851" w:right="-932"/>
        <w:rPr>
          <w:rFonts w:ascii="Palatino Linotype" w:hAnsi="Palatino Linotype"/>
          <w:sz w:val="18"/>
          <w:szCs w:val="18"/>
        </w:rPr>
        <w:sectPr w:rsidR="00C96FC1" w:rsidSect="006E19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6FC1" w:rsidRDefault="00C96FC1" w:rsidP="00C96FC1">
      <w:pPr>
        <w:spacing w:line="200" w:lineRule="atLeast"/>
        <w:rPr>
          <w:rFonts w:ascii="Palatino Linotype" w:hAnsi="Palatino Linotype" w:cs="Calibri"/>
          <w:sz w:val="18"/>
          <w:szCs w:val="18"/>
          <w:lang w:eastAsia="hr-HR"/>
        </w:rPr>
      </w:pPr>
      <w:r w:rsidRPr="006E1997">
        <w:rPr>
          <w:rFonts w:ascii="Palatino Linotype" w:hAnsi="Palatino Linotype"/>
          <w:b/>
          <w:sz w:val="18"/>
          <w:szCs w:val="18"/>
        </w:rPr>
        <w:lastRenderedPageBreak/>
        <w:t>Table S1</w:t>
      </w:r>
      <w:r>
        <w:rPr>
          <w:rFonts w:ascii="Palatino Linotype" w:hAnsi="Palatino Linotype"/>
          <w:sz w:val="18"/>
          <w:szCs w:val="18"/>
        </w:rPr>
        <w:t xml:space="preserve">. Biomass of cyanobacterial species and phytoplankton classes in all three studied ponds during the sampling season. </w:t>
      </w:r>
      <w:proofErr w:type="spellStart"/>
      <w:r>
        <w:rPr>
          <w:rFonts w:ascii="Palatino Linotype" w:hAnsi="Palatino Linotype"/>
          <w:sz w:val="18"/>
          <w:szCs w:val="18"/>
        </w:rPr>
        <w:t>KL</w:t>
      </w:r>
      <w:proofErr w:type="gramStart"/>
      <w:r>
        <w:rPr>
          <w:rFonts w:ascii="Palatino Linotype" w:hAnsi="Palatino Linotype"/>
          <w:sz w:val="18"/>
          <w:szCs w:val="18"/>
        </w:rPr>
        <w:t>:Klec</w:t>
      </w:r>
      <w:proofErr w:type="spellEnd"/>
      <w:proofErr w:type="gramEnd"/>
      <w:r>
        <w:rPr>
          <w:rFonts w:ascii="Palatino Linotype" w:hAnsi="Palatino Linotype"/>
          <w:sz w:val="18"/>
          <w:szCs w:val="18"/>
        </w:rPr>
        <w:t>, DH:</w:t>
      </w:r>
      <w:r w:rsidRPr="00990517">
        <w:rPr>
          <w:rFonts w:ascii="Palatino Linotype" w:hAnsi="Palatino Linotype" w:cs="Calibri"/>
          <w:sz w:val="18"/>
          <w:szCs w:val="18"/>
          <w:lang w:eastAsia="hr-HR"/>
        </w:rPr>
        <w:t xml:space="preserve"> </w:t>
      </w:r>
      <w:proofErr w:type="spellStart"/>
      <w:r w:rsidRPr="00A008E5">
        <w:rPr>
          <w:rFonts w:ascii="Palatino Linotype" w:hAnsi="Palatino Linotype" w:cs="Calibri"/>
          <w:sz w:val="18"/>
          <w:szCs w:val="18"/>
          <w:lang w:eastAsia="hr-HR"/>
        </w:rPr>
        <w:t>Dehtář</w:t>
      </w:r>
      <w:proofErr w:type="spellEnd"/>
      <w:r>
        <w:rPr>
          <w:rFonts w:ascii="Palatino Linotype" w:hAnsi="Palatino Linotype" w:cs="Calibri"/>
          <w:sz w:val="18"/>
          <w:szCs w:val="18"/>
          <w:lang w:eastAsia="hr-HR"/>
        </w:rPr>
        <w:t xml:space="preserve">, KV: </w:t>
      </w:r>
      <w:proofErr w:type="spellStart"/>
      <w:r w:rsidRPr="00A008E5">
        <w:rPr>
          <w:rFonts w:ascii="Palatino Linotype" w:hAnsi="Palatino Linotype" w:cs="Calibri"/>
          <w:sz w:val="18"/>
          <w:szCs w:val="18"/>
          <w:lang w:eastAsia="hr-HR"/>
        </w:rPr>
        <w:t>Kvítkovický</w:t>
      </w:r>
      <w:proofErr w:type="spellEnd"/>
      <w:r>
        <w:rPr>
          <w:rFonts w:ascii="Palatino Linotype" w:hAnsi="Palatino Linotype" w:cs="Calibri"/>
          <w:sz w:val="18"/>
          <w:szCs w:val="18"/>
          <w:lang w:eastAsia="hr-HR"/>
        </w:rPr>
        <w:t>.</w:t>
      </w:r>
    </w:p>
    <w:tbl>
      <w:tblPr>
        <w:tblW w:w="12705" w:type="dxa"/>
        <w:tblInd w:w="-630" w:type="dxa"/>
        <w:tblLook w:val="04A0" w:firstRow="1" w:lastRow="0" w:firstColumn="1" w:lastColumn="0" w:noHBand="0" w:noVBand="1"/>
      </w:tblPr>
      <w:tblGrid>
        <w:gridCol w:w="2160"/>
        <w:gridCol w:w="576"/>
        <w:gridCol w:w="576"/>
        <w:gridCol w:w="576"/>
        <w:gridCol w:w="656"/>
        <w:gridCol w:w="6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93"/>
      </w:tblGrid>
      <w:tr w:rsidR="002C1E9A" w:rsidRPr="00A54BAC" w:rsidTr="002C1E9A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2C1E9A" w:rsidRDefault="002C1E9A" w:rsidP="00193949">
            <w:pPr>
              <w:spacing w:line="240" w:lineRule="auto"/>
              <w:jc w:val="left"/>
              <w:rPr>
                <w:rFonts w:ascii="Palatino Linotype" w:hAnsi="Palatino Linotype" w:cs="Arial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2C1E9A">
              <w:rPr>
                <w:rFonts w:ascii="Palatino Linotype" w:hAnsi="Palatino Linotype" w:cs="Arial"/>
                <w:b/>
                <w:sz w:val="16"/>
                <w:szCs w:val="16"/>
                <w:lang w:eastAsia="en-US"/>
              </w:rPr>
              <w:t> Cyanobacteria</w:t>
            </w:r>
          </w:p>
          <w:p w:rsidR="002C1E9A" w:rsidRPr="00A54BAC" w:rsidRDefault="002C1E9A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color w:val="auto"/>
                <w:sz w:val="16"/>
                <w:szCs w:val="16"/>
                <w:lang w:eastAsia="en-US"/>
              </w:rPr>
              <w:t>KL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DH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KV</w:t>
            </w:r>
          </w:p>
        </w:tc>
      </w:tr>
      <w:tr w:rsidR="002C1E9A" w:rsidRPr="00A54BAC" w:rsidTr="002C1E9A">
        <w:trPr>
          <w:trHeight w:val="300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19394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Apr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May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Jun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Jul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Aug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Sep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Apr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May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Jun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Jul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Aug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Sep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Apr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May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Jun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Jul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Aug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A" w:rsidRPr="00A54BAC" w:rsidRDefault="002C1E9A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Sep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circinale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8.48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1.32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2.32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1.23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12.79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0.49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viguieri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planctonicum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9.05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spiroides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4.46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flos-aqu</w:t>
            </w:r>
            <w:r w:rsidR="006034C7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</w:t>
            </w:r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1.35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compactum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2.14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Dolichospermum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crassum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Microcystis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aeruginosa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5.45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33.40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30.12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1.49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Aphanizomenon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flos-aquae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0.53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8.06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3.96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5.42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26.63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8.37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1.24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7.23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0.46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Cuspidothrix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issatschenkoi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0.88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4.82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2.98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Raphidiopsis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raciborskii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3.38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Limnothrix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redekei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Planktothrix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agardhii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1.36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9.49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Raphidiopsis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sp.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Planktolyngbya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limnetica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Anabaenopsis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elenkinii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2.81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Pseudanabaena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sp.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Aphanizomenon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yezoense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Woronichinia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naegeliana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1.43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Aphanocapsa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delicatissima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0.61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0.06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Anathece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minutissima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3.55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0.02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Limnococcus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limneticus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12.77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0.81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0.17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Cyanodictyon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imperfectum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045A0F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0.00</w:t>
            </w:r>
            <w:r w:rsidR="00045A0F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Picocyanobacteria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0.04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Merismopedia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punctata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0.69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0.31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Romeria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elegans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lastRenderedPageBreak/>
              <w:t>Snowella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litoralis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Synechococcus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sp.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Synechocystis</w:t>
            </w:r>
            <w:proofErr w:type="spellEnd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4BAC">
              <w:rPr>
                <w:rFonts w:ascii="Palatino Linotype" w:hAnsi="Palatino Linotype" w:cs="Arial"/>
                <w:i/>
                <w:iCs/>
                <w:sz w:val="16"/>
                <w:szCs w:val="16"/>
                <w:lang w:eastAsia="en-US"/>
              </w:rPr>
              <w:t>aquatilis</w:t>
            </w:r>
            <w:proofErr w:type="spellEnd"/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Total cyanobacterial biomass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2.43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7.40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53.11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60.30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46.33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2.79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6.28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12.65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29.57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21.33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2.77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2.01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3.90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25.51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3.06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Phytoplankton classes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Chlorophyceae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10.80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13.18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22.37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45.59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32.99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20.62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38.00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43.15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8.69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9.91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8.26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7.56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41.81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62.25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31.14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7.58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5.14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12.32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Cyanophyceae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2.43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7.40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53.11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60.30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46.33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2.79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6.28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12.65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29.57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21.33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2.77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25.51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3.06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Cryptophyceae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0.87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6.34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1.43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1.33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1.88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3.56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1.34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1.39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1.16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Bacillariophyceae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7.37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6.47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0.16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28.71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2.34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14.59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29.14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14.91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23.27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Euglenopyceae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1.69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2.47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0.26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Dinophyceae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4.21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4.38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proofErr w:type="spellStart"/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Zygnematophyceae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0.44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2.29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/>
                <w:bCs/>
                <w:sz w:val="16"/>
                <w:szCs w:val="16"/>
                <w:lang w:eastAsia="en-US"/>
              </w:rPr>
              <w:t>Total phytoplankton biomass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14.18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15.83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38.83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104.41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100.27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67.87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47.38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46.24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22.90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27.18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39.88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61.37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46.76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68.64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53.66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42.40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45.57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bCs/>
                <w:sz w:val="16"/>
                <w:szCs w:val="16"/>
                <w:lang w:eastAsia="en-US"/>
              </w:rPr>
              <w:t>44.44</w:t>
            </w:r>
          </w:p>
        </w:tc>
      </w:tr>
      <w:tr w:rsidR="00193949" w:rsidRPr="00A54BAC" w:rsidTr="002C1E9A">
        <w:trPr>
          <w:trHeight w:val="30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193949">
            <w:pPr>
              <w:spacing w:line="240" w:lineRule="auto"/>
              <w:jc w:val="left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% cyanobacteria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17.10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0.22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19.07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50.87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60.13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68.27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0.91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6.04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27.44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46.52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74.15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34.76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5.92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0.72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3.75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9.19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55.99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54BAC" w:rsidRDefault="00193949" w:rsidP="006E1997">
            <w:pPr>
              <w:spacing w:line="240" w:lineRule="auto"/>
              <w:jc w:val="center"/>
              <w:rPr>
                <w:rFonts w:ascii="Palatino Linotype" w:hAnsi="Palatino Linotype" w:cs="Arial"/>
                <w:sz w:val="16"/>
                <w:szCs w:val="16"/>
                <w:lang w:eastAsia="en-US"/>
              </w:rPr>
            </w:pPr>
            <w:r w:rsidRPr="00A54BAC">
              <w:rPr>
                <w:rFonts w:ascii="Palatino Linotype" w:hAnsi="Palatino Linotype" w:cs="Arial"/>
                <w:sz w:val="16"/>
                <w:szCs w:val="16"/>
                <w:lang w:eastAsia="en-US"/>
              </w:rPr>
              <w:t>6.88</w:t>
            </w:r>
          </w:p>
        </w:tc>
      </w:tr>
    </w:tbl>
    <w:p w:rsidR="001D5D3F" w:rsidRDefault="001D5D3F" w:rsidP="00A950A2">
      <w:pPr>
        <w:spacing w:line="200" w:lineRule="atLeast"/>
        <w:rPr>
          <w:rFonts w:ascii="Palatino Linotype" w:hAnsi="Palatino Linotype"/>
          <w:b/>
          <w:sz w:val="18"/>
          <w:szCs w:val="18"/>
        </w:rPr>
      </w:pPr>
    </w:p>
    <w:p w:rsidR="00A950A2" w:rsidRDefault="001D5D3F" w:rsidP="00A950A2">
      <w:pPr>
        <w:spacing w:line="200" w:lineRule="atLeast"/>
        <w:rPr>
          <w:rFonts w:ascii="Palatino Linotype" w:hAnsi="Palatino Linotype" w:cs="Calibri"/>
          <w:sz w:val="18"/>
          <w:szCs w:val="18"/>
          <w:lang w:eastAsia="hr-HR"/>
        </w:rPr>
      </w:pPr>
      <w:r>
        <w:rPr>
          <w:rFonts w:ascii="Palatino Linotype" w:hAnsi="Palatino Linotype"/>
          <w:b/>
          <w:sz w:val="18"/>
          <w:szCs w:val="18"/>
        </w:rPr>
        <w:t xml:space="preserve">Table 2. </w:t>
      </w:r>
      <w:r w:rsidR="00A950A2">
        <w:rPr>
          <w:rFonts w:ascii="Palatino Linotype" w:hAnsi="Palatino Linotype"/>
          <w:sz w:val="18"/>
          <w:szCs w:val="18"/>
        </w:rPr>
        <w:t xml:space="preserve">Detected </w:t>
      </w:r>
      <w:proofErr w:type="spellStart"/>
      <w:r w:rsidR="00A950A2">
        <w:rPr>
          <w:rFonts w:ascii="Palatino Linotype" w:hAnsi="Palatino Linotype"/>
          <w:sz w:val="18"/>
          <w:szCs w:val="18"/>
        </w:rPr>
        <w:t>cyanopeptides</w:t>
      </w:r>
      <w:proofErr w:type="spellEnd"/>
      <w:r w:rsidR="00A950A2">
        <w:rPr>
          <w:rFonts w:ascii="Palatino Linotype" w:hAnsi="Palatino Linotype"/>
          <w:sz w:val="18"/>
          <w:szCs w:val="18"/>
        </w:rPr>
        <w:t xml:space="preserve"> (CNPs) in all three studied ponds during the sampling season. </w:t>
      </w:r>
      <w:proofErr w:type="spellStart"/>
      <w:r w:rsidR="00A950A2">
        <w:rPr>
          <w:rFonts w:ascii="Palatino Linotype" w:hAnsi="Palatino Linotype"/>
          <w:sz w:val="18"/>
          <w:szCs w:val="18"/>
        </w:rPr>
        <w:t>KL</w:t>
      </w:r>
      <w:proofErr w:type="gramStart"/>
      <w:r w:rsidR="00A950A2">
        <w:rPr>
          <w:rFonts w:ascii="Palatino Linotype" w:hAnsi="Palatino Linotype"/>
          <w:sz w:val="18"/>
          <w:szCs w:val="18"/>
        </w:rPr>
        <w:t>:Klec</w:t>
      </w:r>
      <w:proofErr w:type="spellEnd"/>
      <w:proofErr w:type="gramEnd"/>
      <w:r w:rsidR="00A950A2">
        <w:rPr>
          <w:rFonts w:ascii="Palatino Linotype" w:hAnsi="Palatino Linotype"/>
          <w:sz w:val="18"/>
          <w:szCs w:val="18"/>
        </w:rPr>
        <w:t>, DH:</w:t>
      </w:r>
      <w:r w:rsidR="00A950A2" w:rsidRPr="00990517">
        <w:rPr>
          <w:rFonts w:ascii="Palatino Linotype" w:hAnsi="Palatino Linotype" w:cs="Calibri"/>
          <w:sz w:val="18"/>
          <w:szCs w:val="18"/>
          <w:lang w:eastAsia="hr-HR"/>
        </w:rPr>
        <w:t xml:space="preserve"> </w:t>
      </w:r>
      <w:proofErr w:type="spellStart"/>
      <w:r w:rsidR="00A950A2" w:rsidRPr="00A008E5">
        <w:rPr>
          <w:rFonts w:ascii="Palatino Linotype" w:hAnsi="Palatino Linotype" w:cs="Calibri"/>
          <w:sz w:val="18"/>
          <w:szCs w:val="18"/>
          <w:lang w:eastAsia="hr-HR"/>
        </w:rPr>
        <w:t>Dehtář</w:t>
      </w:r>
      <w:proofErr w:type="spellEnd"/>
      <w:r w:rsidR="00A950A2">
        <w:rPr>
          <w:rFonts w:ascii="Palatino Linotype" w:hAnsi="Palatino Linotype" w:cs="Calibri"/>
          <w:sz w:val="18"/>
          <w:szCs w:val="18"/>
          <w:lang w:eastAsia="hr-HR"/>
        </w:rPr>
        <w:t xml:space="preserve">, KV: </w:t>
      </w:r>
      <w:proofErr w:type="spellStart"/>
      <w:r w:rsidR="00A950A2" w:rsidRPr="00A008E5">
        <w:rPr>
          <w:rFonts w:ascii="Palatino Linotype" w:hAnsi="Palatino Linotype" w:cs="Calibri"/>
          <w:sz w:val="18"/>
          <w:szCs w:val="18"/>
          <w:lang w:eastAsia="hr-HR"/>
        </w:rPr>
        <w:t>Kvítkovický</w:t>
      </w:r>
      <w:proofErr w:type="spellEnd"/>
      <w:r w:rsidR="00A950A2">
        <w:rPr>
          <w:rFonts w:ascii="Palatino Linotype" w:hAnsi="Palatino Linotype" w:cs="Calibri"/>
          <w:sz w:val="18"/>
          <w:szCs w:val="18"/>
          <w:lang w:eastAsia="hr-HR"/>
        </w:rPr>
        <w:t>.</w:t>
      </w:r>
    </w:p>
    <w:tbl>
      <w:tblPr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644"/>
        <w:gridCol w:w="545"/>
        <w:gridCol w:w="474"/>
        <w:gridCol w:w="430"/>
        <w:gridCol w:w="528"/>
        <w:gridCol w:w="492"/>
        <w:gridCol w:w="501"/>
        <w:gridCol w:w="545"/>
        <w:gridCol w:w="474"/>
        <w:gridCol w:w="430"/>
        <w:gridCol w:w="528"/>
        <w:gridCol w:w="492"/>
        <w:gridCol w:w="501"/>
        <w:gridCol w:w="545"/>
        <w:gridCol w:w="474"/>
        <w:gridCol w:w="430"/>
        <w:gridCol w:w="528"/>
        <w:gridCol w:w="492"/>
        <w:gridCol w:w="599"/>
        <w:gridCol w:w="915"/>
        <w:gridCol w:w="990"/>
        <w:gridCol w:w="810"/>
        <w:gridCol w:w="1170"/>
      </w:tblGrid>
      <w:tr w:rsidR="00193949" w:rsidRPr="006E1997" w:rsidTr="00193949">
        <w:trPr>
          <w:trHeight w:val="330"/>
        </w:trPr>
        <w:tc>
          <w:tcPr>
            <w:tcW w:w="140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CNPs</w:t>
            </w:r>
          </w:p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KL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DH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KV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Peptide</w:t>
            </w:r>
          </w:p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Mass</w:t>
            </w: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(</w:t>
            </w:r>
            <w:r w:rsidRPr="006E1997">
              <w:rPr>
                <w:rFonts w:ascii="Palatino Linotype" w:hAnsi="Palatino Linotype" w:cs="Calibri"/>
                <w:i/>
                <w:sz w:val="16"/>
                <w:szCs w:val="16"/>
                <w:lang w:eastAsia="en-US"/>
              </w:rPr>
              <w:t>m/z</w:t>
            </w:r>
            <w:r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 xml:space="preserve">Observed </w:t>
            </w: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Mass</w:t>
            </w: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(</w:t>
            </w:r>
            <w:r w:rsidRPr="006E1997">
              <w:rPr>
                <w:rFonts w:ascii="Palatino Linotype" w:hAnsi="Palatino Linotype" w:cs="Calibri"/>
                <w:i/>
                <w:sz w:val="16"/>
                <w:szCs w:val="16"/>
                <w:lang w:eastAsia="en-US"/>
              </w:rPr>
              <w:t>m/z</w:t>
            </w:r>
            <w:r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6E1997">
            <w:pPr>
              <w:spacing w:line="240" w:lineRule="auto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Adduct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Scan</w:t>
            </w:r>
            <w:r w:rsidRPr="006E1997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s</w:t>
            </w:r>
          </w:p>
        </w:tc>
      </w:tr>
      <w:tr w:rsidR="00193949" w:rsidRPr="006E1997" w:rsidTr="00193949">
        <w:trPr>
          <w:trHeight w:val="330"/>
        </w:trPr>
        <w:tc>
          <w:tcPr>
            <w:tcW w:w="14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Apr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May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Jun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Jul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Aug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Sep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Apr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May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Jun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Jul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Aug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Sep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Apr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May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Jun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Jul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Aug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Sep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 xml:space="preserve">Total </w:t>
            </w: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49" w:rsidRPr="00A950A2" w:rsidRDefault="00193949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APT-908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908.51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909.52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252, 329, 270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APT-915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915.47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916.49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6E1997">
            <w:pPr>
              <w:tabs>
                <w:tab w:val="left" w:pos="541"/>
              </w:tabs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878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APT-der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929.49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930.50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884, 863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759.45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760.46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892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APT-J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793.44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794.45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898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APT-NZ841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841.44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842.45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582, 580, 408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APT-T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865.50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866.51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342, 458, 454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APT-A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843.42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844.43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837,846,827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APT-B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836.45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837.47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605,604, 603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APT-C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808.45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809.46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598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lastRenderedPageBreak/>
              <w:t>APT-F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850.47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851.48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652, 639, 636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APT-G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908.51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455.27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M+2H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641, 658, 674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APT-H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922.53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462.27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M+2H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697, 664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Oscillamide</w:t>
            </w:r>
            <w:proofErr w:type="spellEnd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-Y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857.43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858.44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865, 861, 855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[D-Asp3]MC-RR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1023.55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512.79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M+2H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634, 629, 641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[Dha7]MC-RR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1023.55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512.78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M+2H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643, 630, 637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[Dha7]MC-LR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980.53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981.48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822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[DMAdda5]MC-LR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980.53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981.55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736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MC-LR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994.55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995.56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 xml:space="preserve">810, 808, 819 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MC-RR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1037.57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519.79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M+2H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641, 667, 206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MC-FR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1028.53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1029.55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839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MC-WR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1067.54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1068.56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832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MC-YR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1044.53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1045.54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781, 778, 783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[Dhb7]MC-LR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1008.56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1009.58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844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CPT-972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972.53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973.54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700, 760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MPT-MZ925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925.42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926.43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856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MPT-SD944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944.52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945.53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706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MPT-A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986.57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987.58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796, 772, 778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MPT-B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958.54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959.55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696, 700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MGN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713.40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714.41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694, 700, 703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MGN-478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769.46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770.48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748, 737, 365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MGN-GH787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787.39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788.40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696, 697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MGN-SD755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755.45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756.46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742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Cya</w:t>
            </w:r>
            <w:proofErr w:type="spellEnd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-B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753.43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754.44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717, 710, 718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Nsg-BN741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741.43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742.44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Aeruginosamide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560.34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561.35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719, 752, 730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Kasumigamide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786.37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787.38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633, 645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Planktocyclin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800.43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801.44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952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lastRenderedPageBreak/>
              <w:t>RdsB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444.24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445.25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185, 199, 156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proofErr w:type="spellStart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epidolastatin</w:t>
            </w:r>
            <w:proofErr w:type="spellEnd"/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 xml:space="preserve"> 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968.60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485.29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M+2H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773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Total CNPs per month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</w:tr>
      <w:tr w:rsidR="006E1997" w:rsidRPr="006E1997" w:rsidTr="00193949">
        <w:trPr>
          <w:trHeight w:val="330"/>
        </w:trPr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b/>
                <w:bCs/>
                <w:sz w:val="16"/>
                <w:szCs w:val="16"/>
                <w:lang w:eastAsia="en-US"/>
              </w:rPr>
              <w:t>Total CNPs per pond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righ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center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0A2" w:rsidRPr="00A950A2" w:rsidRDefault="00A950A2" w:rsidP="00A950A2">
            <w:pPr>
              <w:spacing w:line="240" w:lineRule="auto"/>
              <w:jc w:val="left"/>
              <w:rPr>
                <w:rFonts w:ascii="Palatino Linotype" w:hAnsi="Palatino Linotype" w:cs="Calibri"/>
                <w:sz w:val="16"/>
                <w:szCs w:val="16"/>
                <w:lang w:eastAsia="en-US"/>
              </w:rPr>
            </w:pPr>
            <w:r w:rsidRPr="00A950A2">
              <w:rPr>
                <w:rFonts w:ascii="Palatino Linotype" w:hAnsi="Palatino Linotype" w:cs="Calibri"/>
                <w:sz w:val="16"/>
                <w:szCs w:val="16"/>
                <w:lang w:eastAsia="en-US"/>
              </w:rPr>
              <w:t> </w:t>
            </w:r>
          </w:p>
        </w:tc>
      </w:tr>
    </w:tbl>
    <w:p w:rsidR="00A950A2" w:rsidRDefault="00A950A2" w:rsidP="00A950A2">
      <w:pPr>
        <w:spacing w:line="200" w:lineRule="atLeast"/>
        <w:rPr>
          <w:rFonts w:ascii="Palatino Linotype" w:hAnsi="Palatino Linotype"/>
          <w:sz w:val="18"/>
          <w:szCs w:val="18"/>
        </w:rPr>
      </w:pPr>
    </w:p>
    <w:p w:rsidR="00C96FC1" w:rsidRDefault="00045A0F" w:rsidP="00DF5F4E">
      <w:pPr>
        <w:spacing w:line="200" w:lineRule="atLeast"/>
        <w:jc w:val="lef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Note: </w:t>
      </w:r>
      <w:r w:rsidRPr="00AD22DB">
        <w:rPr>
          <w:rFonts w:ascii="Palatino Linotype" w:hAnsi="Palatino Linotype"/>
          <w:caps/>
          <w:sz w:val="18"/>
          <w:szCs w:val="18"/>
        </w:rPr>
        <w:t>APT</w:t>
      </w:r>
      <w:r w:rsidRPr="00AD22DB">
        <w:rPr>
          <w:rFonts w:ascii="Palatino Linotype" w:hAnsi="Palatino Linotype"/>
          <w:sz w:val="18"/>
          <w:szCs w:val="18"/>
        </w:rPr>
        <w:t xml:space="preserve">s: </w:t>
      </w:r>
      <w:proofErr w:type="spellStart"/>
      <w:r w:rsidRPr="00AD22DB">
        <w:rPr>
          <w:rFonts w:ascii="Palatino Linotype" w:hAnsi="Palatino Linotype"/>
          <w:sz w:val="18"/>
          <w:szCs w:val="18"/>
        </w:rPr>
        <w:t>anabaenopeptins</w:t>
      </w:r>
      <w:proofErr w:type="spellEnd"/>
      <w:r w:rsidRPr="00AD22DB">
        <w:rPr>
          <w:rFonts w:ascii="Palatino Linotype" w:hAnsi="Palatino Linotype"/>
          <w:sz w:val="18"/>
          <w:szCs w:val="18"/>
        </w:rPr>
        <w:t xml:space="preserve">, MCs: </w:t>
      </w:r>
      <w:proofErr w:type="spellStart"/>
      <w:r w:rsidRPr="00AD22DB">
        <w:rPr>
          <w:rFonts w:ascii="Palatino Linotype" w:hAnsi="Palatino Linotype"/>
          <w:sz w:val="18"/>
          <w:szCs w:val="18"/>
        </w:rPr>
        <w:t>microcystins</w:t>
      </w:r>
      <w:proofErr w:type="spellEnd"/>
      <w:r w:rsidRPr="00AD22DB">
        <w:rPr>
          <w:rFonts w:ascii="Palatino Linotype" w:hAnsi="Palatino Linotype"/>
          <w:sz w:val="18"/>
          <w:szCs w:val="18"/>
        </w:rPr>
        <w:t xml:space="preserve">, CPTs: </w:t>
      </w:r>
      <w:proofErr w:type="spellStart"/>
      <w:r w:rsidRPr="00AD22DB">
        <w:rPr>
          <w:rFonts w:ascii="Palatino Linotype" w:hAnsi="Palatino Linotype"/>
          <w:sz w:val="18"/>
          <w:szCs w:val="18"/>
        </w:rPr>
        <w:t>cyanopeptolins</w:t>
      </w:r>
      <w:proofErr w:type="spellEnd"/>
      <w:r w:rsidRPr="00AD22DB">
        <w:rPr>
          <w:rFonts w:ascii="Palatino Linotype" w:hAnsi="Palatino Linotype"/>
          <w:sz w:val="18"/>
          <w:szCs w:val="18"/>
        </w:rPr>
        <w:t xml:space="preserve">, MGNs: </w:t>
      </w:r>
      <w:proofErr w:type="spellStart"/>
      <w:r w:rsidRPr="00AD22DB">
        <w:rPr>
          <w:rFonts w:ascii="Palatino Linotype" w:hAnsi="Palatino Linotype"/>
          <w:sz w:val="18"/>
          <w:szCs w:val="18"/>
        </w:rPr>
        <w:t>m</w:t>
      </w:r>
      <w:r w:rsidR="00DF5F4E">
        <w:rPr>
          <w:rFonts w:ascii="Palatino Linotype" w:hAnsi="Palatino Linotype"/>
          <w:sz w:val="18"/>
          <w:szCs w:val="18"/>
        </w:rPr>
        <w:t>icroginins</w:t>
      </w:r>
      <w:proofErr w:type="spellEnd"/>
      <w:r w:rsidR="00DF5F4E">
        <w:rPr>
          <w:rFonts w:ascii="Palatino Linotype" w:hAnsi="Palatino Linotype"/>
          <w:sz w:val="18"/>
          <w:szCs w:val="18"/>
        </w:rPr>
        <w:t xml:space="preserve">, and </w:t>
      </w:r>
      <w:proofErr w:type="spellStart"/>
      <w:r w:rsidR="00DF5F4E">
        <w:rPr>
          <w:rFonts w:ascii="Palatino Linotype" w:hAnsi="Palatino Linotype"/>
          <w:sz w:val="18"/>
          <w:szCs w:val="18"/>
        </w:rPr>
        <w:t>RdsB</w:t>
      </w:r>
      <w:proofErr w:type="spellEnd"/>
      <w:r w:rsidR="00DF5F4E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="00DF5F4E">
        <w:rPr>
          <w:rFonts w:ascii="Palatino Linotype" w:hAnsi="Palatino Linotype"/>
          <w:sz w:val="18"/>
          <w:szCs w:val="18"/>
        </w:rPr>
        <w:t>radiosumin_B</w:t>
      </w:r>
      <w:proofErr w:type="spellEnd"/>
      <w:r w:rsidR="00DF5F4E">
        <w:rPr>
          <w:rFonts w:ascii="Palatino Linotype" w:hAnsi="Palatino Linotype"/>
          <w:sz w:val="18"/>
          <w:szCs w:val="18"/>
        </w:rPr>
        <w:t>.</w:t>
      </w:r>
    </w:p>
    <w:p w:rsidR="00C96FC1" w:rsidRDefault="00C96FC1" w:rsidP="00C96FC1">
      <w:pPr>
        <w:spacing w:line="200" w:lineRule="atLeast"/>
        <w:jc w:val="center"/>
        <w:rPr>
          <w:rFonts w:ascii="Palatino Linotype" w:hAnsi="Palatino Linotype"/>
          <w:sz w:val="18"/>
          <w:szCs w:val="18"/>
        </w:rPr>
      </w:pPr>
    </w:p>
    <w:p w:rsidR="00C96FC1" w:rsidRDefault="00C96FC1" w:rsidP="00C96FC1">
      <w:pPr>
        <w:spacing w:line="200" w:lineRule="atLeast"/>
        <w:jc w:val="center"/>
        <w:rPr>
          <w:rFonts w:ascii="Palatino Linotype" w:hAnsi="Palatino Linotype"/>
          <w:sz w:val="18"/>
          <w:szCs w:val="18"/>
        </w:rPr>
      </w:pPr>
    </w:p>
    <w:p w:rsidR="00EE513D" w:rsidRDefault="00EE513D"/>
    <w:sectPr w:rsidR="00EE513D" w:rsidSect="00A950A2">
      <w:pgSz w:w="15840" w:h="12240" w:orient="landscape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1"/>
    <w:rsid w:val="00045A0F"/>
    <w:rsid w:val="00193949"/>
    <w:rsid w:val="001D5D3F"/>
    <w:rsid w:val="002C1E9A"/>
    <w:rsid w:val="006034C7"/>
    <w:rsid w:val="006E1997"/>
    <w:rsid w:val="00A950A2"/>
    <w:rsid w:val="00C96FC1"/>
    <w:rsid w:val="00DF5F4E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8C071-D592-4C01-9675-CAFFF25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C1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Normal"/>
    <w:next w:val="Normal"/>
    <w:qFormat/>
    <w:rsid w:val="00C96FC1"/>
    <w:pPr>
      <w:adjustRightInd w:val="0"/>
      <w:snapToGrid w:val="0"/>
      <w:spacing w:before="240" w:line="240" w:lineRule="auto"/>
      <w:jc w:val="left"/>
    </w:pPr>
    <w:rPr>
      <w:rFonts w:ascii="Palatino Linotype" w:hAnsi="Palatino Linotype"/>
      <w:i/>
      <w:snapToGrid w:val="0"/>
      <w:sz w:val="20"/>
      <w:szCs w:val="22"/>
      <w:lang w:bidi="en-US"/>
    </w:rPr>
  </w:style>
  <w:style w:type="paragraph" w:customStyle="1" w:styleId="MDPI13authornames">
    <w:name w:val="MDPI_1.3_authornames"/>
    <w:basedOn w:val="Normal"/>
    <w:next w:val="Normal"/>
    <w:qFormat/>
    <w:rsid w:val="00C96FC1"/>
    <w:pPr>
      <w:adjustRightInd w:val="0"/>
      <w:snapToGrid w:val="0"/>
      <w:spacing w:after="120" w:line="260" w:lineRule="atLeast"/>
      <w:jc w:val="left"/>
    </w:pPr>
    <w:rPr>
      <w:rFonts w:ascii="Palatino Linotype" w:hAnsi="Palatino Linotype"/>
      <w:b/>
      <w:sz w:val="20"/>
      <w:szCs w:val="22"/>
      <w:lang w:bidi="en-US"/>
    </w:rPr>
  </w:style>
  <w:style w:type="character" w:styleId="Hyperlink">
    <w:name w:val="Hyperlink"/>
    <w:uiPriority w:val="99"/>
    <w:unhideWhenUsed/>
    <w:rsid w:val="00C96FC1"/>
    <w:rPr>
      <w:color w:val="0563C1"/>
      <w:u w:val="single"/>
    </w:rPr>
  </w:style>
  <w:style w:type="paragraph" w:customStyle="1" w:styleId="MDPI16affiliation">
    <w:name w:val="MDPI_1.6_affiliation"/>
    <w:basedOn w:val="Normal"/>
    <w:qFormat/>
    <w:rsid w:val="00C96FC1"/>
    <w:pPr>
      <w:adjustRightInd w:val="0"/>
      <w:snapToGrid w:val="0"/>
      <w:spacing w:line="200" w:lineRule="atLeast"/>
      <w:ind w:left="311" w:hanging="198"/>
      <w:jc w:val="left"/>
    </w:pPr>
    <w:rPr>
      <w:rFonts w:ascii="Palatino Linotype" w:hAnsi="Palatino Linotype"/>
      <w:sz w:val="18"/>
      <w:szCs w:val="18"/>
      <w:lang w:bidi="en-US"/>
    </w:rPr>
  </w:style>
  <w:style w:type="paragraph" w:customStyle="1" w:styleId="Default">
    <w:name w:val="Default"/>
    <w:link w:val="DefaultChar"/>
    <w:rsid w:val="00C96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he-IL"/>
    </w:rPr>
  </w:style>
  <w:style w:type="character" w:customStyle="1" w:styleId="DefaultChar">
    <w:name w:val="Default Char"/>
    <w:link w:val="Default"/>
    <w:rsid w:val="00C96FC1"/>
    <w:rPr>
      <w:rFonts w:ascii="Times New Roman" w:eastAsia="Calibri" w:hAnsi="Times New Roman" w:cs="Times New Roman"/>
      <w:color w:val="000000"/>
      <w:sz w:val="24"/>
      <w:szCs w:val="24"/>
      <w:lang w:bidi="he-IL"/>
    </w:rPr>
  </w:style>
  <w:style w:type="paragraph" w:customStyle="1" w:styleId="Maddress">
    <w:name w:val="M_address"/>
    <w:basedOn w:val="Normal"/>
    <w:rsid w:val="00C96FC1"/>
    <w:pPr>
      <w:spacing w:before="240"/>
      <w:jc w:val="left"/>
    </w:pPr>
    <w:rPr>
      <w:lang w:val="en-GB"/>
    </w:rPr>
  </w:style>
  <w:style w:type="character" w:customStyle="1" w:styleId="st">
    <w:name w:val="st"/>
    <w:basedOn w:val="DefaultParagraphFont"/>
    <w:rsid w:val="00C96FC1"/>
  </w:style>
  <w:style w:type="character" w:customStyle="1" w:styleId="go">
    <w:name w:val="go"/>
    <w:basedOn w:val="DefaultParagraphFont"/>
    <w:rsid w:val="00C96FC1"/>
  </w:style>
  <w:style w:type="paragraph" w:customStyle="1" w:styleId="msonormal0">
    <w:name w:val="msonormal"/>
    <w:basedOn w:val="Normal"/>
    <w:rsid w:val="00A950A2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paragraph" w:customStyle="1" w:styleId="xl63">
    <w:name w:val="xl63"/>
    <w:basedOn w:val="Normal"/>
    <w:rsid w:val="00A950A2"/>
    <w:pP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Cs w:val="24"/>
      <w:lang w:eastAsia="en-US"/>
    </w:rPr>
  </w:style>
  <w:style w:type="paragraph" w:customStyle="1" w:styleId="xl64">
    <w:name w:val="xl64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Cs w:val="24"/>
      <w:lang w:eastAsia="en-US"/>
    </w:rPr>
  </w:style>
  <w:style w:type="paragraph" w:customStyle="1" w:styleId="xl65">
    <w:name w:val="xl65"/>
    <w:basedOn w:val="Normal"/>
    <w:rsid w:val="00A950A2"/>
    <w:pPr>
      <w:spacing w:before="100" w:beforeAutospacing="1" w:after="100" w:afterAutospacing="1" w:line="240" w:lineRule="auto"/>
      <w:jc w:val="center"/>
    </w:pPr>
    <w:rPr>
      <w:rFonts w:ascii="Arial Narrow" w:hAnsi="Arial Narrow"/>
      <w:color w:val="auto"/>
      <w:szCs w:val="24"/>
      <w:lang w:eastAsia="en-US"/>
    </w:rPr>
  </w:style>
  <w:style w:type="paragraph" w:customStyle="1" w:styleId="xl66">
    <w:name w:val="xl66"/>
    <w:basedOn w:val="Normal"/>
    <w:rsid w:val="00A950A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Cs w:val="24"/>
      <w:lang w:eastAsia="en-US"/>
    </w:rPr>
  </w:style>
  <w:style w:type="paragraph" w:customStyle="1" w:styleId="xl67">
    <w:name w:val="xl67"/>
    <w:basedOn w:val="Normal"/>
    <w:rsid w:val="00A950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68">
    <w:name w:val="xl68"/>
    <w:basedOn w:val="Normal"/>
    <w:rsid w:val="00A950A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69">
    <w:name w:val="xl69"/>
    <w:basedOn w:val="Normal"/>
    <w:rsid w:val="00A950A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70">
    <w:name w:val="xl70"/>
    <w:basedOn w:val="Normal"/>
    <w:rsid w:val="00A950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71">
    <w:name w:val="xl71"/>
    <w:basedOn w:val="Normal"/>
    <w:rsid w:val="00A950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72">
    <w:name w:val="xl72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73">
    <w:name w:val="xl73"/>
    <w:basedOn w:val="Normal"/>
    <w:rsid w:val="00A950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74">
    <w:name w:val="xl74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75">
    <w:name w:val="xl75"/>
    <w:basedOn w:val="Normal"/>
    <w:rsid w:val="00A950A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76">
    <w:name w:val="xl76"/>
    <w:basedOn w:val="Normal"/>
    <w:rsid w:val="00A950A2"/>
    <w:pP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77">
    <w:name w:val="xl77"/>
    <w:basedOn w:val="Normal"/>
    <w:rsid w:val="00A950A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78">
    <w:name w:val="xl78"/>
    <w:basedOn w:val="Normal"/>
    <w:rsid w:val="00A950A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79">
    <w:name w:val="xl79"/>
    <w:basedOn w:val="Normal"/>
    <w:rsid w:val="00A950A2"/>
    <w:pPr>
      <w:spacing w:before="100" w:beforeAutospacing="1" w:after="100" w:afterAutospacing="1" w:line="240" w:lineRule="auto"/>
      <w:jc w:val="center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0">
    <w:name w:val="xl80"/>
    <w:basedOn w:val="Normal"/>
    <w:rsid w:val="00A950A2"/>
    <w:pPr>
      <w:spacing w:before="100" w:beforeAutospacing="1" w:after="100" w:afterAutospacing="1" w:line="240" w:lineRule="auto"/>
      <w:jc w:val="center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1">
    <w:name w:val="xl81"/>
    <w:basedOn w:val="Normal"/>
    <w:rsid w:val="00A950A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2">
    <w:name w:val="xl82"/>
    <w:basedOn w:val="Normal"/>
    <w:rsid w:val="00A950A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3">
    <w:name w:val="xl83"/>
    <w:basedOn w:val="Normal"/>
    <w:rsid w:val="00A950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4">
    <w:name w:val="xl84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5">
    <w:name w:val="xl85"/>
    <w:basedOn w:val="Normal"/>
    <w:rsid w:val="00A950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6">
    <w:name w:val="xl86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7">
    <w:name w:val="xl87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8">
    <w:name w:val="xl88"/>
    <w:basedOn w:val="Normal"/>
    <w:rsid w:val="00A950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89">
    <w:name w:val="xl89"/>
    <w:basedOn w:val="Normal"/>
    <w:rsid w:val="00A950A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  <w:lang w:eastAsia="en-US"/>
    </w:rPr>
  </w:style>
  <w:style w:type="paragraph" w:customStyle="1" w:styleId="xl90">
    <w:name w:val="xl90"/>
    <w:basedOn w:val="Normal"/>
    <w:rsid w:val="00A950A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  <w:lang w:eastAsia="en-US"/>
    </w:rPr>
  </w:style>
  <w:style w:type="paragraph" w:customStyle="1" w:styleId="xl91">
    <w:name w:val="xl91"/>
    <w:basedOn w:val="Normal"/>
    <w:rsid w:val="00A950A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92">
    <w:name w:val="xl92"/>
    <w:basedOn w:val="Normal"/>
    <w:rsid w:val="00A950A2"/>
    <w:pP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93">
    <w:name w:val="xl93"/>
    <w:basedOn w:val="Normal"/>
    <w:rsid w:val="00A950A2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94">
    <w:name w:val="xl94"/>
    <w:basedOn w:val="Normal"/>
    <w:rsid w:val="00A950A2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95">
    <w:name w:val="xl95"/>
    <w:basedOn w:val="Normal"/>
    <w:rsid w:val="00A950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color w:val="auto"/>
      <w:sz w:val="18"/>
      <w:szCs w:val="18"/>
      <w:lang w:eastAsia="en-US"/>
    </w:rPr>
  </w:style>
  <w:style w:type="paragraph" w:customStyle="1" w:styleId="xl96">
    <w:name w:val="xl96"/>
    <w:basedOn w:val="Normal"/>
    <w:rsid w:val="00A950A2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  <w:style w:type="paragraph" w:customStyle="1" w:styleId="xl97">
    <w:name w:val="xl97"/>
    <w:basedOn w:val="Normal"/>
    <w:rsid w:val="00A950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Narrow" w:hAnsi="Arial Narrow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Saurav</dc:creator>
  <cp:keywords/>
  <dc:description/>
  <cp:lastModifiedBy>MDPI</cp:lastModifiedBy>
  <cp:revision>6</cp:revision>
  <dcterms:created xsi:type="dcterms:W3CDTF">2020-07-31T12:07:00Z</dcterms:created>
  <dcterms:modified xsi:type="dcterms:W3CDTF">2020-08-10T03:45:00Z</dcterms:modified>
</cp:coreProperties>
</file>