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>SUPPLEMENTARY INFORMATION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A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A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S3: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H-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H COSY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A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S4: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H-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H NOESY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A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S5: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H-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H HSQC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A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S6: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H-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H HSQC and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H-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C HMBC spectra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A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S7: 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H-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15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N-HSQC and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H-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15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N-HMBC spectra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A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S8: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voacangine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S9: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) spectr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voacangine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S10: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voacristine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S11: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voacristine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S12: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coronaridine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S13: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coronaridine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S14: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tabernanthine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S15: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DMSO-d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6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tabernanthine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S16: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H NMR (500 MHz,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MeOD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iboxygaine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S17: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) spec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iboxygaine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S18: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DMSO-d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6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S19: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DMSO-d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6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voacamine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S20: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voacorine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S21: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voacori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S22: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conoduramine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S23: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conoduramine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S24: Percentage sequence identity and similarity values to our target 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S25: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Ramachandran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plot (φ/ψ) distribution of the backbone conformation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000000"/>
          <w:sz w:val="18"/>
          <w:szCs w:val="18"/>
        </w:rPr>
        <w:t xml:space="preserve">         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000000"/>
          <w:sz w:val="18"/>
          <w:szCs w:val="18"/>
        </w:rPr>
        <w:t xml:space="preserve">        </w:t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>
            <wp:extent cx="6688541" cy="4541999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8541" cy="4541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>
            <wp:extent cx="6562886" cy="3664997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886" cy="3664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S2: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497410" cy="3736828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7410" cy="3736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S3: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H-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 xml:space="preserve">H COSY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lastRenderedPageBreak/>
        <w:drawing>
          <wp:inline distT="0" distB="0" distL="0" distR="0">
            <wp:extent cx="6228240" cy="5338203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8240" cy="533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                     </w:t>
      </w:r>
      <w:r>
        <w:rPr>
          <w:rFonts w:ascii="Palatino Linotype" w:eastAsia="Palatino Linotype" w:hAnsi="Palatino Linotype" w:cs="Palatino Linotype"/>
          <w:color w:val="000000"/>
        </w:rPr>
        <w:t xml:space="preserve">Figure S4: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H-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 xml:space="preserve">H NOESY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 </w:t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>
            <wp:extent cx="5853256" cy="531157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256" cy="531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S5: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H-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 xml:space="preserve">H HSQC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</w:t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>
            <wp:extent cx="6537676" cy="3663504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7676" cy="3663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S6: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H-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 xml:space="preserve">H HSQC and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H-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13</w:t>
      </w:r>
      <w:r>
        <w:rPr>
          <w:rFonts w:ascii="Palatino Linotype" w:eastAsia="Palatino Linotype" w:hAnsi="Palatino Linotype" w:cs="Palatino Linotype"/>
          <w:color w:val="000000"/>
        </w:rPr>
        <w:t xml:space="preserve">C HMBC spectra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</w:t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>
            <wp:extent cx="6565371" cy="3702895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371" cy="3702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S7: 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H-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15</w:t>
      </w:r>
      <w:r>
        <w:rPr>
          <w:rFonts w:ascii="Palatino Linotype" w:eastAsia="Palatino Linotype" w:hAnsi="Palatino Linotype" w:cs="Palatino Linotype"/>
          <w:color w:val="000000"/>
        </w:rPr>
        <w:t xml:space="preserve">N-HSQC and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H-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15</w:t>
      </w:r>
      <w:r>
        <w:rPr>
          <w:rFonts w:ascii="Palatino Linotype" w:eastAsia="Palatino Linotype" w:hAnsi="Palatino Linotype" w:cs="Palatino Linotype"/>
          <w:color w:val="000000"/>
        </w:rPr>
        <w:t xml:space="preserve">N-HMBC spectra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 </w:t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276568" cy="425083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568" cy="425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S8: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voacangine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137996" cy="304044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7996" cy="304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      </w:t>
      </w:r>
      <w:r>
        <w:rPr>
          <w:rFonts w:ascii="Palatino Linotype" w:eastAsia="Palatino Linotype" w:hAnsi="Palatino Linotype" w:cs="Palatino Linotype"/>
          <w:color w:val="000000"/>
        </w:rPr>
        <w:t xml:space="preserve">Figure S9: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voacangine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273062" cy="4538931"/>
            <wp:effectExtent l="0" t="0" r="0" b="0"/>
            <wp:docPr id="1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062" cy="4538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                Figure S10: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voacristine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910268" cy="5772559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268" cy="5772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S11: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voacristine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031775" cy="4968748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775" cy="4968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S12: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coronaridine</w:t>
      </w:r>
      <w:proofErr w:type="spellEnd"/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937885" cy="5695950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69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S13: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coronaridine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807231" cy="6620497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231" cy="6620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S14: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DMSO-d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6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tabernanthine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977637" cy="5258766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637" cy="5258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         Figure S15: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 xml:space="preserve">C NMR (125 MHz,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MeOD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tabernanthine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141991" cy="519616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1991" cy="519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S16: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iboxygaine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189220" cy="5684520"/>
            <wp:effectExtent l="0" t="0" r="0" b="0"/>
            <wp:docPr id="2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568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S17: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iboxygaine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269677" cy="3222336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677" cy="3222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         Figure S18: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DMSO-d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6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695950" cy="5750560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75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S19: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DMSO-d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6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voacamine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6108926" cy="4284283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926" cy="4284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S20: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voacorine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880414" cy="5971365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414" cy="597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S21: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voacorine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drawing>
          <wp:inline distT="0" distB="0" distL="0" distR="0">
            <wp:extent cx="5937885" cy="5210810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210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S22: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>1</w:t>
      </w:r>
      <w:r>
        <w:rPr>
          <w:rFonts w:ascii="Palatino Linotype" w:eastAsia="Palatino Linotype" w:hAnsi="Palatino Linotype" w:cs="Palatino Linotype"/>
          <w:color w:val="000000"/>
        </w:rPr>
        <w:t>H NMR (500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conoduramine</w:t>
      </w:r>
      <w:proofErr w:type="spellEnd"/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lastRenderedPageBreak/>
        <w:drawing>
          <wp:inline distT="0" distB="0" distL="0" distR="0">
            <wp:extent cx="5750560" cy="5904865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590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Figure S23: </w:t>
      </w:r>
      <w:r>
        <w:rPr>
          <w:rFonts w:ascii="Palatino Linotype" w:eastAsia="Palatino Linotype" w:hAnsi="Palatino Linotype" w:cs="Palatino Linotype"/>
          <w:color w:val="000000"/>
          <w:vertAlign w:val="superscript"/>
        </w:rPr>
        <w:t xml:space="preserve">13 </w:t>
      </w:r>
      <w:r>
        <w:rPr>
          <w:rFonts w:ascii="Palatino Linotype" w:eastAsia="Palatino Linotype" w:hAnsi="Palatino Linotype" w:cs="Palatino Linotype"/>
          <w:color w:val="000000"/>
        </w:rPr>
        <w:t>C NMR (125 MHz, CDCl</w:t>
      </w:r>
      <w:r>
        <w:rPr>
          <w:rFonts w:ascii="Palatino Linotype" w:eastAsia="Palatino Linotype" w:hAnsi="Palatino Linotype" w:cs="Palatino Linotype"/>
          <w:color w:val="000000"/>
          <w:vertAlign w:val="subscript"/>
        </w:rPr>
        <w:t>3</w:t>
      </w:r>
      <w:r>
        <w:rPr>
          <w:rFonts w:ascii="Palatino Linotype" w:eastAsia="Palatino Linotype" w:hAnsi="Palatino Linotype" w:cs="Palatino Linotype"/>
          <w:color w:val="000000"/>
        </w:rPr>
        <w:t xml:space="preserve">) spectrum of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conoduramine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18"/>
          <w:szCs w:val="18"/>
        </w:rPr>
        <w:t xml:space="preserve">     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  <w:r>
        <w:rPr>
          <w:rFonts w:ascii="Palatino Linotype" w:eastAsia="Palatino Linotype" w:hAnsi="Palatino Linotype" w:cs="Palatino Linotype"/>
          <w:noProof/>
          <w:color w:val="000000"/>
          <w:sz w:val="18"/>
          <w:szCs w:val="18"/>
        </w:rPr>
        <w:drawing>
          <wp:inline distT="0" distB="0" distL="0" distR="0">
            <wp:extent cx="5943600" cy="2017790"/>
            <wp:effectExtent l="0" t="0" r="0" b="0"/>
            <wp:docPr id="4" name="image13.png" descr="C:\Users\dell\AppData\Local\Microsoft\Windows\Temporary Internet Files\Content.Word\Figure_SI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dell\AppData\Local\Microsoft\Windows\Temporary Internet Files\Content.Word\Figure_SI-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7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S24: Percentage sequence identity and similarity values to our target </w:t>
      </w: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6A75A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60302" cy="7442715"/>
            <wp:effectExtent l="0" t="0" r="0" b="0"/>
            <wp:docPr id="5" name="image6.png" descr="C:\Users\dell\AppData\Local\Microsoft\Windows\Temporary Internet Files\Content.Word\Figure_SI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dell\AppData\Local\Microsoft\Windows\Temporary Internet Files\Content.Word\Figure_SI-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02" cy="7442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Figure S25: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Ramachandran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plot (φ/ψ) distribution of the backbone conformation</w:t>
      </w:r>
    </w:p>
    <w:p w:rsidR="006A75AE" w:rsidRDefault="00167BE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425" w:right="425"/>
        <w:rPr>
          <w:rFonts w:ascii="Palatino Linotype" w:eastAsia="Palatino Linotype" w:hAnsi="Palatino Linotype" w:cs="Palatino Linotype"/>
          <w:color w:val="000000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000000"/>
          <w:sz w:val="18"/>
          <w:szCs w:val="18"/>
        </w:rPr>
        <w:t xml:space="preserve">    </w:t>
      </w:r>
    </w:p>
    <w:p w:rsidR="006A75AE" w:rsidRDefault="006A75AE">
      <w:pPr>
        <w:pStyle w:val="normal0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6A75AE" w:rsidSect="006A7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A75AE"/>
    <w:rsid w:val="00167BEC"/>
    <w:rsid w:val="006A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6A75A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rsid w:val="006A75A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rsid w:val="006A75A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rsid w:val="006A75AE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0"/>
    <w:next w:val="normal0"/>
    <w:rsid w:val="006A75A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0"/>
    <w:next w:val="normal0"/>
    <w:rsid w:val="006A75A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6A75AE"/>
  </w:style>
  <w:style w:type="table" w:customStyle="1" w:styleId="TableNormal">
    <w:name w:val="Table Normal"/>
    <w:rsid w:val="006A75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6A75AE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0"/>
    <w:next w:val="normal0"/>
    <w:rsid w:val="006A75A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Fidele Ntie Kang</dc:creator>
  <cp:lastModifiedBy>Fidele Ntie Kang</cp:lastModifiedBy>
  <cp:revision>2</cp:revision>
  <dcterms:created xsi:type="dcterms:W3CDTF">2020-11-13T23:45:00Z</dcterms:created>
  <dcterms:modified xsi:type="dcterms:W3CDTF">2020-11-13T23:45:00Z</dcterms:modified>
</cp:coreProperties>
</file>