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4BDA" w:rsidRDefault="00E04BDA">
      <w:pPr>
        <w:rPr>
          <w:lang w:val="en-US"/>
        </w:rPr>
      </w:pPr>
      <w:r>
        <w:rPr>
          <w:lang w:val="en-US"/>
        </w:rPr>
        <w:t>Legend for Supplementary Figure 1.</w:t>
      </w:r>
    </w:p>
    <w:p w:rsidR="00E04BDA" w:rsidRDefault="00E04BDA">
      <w:pPr>
        <w:rPr>
          <w:lang w:val="en-US"/>
        </w:rPr>
      </w:pPr>
    </w:p>
    <w:p w:rsidR="000D764A" w:rsidRPr="00E04BDA" w:rsidRDefault="00E04BDA" w:rsidP="00E04BDA">
      <w:pPr>
        <w:jc w:val="both"/>
        <w:rPr>
          <w:lang w:val="en-US"/>
        </w:rPr>
      </w:pPr>
      <w:bookmarkStart w:id="0" w:name="_GoBack"/>
      <w:r w:rsidRPr="00E04BDA">
        <w:rPr>
          <w:b/>
          <w:lang w:val="en-US"/>
        </w:rPr>
        <w:t xml:space="preserve">Suppl. Fig. 1. Comparison of electroporation and coincubation EV protocol on </w:t>
      </w:r>
      <w:proofErr w:type="spellStart"/>
      <w:r w:rsidRPr="00E04BDA">
        <w:rPr>
          <w:b/>
          <w:lang w:val="en-US"/>
        </w:rPr>
        <w:t>rCSC</w:t>
      </w:r>
      <w:proofErr w:type="spellEnd"/>
      <w:r w:rsidRPr="00E04BDA">
        <w:rPr>
          <w:b/>
          <w:lang w:val="en-US"/>
        </w:rPr>
        <w:t xml:space="preserve"> apoptosis and miR transfer</w:t>
      </w:r>
      <w:r w:rsidRPr="00E04BDA">
        <w:rPr>
          <w:lang w:val="en-US"/>
        </w:rPr>
        <w:t xml:space="preserve">.  A: Percentage of apoptotic rCSCs treated with naïve </w:t>
      </w:r>
      <w:r w:rsidRPr="00E04BDA">
        <w:rPr>
          <w:lang w:val="en-US"/>
        </w:rPr>
        <w:t>HLSC-EVs</w:t>
      </w:r>
      <w:r w:rsidRPr="00E04BDA">
        <w:rPr>
          <w:lang w:val="en-US"/>
        </w:rPr>
        <w:t xml:space="preserve"> (EV), </w:t>
      </w:r>
      <w:r>
        <w:rPr>
          <w:lang w:val="en-US"/>
        </w:rPr>
        <w:t xml:space="preserve">or with HLSC-EVs either </w:t>
      </w:r>
      <w:r w:rsidRPr="00E04BDA">
        <w:rPr>
          <w:lang w:val="en-US"/>
        </w:rPr>
        <w:t>electroporated (EV-</w:t>
      </w:r>
      <w:proofErr w:type="spellStart"/>
      <w:r w:rsidRPr="00E04BDA">
        <w:rPr>
          <w:lang w:val="en-US"/>
        </w:rPr>
        <w:t>elettr</w:t>
      </w:r>
      <w:proofErr w:type="spellEnd"/>
      <w:r w:rsidRPr="00E04BDA">
        <w:rPr>
          <w:lang w:val="en-US"/>
        </w:rPr>
        <w:t>) or coincubated (EV-</w:t>
      </w:r>
      <w:proofErr w:type="spellStart"/>
      <w:r w:rsidRPr="00E04BDA">
        <w:rPr>
          <w:lang w:val="en-US"/>
        </w:rPr>
        <w:t>coinc</w:t>
      </w:r>
      <w:proofErr w:type="spellEnd"/>
      <w:r w:rsidRPr="00E04BDA">
        <w:rPr>
          <w:lang w:val="en-US"/>
        </w:rPr>
        <w:t xml:space="preserve">) with a scrambled sequence. Results are mean ± SD of three independent experiments. A-Nova was performed: *=p&lt;0.05 vs untreated rCSCs (CTL). B: Real time analysis of miR-200a and miR-200b levels in rCSCs treated for 24h with naïve </w:t>
      </w:r>
      <w:r w:rsidRPr="00E04BDA">
        <w:rPr>
          <w:lang w:val="en-US"/>
        </w:rPr>
        <w:t xml:space="preserve">HLSC-EVs </w:t>
      </w:r>
      <w:r w:rsidRPr="00E04BDA">
        <w:rPr>
          <w:lang w:val="en-US"/>
        </w:rPr>
        <w:t xml:space="preserve">(EV), </w:t>
      </w:r>
      <w:r>
        <w:rPr>
          <w:lang w:val="en-US"/>
        </w:rPr>
        <w:t>or with HLSC-EVs either</w:t>
      </w:r>
      <w:r w:rsidRPr="00E04BDA">
        <w:rPr>
          <w:lang w:val="en-US"/>
        </w:rPr>
        <w:t xml:space="preserve"> electroporated (EV-</w:t>
      </w:r>
      <w:proofErr w:type="spellStart"/>
      <w:r w:rsidRPr="00E04BDA">
        <w:rPr>
          <w:lang w:val="en-US"/>
        </w:rPr>
        <w:t>elettr</w:t>
      </w:r>
      <w:proofErr w:type="spellEnd"/>
      <w:r w:rsidRPr="00E04BDA">
        <w:rPr>
          <w:lang w:val="en-US"/>
        </w:rPr>
        <w:t>), or coincubated (EV-</w:t>
      </w:r>
      <w:proofErr w:type="spellStart"/>
      <w:r w:rsidRPr="00E04BDA">
        <w:rPr>
          <w:lang w:val="en-US"/>
        </w:rPr>
        <w:t>coinc</w:t>
      </w:r>
      <w:proofErr w:type="spellEnd"/>
      <w:r w:rsidRPr="00E04BDA">
        <w:rPr>
          <w:lang w:val="en-US"/>
        </w:rPr>
        <w:t>) with a scrambled sequence. Data are expressed as Relative Quantification (RQ) normalized to untreated cells (CTL) and to RNU6B.</w:t>
      </w:r>
      <w:bookmarkEnd w:id="0"/>
    </w:p>
    <w:sectPr w:rsidR="000D764A" w:rsidRPr="00E04BDA" w:rsidSect="00AD69E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BDA"/>
    <w:rsid w:val="000D764A"/>
    <w:rsid w:val="00AD69E4"/>
    <w:rsid w:val="00E0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5DA07CF"/>
  <w15:chartTrackingRefBased/>
  <w15:docId w15:val="{6681E65E-87A6-4B4E-9949-799AD75E5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2020-12-09T11:06:00Z</dcterms:created>
  <dcterms:modified xsi:type="dcterms:W3CDTF">2020-12-09T11:09:00Z</dcterms:modified>
</cp:coreProperties>
</file>