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BFFE1" w14:textId="032431F5" w:rsidR="00A342C1" w:rsidRDefault="00A342C1"/>
    <w:p w14:paraId="1E9D47F7" w14:textId="12DE9EE9" w:rsidR="00A342C1" w:rsidRDefault="00A342C1"/>
    <w:p w14:paraId="01830267" w14:textId="46A65F0B" w:rsidR="00A342C1" w:rsidRDefault="00A342C1"/>
    <w:p w14:paraId="779907AA" w14:textId="5E4556CB" w:rsidR="00A342C1" w:rsidRPr="00647C16" w:rsidRDefault="00647C16">
      <w:pPr>
        <w:rPr>
          <w:sz w:val="24"/>
        </w:rPr>
      </w:pPr>
      <w:r>
        <w:tab/>
      </w:r>
      <w:r>
        <w:tab/>
      </w:r>
      <w:r w:rsidRPr="00647C16">
        <w:rPr>
          <w:sz w:val="24"/>
        </w:rPr>
        <w:t>Supplementary Table S1</w:t>
      </w:r>
      <w:r>
        <w:rPr>
          <w:sz w:val="24"/>
        </w:rPr>
        <w:t>. Extended clinical description of LSDMCA cases</w:t>
      </w:r>
    </w:p>
    <w:p w14:paraId="1403D49C" w14:textId="77777777" w:rsidR="00A342C1" w:rsidRDefault="00A342C1"/>
    <w:tbl>
      <w:tblPr>
        <w:tblStyle w:val="MediumShading1-Accent1"/>
        <w:tblW w:w="0" w:type="auto"/>
        <w:jc w:val="center"/>
        <w:tblLayout w:type="fixed"/>
        <w:tblLook w:val="0420" w:firstRow="1" w:lastRow="0" w:firstColumn="0" w:lastColumn="0" w:noHBand="0" w:noVBand="1"/>
      </w:tblPr>
      <w:tblGrid>
        <w:gridCol w:w="800"/>
        <w:gridCol w:w="1873"/>
        <w:gridCol w:w="850"/>
        <w:gridCol w:w="850"/>
        <w:gridCol w:w="851"/>
        <w:gridCol w:w="850"/>
        <w:gridCol w:w="1026"/>
        <w:gridCol w:w="1076"/>
        <w:gridCol w:w="749"/>
        <w:gridCol w:w="1097"/>
        <w:gridCol w:w="1327"/>
        <w:gridCol w:w="1097"/>
        <w:gridCol w:w="1327"/>
      </w:tblGrid>
      <w:tr w:rsidR="00647C16" w:rsidRPr="00DD34BD" w14:paraId="42EA164C" w14:textId="77777777" w:rsidTr="00647C16">
        <w:trPr>
          <w:cnfStyle w:val="100000000000" w:firstRow="1" w:lastRow="0" w:firstColumn="0" w:lastColumn="0" w:oddVBand="0" w:evenVBand="0" w:oddHBand="0" w:evenHBand="0" w:firstRowFirstColumn="0" w:firstRowLastColumn="0" w:lastRowFirstColumn="0" w:lastRowLastColumn="0"/>
          <w:tblHeader/>
          <w:jc w:val="center"/>
        </w:trPr>
        <w:tc>
          <w:tcPr>
            <w:tcW w:w="800" w:type="dxa"/>
            <w:tcMar>
              <w:top w:w="57" w:type="dxa"/>
              <w:left w:w="57" w:type="dxa"/>
              <w:bottom w:w="57" w:type="dxa"/>
              <w:right w:w="57" w:type="dxa"/>
            </w:tcMar>
            <w:vAlign w:val="center"/>
            <w:hideMark/>
          </w:tcPr>
          <w:p w14:paraId="7658FE3C" w14:textId="5301B556" w:rsidR="00DA7C67" w:rsidRDefault="00F45DC3" w:rsidP="00F45DC3">
            <w:pPr>
              <w:jc w:val="center"/>
              <w:rPr>
                <w:rFonts w:eastAsia="Times New Roman"/>
                <w:b/>
                <w:color w:val="FFFFFF"/>
                <w:sz w:val="22"/>
                <w:szCs w:val="22"/>
                <w:lang w:val="en-US"/>
              </w:rPr>
            </w:pPr>
            <w:bookmarkStart w:id="0" w:name="OLE_LINK1"/>
            <w:bookmarkStart w:id="1" w:name="OLE_LINK2"/>
            <w:proofErr w:type="gramStart"/>
            <w:r w:rsidRPr="00DD34BD">
              <w:rPr>
                <w:rFonts w:eastAsia="Times New Roman"/>
                <w:bCs w:val="0"/>
                <w:color w:val="FFFFFF"/>
                <w:sz w:val="22"/>
                <w:szCs w:val="22"/>
                <w:lang w:val="en-US"/>
              </w:rPr>
              <w:t>Ref</w:t>
            </w:r>
            <w:r w:rsidR="00DA7C67">
              <w:rPr>
                <w:rFonts w:eastAsia="Times New Roman"/>
                <w:bCs w:val="0"/>
                <w:color w:val="FFFFFF"/>
                <w:sz w:val="22"/>
                <w:szCs w:val="22"/>
                <w:lang w:val="en-US"/>
              </w:rPr>
              <w:t>;</w:t>
            </w:r>
            <w:proofErr w:type="gramEnd"/>
          </w:p>
          <w:p w14:paraId="2734007E" w14:textId="745830E7" w:rsidR="00F45DC3" w:rsidRPr="00DD34BD" w:rsidRDefault="00F45DC3" w:rsidP="00F45DC3">
            <w:pPr>
              <w:jc w:val="center"/>
              <w:rPr>
                <w:rFonts w:eastAsia="Times New Roman"/>
                <w:bCs w:val="0"/>
                <w:color w:val="FFFFFF"/>
                <w:sz w:val="22"/>
                <w:szCs w:val="22"/>
                <w:lang w:val="en-US"/>
              </w:rPr>
            </w:pPr>
            <w:r w:rsidRPr="00DD34BD">
              <w:rPr>
                <w:rFonts w:eastAsia="Times New Roman"/>
                <w:bCs w:val="0"/>
                <w:color w:val="FFFFFF"/>
                <w:sz w:val="22"/>
                <w:szCs w:val="22"/>
                <w:lang w:val="en-US"/>
              </w:rPr>
              <w:t>Case Id</w:t>
            </w:r>
          </w:p>
        </w:tc>
        <w:tc>
          <w:tcPr>
            <w:tcW w:w="1873" w:type="dxa"/>
            <w:tcMar>
              <w:top w:w="57" w:type="dxa"/>
              <w:left w:w="57" w:type="dxa"/>
              <w:bottom w:w="57" w:type="dxa"/>
              <w:right w:w="57" w:type="dxa"/>
            </w:tcMar>
            <w:vAlign w:val="center"/>
            <w:hideMark/>
          </w:tcPr>
          <w:p w14:paraId="1103994C" w14:textId="65FC344D" w:rsidR="00F45DC3" w:rsidRPr="00DD34BD" w:rsidRDefault="00F45DC3" w:rsidP="00F45DC3">
            <w:pPr>
              <w:jc w:val="center"/>
              <w:rPr>
                <w:rFonts w:eastAsia="Times New Roman"/>
                <w:bCs w:val="0"/>
                <w:color w:val="FFFFFF"/>
                <w:sz w:val="22"/>
                <w:szCs w:val="22"/>
                <w:lang w:val="en-US"/>
              </w:rPr>
            </w:pPr>
            <w:r w:rsidRPr="00DD34BD">
              <w:rPr>
                <w:rFonts w:eastAsia="Times New Roman"/>
                <w:bCs w:val="0"/>
                <w:color w:val="FFFFFF"/>
                <w:sz w:val="22"/>
                <w:szCs w:val="22"/>
                <w:lang w:val="en-US"/>
              </w:rPr>
              <w:t>Mutation</w:t>
            </w:r>
          </w:p>
        </w:tc>
        <w:tc>
          <w:tcPr>
            <w:tcW w:w="850" w:type="dxa"/>
            <w:vAlign w:val="center"/>
          </w:tcPr>
          <w:p w14:paraId="172B8E82" w14:textId="691106EC" w:rsidR="00F45DC3" w:rsidRPr="00DD34BD" w:rsidRDefault="00F45DC3" w:rsidP="00F45DC3">
            <w:pPr>
              <w:jc w:val="center"/>
              <w:rPr>
                <w:rFonts w:eastAsia="Times New Roman"/>
                <w:color w:val="FFFFFF"/>
                <w:sz w:val="22"/>
                <w:szCs w:val="22"/>
                <w:lang w:val="en-US"/>
              </w:rPr>
            </w:pPr>
            <w:r w:rsidRPr="00DD34BD">
              <w:rPr>
                <w:rFonts w:eastAsia="Times New Roman"/>
                <w:bCs w:val="0"/>
                <w:color w:val="FFFFFF"/>
                <w:sz w:val="22"/>
                <w:szCs w:val="22"/>
                <w:lang w:val="en-US"/>
              </w:rPr>
              <w:t>Linear skin lesions</w:t>
            </w:r>
          </w:p>
        </w:tc>
        <w:tc>
          <w:tcPr>
            <w:tcW w:w="850" w:type="dxa"/>
            <w:tcMar>
              <w:top w:w="57" w:type="dxa"/>
              <w:left w:w="57" w:type="dxa"/>
              <w:bottom w:w="57" w:type="dxa"/>
              <w:right w:w="57" w:type="dxa"/>
            </w:tcMar>
            <w:vAlign w:val="center"/>
            <w:hideMark/>
          </w:tcPr>
          <w:p w14:paraId="521CC2F0" w14:textId="7F291D09" w:rsidR="00F45DC3" w:rsidRPr="00DD34BD" w:rsidRDefault="00F45DC3" w:rsidP="00F45DC3">
            <w:pPr>
              <w:jc w:val="center"/>
              <w:rPr>
                <w:rFonts w:eastAsia="Times New Roman"/>
                <w:bCs w:val="0"/>
                <w:color w:val="FFFFFF"/>
                <w:sz w:val="22"/>
                <w:szCs w:val="22"/>
                <w:lang w:val="en-US"/>
              </w:rPr>
            </w:pPr>
            <w:r w:rsidRPr="00DD34BD">
              <w:rPr>
                <w:rFonts w:eastAsia="Times New Roman"/>
                <w:bCs w:val="0"/>
                <w:color w:val="FFFFFF"/>
                <w:sz w:val="22"/>
                <w:szCs w:val="22"/>
                <w:lang w:val="en-US"/>
              </w:rPr>
              <w:t>Micro</w:t>
            </w:r>
            <w:proofErr w:type="gramStart"/>
            <w:r w:rsidRPr="00DD34BD">
              <w:rPr>
                <w:rFonts w:eastAsia="Times New Roman"/>
                <w:bCs w:val="0"/>
                <w:color w:val="FFFFFF"/>
                <w:sz w:val="22"/>
                <w:szCs w:val="22"/>
                <w:lang w:val="en-US"/>
              </w:rPr>
              <w:t>-  /</w:t>
            </w:r>
            <w:proofErr w:type="gramEnd"/>
            <w:r w:rsidRPr="00DD34BD">
              <w:rPr>
                <w:rFonts w:eastAsia="Times New Roman"/>
                <w:bCs w:val="0"/>
                <w:color w:val="FFFFFF"/>
                <w:sz w:val="22"/>
                <w:szCs w:val="22"/>
                <w:lang w:val="en-US"/>
              </w:rPr>
              <w:t>anophthalmia</w:t>
            </w:r>
          </w:p>
        </w:tc>
        <w:tc>
          <w:tcPr>
            <w:tcW w:w="851" w:type="dxa"/>
            <w:tcMar>
              <w:top w:w="57" w:type="dxa"/>
              <w:left w:w="57" w:type="dxa"/>
              <w:bottom w:w="57" w:type="dxa"/>
              <w:right w:w="57" w:type="dxa"/>
            </w:tcMar>
            <w:vAlign w:val="center"/>
            <w:hideMark/>
          </w:tcPr>
          <w:p w14:paraId="346F5238" w14:textId="2CFC5777" w:rsidR="00F45DC3" w:rsidRPr="00DD34BD" w:rsidRDefault="00F45DC3" w:rsidP="00F45DC3">
            <w:pPr>
              <w:jc w:val="center"/>
              <w:rPr>
                <w:rFonts w:eastAsia="Times New Roman"/>
                <w:bCs w:val="0"/>
                <w:sz w:val="22"/>
                <w:szCs w:val="22"/>
                <w:lang w:val="en-US"/>
              </w:rPr>
            </w:pPr>
            <w:r w:rsidRPr="00DD34BD">
              <w:rPr>
                <w:rFonts w:eastAsia="Times New Roman"/>
                <w:bCs w:val="0"/>
                <w:sz w:val="22"/>
                <w:szCs w:val="22"/>
                <w:lang w:val="en-US"/>
              </w:rPr>
              <w:t>Corneal abnormalities</w:t>
            </w:r>
          </w:p>
        </w:tc>
        <w:tc>
          <w:tcPr>
            <w:tcW w:w="850" w:type="dxa"/>
            <w:tcMar>
              <w:top w:w="57" w:type="dxa"/>
              <w:left w:w="57" w:type="dxa"/>
              <w:bottom w:w="57" w:type="dxa"/>
              <w:right w:w="57" w:type="dxa"/>
            </w:tcMar>
            <w:vAlign w:val="center"/>
            <w:hideMark/>
          </w:tcPr>
          <w:p w14:paraId="2DB210CD" w14:textId="77777777" w:rsidR="00F45DC3" w:rsidRPr="00DD34BD" w:rsidRDefault="00F45DC3" w:rsidP="00F45DC3">
            <w:pPr>
              <w:jc w:val="center"/>
              <w:rPr>
                <w:rFonts w:eastAsia="Times New Roman"/>
                <w:bCs w:val="0"/>
                <w:color w:val="FFFFFF"/>
                <w:sz w:val="22"/>
                <w:szCs w:val="22"/>
                <w:lang w:val="en-US"/>
              </w:rPr>
            </w:pPr>
            <w:r w:rsidRPr="00DD34BD">
              <w:rPr>
                <w:rFonts w:eastAsia="Times New Roman"/>
                <w:bCs w:val="0"/>
                <w:color w:val="FFFFFF"/>
                <w:sz w:val="22"/>
                <w:szCs w:val="22"/>
                <w:lang w:val="en-US"/>
              </w:rPr>
              <w:t>Other eye abnormalities</w:t>
            </w:r>
          </w:p>
        </w:tc>
        <w:tc>
          <w:tcPr>
            <w:tcW w:w="1026" w:type="dxa"/>
            <w:vAlign w:val="center"/>
          </w:tcPr>
          <w:p w14:paraId="5B597429" w14:textId="30345437" w:rsidR="00F45DC3" w:rsidRPr="00DD34BD" w:rsidRDefault="00F45DC3" w:rsidP="00F45DC3">
            <w:pPr>
              <w:jc w:val="center"/>
              <w:rPr>
                <w:rFonts w:eastAsia="Times New Roman"/>
                <w:color w:val="FFFFFF"/>
                <w:sz w:val="22"/>
                <w:szCs w:val="22"/>
                <w:lang w:val="en-US"/>
              </w:rPr>
            </w:pPr>
            <w:r w:rsidRPr="00DD34BD">
              <w:rPr>
                <w:rFonts w:eastAsia="Times New Roman"/>
                <w:bCs w:val="0"/>
                <w:color w:val="FFFFFF"/>
                <w:sz w:val="22"/>
                <w:szCs w:val="22"/>
                <w:lang w:val="en-US"/>
              </w:rPr>
              <w:t>CNS abnormalities</w:t>
            </w:r>
          </w:p>
        </w:tc>
        <w:tc>
          <w:tcPr>
            <w:tcW w:w="1076" w:type="dxa"/>
            <w:vAlign w:val="center"/>
          </w:tcPr>
          <w:p w14:paraId="3B6CE4D7" w14:textId="2BBBD7BE" w:rsidR="00F45DC3" w:rsidRPr="00DD34BD" w:rsidRDefault="002D6084" w:rsidP="00F45DC3">
            <w:pPr>
              <w:jc w:val="center"/>
              <w:rPr>
                <w:rFonts w:eastAsia="Times New Roman"/>
                <w:color w:val="FFFFFF"/>
                <w:sz w:val="22"/>
                <w:szCs w:val="22"/>
                <w:lang w:val="en-US"/>
              </w:rPr>
            </w:pPr>
            <w:r>
              <w:rPr>
                <w:rFonts w:eastAsia="Times New Roman"/>
                <w:bCs w:val="0"/>
                <w:color w:val="FFFFFF"/>
                <w:sz w:val="22"/>
                <w:szCs w:val="22"/>
                <w:lang w:val="en-US"/>
              </w:rPr>
              <w:t>Intellectual disabilities</w:t>
            </w:r>
          </w:p>
        </w:tc>
        <w:tc>
          <w:tcPr>
            <w:tcW w:w="749" w:type="dxa"/>
            <w:vAlign w:val="center"/>
          </w:tcPr>
          <w:p w14:paraId="4338D9DA" w14:textId="11DBE1AA" w:rsidR="00F45DC3" w:rsidRPr="00DD34BD" w:rsidRDefault="00F45DC3" w:rsidP="00F45DC3">
            <w:pPr>
              <w:jc w:val="center"/>
              <w:rPr>
                <w:rFonts w:eastAsia="Times New Roman"/>
                <w:color w:val="FFFFFF"/>
                <w:sz w:val="22"/>
                <w:szCs w:val="22"/>
                <w:lang w:val="en-US"/>
              </w:rPr>
            </w:pPr>
            <w:r w:rsidRPr="00DD34BD">
              <w:rPr>
                <w:rFonts w:eastAsia="Times New Roman"/>
                <w:bCs w:val="0"/>
                <w:color w:val="FFFFFF"/>
                <w:sz w:val="22"/>
                <w:szCs w:val="22"/>
                <w:lang w:val="en-US"/>
              </w:rPr>
              <w:t>Short stature</w:t>
            </w:r>
          </w:p>
        </w:tc>
        <w:tc>
          <w:tcPr>
            <w:tcW w:w="1097" w:type="dxa"/>
            <w:vAlign w:val="center"/>
          </w:tcPr>
          <w:p w14:paraId="3D4139D7" w14:textId="47DDABD7" w:rsidR="00F45DC3" w:rsidRPr="00DD34BD" w:rsidRDefault="00F45DC3" w:rsidP="00F45DC3">
            <w:pPr>
              <w:jc w:val="center"/>
              <w:rPr>
                <w:rFonts w:eastAsia="Times New Roman"/>
                <w:color w:val="FFFFFF"/>
                <w:sz w:val="22"/>
                <w:szCs w:val="22"/>
                <w:lang w:val="en-US"/>
              </w:rPr>
            </w:pPr>
            <w:r w:rsidRPr="00DD34BD">
              <w:rPr>
                <w:rFonts w:eastAsia="Times New Roman"/>
                <w:bCs w:val="0"/>
                <w:color w:val="FFFFFF"/>
                <w:sz w:val="22"/>
                <w:szCs w:val="22"/>
                <w:lang w:val="en-US"/>
              </w:rPr>
              <w:t>Cardiac abnormalities</w:t>
            </w:r>
          </w:p>
        </w:tc>
        <w:tc>
          <w:tcPr>
            <w:tcW w:w="1327" w:type="dxa"/>
            <w:vAlign w:val="center"/>
          </w:tcPr>
          <w:p w14:paraId="5DEC282E" w14:textId="6FCEE535" w:rsidR="00F45DC3" w:rsidRPr="00DD34BD" w:rsidRDefault="00F45DC3" w:rsidP="00F45DC3">
            <w:pPr>
              <w:jc w:val="center"/>
              <w:rPr>
                <w:rFonts w:eastAsia="Times New Roman"/>
                <w:color w:val="FFFFFF"/>
                <w:sz w:val="22"/>
                <w:szCs w:val="22"/>
                <w:lang w:val="en-US"/>
              </w:rPr>
            </w:pPr>
            <w:r w:rsidRPr="00DD34BD">
              <w:rPr>
                <w:rFonts w:eastAsia="Times New Roman"/>
                <w:bCs w:val="0"/>
                <w:color w:val="FFFFFF"/>
                <w:sz w:val="22"/>
                <w:szCs w:val="22"/>
                <w:lang w:val="en-US"/>
              </w:rPr>
              <w:t>Genitourinary abnormalities</w:t>
            </w:r>
          </w:p>
        </w:tc>
        <w:tc>
          <w:tcPr>
            <w:tcW w:w="1097" w:type="dxa"/>
            <w:tcMar>
              <w:top w:w="57" w:type="dxa"/>
              <w:left w:w="57" w:type="dxa"/>
              <w:bottom w:w="57" w:type="dxa"/>
              <w:right w:w="57" w:type="dxa"/>
            </w:tcMar>
            <w:vAlign w:val="center"/>
            <w:hideMark/>
          </w:tcPr>
          <w:p w14:paraId="365A3E34" w14:textId="5DC15BD0" w:rsidR="00F45DC3" w:rsidRPr="00DD34BD" w:rsidRDefault="00F45DC3" w:rsidP="00F45DC3">
            <w:pPr>
              <w:jc w:val="center"/>
              <w:rPr>
                <w:rFonts w:eastAsia="Times New Roman"/>
                <w:bCs w:val="0"/>
                <w:color w:val="FFFFFF"/>
                <w:sz w:val="22"/>
                <w:szCs w:val="22"/>
                <w:lang w:val="en-US"/>
              </w:rPr>
            </w:pPr>
            <w:r w:rsidRPr="00DD34BD">
              <w:rPr>
                <w:rFonts w:eastAsia="Times New Roman"/>
                <w:bCs w:val="0"/>
                <w:color w:val="FFFFFF"/>
                <w:sz w:val="22"/>
                <w:szCs w:val="22"/>
                <w:lang w:val="en-US"/>
              </w:rPr>
              <w:t>Nail Dystrophy</w:t>
            </w:r>
          </w:p>
        </w:tc>
        <w:tc>
          <w:tcPr>
            <w:tcW w:w="1327" w:type="dxa"/>
            <w:tcMar>
              <w:top w:w="57" w:type="dxa"/>
              <w:left w:w="57" w:type="dxa"/>
              <w:bottom w:w="57" w:type="dxa"/>
              <w:right w:w="57" w:type="dxa"/>
            </w:tcMar>
            <w:vAlign w:val="center"/>
            <w:hideMark/>
          </w:tcPr>
          <w:p w14:paraId="609C086B" w14:textId="77777777" w:rsidR="00F45DC3" w:rsidRPr="00DD34BD" w:rsidRDefault="00F45DC3" w:rsidP="00F45DC3">
            <w:pPr>
              <w:jc w:val="center"/>
              <w:rPr>
                <w:rFonts w:eastAsia="Times New Roman"/>
                <w:bCs w:val="0"/>
                <w:color w:val="FFFFFF"/>
                <w:sz w:val="22"/>
                <w:szCs w:val="22"/>
                <w:lang w:val="en-US"/>
              </w:rPr>
            </w:pPr>
            <w:r w:rsidRPr="00DD34BD">
              <w:rPr>
                <w:rFonts w:eastAsia="Times New Roman"/>
                <w:bCs w:val="0"/>
                <w:color w:val="FFFFFF"/>
                <w:sz w:val="22"/>
                <w:szCs w:val="22"/>
                <w:lang w:val="en-US"/>
              </w:rPr>
              <w:t>Diaphragmatic hernia</w:t>
            </w:r>
          </w:p>
        </w:tc>
      </w:tr>
      <w:tr w:rsidR="00647C16" w:rsidRPr="00DD34BD" w14:paraId="39FE8E76"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3F31E4A" w14:textId="0B304C1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009C73E9">
              <w:rPr>
                <w:rFonts w:eastAsia="Times New Roman"/>
                <w:b w:val="0"/>
                <w:sz w:val="22"/>
                <w:szCs w:val="22"/>
                <w:lang w:val="en-US"/>
              </w:rPr>
              <w:instrText>ADDIN CSL_CITATION {"citationItems":[{"id":"ITEM-1","itemData":{"ISBN":"0022-2593 (Print)\r0022-2593 (Linking)","PMID":"2308157","abstract":"We describe two females with de novo X;Y translocations, who presented at birth with irregular linear areas of erythematous skin hypoplasia involving the head and neck, along with eye findings that included microphthalmia, corneal opacities, and orbital cysts. The features in these children are similar to but distinct from those seen in females with Goltz syndrome and incontinentia pigmenti. Cytogenetic analysis has shown the X chromosome breakpoint in both females to be at Xp22.3. We suggest that this syndrome is the result of a deletion or disruption of DNA sequences in the region of Xp22.3.","author":[{"dropping-particle":"","family":"al-Gazali","given":"L I","non-dropping-particle":"","parse-names":false,"suffix":""},{"dropping-particle":"","family":"Mueller","given":"R F","non-dropping-particle":"","parse-names":false,"suffix":""},{"dropping-particle":"","family":"Caine","given":"A","non-dropping-particle":"","parse-names":false,"suffix":""},{"dropping-particle":"","family":"Antoniou","given":"A","non-dropping-particle":"","parse-names":false,"suffix":""},{"dropping-particle":"","family":"McCartney","given":"A","non-dropping-particle":"","parse-names":false,"suffix":""},{"dropping-particle":"","family":"Fitchett","given":"M","non-dropping-particle":"","parse-names":false,"suffix":""},{"dropping-particle":"","family":"Dennis","given":"N R","non-dropping-particle":"","parse-names":false,"suffix":""}],"container-title":"Journal of Medical Genetics","edition":"1990/01/01","id":"ITEM-1","issue":"1","issued":{"date-parts":[["1990"]]},"language":"eng","note":"al-Gazali, L I\nMueller, R F\nCaine, A\nAntoniou, A\nMcCartney, A\nFitchett, M\nDennis, N R\nENGLAND\nJ Med Genet. 1990 Jan;27(1):59-63.","page":"59-63","title":"Two 46,XX,t(X;Y) females with linear skin defects and congenital microphthalmia: a new syndrome at Xp22.3","type":"article-journal","volume":"27"},"uris":["http://www.mendeley.com/documents/?uuid=9fd97594-54e6-4323-8219-f292ae3682bc"]}],"mendeley":{"formattedCitation":"[1]","manualFormatting":"[30]","plainTextFormattedCitation":"[1]","previouslyFormattedCitation":"[1]"},"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9C73E9">
              <w:rPr>
                <w:rFonts w:eastAsia="Times New Roman"/>
                <w:b w:val="0"/>
                <w:noProof/>
                <w:sz w:val="22"/>
                <w:szCs w:val="22"/>
                <w:lang w:val="en-US"/>
              </w:rPr>
              <w:t>30</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29663ED2" w14:textId="48F1EBE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1</w:t>
            </w:r>
          </w:p>
        </w:tc>
        <w:tc>
          <w:tcPr>
            <w:tcW w:w="1873" w:type="dxa"/>
            <w:tcMar>
              <w:top w:w="57" w:type="dxa"/>
              <w:left w:w="57" w:type="dxa"/>
              <w:bottom w:w="57" w:type="dxa"/>
              <w:right w:w="57" w:type="dxa"/>
            </w:tcMar>
            <w:vAlign w:val="center"/>
            <w:hideMark/>
          </w:tcPr>
          <w:p w14:paraId="5284D6A1"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X/Y translocation (Xp22.3/Yq11.2)</w:t>
            </w:r>
          </w:p>
        </w:tc>
        <w:tc>
          <w:tcPr>
            <w:tcW w:w="850" w:type="dxa"/>
            <w:vAlign w:val="center"/>
          </w:tcPr>
          <w:p w14:paraId="09476CF6" w14:textId="4D43860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4D2ABE3F" w14:textId="7D06CF3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7BD155F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28DBF831"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167A6BBE" w14:textId="628F951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523CF9DB" w14:textId="29434DB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62B4225F" w14:textId="5B93DAC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70B48B58" w14:textId="1E162D5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53B6CFE1" w14:textId="6F3C0B9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70810D6D" w14:textId="47CE62F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2C289F7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04C3FA24"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1650661" w14:textId="62D8EB2F" w:rsidR="00F45DC3" w:rsidRPr="00DD34BD" w:rsidRDefault="00F45DC3" w:rsidP="00F45DC3">
            <w:pPr>
              <w:jc w:val="center"/>
              <w:rPr>
                <w:rFonts w:eastAsia="Times New Roman"/>
                <w:b w:val="0"/>
                <w:sz w:val="22"/>
                <w:szCs w:val="22"/>
                <w:lang w:val="en-US"/>
              </w:rPr>
            </w:pPr>
            <w:r w:rsidRPr="00DD34BD">
              <w:rPr>
                <w:sz w:val="22"/>
                <w:szCs w:val="22"/>
              </w:rPr>
              <w:fldChar w:fldCharType="begin" w:fldLock="1"/>
            </w:r>
            <w:r w:rsidRPr="00DD34BD">
              <w:rPr>
                <w:sz w:val="22"/>
                <w:szCs w:val="22"/>
              </w:rPr>
              <w:instrText>ADDIN CSL_CITATION {"citationItems":[{"id":"ITEM-1","itemData":{"ISBN":"0022-2593 (Print)\r0022-2593 (Linking)","PMID":"2308157","abstract":"We describe two females with de novo X;Y translocations, who presented at birth with irregular linear areas of erythematous skin hypoplasia involving the head and neck, along with eye findings that included microphthalmia, corneal opacities, and orbital cysts. The features in these children are similar to but distinct from those seen in females with Goltz syndrome and incontinentia pigmenti. Cytogenetic analysis has shown the X chromosome breakpoint in both females to be at Xp22.3. We suggest that this syndrome is the result of a deletion or disruption of DNA sequences in the region of Xp22.3.","author":[{"dropping-particle":"","family":"al-Gazali","given":"L I","non-dropping-particle":"","parse-names":false,"suffix":""},{"dropping-particle":"","family":"Mueller","given":"R F","non-dropping-particle":"","parse-names":false,"suffix":""},{"dropping-particle":"","family":"Caine","given":"A","non-dropping-particle":"","parse-names":false,"suffix":""},{"dropping-particle":"","family":"Antoniou","given":"A","non-dropping-particle":"","parse-names":false,"suffix":""},{"dropping-particle":"","family":"McCartney","given":"A","non-dropping-particle":"","parse-names":false,"suffix":""},{"dropping-particle":"","family":"Fitchett","given":"M","non-dropping-particle":"","parse-names":false,"suffix":""},{"dropping-particle":"","family":"Dennis","given":"N R","non-dropping-particle":"","parse-names":false,"suffix":""}],"container-title":"Journal of Medical Genetics","edition":"1990/01/01","id":"ITEM-1","issue":"1","issued":{"date-parts":[["1990"]]},"language":"eng","note":"al-Gazali, L I\nMueller, R F\nCaine, A\nAntoniou, A\nMcCartney, A\nFitchett, M\nDennis, N R\nENGLAND\nJ Med Genet. 1990 Jan;27(1):59-63.","page":"59-63","title":"Two 46,XX,t(X;Y) females with linear skin defects and congenital microphthalmia: a new syndrome at Xp22.3","type":"article-journal","volume":"27"},"uris":["http://www.mendeley.com/documents/?uuid=9fd97594-54e6-4323-8219-f292ae3682bc"]}],"mendeley":{"formattedCitation":"[1]","plainTextFormattedCitation":"[1]","previouslyFormattedCitation":"[1]"},"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9C73E9">
              <w:rPr>
                <w:b w:val="0"/>
                <w:noProof/>
                <w:sz w:val="22"/>
                <w:szCs w:val="22"/>
              </w:rPr>
              <w:t>30</w:t>
            </w:r>
            <w:r w:rsidRPr="00DD34BD">
              <w:rPr>
                <w:b w:val="0"/>
                <w:noProof/>
                <w:sz w:val="22"/>
                <w:szCs w:val="22"/>
              </w:rPr>
              <w:t>]</w:t>
            </w:r>
            <w:r w:rsidRPr="00DD34BD">
              <w:rPr>
                <w:sz w:val="22"/>
                <w:szCs w:val="22"/>
              </w:rPr>
              <w:fldChar w:fldCharType="end"/>
            </w:r>
            <w:hyperlink w:anchor="_ENREF_1" w:tooltip="al-Gazali, 1990 #307" w:history="1"/>
            <w:r w:rsidRPr="00DD34BD">
              <w:rPr>
                <w:rFonts w:eastAsia="Times New Roman"/>
                <w:b w:val="0"/>
                <w:sz w:val="22"/>
                <w:szCs w:val="22"/>
                <w:lang w:val="en-US"/>
              </w:rPr>
              <w:t xml:space="preserve">; </w:t>
            </w:r>
          </w:p>
          <w:p w14:paraId="75AC2898" w14:textId="20DDA08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2</w:t>
            </w:r>
          </w:p>
        </w:tc>
        <w:tc>
          <w:tcPr>
            <w:tcW w:w="1873" w:type="dxa"/>
            <w:tcMar>
              <w:top w:w="57" w:type="dxa"/>
              <w:left w:w="57" w:type="dxa"/>
              <w:bottom w:w="57" w:type="dxa"/>
              <w:right w:w="57" w:type="dxa"/>
            </w:tcMar>
            <w:vAlign w:val="center"/>
            <w:hideMark/>
          </w:tcPr>
          <w:p w14:paraId="689E465A"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X/Y translocation (Xp22.3/Yq11.2)</w:t>
            </w:r>
          </w:p>
        </w:tc>
        <w:tc>
          <w:tcPr>
            <w:tcW w:w="850" w:type="dxa"/>
            <w:vAlign w:val="center"/>
          </w:tcPr>
          <w:p w14:paraId="6F194F3E" w14:textId="3279321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1AFDE3B5" w14:textId="142BCB0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191557A5"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2D013F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7329EE9E" w14:textId="3958548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1EC11B1E" w14:textId="1608F5B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569DDD42" w14:textId="084A202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50D5623C" w14:textId="53D68BC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08848135" w14:textId="6D96072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3692DB0C" w14:textId="2751CF2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2787E95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54356BAA"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6D5FDAAB" w14:textId="35F431B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009C73E9">
              <w:rPr>
                <w:rFonts w:eastAsia="Times New Roman"/>
                <w:b w:val="0"/>
                <w:sz w:val="22"/>
                <w:szCs w:val="22"/>
                <w:lang w:val="en-US"/>
              </w:rPr>
              <w:instrText>ADDIN CSL_CITATION {"citationItems":[{"id":"ITEM-1","itemData":{"author":[{"dropping-particle":"","family":"Friedman","given":"P A","non-dropping-particle":"","parse-names":false,"suffix":""},{"dropping-particle":"","family":"Rao","given":"K W","non-dropping-particle":"","parse-names":false,"suffix":""},{"dropping-particle":"","family":"Teplin","given":"S W","non-dropping-particle":"","parse-names":false,"suffix":""},{"dropping-particle":"","family":"Aylsworth","given":"A S","non-dropping-particle":"","parse-names":false,"suffix":""}],"container-title":"American Journal of Human Genetics. Suppl","id":"ITEM-1","issued":{"date-parts":[["1988"]]},"page":"A450","title":"Provisional mapping deletion of the focal dermal hypoplasia (FDH) gene to Xp22.31","type":"article-journal","volume":"43"},"uris":["http://www.mendeley.com/documents/?uuid=2db70448-238a-40d8-8fca-626520ea6e0a"]}],"mendeley":{"formattedCitation":"[2]","manualFormatting":"[31]","plainTextFormattedCitation":"[2]","previouslyFormattedCitation":"[2]"},"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9C73E9">
              <w:rPr>
                <w:rFonts w:eastAsia="Times New Roman"/>
                <w:b w:val="0"/>
                <w:noProof/>
                <w:sz w:val="22"/>
                <w:szCs w:val="22"/>
                <w:lang w:val="en-US"/>
              </w:rPr>
              <w:t>31</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1154B6AE" w14:textId="77777777"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46,X,del(X) (p22.3;pter)</w:t>
            </w:r>
          </w:p>
        </w:tc>
        <w:tc>
          <w:tcPr>
            <w:tcW w:w="850" w:type="dxa"/>
            <w:vAlign w:val="center"/>
          </w:tcPr>
          <w:p w14:paraId="19F17708" w14:textId="6E82EEF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9F0DBB1" w14:textId="3901ED1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28291521"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4B1C6855"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576B4EDF" w14:textId="0CAFE99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5B1C9CFC" w14:textId="70C6CD8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4666F144" w14:textId="713A0D4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50BC968C" w14:textId="68BDCA2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435DDF15" w14:textId="2F9D7F3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4929B1E3" w14:textId="5E5D7BA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0F2DFF6A"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42EFADC3"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20704D93" w14:textId="7423491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{"citationItems":[{"id":"ITEM-1","itemData":{"author":[{"dropping-particle":"","family":"Temple","given":"I K","non-dropping-particle":"","parse-names":false,"suffix":""},{"dropping-particle":"","family":"Hurst","given":"J A","non-dropping-particle":"","parse-names":false,"suffix":""},{"dropping-particle":"","family":"Hing","given":"S","non-dropping-particle":"","parse-names":false,"suffix":""},{"dropping-particle":"","family":"Butler","given":"L","non-dropping-particle":"","parse-names":false,"suffix":""},{"dropping-particle":"","family":"Baraitser","given":"M","non-dropping-particle":"","parse-names":false,"suffix":""}],"container-title":"Journal of Medical Genetics","id":"ITEM-1","issue":"1","issued":{"date-parts":[["1990"]]},"page":"56-58","title":"De novo deletion of Xp22.2-pter in a female with linear skin lesions of the face and neck, microphthalmia, and anterior chamber eye anomalies","type":"article-journal","volume":"27"},"uris":["http://www.mendeley.com/documents/?uuid=32412c5d-e21b-4ed7-ac2b-e8ab73caad5a"]}],"mendeley":{"formattedCitation":"[3]","plainTextFormattedCitation":"[3]","previouslyFormattedCitation":"[3]"},"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[3</w:t>
            </w:r>
            <w:r w:rsidR="009C73E9">
              <w:rPr>
                <w:rFonts w:eastAsia="Times New Roman"/>
                <w:b w:val="0"/>
                <w:noProof/>
                <w:sz w:val="22"/>
                <w:szCs w:val="22"/>
                <w:lang w:val="en-US"/>
              </w:rPr>
              <w:t>2</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0F5CBAB3" w14:textId="77777777"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46,X,del(X) (p22.2;pter)</w:t>
            </w:r>
          </w:p>
        </w:tc>
        <w:tc>
          <w:tcPr>
            <w:tcW w:w="850" w:type="dxa"/>
            <w:vAlign w:val="center"/>
          </w:tcPr>
          <w:p w14:paraId="6BD75D1B" w14:textId="3015B74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37324A3" w14:textId="5F70220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23518996"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A180973"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660D18D3" w14:textId="53A0BC7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0BEAF297" w14:textId="15C768A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748003D6" w14:textId="73BF45F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063D7D3E" w14:textId="5400369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61567BD4" w14:textId="4827552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4A8F80CB" w14:textId="0343F68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2A86B293"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001965C1"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203772C4" w14:textId="4900F8C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Allanson","given":"J","non-dropping-particle":"","parse-names":false,"suffix":""},{"dropping-particle":"","family":"Richter","given":"S","non-dropping-particle":"","parse-names":false,"suffix":""}],"container-title":"Journal of Medical Genetics","id":"ITEM-1","issue":"2","issued":{"date-parts":[["1991"]]},"page":"143-144","title":"Linear skin defects and congenital microphthalmia: a new syndrome at Xp22.2","type":"article-journal","volume":"28"},"uris":["http://www.mendeley.com/documents/?uuid=018b5a10-ac25-49e1-bbb3-06e60b177463"]}],"mendeley":{"formattedCitation":"[4]","plainTextFormattedCitation":"[4]","previouslyFormattedCitation":"[4]"},"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9C73E9">
              <w:rPr>
                <w:rFonts w:eastAsia="Times New Roman"/>
                <w:b w:val="0"/>
                <w:noProof/>
                <w:sz w:val="22"/>
                <w:szCs w:val="22"/>
                <w:lang w:val="en-US"/>
              </w:rPr>
              <w:t>33</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7FE9EB4D" w14:textId="4BB2AA2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1</w:t>
            </w:r>
          </w:p>
        </w:tc>
        <w:tc>
          <w:tcPr>
            <w:tcW w:w="1873" w:type="dxa"/>
            <w:tcMar>
              <w:top w:w="57" w:type="dxa"/>
              <w:left w:w="57" w:type="dxa"/>
              <w:bottom w:w="57" w:type="dxa"/>
              <w:right w:w="57" w:type="dxa"/>
            </w:tcMar>
            <w:vAlign w:val="center"/>
            <w:hideMark/>
          </w:tcPr>
          <w:p w14:paraId="4BF4E487" w14:textId="77777777"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46,X,del(X) (p22.2;pter)</w:t>
            </w:r>
          </w:p>
        </w:tc>
        <w:tc>
          <w:tcPr>
            <w:tcW w:w="850" w:type="dxa"/>
            <w:vAlign w:val="center"/>
          </w:tcPr>
          <w:p w14:paraId="06E7447E" w14:textId="4C24A78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CEFFD1E" w14:textId="401BD5D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6DCE14DA"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1602EECD"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4895723F" w14:textId="586BEC9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13219936" w14:textId="1E07B91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749" w:type="dxa"/>
            <w:vAlign w:val="center"/>
          </w:tcPr>
          <w:p w14:paraId="5FCD4052" w14:textId="4F693BA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1097" w:type="dxa"/>
            <w:vAlign w:val="center"/>
          </w:tcPr>
          <w:p w14:paraId="471CDC57" w14:textId="273B408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24F14EB6" w14:textId="27FA74A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71CA62B4" w14:textId="4DD9507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2D385DA3"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56E2B212"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2E778B4" w14:textId="178081B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Allanson","given":"J","non-dropping-particle":"","parse-names":false,"suffix":""},{"dropping-particle":"","family":"Richter","given":"S","non-dropping-particle":"","parse-names":false,"suffix":""}],"container-title":"Journal of Medical Genetics","id":"ITEM-1","issue":"2","issued":{"date-parts":[["1991"]]},"page":"143-144","title":"Linear skin defects and congenital microphthalmia: a new syndrome at Xp22.2","type":"article-journal","volume":"28"},"uris":["http://www.mendeley.com/documents/?uuid=018b5a10-ac25-49e1-bbb3-06e60b177463"]}],"mendeley":{"formattedCitation":"[4]","plainTextFormattedCitation":"[4]","previouslyFormattedCitation":"[4]"},"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9C73E9">
              <w:rPr>
                <w:rFonts w:eastAsia="Times New Roman"/>
                <w:b w:val="0"/>
                <w:noProof/>
                <w:sz w:val="22"/>
                <w:szCs w:val="22"/>
                <w:lang w:val="en-US"/>
              </w:rPr>
              <w:t>33</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69615528" w14:textId="0A3A8AB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2</w:t>
            </w:r>
          </w:p>
        </w:tc>
        <w:tc>
          <w:tcPr>
            <w:tcW w:w="1873" w:type="dxa"/>
            <w:tcMar>
              <w:top w:w="57" w:type="dxa"/>
              <w:left w:w="57" w:type="dxa"/>
              <w:bottom w:w="57" w:type="dxa"/>
              <w:right w:w="57" w:type="dxa"/>
            </w:tcMar>
            <w:vAlign w:val="center"/>
            <w:hideMark/>
          </w:tcPr>
          <w:p w14:paraId="560CDAA4" w14:textId="77777777"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46,X,del(X) (p22.2;pter)</w:t>
            </w:r>
          </w:p>
        </w:tc>
        <w:tc>
          <w:tcPr>
            <w:tcW w:w="850" w:type="dxa"/>
            <w:vAlign w:val="center"/>
          </w:tcPr>
          <w:p w14:paraId="0B7002AD" w14:textId="353CFC7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462C9766" w14:textId="713B4FC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37B90B62"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0F67495"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20064908" w14:textId="3F5F326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014193F7" w14:textId="2954BE6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2EA66BBF" w14:textId="0AFF5A8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140F914B" w14:textId="2728718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419FCC68" w14:textId="4E5A59C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448C7D92" w14:textId="58654F4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308D1CED"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3C620AD2"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EE230EC" w14:textId="1FF5598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{"citationItems":[{"id":"ITEM-1","itemData":{"author":[{"dropping-particle":"","family":"Gericke","given":"G S","non-dropping-particle":"","parse-names":false,"suffix":""},{"dropping-particle":"","family":"Myburgh","given":"E","non-dropping-particle":"","parse-names":false,"suffix":""},{"dropping-particle":"","family":"Bester","given":"R","non-dropping-particle":"","parse-names":false,"suffix":""},{"dropping-particle":"","family":"Rensberg","given":"E J","non-dropping-particle":"van","parse-names":false,"suffix":""},{"dropping-particle":"","family":"Neethling","given":"E","non-dropping-particle":"","parse-names":false,"suffix":""}],"container-title":"American Journal of Human Genetics. Suppl","id":"ITEM-1","issued":{"date-parts":[["1991"]]},"page":"A271","title":"Further delineation of the Xp22.2-pter sundrome of linear skin lesions, microphthalmia and anterior chamber anomalies","type":"article-journal","volume":"49"},"uris":["http://www.mendeley.com/documents/?uuid=80e68307-91f6-4472-ba3f-9dc0abe77e02"]}],"mendeley":{"formattedCitation":"[5]","plainTextFormattedCitation":"[5]","previouslyFormattedCitation":"[5]"},"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9C73E9">
              <w:rPr>
                <w:rFonts w:eastAsia="Times New Roman"/>
                <w:b w:val="0"/>
                <w:noProof/>
                <w:sz w:val="22"/>
                <w:szCs w:val="22"/>
                <w:lang w:val="en-US"/>
              </w:rPr>
              <w:t>34</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51D638ED" w14:textId="050E410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1</w:t>
            </w:r>
          </w:p>
        </w:tc>
        <w:tc>
          <w:tcPr>
            <w:tcW w:w="1873" w:type="dxa"/>
            <w:tcMar>
              <w:top w:w="57" w:type="dxa"/>
              <w:left w:w="57" w:type="dxa"/>
              <w:bottom w:w="57" w:type="dxa"/>
              <w:right w:w="57" w:type="dxa"/>
            </w:tcMar>
            <w:vAlign w:val="center"/>
            <w:hideMark/>
          </w:tcPr>
          <w:p w14:paraId="2252B484" w14:textId="2FA11DD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 xml:space="preserve"> </w:t>
            </w:r>
            <w:proofErr w:type="gramStart"/>
            <w:r w:rsidRPr="00DD34BD">
              <w:rPr>
                <w:rFonts w:eastAsia="Times New Roman"/>
                <w:b w:val="0"/>
                <w:sz w:val="22"/>
                <w:szCs w:val="22"/>
                <w:lang w:val="en-US"/>
              </w:rPr>
              <w:t>46,Xt</w:t>
            </w:r>
            <w:proofErr w:type="gramEnd"/>
            <w:r w:rsidRPr="00DD34BD">
              <w:rPr>
                <w:rFonts w:eastAsia="Times New Roman"/>
                <w:b w:val="0"/>
                <w:sz w:val="22"/>
                <w:szCs w:val="22"/>
                <w:lang w:val="en-US"/>
              </w:rPr>
              <w:t>(2;X) (p25.1;p22.1)</w:t>
            </w:r>
          </w:p>
        </w:tc>
        <w:tc>
          <w:tcPr>
            <w:tcW w:w="850" w:type="dxa"/>
            <w:vAlign w:val="center"/>
          </w:tcPr>
          <w:p w14:paraId="5C41CB5C" w14:textId="7FADD05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9E3EC51" w14:textId="63234CA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17EDBA6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16145570"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41902436" w14:textId="421D1D9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6FF5AD10" w14:textId="3319A32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749" w:type="dxa"/>
            <w:vAlign w:val="center"/>
          </w:tcPr>
          <w:p w14:paraId="748EB1B0" w14:textId="4BD61BC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71AEA69D" w14:textId="559868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636D48C2" w14:textId="7B32EDB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1B13ACF9" w14:textId="2A719BA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20F31F29"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7ADCA3E5"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1B7A25EC" w14:textId="553507B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{"citationItems":[{"id":"ITEM-1","itemData":{"author":[{"dropping-particle":"","family":"Gericke","given":"G S","non-dropping-particle":"","parse-names":false,"suffix":""},{"dropping-particle":"","family":"Myburgh","given":"E","non-dropping-particle":"","parse-names":false,"suffix":""},{"dropping-particle":"","family":"Bester","given":"R","non-dropping-particle":"","parse-names":false,"suffix":""},{"dropping-particle":"","family":"Rensberg","given":"E J","non-dropping-particle":"van","parse-names":false,"suffix":""},{"dropping-particle":"","family":"Neethling","given":"E","non-dropping-particle":"","parse-names":false,"suffix":""}],"container-title":"American Journal of Human Genetics. Suppl","id":"ITEM-1","issued":{"date-parts":[["1991"]]},"page":"A271","title":"Further delineation of the Xp22.2-pter sundrome of linear skin lesions, microphthalmia and anterior chamber anomalies","type":"article-journal","volume":"49"},"uris":["http://www.mendeley.com/documents/?uuid=80e68307-91f6-4472-ba3f-9dc0abe77e02"]}],"mendeley":{"formattedCitation":"[5]","plainTextFormattedCitation":"[5]","previouslyFormattedCitation":"[5]"},"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9C73E9">
              <w:rPr>
                <w:rFonts w:eastAsia="Times New Roman"/>
                <w:b w:val="0"/>
                <w:noProof/>
                <w:sz w:val="22"/>
                <w:szCs w:val="22"/>
                <w:lang w:val="en-US"/>
              </w:rPr>
              <w:t>34</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1845E9F1" w14:textId="167B83C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2</w:t>
            </w:r>
          </w:p>
        </w:tc>
        <w:tc>
          <w:tcPr>
            <w:tcW w:w="1873" w:type="dxa"/>
            <w:tcMar>
              <w:top w:w="57" w:type="dxa"/>
              <w:left w:w="57" w:type="dxa"/>
              <w:bottom w:w="57" w:type="dxa"/>
              <w:right w:w="57" w:type="dxa"/>
            </w:tcMar>
            <w:vAlign w:val="center"/>
            <w:hideMark/>
          </w:tcPr>
          <w:p w14:paraId="4D2C793F" w14:textId="31441B3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 xml:space="preserve"> </w:t>
            </w:r>
            <w:proofErr w:type="gramStart"/>
            <w:r w:rsidRPr="00DD34BD">
              <w:rPr>
                <w:rFonts w:eastAsia="Times New Roman"/>
                <w:b w:val="0"/>
                <w:sz w:val="22"/>
                <w:szCs w:val="22"/>
                <w:lang w:val="en-US"/>
              </w:rPr>
              <w:t>46,Xt</w:t>
            </w:r>
            <w:proofErr w:type="gramEnd"/>
            <w:r w:rsidRPr="00DD34BD">
              <w:rPr>
                <w:rFonts w:eastAsia="Times New Roman"/>
                <w:b w:val="0"/>
                <w:sz w:val="22"/>
                <w:szCs w:val="22"/>
                <w:lang w:val="en-US"/>
              </w:rPr>
              <w:t>(2;X) (p25.1;p22.1)</w:t>
            </w:r>
          </w:p>
        </w:tc>
        <w:tc>
          <w:tcPr>
            <w:tcW w:w="850" w:type="dxa"/>
            <w:vAlign w:val="center"/>
          </w:tcPr>
          <w:p w14:paraId="6296D251" w14:textId="4A1FAB5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E3456A7" w14:textId="632376F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78ED2CAA"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DD77A75"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4C65E084" w14:textId="7205F0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12D20083" w14:textId="7995D7C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749" w:type="dxa"/>
            <w:vAlign w:val="center"/>
          </w:tcPr>
          <w:p w14:paraId="39483301" w14:textId="3EFD347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6C927F41" w14:textId="52EC72F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29513919" w14:textId="6BD6C88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1F247A56" w14:textId="728D145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5DC50C46"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57D1FC50"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D88780E" w14:textId="02FAE3C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{"citationItems":[{"id":"ITEM-1","itemData":{"author":[{"dropping-particle":"","family":"Lindor","given":"N M","non-dropping-particle":"","parse-names":false,"suffix":""},{"dropping-particle":"V","family":"Michels","given":"V","non-dropping-particle":"","parse-names":false,"suffix":""},{"dropping-particle":"","family":"Hoppe","given":"D A","non-dropping-particle":"","parse-names":false,"suffix":""},{"dropping-particle":"","family":"Driscoll","given":"D J","non-dropping-particle":"","parse-names":false,"suffix":""},{"dropping-particle":"","family":"Leavitt","given":"J A","non-dropping-particle":"","parse-names":false,"suffix":""}],"container-title":"American Journal of Medical Genetics","id":"ITEM-1","issued":{"date-parts":[["1992"]]},"page":"61-65","title":"Xp22.3 microdeletion syndrome with microphthalmia, sclerocornea, linear skin defects, and congenital heart defects","type":"article-journal","volume":"44"},"uris":["http://www.mendeley.com/documents/?uuid=359f26df-dbff-42b5-8a9f-831caf674ed0"]}],"mendeley":{"formattedCitation":"[6]","plainTextFormattedCitation":"[6]","previouslyFormattedCitation":"[6]"},"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9C73E9">
              <w:rPr>
                <w:rFonts w:eastAsia="Times New Roman"/>
                <w:b w:val="0"/>
                <w:noProof/>
                <w:sz w:val="22"/>
                <w:szCs w:val="22"/>
                <w:lang w:val="en-US"/>
              </w:rPr>
              <w:t>35</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7772B8A1" w14:textId="77777777" w:rsidR="00F45DC3" w:rsidRPr="00DD34BD"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w:t>
            </w:r>
            <w:proofErr w:type="gramEnd"/>
            <w:r w:rsidRPr="00DD34BD">
              <w:rPr>
                <w:rFonts w:eastAsia="Times New Roman"/>
                <w:b w:val="0"/>
                <w:sz w:val="22"/>
                <w:szCs w:val="22"/>
                <w:lang w:val="en-US"/>
              </w:rPr>
              <w:t>,-X, + der(X)t(X,?) (</w:t>
            </w:r>
            <w:proofErr w:type="gramStart"/>
            <w:r w:rsidRPr="00DD34BD">
              <w:rPr>
                <w:rFonts w:eastAsia="Times New Roman"/>
                <w:b w:val="0"/>
                <w:sz w:val="22"/>
                <w:szCs w:val="22"/>
                <w:lang w:val="en-US"/>
              </w:rPr>
              <w:t>p22.3;?</w:t>
            </w:r>
            <w:proofErr w:type="gramEnd"/>
            <w:r w:rsidRPr="00DD34BD">
              <w:rPr>
                <w:rFonts w:eastAsia="Times New Roman"/>
                <w:b w:val="0"/>
                <w:sz w:val="22"/>
                <w:szCs w:val="22"/>
                <w:lang w:val="en-US"/>
              </w:rPr>
              <w:t>)</w:t>
            </w:r>
          </w:p>
        </w:tc>
        <w:tc>
          <w:tcPr>
            <w:tcW w:w="850" w:type="dxa"/>
            <w:vAlign w:val="center"/>
          </w:tcPr>
          <w:p w14:paraId="1A21F6E0" w14:textId="3BFE33D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721E8F6" w14:textId="4F0F544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3AF2CB35"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F6A7FAE"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1EA20D6E" w14:textId="68E6FCA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162B3DDF" w14:textId="0484C73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749" w:type="dxa"/>
            <w:vAlign w:val="center"/>
          </w:tcPr>
          <w:p w14:paraId="2DA0F00B" w14:textId="1D6A682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7876B891" w14:textId="5402A65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5596A8EC" w14:textId="29D768F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381B32EB" w14:textId="2C084D9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20C80511"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25142C1D"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88CDBC2" w14:textId="3FE8613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{"citationItems":[{"id":"ITEM-1","itemData":{"abstract":"We report on 2 gihromosome X. They had microphthalmia, cloudy corneae, m ild linear skin lesions, and agenesis of corpus callosum.  A comparison of clinical and cytogenetic findings in similar cases suggested that the critical genes for the Goltz and Aicardi syndromes might be contiguous in the region Xp22.31.  Author-abstract.","author":[{"dropping-particle":"","family":"Naritomi","given":"K","non-dropping-particle":"","parse-names":false,"suffix":""},{"dropping-particle":"","family":"Izumikawa","given":"Y","non-dropping-particle":"","parse-names":false,"suffix":""},{"dropping-particle":"","family":"Nagataki","given":"S","non-dropping-particle":"","parse-names":false,"suffix":""},{"dropping-particle":"","family":"Fukushima","given":"Y","non-dropping-particle":"","parse-names":false,"suffix":""},{"dropping-particle":"","family":"Wakui","given":"K","non-dropping-particle":"","parse-names":false,"suffix":""},{"dropping-particle":"","family":"Niikawa","given":"N","non-dropping-particle":"","parse-names":false,"suffix":""},{"dropping-particle":"","family":"Hirayama","given":"K","non-dropping-particle":"","parse-names":false,"suffix":""}],"container-title":"American Journal of Medical Genetics","id":"ITEM-1","issue":"5","issued":{"date-parts":[["1992"]]},"page":"839-843","title":"Combined Goltz and Aicardi syndromes in a terminal Xp deletion: are they a contiguous gene syndrome?","type":"article-journal","volume":"43"},"uris":["http://www.mendeley.com/documents/?uuid=e5139a36-0249-4145-9c5a-de95c865c6a8"]}],"mendeley":{"formattedCitation":"[7]","plainTextFormattedCitation":"[7]","previouslyFormattedCitation":"[7]"},"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36</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2DC962D4" w14:textId="380D7D4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1</w:t>
            </w:r>
          </w:p>
        </w:tc>
        <w:tc>
          <w:tcPr>
            <w:tcW w:w="1873" w:type="dxa"/>
            <w:tcMar>
              <w:top w:w="57" w:type="dxa"/>
              <w:left w:w="57" w:type="dxa"/>
              <w:bottom w:w="57" w:type="dxa"/>
              <w:right w:w="57" w:type="dxa"/>
            </w:tcMar>
            <w:vAlign w:val="center"/>
            <w:hideMark/>
          </w:tcPr>
          <w:p w14:paraId="21E129B9" w14:textId="77777777" w:rsidR="00F45DC3" w:rsidRPr="00DD34BD"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w:t>
            </w:r>
            <w:proofErr w:type="gramEnd"/>
            <w:r w:rsidRPr="00DD34BD">
              <w:rPr>
                <w:rFonts w:eastAsia="Times New Roman"/>
                <w:b w:val="0"/>
                <w:sz w:val="22"/>
                <w:szCs w:val="22"/>
                <w:lang w:val="en-US"/>
              </w:rPr>
              <w:t>,del(X) (p22.11;p22.31)</w:t>
            </w:r>
          </w:p>
        </w:tc>
        <w:tc>
          <w:tcPr>
            <w:tcW w:w="850" w:type="dxa"/>
            <w:vAlign w:val="center"/>
          </w:tcPr>
          <w:p w14:paraId="7C114335" w14:textId="221811F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60A555A" w14:textId="2408AE3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657951E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A4826EA"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3204AEA1" w14:textId="0077F44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2DBD10A4" w14:textId="74DC3B0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489B7026" w14:textId="13F15E5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1F6E4AF8" w14:textId="04B3940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6B89E065" w14:textId="47E28CB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3FC7A0BA" w14:textId="0FDB4F9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33E5855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0D80133B"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3EA7E14F" w14:textId="43DEEA6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{"citationItems":[{"id":"ITEM-1","itemData":{"abstract":"We report on 2 gihromosome X. They had microphthalmia, cloudy corneae, m ild linear skin lesions, and agenesis of corpus callosum.  A comparison of clinical and cytogenetic findings in similar cases suggested that the critical genes for the Goltz and Aicardi syndromes might be contiguous in the region Xp22.31.  Author-abstract.","author":[{"dropping-particle":"","family":"Naritomi","given":"K","non-dropping-particle":"","parse-names":false,"suffix":""},{"dropping-particle":"","family":"Izumikawa","given":"Y","non-dropping-particle":"","parse-names":false,"suffix":""},{"dropping-particle":"","family":"Nagataki","given":"S","non-dropping-particle":"","parse-names":false,"suffix":""},{"dropping-particle":"","family":"Fukushima","given":"Y","non-dropping-particle":"","parse-names":false,"suffix":""},{"dropping-particle":"","family":"Wakui","given":"K","non-dropping-particle":"","parse-names":false,"suffix":""},{"dropping-particle":"","family":"Niikawa","given":"N","non-dropping-particle":"","parse-names":false,"suffix":""},{"dropping-particle":"","family":"Hirayama","given":"K","non-dropping-particle":"","parse-names":false,"suffix":""}],"container-title":"American Journal of Medical Genetics","id":"ITEM-1","issue":"5","issued":{"date-parts":[["1992"]]},"page":"839-843","title":"Combined Goltz and Aicardi syndromes in a terminal Xp deletion: are they a contiguous gene syndrome?","type":"article-journal","volume":"43"},"uris":["http://www.mendeley.com/documents/?uuid=e5139a36-0249-4145-9c5a-de95c865c6a8"]}],"mendeley":{"formattedCitation":"[7]","plainTextFormattedCitation":"[7]","previouslyFormattedCitation":"[7]"},"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36</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11ED2AA2" w14:textId="4ED78F7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2</w:t>
            </w:r>
          </w:p>
        </w:tc>
        <w:tc>
          <w:tcPr>
            <w:tcW w:w="1873" w:type="dxa"/>
            <w:tcMar>
              <w:top w:w="57" w:type="dxa"/>
              <w:left w:w="57" w:type="dxa"/>
              <w:bottom w:w="57" w:type="dxa"/>
              <w:right w:w="57" w:type="dxa"/>
            </w:tcMar>
            <w:vAlign w:val="center"/>
            <w:hideMark/>
          </w:tcPr>
          <w:p w14:paraId="52893103"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del Xp22.3-pter</w:t>
            </w:r>
          </w:p>
        </w:tc>
        <w:tc>
          <w:tcPr>
            <w:tcW w:w="850" w:type="dxa"/>
            <w:vAlign w:val="center"/>
          </w:tcPr>
          <w:p w14:paraId="309058C1" w14:textId="10759CB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42A27B6" w14:textId="3D4C3B6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10427957"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135BAC5"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00E396E6" w14:textId="14E31E9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6FAFD6E2" w14:textId="3FD2AEB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749" w:type="dxa"/>
            <w:vAlign w:val="center"/>
          </w:tcPr>
          <w:p w14:paraId="0758826F" w14:textId="49341FA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37DCE0F2" w14:textId="784263C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7B145CEF" w14:textId="593C4EA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0C09DBAF" w14:textId="237282E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3E2D0940"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4C270628"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1FAD32BB" w14:textId="432D7A2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lastRenderedPageBreak/>
              <w:fldChar w:fldCharType="begin" w:fldLock="1"/>
            </w:r>
            <w:r w:rsidRPr="00DD34BD">
              <w:rPr>
                <w:rFonts w:eastAsia="Times New Roman"/>
                <w:b w:val="0"/>
                <w:sz w:val="22"/>
                <w:szCs w:val="22"/>
                <w:lang w:val="en-US"/>
              </w:rPr>
              <w:instrText>ADDIN CSL_CITATION {"citationItems":[{"id":"ITEM-1","itemData":{"author":[{"dropping-particle":"","family":"Lindsay","given":"E A","non-dropping-particle":"","parse-names":false,"suffix":""},{"dropping-particle":"","family":"Grillo","given":"A","non-dropping-particle":"","parse-names":false,"suffix":""},{"dropping-particle":"","family":"Ferrero","given":"G B","non-dropping-particle":"","parse-names":false,"suffix":""},{"dropping-particle":"","family":"Roth","given":"E J","non-dropping-particle":"","parse-names":false,"suffix":""},{"dropping-particle":"","family":"Magenis","given":"E","non-dropping-particle":"","parse-names":false,"suffix":""},{"dropping-particle":"","family":"Grompe","given":"M","non-dropping-particle":"","parse-names":false,"suffix":""},{"dropping-particle":"","family":"Hultén","given":"M","non-dropping-particle":"","parse-names":false,"suffix":""},{"dropping-particle":"","family":"Gould","given":"C","non-dropping-particle":"","parse-names":false,"suffix":""},{"dropping-particle":"","family":"Baldini","given":"A","non-dropping-particle":"","parse-names":false,"suffix":""},{"dropping-particle":"","family":"Zoghbi","given":"H Y","non-dropping-particle":"","parse-names":false,"suffix":""},{"dropping-particle":"","family":"Ballabio","given":"A","non-dropping-particle":"","parse-names":false,"suffix":""}],"container-title":"American Journal of Medical Genetics","id":"ITEM-1","issued":{"date-parts":[["1994"]]},"page":"229-234","title":"Microphthalmia with linear skin defects (MLS) syndrome: clinical, cytogenetic and molecular characterization","type":"article-journal","volume":"49"},"uris":["http://www.mendeley.com/documents/?uuid=a45eff22-43b6-417b-8b17-5902bdb6872e"]}],"mendeley":{"formattedCitation":"[8]","plainTextFormattedCitation":"[8]","previouslyFormattedCitation":"[8]"},"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1</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056E7C7A" w14:textId="497B710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1</w:t>
            </w:r>
          </w:p>
        </w:tc>
        <w:tc>
          <w:tcPr>
            <w:tcW w:w="1873" w:type="dxa"/>
            <w:tcMar>
              <w:top w:w="57" w:type="dxa"/>
              <w:left w:w="57" w:type="dxa"/>
              <w:bottom w:w="57" w:type="dxa"/>
              <w:right w:w="57" w:type="dxa"/>
            </w:tcMar>
            <w:vAlign w:val="center"/>
            <w:hideMark/>
          </w:tcPr>
          <w:p w14:paraId="7AAA1714" w14:textId="77777777"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46,X,del(X) (p22.2;pter)</w:t>
            </w:r>
          </w:p>
        </w:tc>
        <w:tc>
          <w:tcPr>
            <w:tcW w:w="850" w:type="dxa"/>
            <w:vAlign w:val="center"/>
          </w:tcPr>
          <w:p w14:paraId="061CF480" w14:textId="0B0A524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A445466" w14:textId="2CA9B8A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5A66A9E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2F906BB1"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1D82EF46" w14:textId="68183AD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1A06A632" w14:textId="1085EE3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6956E3BD" w14:textId="47D38E4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5506DC2E" w14:textId="25FB7D1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0AB21C1E" w14:textId="79A202C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1B3CEE30" w14:textId="573E438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748BDA5B"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06F4B0ED"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EEAE8D4" w14:textId="0E38BBD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{"citationItems":[{"id":"ITEM-1","itemData":{"author":[{"dropping-particle":"","family":"Lindsay","given":"E A","non-dropping-particle":"","parse-names":false,"suffix":""},{"dropping-particle":"","family":"Grillo","given":"A","non-dropping-particle":"","parse-names":false,"suffix":""},{"dropping-particle":"","family":"Ferrero","given":"G B","non-dropping-particle":"","parse-names":false,"suffix":""},{"dropping-particle":"","family":"Roth","given":"E J","non-dropping-particle":"","parse-names":false,"suffix":""},{"dropping-particle":"","family":"Magenis","given":"E","non-dropping-particle":"","parse-names":false,"suffix":""},{"dropping-particle":"","family":"Grompe","given":"M","non-dropping-particle":"","parse-names":false,"suffix":""},{"dropping-particle":"","family":"Hultén","given":"M","non-dropping-particle":"","parse-names":false,"suffix":""},{"dropping-particle":"","family":"Gould","given":"C","non-dropping-particle":"","parse-names":false,"suffix":""},{"dropping-particle":"","family":"Baldini","given":"A","non-dropping-particle":"","parse-names":false,"suffix":""},{"dropping-particle":"","family":"Zoghbi","given":"H Y","non-dropping-particle":"","parse-names":false,"suffix":""},{"dropping-particle":"","family":"Ballabio","given":"A","non-dropping-particle":"","parse-names":false,"suffix":""}],"container-title":"American Journal of Medical Genetics","id":"ITEM-1","issued":{"date-parts":[["1994"]]},"page":"229-234","title":"Microphthalmia with linear skin defects (MLS) syndrome: clinical, cytogenetic and molecular characterization","type":"article-journal","volume":"49"},"uris":["http://www.mendeley.com/documents/?uuid=a45eff22-43b6-417b-8b17-5902bdb6872e"]}],"mendeley":{"formattedCitation":"[8]","plainTextFormattedCitation":"[8]","previouslyFormattedCitation":"[8]"},"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1</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102415E2" w14:textId="527FE11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2</w:t>
            </w:r>
          </w:p>
        </w:tc>
        <w:tc>
          <w:tcPr>
            <w:tcW w:w="1873" w:type="dxa"/>
            <w:tcMar>
              <w:top w:w="57" w:type="dxa"/>
              <w:left w:w="57" w:type="dxa"/>
              <w:bottom w:w="57" w:type="dxa"/>
              <w:right w:w="57" w:type="dxa"/>
            </w:tcMar>
            <w:vAlign w:val="center"/>
            <w:hideMark/>
          </w:tcPr>
          <w:p w14:paraId="5368416A" w14:textId="77777777"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46,X,del(X) (p22.2;pter)</w:t>
            </w:r>
          </w:p>
        </w:tc>
        <w:tc>
          <w:tcPr>
            <w:tcW w:w="850" w:type="dxa"/>
            <w:vAlign w:val="center"/>
          </w:tcPr>
          <w:p w14:paraId="67D652F8" w14:textId="26043FC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1A24FD4" w14:textId="1FDC773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2ADD6D6E"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BBBE0A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0B10CC0D" w14:textId="0495A50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22F7A335" w14:textId="7D1062E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501B3843" w14:textId="0C22829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575928FF" w14:textId="3BFB08D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4652FA29" w14:textId="5752842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0DA73780" w14:textId="6DED5E9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1FF95CC2"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6EF6ED7F"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2C806F45" w14:textId="3BB600D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{"citationItems":[{"id":"ITEM-1","itemData":{"author":[{"dropping-particle":"","family":"Lindsay","given":"E A","non-dropping-particle":"","parse-names":false,"suffix":""},{"dropping-particle":"","family":"Grillo","given":"A","non-dropping-particle":"","parse-names":false,"suffix":""},{"dropping-particle":"","family":"Ferrero","given":"G B","non-dropping-particle":"","parse-names":false,"suffix":""},{"dropping-particle":"","family":"Roth","given":"E J","non-dropping-particle":"","parse-names":false,"suffix":""},{"dropping-particle":"","family":"Magenis","given":"E","non-dropping-particle":"","parse-names":false,"suffix":""},{"dropping-particle":"","family":"Grompe","given":"M","non-dropping-particle":"","parse-names":false,"suffix":""},{"dropping-particle":"","family":"Hultén","given":"M","non-dropping-particle":"","parse-names":false,"suffix":""},{"dropping-particle":"","family":"Gould","given":"C","non-dropping-particle":"","parse-names":false,"suffix":""},{"dropping-particle":"","family":"Baldini","given":"A","non-dropping-particle":"","parse-names":false,"suffix":""},{"dropping-particle":"","family":"Zoghbi","given":"H Y","non-dropping-particle":"","parse-names":false,"suffix":""},{"dropping-particle":"","family":"Ballabio","given":"A","non-dropping-particle":"","parse-names":false,"suffix":""}],"container-title":"American Journal of Medical Genetics","id":"ITEM-1","issued":{"date-parts":[["1994"]]},"page":"229-234","title":"Microphthalmia with linear skin defects (MLS) syndrome: clinical, cytogenetic and molecular characterization","type":"article-journal","volume":"49"},"uris":["http://www.mendeley.com/documents/?uuid=a45eff22-43b6-417b-8b17-5902bdb6872e"]}],"mendeley":{"formattedCitation":"[8]","plainTextFormattedCitation":"[8]","previouslyFormattedCitation":"[8]"},"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1</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w:t>
            </w:r>
          </w:p>
          <w:p w14:paraId="74341DC1" w14:textId="1329251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 xml:space="preserve">case 3 </w:t>
            </w:r>
          </w:p>
        </w:tc>
        <w:tc>
          <w:tcPr>
            <w:tcW w:w="1873" w:type="dxa"/>
            <w:tcMar>
              <w:top w:w="57" w:type="dxa"/>
              <w:left w:w="57" w:type="dxa"/>
              <w:bottom w:w="57" w:type="dxa"/>
              <w:right w:w="57" w:type="dxa"/>
            </w:tcMar>
            <w:vAlign w:val="center"/>
            <w:hideMark/>
          </w:tcPr>
          <w:p w14:paraId="0E667505" w14:textId="77777777"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46,X,del(X) (p22.2;pter)</w:t>
            </w:r>
          </w:p>
        </w:tc>
        <w:tc>
          <w:tcPr>
            <w:tcW w:w="850" w:type="dxa"/>
            <w:vAlign w:val="center"/>
          </w:tcPr>
          <w:p w14:paraId="597B7189" w14:textId="0C10373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850" w:type="dxa"/>
            <w:tcMar>
              <w:top w:w="57" w:type="dxa"/>
              <w:left w:w="57" w:type="dxa"/>
              <w:bottom w:w="57" w:type="dxa"/>
              <w:right w:w="57" w:type="dxa"/>
            </w:tcMar>
            <w:vAlign w:val="center"/>
            <w:hideMark/>
          </w:tcPr>
          <w:p w14:paraId="0BA3F6B2" w14:textId="2439D3B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851" w:type="dxa"/>
            <w:tcMar>
              <w:top w:w="57" w:type="dxa"/>
              <w:left w:w="57" w:type="dxa"/>
              <w:bottom w:w="57" w:type="dxa"/>
              <w:right w:w="57" w:type="dxa"/>
            </w:tcMar>
            <w:vAlign w:val="center"/>
            <w:hideMark/>
          </w:tcPr>
          <w:p w14:paraId="2C3BAEC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850" w:type="dxa"/>
            <w:tcMar>
              <w:top w:w="57" w:type="dxa"/>
              <w:left w:w="57" w:type="dxa"/>
              <w:bottom w:w="57" w:type="dxa"/>
              <w:right w:w="57" w:type="dxa"/>
            </w:tcMar>
            <w:vAlign w:val="center"/>
            <w:hideMark/>
          </w:tcPr>
          <w:p w14:paraId="08ACF74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1026" w:type="dxa"/>
            <w:vAlign w:val="center"/>
          </w:tcPr>
          <w:p w14:paraId="6832C08C" w14:textId="7BE9D78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6B5E11B5" w14:textId="78AE6D1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749" w:type="dxa"/>
            <w:vAlign w:val="center"/>
          </w:tcPr>
          <w:p w14:paraId="1FC24D90" w14:textId="113CFA6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1097" w:type="dxa"/>
            <w:vAlign w:val="center"/>
          </w:tcPr>
          <w:p w14:paraId="512FA203" w14:textId="288E008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327" w:type="dxa"/>
            <w:vAlign w:val="center"/>
          </w:tcPr>
          <w:p w14:paraId="4092E3F4" w14:textId="13A3EA6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tcMar>
              <w:top w:w="57" w:type="dxa"/>
              <w:left w:w="57" w:type="dxa"/>
              <w:bottom w:w="57" w:type="dxa"/>
              <w:right w:w="57" w:type="dxa"/>
            </w:tcMar>
            <w:vAlign w:val="center"/>
            <w:hideMark/>
          </w:tcPr>
          <w:p w14:paraId="2373D8BD" w14:textId="7853C3F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1327" w:type="dxa"/>
            <w:tcMar>
              <w:top w:w="57" w:type="dxa"/>
              <w:left w:w="57" w:type="dxa"/>
              <w:bottom w:w="57" w:type="dxa"/>
              <w:right w:w="57" w:type="dxa"/>
            </w:tcMar>
            <w:vAlign w:val="center"/>
            <w:hideMark/>
          </w:tcPr>
          <w:p w14:paraId="22CC8BE2"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r>
      <w:tr w:rsidR="00647C16" w:rsidRPr="00DD34BD" w14:paraId="2615EFC2"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B9A8DBB" w14:textId="67280EA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{"citationItems":[{"id":"ITEM-1","itemData":{"author":[{"dropping-particle":"","family":"Lindsay","given":"E A","non-dropping-particle":"","parse-names":false,"suffix":""},{"dropping-particle":"","family":"Grillo","given":"A","non-dropping-particle":"","parse-names":false,"suffix":""},{"dropping-particle":"","family":"Ferrero","given":"G B","non-dropping-particle":"","parse-names":false,"suffix":""},{"dropping-particle":"","family":"Roth","given":"E J","non-dropping-particle":"","parse-names":false,"suffix":""},{"dropping-particle":"","family":"Magenis","given":"E","non-dropping-particle":"","parse-names":false,"suffix":""},{"dropping-particle":"","family":"Grompe","given":"M","non-dropping-particle":"","parse-names":false,"suffix":""},{"dropping-particle":"","family":"Hultén","given":"M","non-dropping-particle":"","parse-names":false,"suffix":""},{"dropping-particle":"","family":"Gould","given":"C","non-dropping-particle":"","parse-names":false,"suffix":""},{"dropping-particle":"","family":"Baldini","given":"A","non-dropping-particle":"","parse-names":false,"suffix":""},{"dropping-particle":"","family":"Zoghbi","given":"H Y","non-dropping-particle":"","parse-names":false,"suffix":""},{"dropping-particle":"","family":"Ballabio","given":"A","non-dropping-particle":"","parse-names":false,"suffix":""}],"container-title":"American Journal of Medical Genetics","id":"ITEM-1","issued":{"date-parts":[["1994"]]},"page":"229-234","title":"Microphthalmia with linear skin defects (MLS) syndrome: clinical, cytogenetic and molecular characterization","type":"article-journal","volume":"49"},"uris":["http://www.mendeley.com/documents/?uuid=a45eff22-43b6-417b-8b17-5902bdb6872e"]}],"mendeley":{"formattedCitation":"[8]","plainTextFormattedCitation":"[8]","previouslyFormattedCitation":"[8]"},"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1</w:t>
            </w:r>
            <w:r w:rsidRPr="00DD34BD">
              <w:rPr>
                <w:rFonts w:eastAsia="Times New Roman"/>
                <w:b w:val="0"/>
                <w:noProof/>
                <w:sz w:val="22"/>
                <w:szCs w:val="22"/>
                <w:lang w:val="en-US"/>
              </w:rPr>
              <w:t>]</w:t>
            </w:r>
            <w:r w:rsidRPr="00DD34BD">
              <w:rPr>
                <w:rFonts w:eastAsia="Times New Roman"/>
                <w:b w:val="0"/>
                <w:sz w:val="22"/>
                <w:szCs w:val="22"/>
                <w:lang w:val="en-US"/>
              </w:rPr>
              <w:fldChar w:fldCharType="end"/>
            </w:r>
            <w:r w:rsidRPr="00DD34BD">
              <w:rPr>
                <w:rFonts w:eastAsia="Times New Roman"/>
                <w:b w:val="0"/>
                <w:sz w:val="22"/>
                <w:szCs w:val="22"/>
                <w:lang w:val="en-US"/>
              </w:rPr>
              <w:t xml:space="preserve">;   </w:t>
            </w:r>
          </w:p>
          <w:p w14:paraId="12020971" w14:textId="04354B6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case 4</w:t>
            </w:r>
          </w:p>
        </w:tc>
        <w:tc>
          <w:tcPr>
            <w:tcW w:w="1873" w:type="dxa"/>
            <w:tcMar>
              <w:top w:w="57" w:type="dxa"/>
              <w:left w:w="57" w:type="dxa"/>
              <w:bottom w:w="57" w:type="dxa"/>
              <w:right w:w="57" w:type="dxa"/>
            </w:tcMar>
            <w:vAlign w:val="center"/>
            <w:hideMark/>
          </w:tcPr>
          <w:p w14:paraId="7330E188" w14:textId="0D797C9C" w:rsidR="00F45DC3" w:rsidRPr="00DD34BD" w:rsidRDefault="00F45DC3" w:rsidP="00F45DC3">
            <w:pPr>
              <w:jc w:val="center"/>
              <w:rPr>
                <w:rFonts w:eastAsia="Times New Roman"/>
                <w:b w:val="0"/>
                <w:sz w:val="22"/>
                <w:szCs w:val="22"/>
                <w:lang w:val="en-US"/>
              </w:rPr>
            </w:pPr>
            <w:proofErr w:type="spellStart"/>
            <w:r w:rsidRPr="00DD34BD">
              <w:rPr>
                <w:rFonts w:eastAsia="Times New Roman"/>
                <w:b w:val="0"/>
                <w:sz w:val="22"/>
                <w:szCs w:val="22"/>
                <w:lang w:val="en-US"/>
              </w:rPr>
              <w:t>Xp</w:t>
            </w:r>
            <w:proofErr w:type="spellEnd"/>
            <w:r w:rsidRPr="00DD34BD">
              <w:rPr>
                <w:rFonts w:eastAsia="Times New Roman"/>
                <w:b w:val="0"/>
                <w:sz w:val="22"/>
                <w:szCs w:val="22"/>
                <w:lang w:val="en-US"/>
              </w:rPr>
              <w:t>/</w:t>
            </w:r>
            <w:proofErr w:type="spellStart"/>
            <w:r w:rsidRPr="00DD34BD">
              <w:rPr>
                <w:rFonts w:eastAsia="Times New Roman"/>
                <w:b w:val="0"/>
                <w:sz w:val="22"/>
                <w:szCs w:val="22"/>
                <w:lang w:val="en-US"/>
              </w:rPr>
              <w:t>Yp</w:t>
            </w:r>
            <w:proofErr w:type="spellEnd"/>
            <w:r w:rsidRPr="00DD34BD">
              <w:rPr>
                <w:rFonts w:eastAsia="Times New Roman"/>
                <w:b w:val="0"/>
                <w:sz w:val="22"/>
                <w:szCs w:val="22"/>
                <w:lang w:val="en-US"/>
              </w:rPr>
              <w:t xml:space="preserve"> exchange (SRY), distal </w:t>
            </w:r>
            <w:proofErr w:type="spellStart"/>
            <w:r w:rsidRPr="00DD34BD">
              <w:rPr>
                <w:rFonts w:eastAsia="Times New Roman"/>
                <w:b w:val="0"/>
                <w:sz w:val="22"/>
                <w:szCs w:val="22"/>
                <w:lang w:val="en-US"/>
              </w:rPr>
              <w:t>Xp</w:t>
            </w:r>
            <w:proofErr w:type="spellEnd"/>
            <w:r w:rsidRPr="00DD34BD">
              <w:rPr>
                <w:rFonts w:eastAsia="Times New Roman"/>
                <w:b w:val="0"/>
                <w:sz w:val="22"/>
                <w:szCs w:val="22"/>
                <w:lang w:val="en-US"/>
              </w:rPr>
              <w:t xml:space="preserve"> monosomy</w:t>
            </w:r>
          </w:p>
        </w:tc>
        <w:tc>
          <w:tcPr>
            <w:tcW w:w="850" w:type="dxa"/>
            <w:vAlign w:val="center"/>
          </w:tcPr>
          <w:p w14:paraId="222218E2" w14:textId="65225AF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5490210" w14:textId="6FBF8A1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4CE0E9C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B74E8C1"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0933C722" w14:textId="54FF821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5C14C155" w14:textId="569AED7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668CC924" w14:textId="12DA4EF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2F056D5E" w14:textId="6AB6591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5529ECCD" w14:textId="1263B03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770F28F3" w14:textId="5E3FEB1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43A0CBCA"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0A4E4B89"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6E1474B6" w14:textId="74D7727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author":[{"dropping-particle":"","family":"Mucke","given":"J","non-dropping-particle":"","parse-names":false,"suffix":""},{"dropping-particle":"","family":"Hoepffner","given":"W","non-dropping-particle":"","parse-names":false,"suffix":""},{"dropping-particle":"","family":"Thamm","given":"B","non-dropping-particle":"","parse-names":false,"suffix":""},{"dropping-particle":"","family":"Theile","given":"H","non-dropping-particle":"","parse-names":false,"suffix":""}],"container-title":"European Journal of Dermatology","id":"ITEM-1","issued":{"date-parts":[["1995"]]},"page":"197-203","title":"MIDAS syndrome (microphthalmia, dermal aplasia and sclerocornea): an autonomous entity with linear skin defects within the spectrum of focal hypoplasias.","type":"article-journal","volume":"5"},"uris":["http://www.mendeley.com/documents/?uuid=c90e07cb-a6e9-4915-89d9-8c7639edc0b3"]}],"mendeley":{"formattedCitation":"[9]","plainTextFormattedCitation":"[9]","previouslyFormattedCitation":"[9]"},"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436FDA">
              <w:rPr>
                <w:rFonts w:eastAsia="Times New Roman"/>
                <w:b w:val="0"/>
                <w:noProof/>
                <w:color w:val="000000"/>
                <w:sz w:val="22"/>
                <w:szCs w:val="22"/>
                <w:lang w:val="en-US"/>
              </w:rPr>
              <w:t>37</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329BACE2" w14:textId="433BF43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case 1</w:t>
            </w:r>
          </w:p>
        </w:tc>
        <w:tc>
          <w:tcPr>
            <w:tcW w:w="1873" w:type="dxa"/>
            <w:tcMar>
              <w:top w:w="57" w:type="dxa"/>
              <w:left w:w="57" w:type="dxa"/>
              <w:bottom w:w="57" w:type="dxa"/>
              <w:right w:w="57" w:type="dxa"/>
            </w:tcMar>
            <w:vAlign w:val="center"/>
            <w:hideMark/>
          </w:tcPr>
          <w:p w14:paraId="194437EA" w14:textId="77777777" w:rsidR="00F45DC3" w:rsidRPr="00DD34BD"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46,XX</w:t>
            </w:r>
            <w:proofErr w:type="gramEnd"/>
            <w:r w:rsidRPr="00DD34BD">
              <w:rPr>
                <w:rFonts w:eastAsia="Times New Roman"/>
                <w:b w:val="0"/>
                <w:sz w:val="22"/>
                <w:szCs w:val="22"/>
                <w:lang w:val="en-US"/>
              </w:rPr>
              <w:t>,t(X;Y), (p22.3;p11.2)</w:t>
            </w:r>
          </w:p>
        </w:tc>
        <w:tc>
          <w:tcPr>
            <w:tcW w:w="850" w:type="dxa"/>
            <w:vAlign w:val="center"/>
          </w:tcPr>
          <w:p w14:paraId="48521EEF" w14:textId="7207D15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6921CF5E" w14:textId="11215F4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511D2E4D"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786220D"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045FB1C6" w14:textId="692F3B1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60186DA4" w14:textId="10956C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16DE6767" w14:textId="2349C50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3151192E" w14:textId="708577D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581DD4F5" w14:textId="156CA03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539EE129" w14:textId="446E577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32A3C903"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34FD7B9F"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36D8499" w14:textId="59C3DD5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author":[{"dropping-particle":"","family":"Mucke","given":"J","non-dropping-particle":"","parse-names":false,"suffix":""},{"dropping-particle":"","family":"Hoepffner","given":"W","non-dropping-particle":"","parse-names":false,"suffix":""},{"dropping-particle":"","family":"Thamm","given":"B","non-dropping-particle":"","parse-names":false,"suffix":""},{"dropping-particle":"","family":"Theile","given":"H","non-dropping-particle":"","parse-names":false,"suffix":""}],"container-title":"European Journal of Dermatology","id":"ITEM-1","issued":{"date-parts":[["1995"]]},"page":"197-203","title":"MIDAS syndrome (microphthalmia, dermal aplasia and sclerocornea): an autonomous entity with linear skin defects within the spectrum of focal hypoplasias.","type":"article-journal","volume":"5"},"uris":["http://www.mendeley.com/documents/?uuid=c90e07cb-a6e9-4915-89d9-8c7639edc0b3"]}],"mendeley":{"formattedCitation":"[9]","plainTextFormattedCitation":"[9]","previouslyFormattedCitation":"[9]"},"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436FDA">
              <w:rPr>
                <w:rFonts w:eastAsia="Times New Roman"/>
                <w:b w:val="0"/>
                <w:noProof/>
                <w:color w:val="000000"/>
                <w:sz w:val="22"/>
                <w:szCs w:val="22"/>
                <w:lang w:val="en-US"/>
              </w:rPr>
              <w:t>37</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78B48FD2" w14:textId="21CE53B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case 2</w:t>
            </w:r>
          </w:p>
        </w:tc>
        <w:tc>
          <w:tcPr>
            <w:tcW w:w="1873" w:type="dxa"/>
            <w:tcMar>
              <w:top w:w="57" w:type="dxa"/>
              <w:left w:w="57" w:type="dxa"/>
              <w:bottom w:w="57" w:type="dxa"/>
              <w:right w:w="57" w:type="dxa"/>
            </w:tcMar>
            <w:vAlign w:val="center"/>
            <w:hideMark/>
          </w:tcPr>
          <w:p w14:paraId="41FE6F50" w14:textId="77777777" w:rsidR="00F45DC3" w:rsidRPr="00DD34BD"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46,XX</w:t>
            </w:r>
            <w:proofErr w:type="gramEnd"/>
            <w:r w:rsidRPr="00DD34BD">
              <w:rPr>
                <w:rFonts w:eastAsia="Times New Roman"/>
                <w:b w:val="0"/>
                <w:sz w:val="22"/>
                <w:szCs w:val="22"/>
                <w:lang w:val="en-US"/>
              </w:rPr>
              <w:t>,t(X;Y), (p22.3;p11.2)</w:t>
            </w:r>
          </w:p>
        </w:tc>
        <w:tc>
          <w:tcPr>
            <w:tcW w:w="850" w:type="dxa"/>
            <w:vAlign w:val="center"/>
          </w:tcPr>
          <w:p w14:paraId="7EBE264A" w14:textId="30F64E1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59012C00" w14:textId="11798A5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1D01D0F9"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9BA932E"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6752E47C" w14:textId="53FA05A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76" w:type="dxa"/>
            <w:vAlign w:val="center"/>
          </w:tcPr>
          <w:p w14:paraId="5589DD08" w14:textId="4F6ED07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20C16001" w14:textId="24330D1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1E3C1E8D" w14:textId="4B543A5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327" w:type="dxa"/>
            <w:vAlign w:val="center"/>
          </w:tcPr>
          <w:p w14:paraId="37D17BE7" w14:textId="034B8DE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541B039E" w14:textId="0B7F905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69C84FC7"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5F7A32B"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B7C5ACD" w14:textId="7711F30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{"citationItems":[{"id":"ITEM-1","itemData":{"PMID":"8089303","author":[{"dropping-particle":"","family":"Eng","given":"A","non-dropping-particle":"","parse-names":false,"suffix":""},{"dropping-particle":"","family":"Lebel","given":"R R","non-dropping-particle":"","parse-names":false,"suffix":""},{"dropping-particle":"","family":"Elejalde","given":"B R","non-dropping-particle":"","parse-names":false,"suffix":""},{"dropping-particle":"","family":"Anderson","given":"C","non-dropping-particle":"","parse-names":false,"suffix":""},{"dropping-particle":"","family":"Bennett","given":"L","non-dropping-particle":"","parse-names":false,"suffix":""}],"container-title":"J Am Acad Dermatol","id":"ITEM-1","issue":"4","issued":{"date-parts":[["1994"]]},"note":"0190-9622\nCase Reports\nJournal Article","page":"680-682","title":"Linear facial skin defects associated with microphthalmia and other malformations, with chromosome deletion Xp22.1","type":"article-journal","volume":"31"},"uris":["http://www.mendeley.com/documents/?uuid=e6b2211e-1343-4204-8945-299f2351468e"]}],"mendeley":{"formattedCitation":"[10]","plainTextFormattedCitation":"[10]","previouslyFormattedCitation":"[10]"},"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38</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6CB454B8" w14:textId="77777777" w:rsidR="00F45DC3" w:rsidRPr="00DD34BD"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w:t>
            </w:r>
            <w:proofErr w:type="gramEnd"/>
            <w:r w:rsidRPr="00DD34BD">
              <w:rPr>
                <w:rFonts w:eastAsia="Times New Roman"/>
                <w:b w:val="0"/>
                <w:sz w:val="22"/>
                <w:szCs w:val="22"/>
                <w:lang w:val="en-US"/>
              </w:rPr>
              <w:t>,del,(X) (p22.1)</w:t>
            </w:r>
          </w:p>
        </w:tc>
        <w:tc>
          <w:tcPr>
            <w:tcW w:w="850" w:type="dxa"/>
            <w:vAlign w:val="center"/>
          </w:tcPr>
          <w:p w14:paraId="45A58DF7" w14:textId="741DD82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D23068F" w14:textId="5FCFE58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23BF958F"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7D96139"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13365803" w14:textId="39B7583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5BE8D5BC" w14:textId="6940711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753AA253" w14:textId="24F1662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022E3E0F" w14:textId="794E17F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441917A7" w14:textId="0490105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20D32E85" w14:textId="7A8B110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37ECE2BE"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4FC25455"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83B4FF6" w14:textId="596E849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{"citationItems":[{"id":"ITEM-1","itemData":{"PMID":"9050760","abstract":"We describe a new case of a rare syndrome characterized by ocular abnormalities and pathognomonic linear skin defects. This syndrome is the result of an unbalanced translocation resulting in a deletion of the distal end of the short arm of the X chromosome. We report the thirteenth case and review the clinical and cytogenetic aspects of this disorder. In addition we discuss new findings pertaining to the histopathology of the skin lesions.","author":[{"dropping-particle":"","family":"Paulger","given":"B R","non-dropping-particle":"","parse-names":false,"suffix":""},{"dropping-particle":"","family":"Kraus","given":"E W","non-dropping-particle":"","parse-names":false,"suffix":""},{"dropping-particle":"","family":"Pulitzer","given":"D R","non-dropping-particle":"","parse-names":false,"suffix":""},{"dropping-particle":"","family":"Moore","given":"C M","non-dropping-particle":"","parse-names":false,"suffix":""}],"container-title":"Pediatr Dermatol","id":"ITEM-1","issue":"1","issued":{"date-parts":[["1997"]]},"note":"0736-8046\nCase Reports\nJournal Article","page":"26-30","title":"Xp microdeletion syndrome characterized by pathognomonic linear skin defects on the head and neck","type":"article-journal","volume":"14"},"uris":["http://www.mendeley.com/documents/?uuid=445b6f4d-aab9-4060-8cf4-297e40cc2aba"]}],"mendeley":{"formattedCitation":"[11]","plainTextFormattedCitation":"[11]","previouslyFormattedCitation":"[11]"},"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39</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667751B4" w14:textId="42780CF9" w:rsidR="00F45DC3" w:rsidRPr="00DD34BD" w:rsidRDefault="00F45DC3" w:rsidP="00F45DC3">
            <w:pPr>
              <w:jc w:val="center"/>
              <w:rPr>
                <w:rFonts w:eastAsia="Times New Roman"/>
                <w:b w:val="0"/>
                <w:sz w:val="22"/>
                <w:szCs w:val="22"/>
                <w:lang w:val="en-US"/>
              </w:rPr>
            </w:pPr>
            <w:proofErr w:type="spellStart"/>
            <w:r w:rsidRPr="00DD34BD">
              <w:rPr>
                <w:rFonts w:eastAsia="Times New Roman"/>
                <w:b w:val="0"/>
                <w:sz w:val="22"/>
                <w:szCs w:val="22"/>
                <w:lang w:val="en-US"/>
              </w:rPr>
              <w:t>Xp</w:t>
            </w:r>
            <w:proofErr w:type="spellEnd"/>
            <w:r w:rsidRPr="00DD34BD">
              <w:rPr>
                <w:rFonts w:eastAsia="Times New Roman"/>
                <w:b w:val="0"/>
                <w:sz w:val="22"/>
                <w:szCs w:val="22"/>
                <w:lang w:val="en-US"/>
              </w:rPr>
              <w:t>/</w:t>
            </w:r>
            <w:proofErr w:type="spellStart"/>
            <w:r w:rsidRPr="00DD34BD">
              <w:rPr>
                <w:rFonts w:eastAsia="Times New Roman"/>
                <w:b w:val="0"/>
                <w:sz w:val="22"/>
                <w:szCs w:val="22"/>
                <w:lang w:val="en-US"/>
              </w:rPr>
              <w:t>Yp</w:t>
            </w:r>
            <w:proofErr w:type="spellEnd"/>
            <w:r w:rsidRPr="00DD34BD">
              <w:rPr>
                <w:rFonts w:eastAsia="Times New Roman"/>
                <w:b w:val="0"/>
                <w:sz w:val="22"/>
                <w:szCs w:val="22"/>
                <w:lang w:val="en-US"/>
              </w:rPr>
              <w:t xml:space="preserve"> exchange (SRY), distal </w:t>
            </w:r>
            <w:proofErr w:type="spellStart"/>
            <w:r w:rsidRPr="00DD34BD">
              <w:rPr>
                <w:rFonts w:eastAsia="Times New Roman"/>
                <w:b w:val="0"/>
                <w:sz w:val="22"/>
                <w:szCs w:val="22"/>
                <w:lang w:val="en-US"/>
              </w:rPr>
              <w:t>Xp</w:t>
            </w:r>
            <w:proofErr w:type="spellEnd"/>
            <w:r w:rsidRPr="00DD34BD">
              <w:rPr>
                <w:rFonts w:eastAsia="Times New Roman"/>
                <w:b w:val="0"/>
                <w:sz w:val="22"/>
                <w:szCs w:val="22"/>
                <w:lang w:val="en-US"/>
              </w:rPr>
              <w:t xml:space="preserve"> monosomy</w:t>
            </w:r>
          </w:p>
        </w:tc>
        <w:tc>
          <w:tcPr>
            <w:tcW w:w="850" w:type="dxa"/>
            <w:vAlign w:val="center"/>
          </w:tcPr>
          <w:p w14:paraId="7B683022" w14:textId="37FB868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A864F38" w14:textId="7B44045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5D99CF3D"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0B0445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414CDA09" w14:textId="49BF340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0C96BCBD" w14:textId="684090D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68E6C17B" w14:textId="0E5C78E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4342F1E9" w14:textId="43F9E66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3E9FB296" w14:textId="25D0AF2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164EBDAB" w14:textId="11AD40E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1D4F7892"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25238A16"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6D2A176B" w14:textId="4A6D601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{"citationItems":[{"id":"ITEM-1","itemData":{"author":[{"dropping-particle":"","family":"Camacho","given":"J A","non-dropping-particle":"","parse-names":false,"suffix":""},{"dropping-particle":"","family":"Goodman","given":"B K","non-dropping-particle":"","parse-names":false,"suffix":""},{"dropping-particle":"","family":"Hamosh","given":"A","non-dropping-particle":"","parse-names":false,"suffix":""},{"dropping-particle":"","family":"Hurko","given":"O","non-dropping-particle":"","parse-names":false,"suffix":""},{"dropping-particle":"","family":"Thomas","given":"G H","non-dropping-particle":"","parse-names":false,"suffix":""}],"container-title":"American Journal of Human Genetics. Suppl","id":"ITEM-1","issued":{"date-parts":[["1997"]]},"page":"A93","title":"MIDAS syndrome in a 46, XX new born with ambiguous genitalia and a cryptic, de novo X;Y translocation.","type":"article-journal","volume":"61"},"uris":["http://www.mendeley.com/documents/?uuid=ae1b8995-cec9-4029-a1c6-a69182268f12"]}],"mendeley":{"formattedCitation":"[12]","plainTextFormattedCitation":"[12]","previouslyFormattedCitation":"[12]"},"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40</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02D15C36" w14:textId="611D819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 xml:space="preserve">Xp22.3del, </w:t>
            </w:r>
            <w:r w:rsidR="000420A3" w:rsidRPr="00DD34BD">
              <w:rPr>
                <w:rFonts w:eastAsia="Times New Roman"/>
                <w:b w:val="0"/>
                <w:sz w:val="22"/>
                <w:szCs w:val="22"/>
                <w:lang w:val="en-US"/>
              </w:rPr>
              <w:t>cryptic</w:t>
            </w:r>
            <w:r w:rsidRPr="00DD34BD">
              <w:rPr>
                <w:rFonts w:eastAsia="Times New Roman"/>
                <w:b w:val="0"/>
                <w:sz w:val="22"/>
                <w:szCs w:val="22"/>
                <w:lang w:val="en-US"/>
              </w:rPr>
              <w:t xml:space="preserve"> Yp11.2 </w:t>
            </w:r>
            <w:proofErr w:type="spellStart"/>
            <w:r w:rsidRPr="00DD34BD">
              <w:rPr>
                <w:rFonts w:eastAsia="Times New Roman"/>
                <w:b w:val="0"/>
                <w:sz w:val="22"/>
                <w:szCs w:val="22"/>
                <w:lang w:val="en-US"/>
              </w:rPr>
              <w:t>transl</w:t>
            </w:r>
            <w:proofErr w:type="spellEnd"/>
          </w:p>
        </w:tc>
        <w:tc>
          <w:tcPr>
            <w:tcW w:w="850" w:type="dxa"/>
            <w:vAlign w:val="center"/>
          </w:tcPr>
          <w:p w14:paraId="410C7B20" w14:textId="4763A70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4CB2C4E" w14:textId="670B8C2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716F7803"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C5C0D77"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31E4028E" w14:textId="473CD84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020DD758" w14:textId="1000AAF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749" w:type="dxa"/>
            <w:vAlign w:val="center"/>
          </w:tcPr>
          <w:p w14:paraId="5667CE5B" w14:textId="0DD3667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1D33320A" w14:textId="6507B8B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16A983BE" w14:textId="51DB72A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305EC897" w14:textId="0F93081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7E3FD653"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392374ED"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5F7532DA" w14:textId="4E692E9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00436FDA">
              <w:rPr>
                <w:rFonts w:eastAsia="Times New Roman"/>
                <w:b w:val="0"/>
                <w:sz w:val="22"/>
                <w:szCs w:val="22"/>
                <w:lang w:val="en-US"/>
              </w:rPr>
              <w:instrText>ADDIN CSL_CITATION {"citationItems":[{"id":"ITEM-1","itemData":{"PMID":"9737776","abstract":"This paper describes a female infant with microphthalmia with linear skin defects syndrome (MLS) and monosomy for the Xp22 region. Her clinical features included right microphthalmia and sclerocornea, left corneal opacity, linear red rash and scar-like skin lesion on the nose and cheeks, and absence of the corpus callosum. Cytogenetic studies revealed a 45,X[18]/46,X,r(X)(p22q21) [24]/46,X,del(X)(p22)[58] karyotype. Fluorescence in situ hybridization analysis showed that the ring X chromosome was positive for DXZ1 and XIST and negative for the Xp and Xq telomeric regions, whereas the deleted X chromosome was positive for DXZI, XIST, and the Xq telomeric region and negative for the Xp telomeric region. Microsatellite analysis for 19 loci at the X-differential region of Xp22 disclosed monosomy for Xp22 involving the critical region for the MLS gene, with the breakpoint between DXS1053 and DXS418. X-inactivation analysis for the methylation status of the PGK gene indicated the presence of inactive normal X chromosomes. The Xp22 deletion of our patient is the largest in MLS patients with molecularly defined Xp22 monosomy. Nevertheless, the result of X-inactivation analysis implies that the normal X chromosomes in the 46,X,del(X)(p22) cell lineage were more or less subject to X-inactivation, because normal X chromosomes in the 45,X and 46,X,r(X)(p22q21) cell lineages are unlikely to undergo X-inactivation. This supports the notion that functional absence of the MLS gene caused by inactivation of the normal X chromosome plays a pivotal role in the development of MLS in patients with Xp22 monosomy.","author":[{"dropping-particle":"","family":"Ogata","given":"T","non-dropping-particle":"","parse-names":false,"suffix":""},{"dropping-particle":"","family":"Wakui","given":"K","non-dropping-particle":"","parse-names":false,"suffix":""},{"dropping-particle":"","family":"Muroya","given":"K","non-dropping-particle":"","parse-names":false,"suffix":""},{"dropping-particle":"","family":"Ohashi","given":"H","non-dropping-particle":"","parse-names":false,"suffix":""},{"dropping-particle":"","family":"Matsuo","given":"N","non-dropping-particle":"","parse-names":false,"suffix":""},{"dropping-particle":"","family":"Brown","given":"D M","non-dropping-particle":"","parse-names":false,"suffix":""},{"dropping-particle":"","family":"Ishii","given":"T","non-dropping-particle":"","parse-names":false,"suffix":""},{"dropping-particle":"","family":"Fukushima","given":"Y","non-dropping-particle":"","parse-names":false,"suffix":""}],"container-title":"Hum Genet","id":"ITEM-1","issue":"1","issued":{"date-parts":[["1998"]]},"note":"0340-6717\nCase Reports\nJournal Article\nReview\nReview of Reported Cases","page":"51-56","title":"Microphthalmia with linear skin defects syndrome in a mosaic female infant with monosomy for the Xp22 region: molecular analysis of the Xp22 breakpoint and the X-inactivation pattern","type":"article-journal","volume":"103"},"uris":["http://www.mendeley.com/documents/?uuid=2fe851f2-ad87-40e3-94cf-031fde9696fb"]}],"mendeley":{"formattedCitation":"[13]","manualFormatting":"[15]","plainTextFormattedCitation":"[13]","previouslyFormattedCitation":"[13]"},"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[1</w:t>
            </w:r>
            <w:r w:rsidR="00436FDA">
              <w:rPr>
                <w:rFonts w:eastAsia="Times New Roman"/>
                <w:b w:val="0"/>
                <w:noProof/>
                <w:sz w:val="22"/>
                <w:szCs w:val="22"/>
                <w:lang w:val="en-US"/>
              </w:rPr>
              <w:t>5</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2E2CAC43" w14:textId="0D61E724"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45,X/46,X,r (X)(p22q21)/46,X,del(X)(p22)</w:t>
            </w:r>
          </w:p>
        </w:tc>
        <w:tc>
          <w:tcPr>
            <w:tcW w:w="850" w:type="dxa"/>
            <w:vAlign w:val="center"/>
          </w:tcPr>
          <w:p w14:paraId="1DB54A00" w14:textId="550C93A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2D962BB" w14:textId="16DC54F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68AD51FC"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C2F1746"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0350DFA8" w14:textId="0441D17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081B153D" w14:textId="04ABCE6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0E71175E" w14:textId="680AF9B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1551A588" w14:textId="7446BF3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438E559F" w14:textId="6ACB1E7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3B0D6919" w14:textId="002FC46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02EE129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6F8927B5"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204977D2" w14:textId="0E3CE56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{"citationItems":[{"id":"ITEM-1","itemData":{"DOI":"10.1007/s100380050110","ISBN":"1434-5161 (Print)\r1434-5161 (Linking)","PMID":"9929982","abstract":"A case of microphthalmia with Xp microdeletion is reported. The patient was a boy who showed bilateral microphthalmia with corneal opacities, hypospadias without evidence of hypogonadism, and a conduction disturbance of the heart (Wenckebach conduction). No skin lesion was discerned. High-resolution chromosome analysis revealed the karyotype of 46,X,del(X)(p22). The phenotype was considered to be microphthalmia with linear skin defects (MLS) syndrome without skin lesions. Polymerase chain reaction and fluorescence in-situ hybridization analyses revealed that the chromosome aberration resulted from an X;Y translocation: the presence of pseudoautosomal boundary Y and the sex-determining region of Y was confirmed, while Xp deletion involving the region distal to DXS1129 was ascertained. Thus the chromosome designation using the ISCN 1995 nomenclature is 46,X,der(X),t(X;Y)(p22.13;q11.2). Despite the absence of skin lesions, the Xp deletion of our patient corresponded to those of previously reported typical cases of MLS syndrome. Our observation further supports the current hypothesis that the phenotypic variation of MLS syndrome represents tissue-different X inactivation rather than different genetic effects of two contiguous genes.","author":[{"dropping-particle":"","family":"Kono","given":"T","non-dropping-particle":"","parse-names":false,"suffix":""},{"dropping-particle":"","family":"Migita","given":"T","non-dropping-particle":"","parse-names":false,"suffix":""},{"dropping-particle":"","family":"Koyama","given":"S","non-dropping-particle":"","parse-names":false,"suffix":""},{"dropping-particle":"","family":"Seki","given":"I","non-dropping-particle":"","parse-names":false,"suffix":""}],"container-title":"Journal of human genetics","edition":"1999/02/04","id":"ITEM-1","issue":"1","issued":{"date-parts":[["1999"]]},"language":"eng","note":"Kono, T\nMigita, T\nKoyama, S\nSeki, I\nJAPAN\nJ Hum Genet. 1999;44(1):63-8.","page":"63-68","title":"Another observation of microphthalmia in an XX male: microphthalmia with linear skin defects syndrome without linear skin lesions","type":"article-journal","volume":"44"},"uris":["http://www.mendeley.com/documents/?uuid=1fc0789e-17b3-4e02-af04-58eb72263435"]}],"mendeley":{"formattedCitation":"[14]","plainTextFormattedCitation":"[14]","previouslyFormattedCitation":"[14]"},"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41</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3D866950" w14:textId="77777777" w:rsidR="00F45DC3" w:rsidRPr="00DD34BD" w:rsidRDefault="00F45DC3" w:rsidP="00F45DC3">
            <w:pPr>
              <w:jc w:val="center"/>
              <w:rPr>
                <w:rFonts w:eastAsia="Times New Roman"/>
                <w:b w:val="0"/>
                <w:sz w:val="22"/>
                <w:szCs w:val="22"/>
                <w:lang w:val="sv-SE"/>
              </w:rPr>
            </w:pPr>
            <w:proofErr w:type="gramStart"/>
            <w:r w:rsidRPr="00DD34BD">
              <w:rPr>
                <w:rFonts w:eastAsia="Times New Roman"/>
                <w:b w:val="0"/>
                <w:sz w:val="22"/>
                <w:szCs w:val="22"/>
                <w:lang w:val="sv-SE"/>
              </w:rPr>
              <w:t>46,X</w:t>
            </w:r>
            <w:proofErr w:type="gramEnd"/>
            <w:r w:rsidRPr="00DD34BD">
              <w:rPr>
                <w:rFonts w:eastAsia="Times New Roman"/>
                <w:b w:val="0"/>
                <w:sz w:val="22"/>
                <w:szCs w:val="22"/>
                <w:lang w:val="sv-SE"/>
              </w:rPr>
              <w:t>,der(X),t (X:Y)(p22.13;q11.2)</w:t>
            </w:r>
          </w:p>
        </w:tc>
        <w:tc>
          <w:tcPr>
            <w:tcW w:w="850" w:type="dxa"/>
            <w:vAlign w:val="center"/>
          </w:tcPr>
          <w:p w14:paraId="33A30B58" w14:textId="5E89907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882FA7A" w14:textId="4EE49E8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03D0010D"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DC50452"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495B6BD9" w14:textId="6C0CB7F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38CDFF5A" w14:textId="4E1A04E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749" w:type="dxa"/>
            <w:vAlign w:val="center"/>
          </w:tcPr>
          <w:p w14:paraId="6DEE839A" w14:textId="120A864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7FFF2AC9" w14:textId="59218BC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71EBDDEB" w14:textId="0D5BB11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410DEB47" w14:textId="4677831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01814F71"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379FD641"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BC5464F" w14:textId="4A74EA2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{"citationItems":[{"id":"ITEM-1","itemData":{"author":[{"dropping-particle":"","family":"Al-Gazali","given":"L I","non-dropping-particle":"","parse-names":false,"suffix":""},{"dropping-particle":"","family":"Mueller","given":"R F","non-dropping-particle":"","parse-names":false,"suffix":""},{"dropping-particle":"","family":"Caine","given":"A","non-dropping-particle":"","parse-names":false,"suffix":""},{"dropping-particle":"","family":"Nennis","given":"N","non-dropping-particle":"","parse-names":false,"suffix":""},{"dropping-particle":"","family":"A.","given":"Antoniou","non-dropping-particle":"","parse-names":false,"suffix":""},{"dropping-particle":"","family":"Fitchett","given":"M","non-dropping-particle":"","parse-names":false,"suffix":""},{"dropping-particle":"","family":"Insley","given":"L","non-dropping-particle":"","parse-names":false,"suffix":""},{"dropping-particle":"","family":"Goodfellow","given":"P G","non-dropping-particle":"","parse-names":false,"suffix":""},{"dropping-particle":"","family":"Hultén","given":"M","non-dropping-particle":"","parse-names":false,"suffix":""}],"container-title":"Journal of Medical Genetics","id":"ITEM-1","issued":{"date-parts":[["1988"]]},"note":"(abstract)","page":"638-639","title":"An XX male and two t(X;Y) females with linear skin defects and congenital microphthalmia: a new syndrome at Xp22.3","type":"article-journal","volume":"25"},"uris":["http://www.mendeley.com/documents/?uuid=81c919a6-d611-459b-a89e-8c0ebf425c50"]}],"mendeley":{"formattedCitation":"[15]","plainTextFormattedCitation":"[15]","previouslyFormattedCitation":"[15]"},"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436FDA">
              <w:rPr>
                <w:rFonts w:eastAsia="Times New Roman"/>
                <w:b w:val="0"/>
                <w:noProof/>
                <w:sz w:val="22"/>
                <w:szCs w:val="22"/>
                <w:lang w:val="en-US"/>
              </w:rPr>
              <w:t>42</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5A2732C5" w14:textId="77777777" w:rsidR="00F45DC3" w:rsidRPr="00DD34BD"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w:t>
            </w:r>
            <w:proofErr w:type="gramEnd"/>
            <w:r w:rsidRPr="00DD34BD">
              <w:rPr>
                <w:rFonts w:eastAsia="Times New Roman"/>
                <w:b w:val="0"/>
                <w:sz w:val="22"/>
                <w:szCs w:val="22"/>
                <w:lang w:val="en-US"/>
              </w:rPr>
              <w:t>,der(X),t (X:Y)</w:t>
            </w:r>
          </w:p>
        </w:tc>
        <w:tc>
          <w:tcPr>
            <w:tcW w:w="850" w:type="dxa"/>
            <w:vAlign w:val="center"/>
          </w:tcPr>
          <w:p w14:paraId="700B5F84" w14:textId="5E78D9E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2CD382F7" w14:textId="10F7087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4953F793"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54DA4EF"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2019FB27" w14:textId="3EFB39E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493AF3B0" w14:textId="573A262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749" w:type="dxa"/>
            <w:vAlign w:val="center"/>
          </w:tcPr>
          <w:p w14:paraId="73A93F00" w14:textId="51C9E3F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16212B90" w14:textId="76FCF89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327" w:type="dxa"/>
            <w:vAlign w:val="center"/>
          </w:tcPr>
          <w:p w14:paraId="17C08078" w14:textId="11A48EC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3C47FADF" w14:textId="00AD69C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434052F1"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24ED0B7A"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9EB3BE8" w14:textId="3E86DE7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lastRenderedPageBreak/>
              <w:fldChar w:fldCharType="begin" w:fldLock="1"/>
            </w:r>
            <w:r w:rsidRPr="00DD34BD">
              <w:rPr>
                <w:rFonts w:eastAsia="Times New Roman"/>
                <w:b w:val="0"/>
                <w:sz w:val="22"/>
                <w:szCs w:val="22"/>
                <w:lang w:val="en-US"/>
              </w:rPr>
              <w:instrText>ADDIN CSL_CITATION {"citationItems":[{"id":"ITEM-1","itemData":{"author":[{"dropping-particle":"","family":"Donnenfeld","given":"A E","non-dropping-particle":"","parse-names":false,"suffix":""},{"dropping-particle":"","family":"Coyne","given":"M D","non-dropping-particle":"","parse-names":false,"suffix":""},{"dropping-particle":"","family":"Beauregard","given":"L J","non-dropping-particle":"","parse-names":false,"suffix":""}],"container-title":"Am. J. Med. Genet.","id":"ITEM-1","issue":"2","issued":{"date-parts":[["1990"]]},"page":"182-186","title":"Microphthalmia and chorioretinal lesions in a girl with an Xp22.2-pter deletion and partial 3p trisomy: clinical observations relevant to Aicardi syndrome gene localization","type":"article-journal","volume":"37"},"uris":["http://www.mendeley.com/documents/?uuid=cfe376d7-fe25-4432-b445-d113d65e7c99"]}],"mendeley":{"formattedCitation":"[16]","plainTextFormattedCitation":"[16]","previouslyFormattedCitation":"[16]"},"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E83402">
              <w:rPr>
                <w:rFonts w:eastAsia="Times New Roman"/>
                <w:b w:val="0"/>
                <w:noProof/>
                <w:sz w:val="22"/>
                <w:szCs w:val="22"/>
                <w:lang w:val="en-US"/>
              </w:rPr>
              <w:t>43</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2065E0EA" w14:textId="1C24147A" w:rsidR="00F45DC3" w:rsidRPr="00DD34BD"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w:t>
            </w:r>
            <w:proofErr w:type="gramEnd"/>
            <w:r w:rsidRPr="00DD34BD">
              <w:rPr>
                <w:rFonts w:eastAsia="Times New Roman"/>
                <w:b w:val="0"/>
                <w:sz w:val="22"/>
                <w:szCs w:val="22"/>
                <w:lang w:val="en-US"/>
              </w:rPr>
              <w:t>,der(X),t(X:3) (p22.2; p22.2)</w:t>
            </w:r>
          </w:p>
        </w:tc>
        <w:tc>
          <w:tcPr>
            <w:tcW w:w="850" w:type="dxa"/>
            <w:vAlign w:val="center"/>
          </w:tcPr>
          <w:p w14:paraId="10018EA2" w14:textId="5D4D8D7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F723C3B" w14:textId="7F5C38F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5C7DB1B9"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D17DDA6"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5C8ED734" w14:textId="46E845F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1C22E8E2" w14:textId="6CD7382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2013A092" w14:textId="75A37DE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vAlign w:val="center"/>
          </w:tcPr>
          <w:p w14:paraId="00291717" w14:textId="61D9666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46D3CE39" w14:textId="710530B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2A2315CC" w14:textId="4F0D286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71B47C3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55C39005"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34DE207C" w14:textId="03E4373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{"citationItems":[{"id":"ITEM-1","itemData":{"PMID":"1999347","abstract":"Lymphocyte karyotyping of an infant girl with the clinical features of microphthalmia, iridoschisis, goiter, hip joint dysplasia, labium synechia and craniotabes revealed an Xp deletion. The lymphocyte karyotypes of the parents were normal. Bromodeoxyuridine incorporation studies showed that, in 42 out of 43 metaphases, the deleted X chromosome was late replicating. In one metaphase, the normal X chromosome was observed to be allocyclic. Using DNA markers from the Xp22 region, the breakpoint was assigned distal to DXS16 (pXUT23) and proximal to DXS143 (dic56). Dosage intensity measurements confirmed that the STS gene and the DNA marker DXS31 were involved in the deleted area. Restriction fragment length polymorphism analysis revealed that the paternally derived X-chromosome was deleted.","author":[{"dropping-particle":"","family":"Thies","given":"U","non-dropping-particle":"","parse-names":false,"suffix":""},{"dropping-particle":"","family":"Gopal Rao","given":"V V N","non-dropping-particle":"","parse-names":false,"suffix":""},{"dropping-particle":"","family":"Engel","given":"W","non-dropping-particle":"","parse-names":false,"suffix":""},{"dropping-particle":"","family":"Schmidtke","given":"J","non-dropping-particle":"","parse-names":false,"suffix":""}],"container-title":"Hum. Genet.","id":"ITEM-1","issue":"4","issued":{"date-parts":[["1991"]]},"note":"0340-6717\nCase Reports\nJournal Article","page":"418-420","title":"Physical mapping of two Xp markers DXS16 and DXS143","type":"article-journal","volume":"86"},"uris":["http://www.mendeley.com/documents/?uuid=2cc5d3c9-7e01-4099-99d8-95e05c7c7146"]}],"mendeley":{"formattedCitation":"[17]","plainTextFormattedCitation":"[17]","previouslyFormattedCitation":"[17]"},"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E83402">
              <w:rPr>
                <w:rFonts w:eastAsia="Times New Roman"/>
                <w:b w:val="0"/>
                <w:noProof/>
                <w:sz w:val="22"/>
                <w:szCs w:val="22"/>
                <w:lang w:val="en-US"/>
              </w:rPr>
              <w:t>44</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489114BB" w14:textId="77777777" w:rsidR="00F45DC3" w:rsidRPr="00DD34BD"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w:t>
            </w:r>
            <w:proofErr w:type="gramEnd"/>
            <w:r w:rsidRPr="00DD34BD">
              <w:rPr>
                <w:rFonts w:eastAsia="Times New Roman"/>
                <w:b w:val="0"/>
                <w:sz w:val="22"/>
                <w:szCs w:val="22"/>
                <w:lang w:val="en-US"/>
              </w:rPr>
              <w:t>,del(X) (p22.3)</w:t>
            </w:r>
          </w:p>
        </w:tc>
        <w:tc>
          <w:tcPr>
            <w:tcW w:w="850" w:type="dxa"/>
            <w:vAlign w:val="center"/>
          </w:tcPr>
          <w:p w14:paraId="1E3CB1FB" w14:textId="033856A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0D5220E" w14:textId="26C993E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0B88179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EFD4DD9"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0C5DD50C" w14:textId="57D16E7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59AB4FC8" w14:textId="1793208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749" w:type="dxa"/>
            <w:vAlign w:val="center"/>
          </w:tcPr>
          <w:p w14:paraId="2A6F613B" w14:textId="024CDC4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76FF6371" w14:textId="6C3AB4C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327" w:type="dxa"/>
            <w:vAlign w:val="center"/>
          </w:tcPr>
          <w:p w14:paraId="4BBD430F" w14:textId="6F2ADBEE"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64C1101E" w14:textId="469B37E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183B997E"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32A75D70"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4A790262" w14:textId="6223B43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author":[{"dropping-particle":"","family":"Koyama","given":"S","non-dropping-particle":"","parse-names":false,"suffix":""},{"dropping-particle":"","family":"Kono","given":"T","non-dropping-particle":"","parse-names":false,"suffix":""},{"dropping-particle":"","family":"Uchida","given":"K","non-dropping-particle":"","parse-names":false,"suffix":""},{"dropping-particle":"","family":"Noguchi","given":"E","non-dropping-particle":"","parse-names":false,"suffix":""},{"dropping-particle":"","family":"Suzuki","given":"K","non-dropping-particle":"","parse-names":false,"suffix":""},{"dropping-particle":"","family":"Yamasuge","given":"M","non-dropping-particle":"","parse-names":false,"suffix":""},{"dropping-particle":"","family":"Otsuka","given":"M","non-dropping-particle":"","parse-names":false,"suffix":""},{"dropping-particle":"","family":"Ito","given":"M","non-dropping-particle":"","parse-names":false,"suffix":""},{"dropping-particle":"","family":"Suzuki","given":"M","non-dropping-particle":"","parse-names":false,"suffix":""},{"dropping-particle":"","family":"Migita","given":"T","non-dropping-particle":"","parse-names":false,"suffix":""},{"dropping-particle":"","family":"Seki","given":"I","non-dropping-particle":"","parse-names":false,"suffix":""}],"container-title":"Congenital Anomalies","id":"ITEM-1","issued":{"date-parts":[["1993"]]},"page":"B-04","title":"XX male with ocular symptoms [Japanese]. Presented at the 34th Annual Meetingof the Japanese Teratology Society at Kochi, Japan.","type":"article-journal","volume":"34"},"uris":["http://www.mendeley.com/documents/?uuid=f506d4bc-389d-4929-b447-e4904386068a"]}],"mendeley":{"formattedCitation":"[18]","plainTextFormattedCitation":"[18]","previouslyFormattedCitation":"[18]"},"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E83402">
              <w:rPr>
                <w:rFonts w:eastAsia="Times New Roman"/>
                <w:b w:val="0"/>
                <w:noProof/>
                <w:sz w:val="22"/>
                <w:szCs w:val="22"/>
                <w:lang w:val="en-US"/>
              </w:rPr>
              <w:t>45]</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1F5D3907" w14:textId="013561D7" w:rsidR="00F45DC3" w:rsidRPr="00DD34BD" w:rsidRDefault="00F45DC3" w:rsidP="00F45DC3">
            <w:pPr>
              <w:jc w:val="center"/>
              <w:rPr>
                <w:rFonts w:eastAsia="Times New Roman"/>
                <w:b w:val="0"/>
                <w:sz w:val="22"/>
                <w:szCs w:val="22"/>
                <w:lang w:val="sv-SE"/>
              </w:rPr>
            </w:pPr>
            <w:proofErr w:type="gramStart"/>
            <w:r w:rsidRPr="00DD34BD">
              <w:rPr>
                <w:rFonts w:eastAsia="Times New Roman"/>
                <w:b w:val="0"/>
                <w:sz w:val="22"/>
                <w:szCs w:val="22"/>
                <w:lang w:val="sv-SE"/>
              </w:rPr>
              <w:t>46,X</w:t>
            </w:r>
            <w:proofErr w:type="gramEnd"/>
            <w:r w:rsidRPr="00DD34BD">
              <w:rPr>
                <w:rFonts w:eastAsia="Times New Roman"/>
                <w:b w:val="0"/>
                <w:sz w:val="22"/>
                <w:szCs w:val="22"/>
                <w:lang w:val="sv-SE"/>
              </w:rPr>
              <w:t>,der(X),t (X:Y) (p22.13; p11.2)</w:t>
            </w:r>
          </w:p>
        </w:tc>
        <w:tc>
          <w:tcPr>
            <w:tcW w:w="850" w:type="dxa"/>
            <w:vAlign w:val="center"/>
          </w:tcPr>
          <w:p w14:paraId="1469B6FA" w14:textId="2360673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66189B3" w14:textId="1984BD9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hideMark/>
          </w:tcPr>
          <w:p w14:paraId="76EC6ECB"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763489F"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7F5A6AD7" w14:textId="1887EBF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276079CC" w14:textId="02533FB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749" w:type="dxa"/>
            <w:vAlign w:val="center"/>
          </w:tcPr>
          <w:p w14:paraId="144930E0" w14:textId="1C208A2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NI</w:t>
            </w:r>
          </w:p>
        </w:tc>
        <w:tc>
          <w:tcPr>
            <w:tcW w:w="1097" w:type="dxa"/>
            <w:vAlign w:val="center"/>
          </w:tcPr>
          <w:p w14:paraId="3E961727" w14:textId="2335AF4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5AE7C93D" w14:textId="5A44389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hideMark/>
          </w:tcPr>
          <w:p w14:paraId="1C84EC7F" w14:textId="36C266A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hideMark/>
          </w:tcPr>
          <w:p w14:paraId="4533A37C"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1B2F41DE"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59B868E7" w14:textId="17578656" w:rsidR="00F45DC3" w:rsidRPr="00DD34BD" w:rsidRDefault="00F45DC3" w:rsidP="00F45DC3">
            <w:pPr>
              <w:jc w:val="center"/>
              <w:rPr>
                <w:rFonts w:eastAsia="Times New Roman"/>
                <w:b w:val="0"/>
                <w:color w:val="000000"/>
                <w:sz w:val="22"/>
                <w:szCs w:val="22"/>
                <w:lang w:val="en-US"/>
              </w:rPr>
            </w:pPr>
            <w:r w:rsidRPr="00DD34BD">
              <w:rPr>
                <w:rFonts w:eastAsia="Times New Roman"/>
                <w:b w:val="0"/>
                <w:sz w:val="22"/>
                <w:szCs w:val="22"/>
                <w:lang w:val="en-US"/>
              </w:rPr>
              <w:fldChar w:fldCharType="begin" w:fldLock="1"/>
            </w:r>
            <w:r w:rsidR="00E83402">
              <w:rPr>
                <w:rFonts w:eastAsia="Times New Roman"/>
                <w:b w:val="0"/>
                <w:sz w:val="22"/>
                <w:szCs w:val="22"/>
                <w:lang w:val="en-US"/>
              </w:rPr>
              <w:instrText>ADDIN CSL_CITATION {"citationItems":[{"id":"ITEM-1","itemData":{"author":[{"dropping-particle":"","family":"Stratton","given":"R F","non-dropping-particle":"","parse-names":false,"suffix":""},{"dropping-particle":"","family":"Walter","given":"C A","non-dropping-particle":"","parse-names":false,"suffix":""},{"dropping-particle":"","family":"Paulgar","given":"B R","non-dropping-particle":"","parse-names":false,"suffix":""},{"dropping-particle":"","family":"Price","given":"M E","non-dropping-particle":"","parse-names":false,"suffix":""},{"dropping-particle":"","family":"Moore","given":"C M","non-dropping-particle":"","parse-names":false,"suffix":""}],"container-title":"American Journal of Medical Genetics","id":"ITEM-1","issued":{"date-parts":[["1998"]]},"page":"37-41","title":"Second 46,XX males with MLS syndrome","type":"article-journal","volume":"76"},"uris":["http://www.mendeley.com/documents/?uuid=2c2de18e-0a6a-4221-a070-ada4edd2e526"]}],"mendeley":{"formattedCitation":"[19]","manualFormatting":"[46]","plainTextFormattedCitation":"[19]","previouslyFormattedCitation":"[19]"},"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E83402">
              <w:rPr>
                <w:rFonts w:eastAsia="Times New Roman"/>
                <w:b w:val="0"/>
                <w:noProof/>
                <w:sz w:val="22"/>
                <w:szCs w:val="22"/>
                <w:lang w:val="en-US"/>
              </w:rPr>
              <w:t>46</w:t>
            </w:r>
            <w:r w:rsidRPr="00DD34BD">
              <w:rPr>
                <w:rFonts w:eastAsia="Times New Roman"/>
                <w:b w:val="0"/>
                <w:noProof/>
                <w:sz w:val="22"/>
                <w:szCs w:val="22"/>
                <w:lang w:val="en-US"/>
              </w:rPr>
              <w:t>]</w:t>
            </w:r>
            <w:r w:rsidRPr="00DD34BD">
              <w:rPr>
                <w:rFonts w:eastAsia="Times New Roman"/>
                <w:b w:val="0"/>
                <w:sz w:val="22"/>
                <w:szCs w:val="22"/>
                <w:lang w:val="en-US"/>
              </w:rPr>
              <w:fldChar w:fldCharType="end"/>
            </w:r>
          </w:p>
        </w:tc>
        <w:tc>
          <w:tcPr>
            <w:tcW w:w="1873" w:type="dxa"/>
            <w:tcMar>
              <w:top w:w="57" w:type="dxa"/>
              <w:left w:w="57" w:type="dxa"/>
              <w:bottom w:w="57" w:type="dxa"/>
              <w:right w:w="57" w:type="dxa"/>
            </w:tcMar>
            <w:vAlign w:val="center"/>
            <w:hideMark/>
          </w:tcPr>
          <w:p w14:paraId="129D503F" w14:textId="2F325A8C"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,der(X)t(X;Y)</w:t>
            </w:r>
          </w:p>
        </w:tc>
        <w:tc>
          <w:tcPr>
            <w:tcW w:w="850" w:type="dxa"/>
            <w:vAlign w:val="center"/>
          </w:tcPr>
          <w:p w14:paraId="4C38CE47" w14:textId="44652F3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381C2AB3" w14:textId="369D50F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2B9ED62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789F700"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02A85662" w14:textId="3173BAD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1B47816" w14:textId="4EBF5E0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1D9F1085" w14:textId="3B2D3E1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32AF67E" w14:textId="5D91016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2B3CD2E4" w14:textId="063CC25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637FF305" w14:textId="091FFD1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7BF814C1"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79B5D0BF"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EFEA0CF" w14:textId="44CD430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{"citationItems":[{"id":"ITEM-1","itemData":{"PMID":"11424926","author":[{"dropping-particle":"","family":"Kayserili","given":"H","non-dropping-particle":"","parse-names":false,"suffix":""},{"dropping-particle":"","family":"Cox","given":"T C","non-dropping-particle":"","parse-names":false,"suffix":""},{"dropping-particle":"","family":"Cox","given":"L L","non-dropping-particle":"","parse-names":false,"suffix":""},{"dropping-particle":"","family":"Basaran","given":"S","non-dropping-particle":"","parse-names":false,"suffix":""},{"dropping-particle":"","family":"Kilic","given":"G","non-dropping-particle":"","parse-names":false,"suffix":""},{"dropping-particle":"","family":"Ballabio","given":"A","non-dropping-particle":"","parse-names":false,"suffix":""},{"dropping-particle":"","family":"Yuksel-Apak","given":"M","non-dropping-particle":"","parse-names":false,"suffix":""}],"container-title":"J Med Genet","id":"ITEM-1","issue":"6","issued":{"date-parts":[["2001"]]},"note":"1468-6244\nLetter\nReview\nReview of Reported Cases","page":"411-417","title":"Molecular characterisation of a new case of microphthalmia with linear skin defects (MLS)","type":"article-journal","volume":"38"},"uris":["http://www.mendeley.com/documents/?uuid=ec053077-e2df-4168-9f6f-538bc802c779"]}],"mendeley":{"formattedCitation":"[20]","plainTextFormattedCitation":"[20]","previouslyFormattedCitation":"[20]"},"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E83402">
              <w:rPr>
                <w:rFonts w:eastAsia="Times New Roman"/>
                <w:b w:val="0"/>
                <w:noProof/>
                <w:color w:val="000000"/>
                <w:sz w:val="22"/>
                <w:szCs w:val="22"/>
                <w:lang w:val="en-US"/>
              </w:rPr>
              <w:t>47</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p>
        </w:tc>
        <w:tc>
          <w:tcPr>
            <w:tcW w:w="1873" w:type="dxa"/>
            <w:tcMar>
              <w:top w:w="57" w:type="dxa"/>
              <w:left w:w="57" w:type="dxa"/>
              <w:bottom w:w="57" w:type="dxa"/>
              <w:right w:w="57" w:type="dxa"/>
            </w:tcMar>
            <w:vAlign w:val="center"/>
            <w:hideMark/>
          </w:tcPr>
          <w:p w14:paraId="1598CA18" w14:textId="21C00FDC"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46,X,del(X) (p22.3-pter)</w:t>
            </w:r>
          </w:p>
        </w:tc>
        <w:tc>
          <w:tcPr>
            <w:tcW w:w="850" w:type="dxa"/>
            <w:vAlign w:val="center"/>
          </w:tcPr>
          <w:p w14:paraId="6CF35C9A" w14:textId="78D1D16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218DC49A" w14:textId="3A4E67D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56BBFF2B"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538E97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0E83553E" w14:textId="3FD4BE9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40794A0F" w14:textId="1E877F5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6E8B2B52" w14:textId="136FBB8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3B223E0F" w14:textId="1EEF3CA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7A988A94" w14:textId="63F76AC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53312ED9" w14:textId="57733A8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625993F9"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627AD0F"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4F1629AB" w14:textId="1C1B025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{"citationItems":[{"id":"ITEM-1","itemData":{"PMID":"12900578","abstract":"The microphthalmia with linear skin defects syndrome (MLS) is an X-linked dominant disorder with male lethality. In the majority of the patients reported, the MLS syndrome is caused by segmental monosomy of the Xp22.3 region. To date, five male patients with MLS and 46,XX karyotype (\"XX males\") have been described. Here we report on the first male case with MLS and an XY complement. The patient showed agenesis of the corpus callosum, histiocytoid cardiomyopathy, and lactic acidosis but no microphthalmia, and carried a mosaic subtle inversion of the short arm of the X chromosome in 15% of his peripheral blood lymphocytes, 46,Y,inv(X)(p22.13 approximately 22.2p22.32 approximately 22.33)[49]/46,XY[271]. By fluorescence IN SITU hybridization (FISH), we showed that YAC 225H10 spans the breakpoint in Xp22.3. End-sequencing and database analysis revealed a YAC insert of at least 416 kb containing the genes HCCS and AMELX, and exons 2-16 of ARHGAP6. Molecular cytogenetic data suggest that the Xp22.3 inversion breakpoint is located in intron 1 of ARHGAP6, the gene encoding the Rho GTPase activating protein 6. Future molecular studies in karyotypically normal female MLS patients to detect submicroscopic rearrangements including the ARHGAP6 gene as well as mutation screening of ARHGAP6 in patients with no obvious chromosomal rearrangements will clarify the role of this gene in MLS syndrome.","author":[{"dropping-particle":"","family":"Kutsche","given":"K","non-dropping-particle":"","parse-names":false,"suffix":""},{"dropping-particle":"","family":"Werner","given":"W","non-dropping-particle":"","parse-names":false,"suffix":""},{"dropping-particle":"","family":"Bartsch","given":"O","non-dropping-particle":"","parse-names":false,"suffix":""},{"dropping-particle":"","family":"Wense","given":"A","non-dropping-particle":"von der","parse-names":false,"suffix":""},{"dropping-particle":"","family":"Meinecke","given":"P","non-dropping-particle":"","parse-names":false,"suffix":""},{"dropping-particle":"","family":"Gal","given":"A","non-dropping-particle":"","parse-names":false,"suffix":""}],"container-title":"Cytogenet Genome Res","id":"ITEM-1","issue":"1-4","issued":{"date-parts":[["2002"]]},"note":"1424-859x\nCase Reports","page":"297-302","title":"Microphthalmia with linear skin defects syndrome (MLS): a male with a mosaic paracentric inversion of Xp","type":"article-journal","volume":"99"},"uris":["http://www.mendeley.com/documents/?uuid=75696357-bbc4-4c95-9c10-aa42f2290efa"]}],"mendeley":{"formattedCitation":"[21]","plainTextFormattedCitation":"[21]","previouslyFormattedCitation":"[21]"},"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E83402">
              <w:rPr>
                <w:rFonts w:eastAsia="Times New Roman"/>
                <w:b w:val="0"/>
                <w:noProof/>
                <w:color w:val="000000"/>
                <w:sz w:val="22"/>
                <w:szCs w:val="22"/>
                <w:lang w:val="en-US"/>
              </w:rPr>
              <w:t>48</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p>
        </w:tc>
        <w:tc>
          <w:tcPr>
            <w:tcW w:w="1873" w:type="dxa"/>
            <w:tcMar>
              <w:top w:w="57" w:type="dxa"/>
              <w:left w:w="57" w:type="dxa"/>
              <w:bottom w:w="57" w:type="dxa"/>
              <w:right w:w="57" w:type="dxa"/>
            </w:tcMar>
            <w:vAlign w:val="center"/>
            <w:hideMark/>
          </w:tcPr>
          <w:p w14:paraId="2A5BE92E" w14:textId="77777777" w:rsidR="00F45DC3" w:rsidRPr="00DD34BD" w:rsidRDefault="00F45DC3" w:rsidP="00F45DC3">
            <w:pPr>
              <w:jc w:val="center"/>
              <w:rPr>
                <w:rFonts w:eastAsia="Times New Roman"/>
                <w:b w:val="0"/>
                <w:color w:val="000000"/>
                <w:sz w:val="22"/>
                <w:szCs w:val="22"/>
                <w:lang w:val="en-IT"/>
              </w:rPr>
            </w:pPr>
            <w:r w:rsidRPr="00DD34BD">
              <w:rPr>
                <w:rFonts w:eastAsia="Times New Roman"/>
                <w:b w:val="0"/>
                <w:color w:val="000000"/>
                <w:sz w:val="22"/>
                <w:szCs w:val="22"/>
                <w:lang w:val="en-IT"/>
              </w:rPr>
              <w:t>46,Y,inv(X)(p22.13</w:t>
            </w:r>
            <w:r w:rsidRPr="00DD34BD">
              <w:rPr>
                <w:rFonts w:ascii="Cambria Math" w:eastAsia="Times New Roman" w:hAnsi="Cambria Math" w:cs="Cambria Math"/>
                <w:b w:val="0"/>
                <w:color w:val="000000"/>
                <w:sz w:val="22"/>
                <w:szCs w:val="22"/>
                <w:lang w:val="en-IT"/>
              </w:rPr>
              <w:t>∼</w:t>
            </w:r>
            <w:r w:rsidRPr="00DD34BD">
              <w:rPr>
                <w:rFonts w:eastAsia="Times New Roman"/>
                <w:b w:val="0"/>
                <w:color w:val="000000"/>
                <w:sz w:val="22"/>
                <w:szCs w:val="22"/>
                <w:lang w:val="en-IT"/>
              </w:rPr>
              <w:t>22.2p22.32</w:t>
            </w:r>
            <w:r w:rsidRPr="00DD34BD">
              <w:rPr>
                <w:rFonts w:ascii="Cambria Math" w:eastAsia="Times New Roman" w:hAnsi="Cambria Math" w:cs="Cambria Math"/>
                <w:b w:val="0"/>
                <w:color w:val="000000"/>
                <w:sz w:val="22"/>
                <w:szCs w:val="22"/>
                <w:lang w:val="en-IT"/>
              </w:rPr>
              <w:t>∼</w:t>
            </w:r>
            <w:r w:rsidRPr="00DD34BD">
              <w:rPr>
                <w:rFonts w:eastAsia="Times New Roman"/>
                <w:b w:val="0"/>
                <w:color w:val="000000"/>
                <w:sz w:val="22"/>
                <w:szCs w:val="22"/>
                <w:lang w:val="en-IT"/>
              </w:rPr>
              <w:t>22.33)[49]/46,XY[271]</w:t>
            </w:r>
          </w:p>
          <w:p w14:paraId="20496FBF" w14:textId="75585695" w:rsidR="00F45DC3" w:rsidRPr="00DD34BD" w:rsidRDefault="00CD1427"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M</w:t>
            </w:r>
            <w:r w:rsidR="00F45DC3" w:rsidRPr="00DD34BD">
              <w:rPr>
                <w:rFonts w:eastAsia="Times New Roman"/>
                <w:b w:val="0"/>
                <w:color w:val="000000"/>
                <w:sz w:val="22"/>
                <w:szCs w:val="22"/>
                <w:lang w:val="en-US"/>
              </w:rPr>
              <w:t>osaic</w:t>
            </w:r>
          </w:p>
        </w:tc>
        <w:tc>
          <w:tcPr>
            <w:tcW w:w="850" w:type="dxa"/>
            <w:vAlign w:val="center"/>
          </w:tcPr>
          <w:p w14:paraId="2C0E0496" w14:textId="245A8C7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3C50B812" w14:textId="4F347F8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7FB26187"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95473D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C045003" w14:textId="5F9FE4C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0FFBA27A" w14:textId="4F2C6DE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51C0BB17" w14:textId="081B078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vAlign w:val="center"/>
          </w:tcPr>
          <w:p w14:paraId="24E44C34" w14:textId="5AF7D9D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4A41666" w14:textId="25C732F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7DB411DC" w14:textId="49094B8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1A036B98"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31A40DA3"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461B2BDB" w14:textId="6B91E0D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{"citationItems":[{"id":"ITEM-1","itemData":{"PMID":"12707958","abstract":"Twin brothers with microphthalmia, facial dermal hypoplasia, sclerocornea, and supraventricular tachycardia, are reported. Their clinical features are compatible with MIDAS syndrome, a known X-linked and hemizygous male lethal condition. Their karyotypes showed an XX sex chromosome modality with a subtle Xp/Yp translocation proven by the presence of SRY gene. The pregnancy was complicated with fetal supraventricular tachycardia, which was treated with digoxin prenatally. Postnatally, both twins required treatment with adenosine, digoxin, and propanolol to remain in normal sinus rhythm. The possible involvement of the heart, only in the form of cardiomyopathy with arrhythmia is emphasized. Both twins had a selective X-inactivation of the derivative chromosome X with Xp/Yp translocation.","author":[{"dropping-particle":"","family":"Anguiano","given":"A","non-dropping-particle":"","parse-names":false,"suffix":""},{"dropping-particle":"","family":"Yang","given":"X","non-dropping-particle":"","parse-names":false,"suffix":""},{"dropping-particle":"","family":"Felix","given":"J K","non-dropping-particle":"","parse-names":false,"suffix":""},{"dropping-particle":"","family":"Hoo","given":"J J","non-dropping-particle":"","parse-names":false,"suffix":""}],"container-title":"Am J Med Genet","id":"ITEM-1","issue":"1","issued":{"date-parts":[["2003"]]},"note":"0148-7299\nCase Reports\nJournal Article","page":"47-49","title":"Twin brothers with MIDAS syndrome and XX karyotype","type":"article-journal","volume":"119A"},"uris":["http://www.mendeley.com/documents/?uuid=805fbb62-e5c2-4d0c-8eaf-19a83c37ff27"]}],"mendeley":{"formattedCitation":"[22]","plainTextFormattedCitation":"[22]","previouslyFormattedCitation":"[22]"},"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E83402">
              <w:rPr>
                <w:rFonts w:eastAsia="Times New Roman"/>
                <w:b w:val="0"/>
                <w:noProof/>
                <w:color w:val="000000"/>
                <w:sz w:val="22"/>
                <w:szCs w:val="22"/>
                <w:lang w:val="en-US"/>
              </w:rPr>
              <w:t>49</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3B26D345" w14:textId="1B84862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case 1</w:t>
            </w:r>
          </w:p>
        </w:tc>
        <w:tc>
          <w:tcPr>
            <w:tcW w:w="1873" w:type="dxa"/>
            <w:tcMar>
              <w:top w:w="57" w:type="dxa"/>
              <w:left w:w="57" w:type="dxa"/>
              <w:bottom w:w="57" w:type="dxa"/>
              <w:right w:w="57" w:type="dxa"/>
            </w:tcMar>
            <w:vAlign w:val="center"/>
            <w:hideMark/>
          </w:tcPr>
          <w:p w14:paraId="5B83C818" w14:textId="77777777"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,Xt(X;Y) (p22.3;p11.3)</w:t>
            </w:r>
          </w:p>
        </w:tc>
        <w:tc>
          <w:tcPr>
            <w:tcW w:w="850" w:type="dxa"/>
            <w:vAlign w:val="center"/>
          </w:tcPr>
          <w:p w14:paraId="2187549D" w14:textId="40CBB8C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69A02C3D" w14:textId="30D2C97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40CE131A"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CBF9859"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2D31DDFA" w14:textId="14182B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429B0519" w14:textId="76809C6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5CAF278E" w14:textId="4394E82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36A19708" w14:textId="716E00B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50A70F7B" w14:textId="65FB518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64601186" w14:textId="25FC070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4615B4B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3F90B919"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342848A" w14:textId="3F6F598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{"citationItems":[{"id":"ITEM-1","itemData":{"PMID":"12707958","abstract":"Twin brothers with microphthalmia, facial dermal hypoplasia, sclerocornea, and supraventricular tachycardia, are reported. Their clinical features are compatible with MIDAS syndrome, a known X-linked and hemizygous male lethal condition. Their karyotypes showed an XX sex chromosome modality with a subtle Xp/Yp translocation proven by the presence of SRY gene. The pregnancy was complicated with fetal supraventricular tachycardia, which was treated with digoxin prenatally. Postnatally, both twins required treatment with adenosine, digoxin, and propanolol to remain in normal sinus rhythm. The possible involvement of the heart, only in the form of cardiomyopathy with arrhythmia is emphasized. Both twins had a selective X-inactivation of the derivative chromosome X with Xp/Yp translocation.","author":[{"dropping-particle":"","family":"Anguiano","given":"A","non-dropping-particle":"","parse-names":false,"suffix":""},{"dropping-particle":"","family":"Yang","given":"X","non-dropping-particle":"","parse-names":false,"suffix":""},{"dropping-particle":"","family":"Felix","given":"J K","non-dropping-particle":"","parse-names":false,"suffix":""},{"dropping-particle":"","family":"Hoo","given":"J J","non-dropping-particle":"","parse-names":false,"suffix":""}],"container-title":"Am J Med Genet","id":"ITEM-1","issue":"1","issued":{"date-parts":[["2003"]]},"note":"0148-7299\nCase Reports\nJournal Article","page":"47-49","title":"Twin brothers with MIDAS syndrome and XX karyotype","type":"article-journal","volume":"119A"},"uris":["http://www.mendeley.com/documents/?uuid=805fbb62-e5c2-4d0c-8eaf-19a83c37ff27"]}],"mendeley":{"formattedCitation":"[22]","plainTextFormattedCitation":"[22]","previouslyFormattedCitation":"[22]"},"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E83402">
              <w:rPr>
                <w:rFonts w:eastAsia="Times New Roman"/>
                <w:b w:val="0"/>
                <w:noProof/>
                <w:color w:val="000000"/>
                <w:sz w:val="22"/>
                <w:szCs w:val="22"/>
                <w:lang w:val="en-US"/>
              </w:rPr>
              <w:t>49</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7DABF26A" w14:textId="1B6E586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case 2</w:t>
            </w:r>
          </w:p>
        </w:tc>
        <w:tc>
          <w:tcPr>
            <w:tcW w:w="1873" w:type="dxa"/>
            <w:tcMar>
              <w:top w:w="57" w:type="dxa"/>
              <w:left w:w="57" w:type="dxa"/>
              <w:bottom w:w="57" w:type="dxa"/>
              <w:right w:w="57" w:type="dxa"/>
            </w:tcMar>
            <w:vAlign w:val="center"/>
            <w:hideMark/>
          </w:tcPr>
          <w:p w14:paraId="487FC24B" w14:textId="77777777"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,Xt(X;Y) (p22.3;p11.3)</w:t>
            </w:r>
          </w:p>
        </w:tc>
        <w:tc>
          <w:tcPr>
            <w:tcW w:w="850" w:type="dxa"/>
            <w:vAlign w:val="center"/>
          </w:tcPr>
          <w:p w14:paraId="4255404D" w14:textId="627C745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684DA5C3" w14:textId="5FC5CCF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05DD26F9"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102CDEF9"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20CB3A88" w14:textId="7E483C2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E498A43" w14:textId="3EFC9CF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3979D813" w14:textId="501F5D4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FED75FB" w14:textId="241F9D3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74B3B21E" w14:textId="75735E1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602FCD80" w14:textId="3409BD6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458DAFA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664E02B"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2E19C1EF" w14:textId="11E11C3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{"citationItems":[{"id":"ITEM-1","itemData":{"PMID":"12657015","abstract":"We describe a 19-year-old girl who has clinical features of microphthalmia with linear skin defects (MLS) syndrome caused by a microdeletion of Xp22.3. In addition to the classical ocular abnormalities and linear skin defects she has other features not previously described. She was previously reported in this journal in 1990 as poikiloderma congenitale, but her true diagnosis of an Xp22.3 microdeletion was clarified when fluorescent in situ hybridization (FISH) analysis indicated that one of her X chromosomes had a microdeletion including the KAL gene. We describe this patient with an Xp22.3 microdeletion to heighten awareness among dermatologists of this syndrome and to underscore the difficulties in diagnosing MLS syndrome.","author":[{"dropping-particle":"","family":"Enright","given":"F","non-dropping-particle":"","parse-names":false,"suffix":""},{"dropping-particle":"","family":"Campbell","given":"P","non-dropping-particle":"","parse-names":false,"suffix":""},{"dropping-particle":"","family":"Stallings","given":"R L","non-dropping-particle":"","parse-names":false,"suffix":""},{"dropping-particle":"","family":"Hall","given":"K","non-dropping-particle":"","parse-names":false,"suffix":""},{"dropping-particle":"","family":"Green","given":"A J","non-dropping-particle":"","parse-names":false,"suffix":""},{"dropping-particle":"","family":"Sweeney","given":"E","non-dropping-particle":"","parse-names":false,"suffix":""},{"dropping-particle":"","family":"Barnes","given":"L","non-dropping-particle":"","parse-names":false,"suffix":""},{"dropping-particle":"","family":"Watson","given":"R","non-dropping-particle":"","parse-names":false,"suffix":""}],"container-title":"Pediatr Dermatol","id":"ITEM-1","issue":"2","issued":{"date-parts":[["2003"]]},"note":"0736-8046\nCase Reports\nJournal Article","page":"153-157","title":"Xp22.3 microdeletion in a 19-year-old girl with clinical features of MLS syndrome","type":"article-journal","volume":"20"},"uris":["http://www.mendeley.com/documents/?uuid=009c1766-3f04-4d69-a50f-67f1620162ae"]}],"mendeley":{"formattedCitation":"[23]","plainTextFormattedCitation":"[23]","previouslyFormattedCitation":"[23]"},"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F41921">
              <w:rPr>
                <w:rFonts w:eastAsia="Times New Roman"/>
                <w:b w:val="0"/>
                <w:noProof/>
                <w:color w:val="000000"/>
                <w:sz w:val="22"/>
                <w:szCs w:val="22"/>
                <w:lang w:val="en-US"/>
              </w:rPr>
              <w:t>50</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p>
        </w:tc>
        <w:tc>
          <w:tcPr>
            <w:tcW w:w="1873" w:type="dxa"/>
            <w:tcMar>
              <w:top w:w="57" w:type="dxa"/>
              <w:left w:w="57" w:type="dxa"/>
              <w:bottom w:w="57" w:type="dxa"/>
              <w:right w:w="57" w:type="dxa"/>
            </w:tcMar>
            <w:vAlign w:val="center"/>
            <w:hideMark/>
          </w:tcPr>
          <w:p w14:paraId="2D31BD1A" w14:textId="0291861B"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 xml:space="preserve">,Xp22.3 </w:t>
            </w:r>
            <w:proofErr w:type="spellStart"/>
            <w:r w:rsidRPr="00DD34BD">
              <w:rPr>
                <w:rFonts w:eastAsia="Times New Roman"/>
                <w:b w:val="0"/>
                <w:color w:val="000000"/>
                <w:sz w:val="22"/>
                <w:szCs w:val="22"/>
                <w:lang w:val="en-US"/>
              </w:rPr>
              <w:t>microdel</w:t>
            </w:r>
            <w:proofErr w:type="spellEnd"/>
          </w:p>
        </w:tc>
        <w:tc>
          <w:tcPr>
            <w:tcW w:w="850" w:type="dxa"/>
            <w:vAlign w:val="center"/>
          </w:tcPr>
          <w:p w14:paraId="5861C34B" w14:textId="5B87594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683048AA" w14:textId="5B90ADA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1F6080C5"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438C554"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6E4880E0" w14:textId="3438D91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21ADBAF2" w14:textId="7C1F8F1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020C8575" w14:textId="464A0BA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658893BB" w14:textId="6BDE39B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1EC46A70" w14:textId="65EC8A9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424BCB94" w14:textId="2CC50E5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1082F1BE"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76271F00"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C44F583" w14:textId="46E6D72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{"citationItems":[{"id":"ITEM-1","itemData":{"PMID":"15249380","author":[{"dropping-particle":"","family":"Cape","given":"C J","non-dropping-particle":"","parse-names":false,"suffix":""},{"dropping-particle":"","family":"Zaidman","given":"G W","non-dropping-particle":"","parse-names":false,"suffix":""},{"dropping-particle":"","family":"Beck","given":"A D","non-dropping-particle":"","parse-names":false,"suffix":""},{"dropping-particle":"","family":"Kaufman","given":"A H","non-dropping-particle":"","parse-names":false,"suffix":""}],"container-title":"Arch Ophthalmol","id":"ITEM-1","issue":"7","issued":{"date-parts":[["2004"]]},"note":"0003-9950\nJournal Article","page":"1070-1074","title":"Phenotypic variation in ophthalmic manifestations of MIDAS syndrome (microphthalmia, dermal aplasia, and sclerocornea)","type":"article-journal","volume":"122"},"uris":["http://www.mendeley.com/documents/?uuid=22ff8f3b-6bf1-403d-b4e4-88fca05ec2b0"]}],"mendeley":{"formattedCitation":"[24]","plainTextFormattedCitation":"[24]","previouslyFormattedCitation":"[24]"},"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F41921">
              <w:rPr>
                <w:rFonts w:eastAsia="Times New Roman"/>
                <w:b w:val="0"/>
                <w:noProof/>
                <w:color w:val="000000"/>
                <w:sz w:val="22"/>
                <w:szCs w:val="22"/>
                <w:lang w:val="en-US"/>
              </w:rPr>
              <w:t>51</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66F889AA" w14:textId="59E39E8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case 1</w:t>
            </w:r>
          </w:p>
        </w:tc>
        <w:tc>
          <w:tcPr>
            <w:tcW w:w="1873" w:type="dxa"/>
            <w:tcMar>
              <w:top w:w="57" w:type="dxa"/>
              <w:left w:w="57" w:type="dxa"/>
              <w:bottom w:w="57" w:type="dxa"/>
              <w:right w:w="57" w:type="dxa"/>
            </w:tcMar>
            <w:vAlign w:val="center"/>
            <w:hideMark/>
          </w:tcPr>
          <w:p w14:paraId="67C639DD" w14:textId="77777777"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,der(X)t(X;Y)</w:t>
            </w:r>
          </w:p>
        </w:tc>
        <w:tc>
          <w:tcPr>
            <w:tcW w:w="850" w:type="dxa"/>
            <w:vAlign w:val="center"/>
          </w:tcPr>
          <w:p w14:paraId="1477F93A" w14:textId="727A1EA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3AA6BDD5" w14:textId="398DEAD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29CD7975"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4AB9589E"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F820938" w14:textId="03EE473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3B20294D" w14:textId="61C0745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06CD0CAC" w14:textId="20E98F0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45165DA2" w14:textId="4759F8C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19B25481" w14:textId="3E8DA99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0C2B211D" w14:textId="7034190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6D25DB30"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83DE9A4"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1B209CF1" w14:textId="324A257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{"citationItems":[{"id":"ITEM-1","itemData":{"PMID":"15249380","author":[{"dropping-particle":"","family":"Cape","given":"C J","non-dropping-particle":"","parse-names":false,"suffix":""},{"dropping-particle":"","family":"Zaidman","given":"G W","non-dropping-particle":"","parse-names":false,"suffix":""},{"dropping-particle":"","family":"Beck","given":"A D","non-dropping-particle":"","parse-names":false,"suffix":""},{"dropping-particle":"","family":"Kaufman","given":"A H","non-dropping-particle":"","parse-names":false,"suffix":""}],"container-title":"Arch Ophthalmol","id":"ITEM-1","issue":"7","issued":{"date-parts":[["2004"]]},"note":"0003-9950\nJournal Article","page":"1070-1074","title":"Phenotypic variation in ophthalmic manifestations of MIDAS syndrome (microphthalmia, dermal aplasia, and sclerocornea)","type":"article-journal","volume":"122"},"uris":["http://www.mendeley.com/documents/?uuid=22ff8f3b-6bf1-403d-b4e4-88fca05ec2b0"]}],"mendeley":{"formattedCitation":"[24]","plainTextFormattedCitation":"[24]","previouslyFormattedCitation":"[24]"},"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F41921">
              <w:rPr>
                <w:rFonts w:eastAsia="Times New Roman"/>
                <w:b w:val="0"/>
                <w:noProof/>
                <w:color w:val="000000"/>
                <w:sz w:val="22"/>
                <w:szCs w:val="22"/>
                <w:lang w:val="en-US"/>
              </w:rPr>
              <w:t>51</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55DD4646" w14:textId="4C8B67F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case 2</w:t>
            </w:r>
          </w:p>
        </w:tc>
        <w:tc>
          <w:tcPr>
            <w:tcW w:w="1873" w:type="dxa"/>
            <w:tcMar>
              <w:top w:w="57" w:type="dxa"/>
              <w:left w:w="57" w:type="dxa"/>
              <w:bottom w:w="57" w:type="dxa"/>
              <w:right w:w="57" w:type="dxa"/>
            </w:tcMar>
            <w:vAlign w:val="center"/>
            <w:hideMark/>
          </w:tcPr>
          <w:p w14:paraId="24DDCE43" w14:textId="77777777"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,der(X)t(X;Y)</w:t>
            </w:r>
          </w:p>
        </w:tc>
        <w:tc>
          <w:tcPr>
            <w:tcW w:w="850" w:type="dxa"/>
            <w:vAlign w:val="center"/>
          </w:tcPr>
          <w:p w14:paraId="0E449950" w14:textId="51F6457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6C3EAA37" w14:textId="59A0F0D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3B1503EE"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044965B"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399F04F" w14:textId="672ED15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2DA89C3" w14:textId="2F3CF0E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5B8329F6" w14:textId="5BDD463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20D5235E" w14:textId="61AAB51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3A675B16" w14:textId="5BAF941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53A6088C" w14:textId="69609CA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1CF318CD"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75D83DDD"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0651266" w14:textId="3081D66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{"citationItems":[{"id":"ITEM-1","itemData":{"PMID":"15249380","author":[{"dropping-particle":"","family":"Cape","given":"C J","non-dropping-particle":"","parse-names":false,"suffix":""},{"dropping-particle":"","family":"Zaidman","given":"G W","non-dropping-particle":"","parse-names":false,"suffix":""},{"dropping-particle":"","family":"Beck","given":"A D","non-dropping-particle":"","parse-names":false,"suffix":""},{"dropping-particle":"","family":"Kaufman","given":"A H","non-dropping-particle":"","parse-names":false,"suffix":""}],"container-title":"Arch Ophthalmol","id":"ITEM-1","issue":"7","issued":{"date-parts":[["2004"]]},"note":"0003-9950\nJournal Article","page":"1070-1074","title":"Phenotypic variation in ophthalmic manifestations of MIDAS syndrome (microphthalmia, dermal aplasia, and sclerocornea)","type":"article-journal","volume":"122"},"uris":["http://www.mendeley.com/documents/?uuid=22ff8f3b-6bf1-403d-b4e4-88fca05ec2b0"]}],"mendeley":{"formattedCitation":"[24]","plainTextFormattedCitation":"[24]","previouslyFormattedCitation":"[24]"},"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F41921">
              <w:rPr>
                <w:rFonts w:eastAsia="Times New Roman"/>
                <w:b w:val="0"/>
                <w:noProof/>
                <w:color w:val="000000"/>
                <w:sz w:val="22"/>
                <w:szCs w:val="22"/>
                <w:lang w:val="en-US"/>
              </w:rPr>
              <w:t>51</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4A38F5CB" w14:textId="4D31891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case 3</w:t>
            </w:r>
          </w:p>
        </w:tc>
        <w:tc>
          <w:tcPr>
            <w:tcW w:w="1873" w:type="dxa"/>
            <w:tcMar>
              <w:top w:w="57" w:type="dxa"/>
              <w:left w:w="57" w:type="dxa"/>
              <w:bottom w:w="57" w:type="dxa"/>
              <w:right w:w="57" w:type="dxa"/>
            </w:tcMar>
            <w:vAlign w:val="center"/>
            <w:hideMark/>
          </w:tcPr>
          <w:p w14:paraId="6F9FAEA4" w14:textId="77777777" w:rsidR="000420A3" w:rsidRDefault="00F45DC3" w:rsidP="00F45DC3">
            <w:pPr>
              <w:jc w:val="center"/>
              <w:rPr>
                <w:rFonts w:eastAsia="Times New Roman"/>
                <w:b w:val="0"/>
                <w:color w:val="000000"/>
                <w:sz w:val="22"/>
                <w:szCs w:val="22"/>
                <w:lang w:val="sv-SE"/>
              </w:rPr>
            </w:pPr>
            <w:proofErr w:type="gramStart"/>
            <w:r w:rsidRPr="00DD34BD">
              <w:rPr>
                <w:rFonts w:eastAsia="Times New Roman"/>
                <w:b w:val="0"/>
                <w:color w:val="000000"/>
                <w:sz w:val="22"/>
                <w:szCs w:val="22"/>
                <w:lang w:val="sv-SE"/>
              </w:rPr>
              <w:t>46,X</w:t>
            </w:r>
            <w:proofErr w:type="gramEnd"/>
            <w:r w:rsidRPr="00DD34BD">
              <w:rPr>
                <w:rFonts w:eastAsia="Times New Roman"/>
                <w:b w:val="0"/>
                <w:color w:val="000000"/>
                <w:sz w:val="22"/>
                <w:szCs w:val="22"/>
                <w:lang w:val="sv-SE"/>
              </w:rPr>
              <w:t>,der(X)t(X;Y)</w:t>
            </w:r>
          </w:p>
          <w:p w14:paraId="063A55F3" w14:textId="6C4008D4" w:rsidR="00F45DC3" w:rsidRPr="00DD34BD" w:rsidRDefault="00F45DC3" w:rsidP="00F45DC3">
            <w:pPr>
              <w:jc w:val="center"/>
              <w:rPr>
                <w:rFonts w:eastAsia="Times New Roman"/>
                <w:b w:val="0"/>
                <w:color w:val="000000"/>
                <w:sz w:val="22"/>
                <w:szCs w:val="22"/>
                <w:lang w:val="sv-SE"/>
              </w:rPr>
            </w:pPr>
            <w:r w:rsidRPr="00DD34BD">
              <w:rPr>
                <w:rFonts w:eastAsia="Times New Roman"/>
                <w:b w:val="0"/>
                <w:color w:val="000000"/>
                <w:sz w:val="22"/>
                <w:szCs w:val="22"/>
                <w:lang w:val="sv-SE"/>
              </w:rPr>
              <w:t>(</w:t>
            </w:r>
            <w:proofErr w:type="gramStart"/>
            <w:r w:rsidRPr="00DD34BD">
              <w:rPr>
                <w:rFonts w:eastAsia="Times New Roman"/>
                <w:b w:val="0"/>
                <w:color w:val="000000"/>
                <w:sz w:val="22"/>
                <w:szCs w:val="22"/>
                <w:lang w:val="sv-SE"/>
              </w:rPr>
              <w:t>p22.3;q</w:t>
            </w:r>
            <w:proofErr w:type="gramEnd"/>
            <w:r w:rsidRPr="00DD34BD">
              <w:rPr>
                <w:rFonts w:eastAsia="Times New Roman"/>
                <w:b w:val="0"/>
                <w:color w:val="000000"/>
                <w:sz w:val="22"/>
                <w:szCs w:val="22"/>
                <w:lang w:val="sv-SE"/>
              </w:rPr>
              <w:t>11)</w:t>
            </w:r>
          </w:p>
        </w:tc>
        <w:tc>
          <w:tcPr>
            <w:tcW w:w="850" w:type="dxa"/>
            <w:vAlign w:val="center"/>
          </w:tcPr>
          <w:p w14:paraId="20604A66" w14:textId="6FD459A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06FFFFA8" w14:textId="78BA5BC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25FF823C"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6340619"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1D937741" w14:textId="0A22A21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2633091" w14:textId="4FF35F1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233552F0" w14:textId="24E3CE0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31071C35" w14:textId="6CF27E1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61653D80" w14:textId="79D123D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76FD09B0" w14:textId="2A1E245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49518706"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94D2CCF"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5959561" w14:textId="4530BA7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{"citationItems":[{"id":"ITEM-1","itemData":{"PMID":"15249380","author":[{"dropping-particle":"","family":"Cape","given":"C J","non-dropping-particle":"","parse-names":false,"suffix":""},{"dropping-particle":"","family":"Zaidman","given":"G W","non-dropping-particle":"","parse-names":false,"suffix":""},{"dropping-particle":"","family":"Beck","given":"A D","non-dropping-particle":"","parse-names":false,"suffix":""},{"dropping-particle":"","family":"Kaufman","given":"A H","non-dropping-particle":"","parse-names":false,"suffix":""}],"container-title":"Arch Ophthalmol","id":"ITEM-1","issue":"7","issued":{"date-parts":[["2004"]]},"note":"0003-9950\nJournal Article","page":"1070-1074","title":"Phenotypic variation in ophthalmic manifestations of MIDAS syndrome (microphthalmia, dermal aplasia, and sclerocornea)","type":"article-journal","volume":"122"},"uris":["http://www.mendeley.com/documents/?uuid=22ff8f3b-6bf1-403d-b4e4-88fca05ec2b0"]}],"mendeley":{"formattedCitation":"[24]","plainTextFormattedCitation":"[24]","previouslyFormattedCitation":"[24]"},"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F41921">
              <w:rPr>
                <w:rFonts w:eastAsia="Times New Roman"/>
                <w:b w:val="0"/>
                <w:noProof/>
                <w:color w:val="000000"/>
                <w:sz w:val="22"/>
                <w:szCs w:val="22"/>
                <w:lang w:val="en-US"/>
              </w:rPr>
              <w:t>51</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03CA350F" w14:textId="407F7AC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case 4</w:t>
            </w:r>
          </w:p>
        </w:tc>
        <w:tc>
          <w:tcPr>
            <w:tcW w:w="1873" w:type="dxa"/>
            <w:tcMar>
              <w:top w:w="57" w:type="dxa"/>
              <w:left w:w="57" w:type="dxa"/>
              <w:bottom w:w="57" w:type="dxa"/>
              <w:right w:w="57" w:type="dxa"/>
            </w:tcMar>
            <w:vAlign w:val="center"/>
            <w:hideMark/>
          </w:tcPr>
          <w:p w14:paraId="21C3B694" w14:textId="77777777" w:rsidR="000420A3" w:rsidRDefault="00F45DC3" w:rsidP="00F45DC3">
            <w:pPr>
              <w:jc w:val="center"/>
              <w:rPr>
                <w:rFonts w:eastAsia="Times New Roman"/>
                <w:b w:val="0"/>
                <w:color w:val="000000"/>
                <w:sz w:val="22"/>
                <w:szCs w:val="22"/>
                <w:lang w:val="sv-SE"/>
              </w:rPr>
            </w:pPr>
            <w:proofErr w:type="gramStart"/>
            <w:r w:rsidRPr="00DD34BD">
              <w:rPr>
                <w:rFonts w:eastAsia="Times New Roman"/>
                <w:b w:val="0"/>
                <w:color w:val="000000"/>
                <w:sz w:val="22"/>
                <w:szCs w:val="22"/>
                <w:lang w:val="sv-SE"/>
              </w:rPr>
              <w:t>46,X</w:t>
            </w:r>
            <w:proofErr w:type="gramEnd"/>
            <w:r w:rsidRPr="00DD34BD">
              <w:rPr>
                <w:rFonts w:eastAsia="Times New Roman"/>
                <w:b w:val="0"/>
                <w:color w:val="000000"/>
                <w:sz w:val="22"/>
                <w:szCs w:val="22"/>
                <w:lang w:val="sv-SE"/>
              </w:rPr>
              <w:t>,der(X)t(X;Y)</w:t>
            </w:r>
          </w:p>
          <w:p w14:paraId="7F6237F8" w14:textId="4C9F992A" w:rsidR="00F45DC3" w:rsidRPr="00DD34BD" w:rsidRDefault="00F45DC3" w:rsidP="00F45DC3">
            <w:pPr>
              <w:jc w:val="center"/>
              <w:rPr>
                <w:rFonts w:eastAsia="Times New Roman"/>
                <w:b w:val="0"/>
                <w:color w:val="000000"/>
                <w:sz w:val="22"/>
                <w:szCs w:val="22"/>
                <w:lang w:val="sv-SE"/>
              </w:rPr>
            </w:pPr>
            <w:r w:rsidRPr="00DD34BD">
              <w:rPr>
                <w:rFonts w:eastAsia="Times New Roman"/>
                <w:b w:val="0"/>
                <w:color w:val="000000"/>
                <w:sz w:val="22"/>
                <w:szCs w:val="22"/>
                <w:lang w:val="sv-SE"/>
              </w:rPr>
              <w:t>(</w:t>
            </w:r>
            <w:proofErr w:type="gramStart"/>
            <w:r w:rsidRPr="00DD34BD">
              <w:rPr>
                <w:rFonts w:eastAsia="Times New Roman"/>
                <w:b w:val="0"/>
                <w:color w:val="000000"/>
                <w:sz w:val="22"/>
                <w:szCs w:val="22"/>
                <w:lang w:val="sv-SE"/>
              </w:rPr>
              <w:t>p22.3;q</w:t>
            </w:r>
            <w:proofErr w:type="gramEnd"/>
            <w:r w:rsidRPr="00DD34BD">
              <w:rPr>
                <w:rFonts w:eastAsia="Times New Roman"/>
                <w:b w:val="0"/>
                <w:color w:val="000000"/>
                <w:sz w:val="22"/>
                <w:szCs w:val="22"/>
                <w:lang w:val="sv-SE"/>
              </w:rPr>
              <w:t>11.2)</w:t>
            </w:r>
          </w:p>
        </w:tc>
        <w:tc>
          <w:tcPr>
            <w:tcW w:w="850" w:type="dxa"/>
            <w:vAlign w:val="center"/>
          </w:tcPr>
          <w:p w14:paraId="546E5363" w14:textId="4080FB1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760A15C8" w14:textId="2912E1D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7BF2A10C"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26195241"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2BCE0FEB" w14:textId="6DB14D3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215F7D7" w14:textId="469472B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674BFA59" w14:textId="424AFE9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26E20958" w14:textId="2DDCE5F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7404BF26" w14:textId="67583DF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15597A20" w14:textId="03F5492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1DE5C175"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1BAFC043"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453F2048" w14:textId="77777777" w:rsidR="006F1812" w:rsidRDefault="00F45DC3" w:rsidP="006F1812">
            <w:pPr>
              <w:jc w:val="center"/>
              <w:rPr>
                <w:rFonts w:eastAsia="Times New Roman"/>
                <w:b w:val="0"/>
                <w:color w:val="000000"/>
                <w:sz w:val="22"/>
                <w:szCs w:val="22"/>
                <w:lang w:val="en-US"/>
              </w:rPr>
            </w:pPr>
            <w:r w:rsidRPr="000420A3">
              <w:rPr>
                <w:rFonts w:eastAsia="Times New Roman"/>
                <w:b w:val="0"/>
                <w:color w:val="000000"/>
                <w:sz w:val="22"/>
                <w:szCs w:val="22"/>
                <w:lang w:val="en-US"/>
              </w:rPr>
              <w:lastRenderedPageBreak/>
              <w:fldChar w:fldCharType="begin" w:fldLock="1"/>
            </w:r>
            <w:r w:rsidRPr="000420A3">
              <w:rPr>
                <w:rFonts w:eastAsia="Times New Roman"/>
                <w:b w:val="0"/>
                <w:color w:val="000000"/>
                <w:sz w:val="22"/>
                <w:szCs w:val="22"/>
                <w:lang w:val="en-US"/>
              </w:rPr>
              <w:instrText>ADDIN CSL_CITATION {"citationItems":[{"id":"ITEM-1","itemData":{"DOI":"10.1002/ajmg.a.30864","ISSN":"15524825","abstract":"The microphthalmia with linear skin defects (MLS) syndrome (MIM 309801) is a severe and rare developmental disorder, which is inherited as an X-linked dominant trait with male lethality. In the vast majority of patients, this syndrome is associated with terminal deletion of the Xp22.3 region. Thirty-five cases have been described to date in the literature since the first description of the syndrome in the early 1990s. We now report on the clinical, cytogenetic, and molecular characterization of 11 patients, 7 of whom have not been described previously. Seven of these patients have chromosomal abnormalities of the short arm of the X-chromosome, which were characterized and defined by fluorescence in situ hybridization (FISH) analysis. Intriguingly, one of the patients displays an interstitial Xp22.3 deletion, which to the best of our knowledge is the first reported for this condition. Finally we report on the identification and molecular characterization of four cases with clinical features of MLS but apparently normal karyotypes, verified by FISH analysis using genomic clones spanning the MLS minimal critical region, and with genome-wide analysis using a 1 Mb resolution BAC microarray. These patients made it possible to undertake mutation screening of candidate genes and may prove critical for the identification of the gene responsible for this challenging and intriguing genetic disease. © 2005 Wiley-Liss, Inc.","author":[{"dropping-particle":"","family":"Morleo","given":"Manuela","non-dropping-particle":"","parse-names":false,"suffix":""},{"dropping-particle":"","family":"Pramparo","given":"Tiziano","non-dropping-particle":"","parse-names":false,"suffix":""},{"dropping-particle":"","family":"Perone","given":"Lucia","non-dropping-particle":"","parse-names":false,"suffix":""},{"dropping-particle":"","family":"Gregato","given":"Giuliana","non-dropping-particle":"","parse-names":false,"suffix":""},{"dropping-particle":"","family":"Caignec","given":"Cedric","non-dropping-particle":"Le","parse-names":false,"suffix":""},{"dropping-particle":"","family":"Mueller","given":"Robert F.","non-dropping-particle":"","parse-names":false,"suffix":""},{"dropping-particle":"","family":"Ogata","given":"Tsutomu","non-dropping-particle":"","parse-names":false,"suffix":""},{"dropping-particle":"","family":"Raas-Rothschild","given":"Annick","non-dropping-particle":"","parse-names":false,"suffix":""},{"dropping-particle":"","family":"Blois","given":"Marie Christine","non-dropping-particle":"De","parse-names":false,"suffix":""},{"dropping-particle":"","family":"Wilson","given":"Louise C.","non-dropping-particle":"","parse-names":false,"suffix":""},{"dropping-particle":"","family":"Zaidman","given":"Gerald","non-dropping-particle":"","parse-names":false,"suffix":""},{"dropping-particle":"","family":"Zuffardi","given":"Orsetta","non-dropping-particle":"","parse-names":false,"suffix":""},{"dropping-particle":"","family":"Ballabio","given":"Andrea","non-dropping-particle":"","parse-names":false,"suffix":""},{"dropping-particle":"","family":"Franco","given":"Brunella","non-dropping-particle":"","parse-names":false,"suffix":""}],"container-title":"American Journal of Medical Genetics","id":"ITEM-1","issue":"2","issued":{"date-parts":[["2005"]]},"page":"190-198","title":"Microphthalmia with linear skin defects (MLS) syndrome: Clinical, cytogenetic, and molecular characterization of 11 cases","type":"article-journal","volume":"137 A"},"uris":["http://www.mendeley.com/documents/?uuid=ecab58ff-1603-3f03-84a4-d94bac5a0196"]}],"mendeley":{"formattedCitation":"[25]","plainTextFormattedCitation":"[25]","previouslyFormattedCitation":"[25]"},"properties":{"noteIndex":0},"schema":"https://github.com/citation-style-language/schema/raw/master/csl-citation.json"}</w:instrText>
            </w:r>
            <w:r w:rsidRPr="000420A3">
              <w:rPr>
                <w:rFonts w:eastAsia="Times New Roman"/>
                <w:b w:val="0"/>
                <w:color w:val="000000"/>
                <w:sz w:val="22"/>
                <w:szCs w:val="22"/>
                <w:lang w:val="en-US"/>
              </w:rPr>
              <w:fldChar w:fldCharType="separate"/>
            </w:r>
            <w:r w:rsidRPr="000420A3">
              <w:rPr>
                <w:rFonts w:eastAsia="Times New Roman"/>
                <w:b w:val="0"/>
                <w:noProof/>
                <w:color w:val="000000"/>
                <w:sz w:val="22"/>
                <w:szCs w:val="22"/>
                <w:lang w:val="en-US"/>
              </w:rPr>
              <w:t>[5]</w:t>
            </w:r>
            <w:r w:rsidRPr="000420A3">
              <w:rPr>
                <w:rFonts w:eastAsia="Times New Roman"/>
                <w:b w:val="0"/>
                <w:color w:val="000000"/>
                <w:sz w:val="22"/>
                <w:szCs w:val="22"/>
                <w:lang w:val="en-US"/>
              </w:rPr>
              <w:fldChar w:fldCharType="end"/>
            </w:r>
            <w:r w:rsidRPr="000420A3">
              <w:rPr>
                <w:rFonts w:eastAsia="Times New Roman"/>
                <w:b w:val="0"/>
                <w:color w:val="000000"/>
                <w:sz w:val="22"/>
                <w:szCs w:val="22"/>
                <w:lang w:val="en-US"/>
              </w:rPr>
              <w:t>;</w:t>
            </w:r>
            <w:r w:rsidRPr="00DD34BD">
              <w:rPr>
                <w:rFonts w:eastAsia="Times New Roman"/>
                <w:b w:val="0"/>
                <w:color w:val="000000"/>
                <w:sz w:val="22"/>
                <w:szCs w:val="22"/>
                <w:lang w:val="en-US"/>
              </w:rPr>
              <w:t xml:space="preserve"> </w:t>
            </w:r>
          </w:p>
          <w:p w14:paraId="70BCB1FA" w14:textId="349B4F54" w:rsidR="00F45DC3" w:rsidRPr="00DD34BD" w:rsidRDefault="00F45DC3" w:rsidP="006F1812">
            <w:pPr>
              <w:jc w:val="center"/>
              <w:rPr>
                <w:rFonts w:eastAsia="Times New Roman"/>
                <w:b w:val="0"/>
                <w:color w:val="000000"/>
                <w:sz w:val="22"/>
                <w:szCs w:val="22"/>
                <w:lang w:val="en-US"/>
              </w:rPr>
            </w:pPr>
            <w:r w:rsidRPr="00DD34BD">
              <w:rPr>
                <w:rFonts w:eastAsia="Times New Roman"/>
                <w:b w:val="0"/>
                <w:color w:val="000000"/>
                <w:sz w:val="22"/>
                <w:szCs w:val="22"/>
                <w:lang w:val="en-US"/>
              </w:rPr>
              <w:t>BA 389</w:t>
            </w:r>
          </w:p>
        </w:tc>
        <w:tc>
          <w:tcPr>
            <w:tcW w:w="1873" w:type="dxa"/>
            <w:tcMar>
              <w:top w:w="57" w:type="dxa"/>
              <w:left w:w="57" w:type="dxa"/>
              <w:bottom w:w="57" w:type="dxa"/>
              <w:right w:w="57" w:type="dxa"/>
            </w:tcMar>
            <w:vAlign w:val="center"/>
            <w:hideMark/>
          </w:tcPr>
          <w:p w14:paraId="1204A72E" w14:textId="77777777" w:rsidR="00F45DC3" w:rsidRPr="00DD34BD"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w:t>
            </w:r>
            <w:proofErr w:type="gramEnd"/>
            <w:r w:rsidRPr="00DD34BD">
              <w:rPr>
                <w:rFonts w:eastAsia="Times New Roman"/>
                <w:b w:val="0"/>
                <w:sz w:val="22"/>
                <w:szCs w:val="22"/>
                <w:lang w:val="en-US"/>
              </w:rPr>
              <w:t>,del(X) (p22.22)</w:t>
            </w:r>
          </w:p>
        </w:tc>
        <w:tc>
          <w:tcPr>
            <w:tcW w:w="850" w:type="dxa"/>
            <w:vAlign w:val="center"/>
          </w:tcPr>
          <w:p w14:paraId="3C9B9D2E" w14:textId="2F2D98D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578E3DCA" w14:textId="2781E0D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06E5636D"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2923F56F"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55161B7A" w14:textId="45ECBA7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216AB229" w14:textId="4800A8A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11B063F9" w14:textId="2FD1DF2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6F3AB6B3" w14:textId="0E6E2C7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5003CADA" w14:textId="3F4D8D7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7944E651" w14:textId="75260E6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4E50C14A"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306EFF97"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11C4591C" w14:textId="77777777" w:rsidR="006F1812"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{"citationItems":[{"id":"ITEM-1","itemData":{"DOI":"10.1002/ajmg.a.30864","ISSN":"15524825","abstract":"The microphthalmia with linear skin defects (MLS) syndrome (MIM 309801) is a severe and rare developmental disorder, which is inherited as an X-linked dominant trait with male lethality. In the vast majority of patients, this syndrome is associated with terminal deletion of the Xp22.3 region. Thirty-five cases have been described to date in the literature since the first description of the syndrome in the early 1990s. We now report on the clinical, cytogenetic, and molecular characterization of 11 patients, 7 of whom have not been described previously. Seven of these patients have chromosomal abnormalities of the short arm of the X-chromosome, which were characterized and defined by fluorescence in situ hybridization (FISH) analysis. Intriguingly, one of the patients displays an interstitial Xp22.3 deletion, which to the best of our knowledge is the first reported for this condition. Finally we report on the identification and molecular characterization of four cases with clinical features of MLS but apparently normal karyotypes, verified by FISH analysis using genomic clones spanning the MLS minimal critical region, and with genome-wide analysis using a 1 Mb resolution BAC microarray. These patients made it possible to undertake mutation screening of candidate genes and may prove critical for the identification of the gene responsible for this challenging and intriguing genetic disease. © 2005 Wiley-Liss, Inc.","author":[{"dropping-particle":"","family":"Morleo","given":"Manuela","non-dropping-particle":"","parse-names":false,"suffix":""},{"dropping-particle":"","family":"Pramparo","given":"Tiziano","non-dropping-particle":"","parse-names":false,"suffix":""},{"dropping-particle":"","family":"Perone","given":"Lucia","non-dropping-particle":"","parse-names":false,"suffix":""},{"dropping-particle":"","family":"Gregato","given":"Giuliana","non-dropping-particle":"","parse-names":false,"suffix":""},{"dropping-particle":"","family":"Caignec","given":"Cedric","non-dropping-particle":"Le","parse-names":false,"suffix":""},{"dropping-particle":"","family":"Mueller","given":"Robert F.","non-dropping-particle":"","parse-names":false,"suffix":""},{"dropping-particle":"","family":"Ogata","given":"Tsutomu","non-dropping-particle":"","parse-names":false,"suffix":""},{"dropping-particle":"","family":"Raas-Rothschild","given":"Annick","non-dropping-particle":"","parse-names":false,"suffix":""},{"dropping-particle":"","family":"Blois","given":"Marie Christine","non-dropping-particle":"De","parse-names":false,"suffix":""},{"dropping-particle":"","family":"Wilson","given":"Louise C.","non-dropping-particle":"","parse-names":false,"suffix":""},{"dropping-particle":"","family":"Zaidman","given":"Gerald","non-dropping-particle":"","parse-names":false,"suffix":""},{"dropping-particle":"","family":"Zuffardi","given":"Orsetta","non-dropping-particle":"","parse-names":false,"suffix":""},{"dropping-particle":"","family":"Ballabio","given":"Andrea","non-dropping-particle":"","parse-names":false,"suffix":""},{"dropping-particle":"","family":"Franco","given":"Brunella","non-dropping-particle":"","parse-names":false,"suffix":""}],"container-title":"American Journal of Medical Genetics","id":"ITEM-1","issue":"2","issued":{"date-parts":[["2005"]]},"page":"190-198","title":"Microphthalmia with linear skin defects (MLS) syndrome: Clinical, cytogenetic, and molecular characterization of 11 cases","type":"article-journal","volume":"137 A"},"uris":["http://www.mendeley.com/documents/?uuid=ecab58ff-1603-3f03-84a4-d94bac5a0196"]}],"mendeley":{"formattedCitation":"[25]","plainTextFormattedCitation":"[25]","previouslyFormattedCitation":"[25]"},"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[5]</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w:t>
            </w:r>
          </w:p>
          <w:p w14:paraId="406F7D11" w14:textId="4F51D77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 xml:space="preserve"> BA 644</w:t>
            </w:r>
          </w:p>
        </w:tc>
        <w:tc>
          <w:tcPr>
            <w:tcW w:w="1873" w:type="dxa"/>
            <w:tcMar>
              <w:top w:w="57" w:type="dxa"/>
              <w:left w:w="57" w:type="dxa"/>
              <w:bottom w:w="57" w:type="dxa"/>
              <w:right w:w="57" w:type="dxa"/>
            </w:tcMar>
            <w:vAlign w:val="center"/>
            <w:hideMark/>
          </w:tcPr>
          <w:p w14:paraId="101DCDE5" w14:textId="77777777" w:rsidR="00F45DC3" w:rsidRPr="00DD34BD" w:rsidRDefault="00F45DC3" w:rsidP="00F45DC3">
            <w:pPr>
              <w:jc w:val="center"/>
              <w:rPr>
                <w:rFonts w:eastAsia="Times New Roman"/>
                <w:b w:val="0"/>
                <w:sz w:val="22"/>
                <w:szCs w:val="22"/>
                <w:lang w:val="sv-SE"/>
              </w:rPr>
            </w:pPr>
            <w:proofErr w:type="gramStart"/>
            <w:r w:rsidRPr="00DD34BD">
              <w:rPr>
                <w:rFonts w:eastAsia="Times New Roman"/>
                <w:b w:val="0"/>
                <w:sz w:val="22"/>
                <w:szCs w:val="22"/>
                <w:lang w:val="sv-SE"/>
              </w:rPr>
              <w:t>46,X</w:t>
            </w:r>
            <w:proofErr w:type="gramEnd"/>
            <w:r w:rsidRPr="00DD34BD">
              <w:rPr>
                <w:rFonts w:eastAsia="Times New Roman"/>
                <w:b w:val="0"/>
                <w:sz w:val="22"/>
                <w:szCs w:val="22"/>
                <w:lang w:val="sv-SE"/>
              </w:rPr>
              <w:t>,der(X),t (X:Y)(p22.22; q11.2)</w:t>
            </w:r>
          </w:p>
        </w:tc>
        <w:tc>
          <w:tcPr>
            <w:tcW w:w="850" w:type="dxa"/>
            <w:vAlign w:val="center"/>
          </w:tcPr>
          <w:p w14:paraId="794358CB" w14:textId="034E4BA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62708010" w14:textId="38E9B7F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10EDD6A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F50B3A4"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5C81637E" w14:textId="25B9F53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76" w:type="dxa"/>
            <w:vAlign w:val="center"/>
          </w:tcPr>
          <w:p w14:paraId="12496D9A" w14:textId="5C52B28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663C6823" w14:textId="1541A45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476AE4F" w14:textId="33AB8F0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1508EC8F" w14:textId="1D39B1B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27B5A01D" w14:textId="3C89FF0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2D023247"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1A773CC7"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64D02C10" w14:textId="77777777" w:rsidR="006F1812"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{"citationItems":[{"id":"ITEM-1","itemData":{"DOI":"10.1002/ajmg.a.30864","ISSN":"15524825","abstract":"The microphthalmia with linear skin defects (MLS) syndrome (MIM 309801) is a severe and rare developmental disorder, which is inherited as an X-linked dominant trait with male lethality. In the vast majority of patients, this syndrome is associated with terminal deletion of the Xp22.3 region. Thirty-five cases have been described to date in the literature since the first description of the syndrome in the early 1990s. We now report on the clinical, cytogenetic, and molecular characterization of 11 patients, 7 of whom have not been described previously. Seven of these patients have chromosomal abnormalities of the short arm of the X-chromosome, which were characterized and defined by fluorescence in situ hybridization (FISH) analysis. Intriguingly, one of the patients displays an interstitial Xp22.3 deletion, which to the best of our knowledge is the first reported for this condition. Finally we report on the identification and molecular characterization of four cases with clinical features of MLS but apparently normal karyotypes, verified by FISH analysis using genomic clones spanning the MLS minimal critical region, and with genome-wide analysis using a 1 Mb resolution BAC microarray. These patients made it possible to undertake mutation screening of candidate genes and may prove critical for the identification of the gene responsible for this challenging and intriguing genetic disease. © 2005 Wiley-Liss, Inc.","author":[{"dropping-particle":"","family":"Morleo","given":"Manuela","non-dropping-particle":"","parse-names":false,"suffix":""},{"dropping-particle":"","family":"Pramparo","given":"Tiziano","non-dropping-particle":"","parse-names":false,"suffix":""},{"dropping-particle":"","family":"Perone","given":"Lucia","non-dropping-particle":"","parse-names":false,"suffix":""},{"dropping-particle":"","family":"Gregato","given":"Giuliana","non-dropping-particle":"","parse-names":false,"suffix":""},{"dropping-particle":"","family":"Caignec","given":"Cedric","non-dropping-particle":"Le","parse-names":false,"suffix":""},{"dropping-particle":"","family":"Mueller","given":"Robert F.","non-dropping-particle":"","parse-names":false,"suffix":""},{"dropping-particle":"","family":"Ogata","given":"Tsutomu","non-dropping-particle":"","parse-names":false,"suffix":""},{"dropping-particle":"","family":"Raas-Rothschild","given":"Annick","non-dropping-particle":"","parse-names":false,"suffix":""},{"dropping-particle":"","family":"Blois","given":"Marie Christine","non-dropping-particle":"De","parse-names":false,"suffix":""},{"dropping-particle":"","family":"Wilson","given":"Louise C.","non-dropping-particle":"","parse-names":false,"suffix":""},{"dropping-particle":"","family":"Zaidman","given":"Gerald","non-dropping-particle":"","parse-names":false,"suffix":""},{"dropping-particle":"","family":"Zuffardi","given":"Orsetta","non-dropping-particle":"","parse-names":false,"suffix":""},{"dropping-particle":"","family":"Ballabio","given":"Andrea","non-dropping-particle":"","parse-names":false,"suffix":""},{"dropping-particle":"","family":"Franco","given":"Brunella","non-dropping-particle":"","parse-names":false,"suffix":""}],"container-title":"American Journal of Medical Genetics","id":"ITEM-1","issue":"2","issued":{"date-parts":[["2005"]]},"page":"190-198","title":"Microphthalmia with linear skin defects (MLS) syndrome: Clinical, cytogenetic, and molecular characterization of 11 cases","type":"article-journal","volume":"137 A"},"uris":["http://www.mendeley.com/documents/?uuid=ecab58ff-1603-3f03-84a4-d94bac5a0196"]}],"mendeley":{"formattedCitation":"[25]","plainTextFormattedCitation":"[25]","previouslyFormattedCitation":"[25]"},"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[5]</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2D5002CC" w14:textId="501F88C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BA 659</w:t>
            </w:r>
          </w:p>
        </w:tc>
        <w:tc>
          <w:tcPr>
            <w:tcW w:w="1873" w:type="dxa"/>
            <w:tcMar>
              <w:top w:w="57" w:type="dxa"/>
              <w:left w:w="57" w:type="dxa"/>
              <w:bottom w:w="57" w:type="dxa"/>
              <w:right w:w="57" w:type="dxa"/>
            </w:tcMar>
            <w:vAlign w:val="center"/>
            <w:hideMark/>
          </w:tcPr>
          <w:p w14:paraId="273812D5" w14:textId="77777777" w:rsidR="000420A3" w:rsidRDefault="00F45DC3" w:rsidP="00F45DC3">
            <w:pPr>
              <w:jc w:val="center"/>
              <w:rPr>
                <w:rFonts w:eastAsia="Times New Roman"/>
                <w:b w:val="0"/>
                <w:sz w:val="22"/>
                <w:szCs w:val="22"/>
                <w:lang w:val="sv-SE"/>
              </w:rPr>
            </w:pPr>
            <w:proofErr w:type="gramStart"/>
            <w:r w:rsidRPr="00DD34BD">
              <w:rPr>
                <w:rFonts w:eastAsia="Times New Roman"/>
                <w:b w:val="0"/>
                <w:sz w:val="22"/>
                <w:szCs w:val="22"/>
                <w:lang w:val="sv-SE"/>
              </w:rPr>
              <w:t>46,X</w:t>
            </w:r>
            <w:proofErr w:type="gramEnd"/>
            <w:r w:rsidRPr="00DD34BD">
              <w:rPr>
                <w:rFonts w:eastAsia="Times New Roman"/>
                <w:b w:val="0"/>
                <w:sz w:val="22"/>
                <w:szCs w:val="22"/>
                <w:lang w:val="sv-SE"/>
              </w:rPr>
              <w:t>,der(X),t (X:Y)</w:t>
            </w:r>
          </w:p>
          <w:p w14:paraId="718815C3" w14:textId="39C8789D" w:rsidR="00F45DC3" w:rsidRPr="00DD34BD" w:rsidRDefault="00F45DC3" w:rsidP="00F45DC3">
            <w:pPr>
              <w:jc w:val="center"/>
              <w:rPr>
                <w:rFonts w:eastAsia="Times New Roman"/>
                <w:b w:val="0"/>
                <w:sz w:val="22"/>
                <w:szCs w:val="22"/>
                <w:lang w:val="sv-SE"/>
              </w:rPr>
            </w:pPr>
            <w:r w:rsidRPr="00DD34BD">
              <w:rPr>
                <w:rFonts w:eastAsia="Times New Roman"/>
                <w:b w:val="0"/>
                <w:sz w:val="22"/>
                <w:szCs w:val="22"/>
                <w:lang w:val="sv-SE"/>
              </w:rPr>
              <w:t>(</w:t>
            </w:r>
            <w:proofErr w:type="gramStart"/>
            <w:r w:rsidRPr="00DD34BD">
              <w:rPr>
                <w:rFonts w:eastAsia="Times New Roman"/>
                <w:b w:val="0"/>
                <w:sz w:val="22"/>
                <w:szCs w:val="22"/>
                <w:lang w:val="sv-SE"/>
              </w:rPr>
              <w:t>p22.22;q</w:t>
            </w:r>
            <w:proofErr w:type="gramEnd"/>
            <w:r w:rsidRPr="00DD34BD">
              <w:rPr>
                <w:rFonts w:eastAsia="Times New Roman"/>
                <w:b w:val="0"/>
                <w:sz w:val="22"/>
                <w:szCs w:val="22"/>
                <w:lang w:val="sv-SE"/>
              </w:rPr>
              <w:t>25.3)</w:t>
            </w:r>
          </w:p>
        </w:tc>
        <w:tc>
          <w:tcPr>
            <w:tcW w:w="850" w:type="dxa"/>
            <w:vAlign w:val="center"/>
          </w:tcPr>
          <w:p w14:paraId="7DDA1F40" w14:textId="6DB7FDD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0CB7C8E3" w14:textId="27B24A5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01A26770"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4E66E54A"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321AABB0" w14:textId="6A02241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76" w:type="dxa"/>
            <w:vAlign w:val="center"/>
          </w:tcPr>
          <w:p w14:paraId="2CA5EB4F" w14:textId="6B98F20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174C4FD2" w14:textId="25FE6CF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DAA7BA4" w14:textId="579A6D7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392D07A9" w14:textId="4963103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62BFC30C" w14:textId="1267F4F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37939D5A"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1E6B591E"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67ABA5CC" w14:textId="77777777" w:rsidR="006F1812"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{"citationItems":[{"id":"ITEM-1","itemData":{"DOI":"10.1002/ajmg.a.30864","ISSN":"15524825","abstract":"The microphthalmia with linear skin defects (MLS) syndrome (MIM 309801) is a severe and rare developmental disorder, which is inherited as an X-linked dominant trait with male lethality. In the vast majority of patients, this syndrome is associated with terminal deletion of the Xp22.3 region. Thirty-five cases have been described to date in the literature since the first description of the syndrome in the early 1990s. We now report on the clinical, cytogenetic, and molecular characterization of 11 patients, 7 of whom have not been described previously. Seven of these patients have chromosomal abnormalities of the short arm of the X-chromosome, which were characterized and defined by fluorescence in situ hybridization (FISH) analysis. Intriguingly, one of the patients displays an interstitial Xp22.3 deletion, which to the best of our knowledge is the first reported for this condition. Finally we report on the identification and molecular characterization of four cases with clinical features of MLS but apparently normal karyotypes, verified by FISH analysis using genomic clones spanning the MLS minimal critical region, and with genome-wide analysis using a 1 Mb resolution BAC microarray. These patients made it possible to undertake mutation screening of candidate genes and may prove critical for the identification of the gene responsible for this challenging and intriguing genetic disease. © 2005 Wiley-Liss, Inc.","author":[{"dropping-particle":"","family":"Morleo","given":"Manuela","non-dropping-particle":"","parse-names":false,"suffix":""},{"dropping-particle":"","family":"Pramparo","given":"Tiziano","non-dropping-particle":"","parse-names":false,"suffix":""},{"dropping-particle":"","family":"Perone","given":"Lucia","non-dropping-particle":"","parse-names":false,"suffix":""},{"dropping-particle":"","family":"Gregato","given":"Giuliana","non-dropping-particle":"","parse-names":false,"suffix":""},{"dropping-particle":"","family":"Caignec","given":"Cedric","non-dropping-particle":"Le","parse-names":false,"suffix":""},{"dropping-particle":"","family":"Mueller","given":"Robert F.","non-dropping-particle":"","parse-names":false,"suffix":""},{"dropping-particle":"","family":"Ogata","given":"Tsutomu","non-dropping-particle":"","parse-names":false,"suffix":""},{"dropping-particle":"","family":"Raas-Rothschild","given":"Annick","non-dropping-particle":"","parse-names":false,"suffix":""},{"dropping-particle":"","family":"Blois","given":"Marie Christine","non-dropping-particle":"De","parse-names":false,"suffix":""},{"dropping-particle":"","family":"Wilson","given":"Louise C.","non-dropping-particle":"","parse-names":false,"suffix":""},{"dropping-particle":"","family":"Zaidman","given":"Gerald","non-dropping-particle":"","parse-names":false,"suffix":""},{"dropping-particle":"","family":"Zuffardi","given":"Orsetta","non-dropping-particle":"","parse-names":false,"suffix":""},{"dropping-particle":"","family":"Ballabio","given":"Andrea","non-dropping-particle":"","parse-names":false,"suffix":""},{"dropping-particle":"","family":"Franco","given":"Brunella","non-dropping-particle":"","parse-names":false,"suffix":""}],"container-title":"American Journal of Medical Genetics","id":"ITEM-1","issue":"2","issued":{"date-parts":[["2005"]]},"page":"190-198","title":"Microphthalmia with linear skin defects (MLS) syndrome: Clinical, cytogenetic, and molecular characterization of 11 cases","type":"article-journal","volume":"137 A"},"uris":["http://www.mendeley.com/documents/?uuid=ecab58ff-1603-3f03-84a4-d94bac5a0196"]}],"mendeley":{"formattedCitation":"[25]","plainTextFormattedCitation":"[25]","previouslyFormattedCitation":"[25]"},"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[5]</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xml:space="preserve">;   </w:t>
            </w:r>
          </w:p>
          <w:p w14:paraId="6B634BC6" w14:textId="613FCD1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BA 745</w:t>
            </w:r>
          </w:p>
        </w:tc>
        <w:tc>
          <w:tcPr>
            <w:tcW w:w="1873" w:type="dxa"/>
            <w:tcMar>
              <w:top w:w="57" w:type="dxa"/>
              <w:left w:w="57" w:type="dxa"/>
              <w:bottom w:w="57" w:type="dxa"/>
              <w:right w:w="57" w:type="dxa"/>
            </w:tcMar>
            <w:vAlign w:val="center"/>
            <w:hideMark/>
          </w:tcPr>
          <w:p w14:paraId="763147B8" w14:textId="77777777" w:rsidR="000420A3" w:rsidRDefault="00F45DC3" w:rsidP="00F45DC3">
            <w:pPr>
              <w:jc w:val="center"/>
              <w:rPr>
                <w:rFonts w:eastAsia="Times New Roman"/>
                <w:b w:val="0"/>
                <w:sz w:val="22"/>
                <w:szCs w:val="22"/>
                <w:lang w:val="en-US"/>
              </w:rPr>
            </w:pPr>
            <w:proofErr w:type="gramStart"/>
            <w:r w:rsidRPr="00DD34BD">
              <w:rPr>
                <w:rFonts w:eastAsia="Times New Roman"/>
                <w:b w:val="0"/>
                <w:sz w:val="22"/>
                <w:szCs w:val="22"/>
                <w:lang w:val="en-US"/>
              </w:rPr>
              <w:t>46,X</w:t>
            </w:r>
            <w:proofErr w:type="gramEnd"/>
            <w:r w:rsidRPr="00DD34BD">
              <w:rPr>
                <w:rFonts w:eastAsia="Times New Roman"/>
                <w:b w:val="0"/>
                <w:sz w:val="22"/>
                <w:szCs w:val="22"/>
                <w:lang w:val="en-US"/>
              </w:rPr>
              <w:t>,del(X)</w:t>
            </w:r>
          </w:p>
          <w:p w14:paraId="5B5ECE95" w14:textId="4401053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roofErr w:type="gramStart"/>
            <w:r w:rsidRPr="00DD34BD">
              <w:rPr>
                <w:rFonts w:eastAsia="Times New Roman"/>
                <w:b w:val="0"/>
                <w:sz w:val="22"/>
                <w:szCs w:val="22"/>
                <w:lang w:val="en-US"/>
              </w:rPr>
              <w:t>p22.22,p</w:t>
            </w:r>
            <w:proofErr w:type="gramEnd"/>
            <w:r w:rsidRPr="00DD34BD">
              <w:rPr>
                <w:rFonts w:eastAsia="Times New Roman"/>
                <w:b w:val="0"/>
                <w:sz w:val="22"/>
                <w:szCs w:val="22"/>
                <w:lang w:val="en-US"/>
              </w:rPr>
              <w:t>22.22)</w:t>
            </w:r>
          </w:p>
        </w:tc>
        <w:tc>
          <w:tcPr>
            <w:tcW w:w="850" w:type="dxa"/>
            <w:vAlign w:val="center"/>
          </w:tcPr>
          <w:p w14:paraId="465B4BE4" w14:textId="4691C3E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5F281A72" w14:textId="33EDD6E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208B6BF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1FB9D9CB"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664C24C2" w14:textId="6F2F54A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7F45CF91" w14:textId="658943A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1BAC6D2E" w14:textId="7441116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vAlign w:val="center"/>
          </w:tcPr>
          <w:p w14:paraId="3553069A" w14:textId="5A67108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7FA31665" w14:textId="787124C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6914B6DD" w14:textId="0F8BC22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4A3F2364"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493C7F10"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29938A0E" w14:textId="77777777" w:rsidR="00647C16"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{"citationItems":[{"id":"ITEM-1","itemData":{"PMID":"17286317","abstract":"OBJECTIVE: To explore the utility of comparative genomic hybridization to BAC arrays (array CGH) for prenatal diagnosis of microphthalmia and linear skin defects syndrome. METHODS: We used karyotype analysis, FISH and array CGH to investigate an X;Y translocation. Replication studies were done on cultured amniocytes and lymphoblasts. RESULTS: We describe a severe case of MLS syndrome that presented prenatally with multiple anomalies including cystic hygroma, microphthalmia, intrauterine growth restriction and a complex congenital heart defect. Cytogenetic analysis of amniocytes revealed an unbalanced de novo translocation between chromosomes X and Y [karyotype 46,X,der(X)t(X;Y)(p22.3;q11.2).ish der(X)(DXZ1+,DMD+,KAL-,STS-,SRY-),22q11.2 (Tuple1 x 2)]. MLS diagnosis was made at birth and the prenatal karyotype was confirmed. Replication studies showed the derivative X chromosome was the inactive X. Array CGH confirmed the X and Y imbalances seen in the karyotype and also showed twelve BACs in the MLS region were deleted as a result of the translocation. FISH with BAC clones verified the array findings and placed the X breakpoint in Xp22.2, resulting in the amended karyotype, 46,X,der(X)t(X;Y)(p22.2;q11.2).ish der(X)(DXZ1+,DMD+,KAL-,STS-,SRY-),22q11.2(Tuple1 x 2) arr cgh Xp22.33p22.2(LLNOYCO3M15D10 --&gt;GS1-590J6)x 1,Yq11.222q23(RP11-20H21--&gt;RP11-79J10)x 1. CONCLUSION: The sensitivity of array CGH was valuable in detecting monosomy of the MLS critical region. Array CGH should be considered for the prenatal diagnosis of this syndrome.","author":[{"dropping-particle":"","family":"Cain","given":"C C","non-dropping-particle":"","parse-names":false,"suffix":""},{"dropping-particle":"","family":"Saul","given":"D","non-dropping-particle":"","parse-names":false,"suffix":""},{"dropping-particle":"","family":"Attanasio","given":"L","non-dropping-particle":"","parse-names":false,"suffix":""},{"dropping-particle":"","family":"Oehler","given":"E","non-dropping-particle":"","parse-names":false,"suffix":""},{"dropping-particle":"","family":"Hamosh","given":"A","non-dropping-particle":"","parse-names":false,"suffix":""},{"dropping-particle":"","family":"Blakemore","given":"K","non-dropping-particle":"","parse-names":false,"suffix":""},{"dropping-particle":"","family":"Stetten","given":"G","non-dropping-particle":"","parse-names":false,"suffix":""}],"container-title":"Prenat Diagn","id":"ITEM-1","issue":"4","issued":{"date-parts":[["2007"]]},"note":"0197-3851 (Print)\nCase Reports\nJournal Article\nResearch Support, Non-U.S. Gov't","page":"373-379","title":"Microphthalmia with linear skin defects (MLS) syndrome evaluated by prenatal karyotyping, FISH and array comparative genomic hybridization","type":"article-journal","volume":"27"},"uris":["http://www.mendeley.com/documents/?uuid=0e423359-781f-44c1-89f0-9c22074a3756"]}],"mendeley":{"formattedCitation":"[26]","plainTextFormattedCitation":"[26]","previouslyFormattedCitation":"[26]"},"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6F1812">
              <w:rPr>
                <w:rFonts w:eastAsia="Times New Roman"/>
                <w:b w:val="0"/>
                <w:noProof/>
                <w:color w:val="000000"/>
                <w:sz w:val="22"/>
                <w:szCs w:val="22"/>
                <w:lang w:val="en-US"/>
              </w:rPr>
              <w:t>52</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00647C16">
              <w:rPr>
                <w:rFonts w:eastAsia="Times New Roman"/>
                <w:b w:val="0"/>
                <w:color w:val="000000"/>
                <w:sz w:val="22"/>
                <w:szCs w:val="22"/>
                <w:lang w:val="en-US"/>
              </w:rPr>
              <w:t>;</w:t>
            </w:r>
          </w:p>
          <w:p w14:paraId="1746A50C" w14:textId="083D0FC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873" w:type="dxa"/>
            <w:tcMar>
              <w:top w:w="57" w:type="dxa"/>
              <w:left w:w="57" w:type="dxa"/>
              <w:bottom w:w="57" w:type="dxa"/>
              <w:right w:w="57" w:type="dxa"/>
            </w:tcMar>
            <w:vAlign w:val="center"/>
            <w:hideMark/>
          </w:tcPr>
          <w:p w14:paraId="0C368C56" w14:textId="77777777" w:rsidR="00F45DC3" w:rsidRPr="00DD34BD" w:rsidRDefault="00F45DC3" w:rsidP="00F45DC3">
            <w:pPr>
              <w:jc w:val="center"/>
              <w:rPr>
                <w:rFonts w:eastAsia="Times New Roman"/>
                <w:b w:val="0"/>
                <w:color w:val="000000"/>
                <w:sz w:val="22"/>
                <w:szCs w:val="22"/>
                <w:lang w:val="sv-SE"/>
              </w:rPr>
            </w:pPr>
            <w:proofErr w:type="gramStart"/>
            <w:r w:rsidRPr="00DD34BD">
              <w:rPr>
                <w:rFonts w:eastAsia="Times New Roman"/>
                <w:b w:val="0"/>
                <w:color w:val="000000"/>
                <w:sz w:val="22"/>
                <w:szCs w:val="22"/>
                <w:lang w:val="sv-SE"/>
              </w:rPr>
              <w:t>46,X</w:t>
            </w:r>
            <w:proofErr w:type="gramEnd"/>
            <w:r w:rsidRPr="00DD34BD">
              <w:rPr>
                <w:rFonts w:eastAsia="Times New Roman"/>
                <w:b w:val="0"/>
                <w:color w:val="000000"/>
                <w:sz w:val="22"/>
                <w:szCs w:val="22"/>
                <w:lang w:val="sv-SE"/>
              </w:rPr>
              <w:t>,der(X)t (X;Y)(p22.2;q11.2)</w:t>
            </w:r>
          </w:p>
        </w:tc>
        <w:tc>
          <w:tcPr>
            <w:tcW w:w="850" w:type="dxa"/>
            <w:vAlign w:val="center"/>
          </w:tcPr>
          <w:p w14:paraId="0F166657" w14:textId="61143DB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23B283F4" w14:textId="377B451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127CF0C6"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E2D9A3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186721B4" w14:textId="05CF83C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08CB0E50" w14:textId="5DF5C43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NA</w:t>
            </w:r>
          </w:p>
        </w:tc>
        <w:tc>
          <w:tcPr>
            <w:tcW w:w="749" w:type="dxa"/>
            <w:vAlign w:val="center"/>
          </w:tcPr>
          <w:p w14:paraId="333834A3" w14:textId="3438F99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NA</w:t>
            </w:r>
          </w:p>
        </w:tc>
        <w:tc>
          <w:tcPr>
            <w:tcW w:w="1097" w:type="dxa"/>
            <w:vAlign w:val="center"/>
          </w:tcPr>
          <w:p w14:paraId="6CE4A3A4" w14:textId="3EF0F24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28A40F9D" w14:textId="279CE59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78AD7DC8" w14:textId="2E9F198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37C50D9B"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14D8E198"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30E367E6" w14:textId="536F660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{"citationItems":[{"id":"ITEM-1","itemData":{"DOI":"PDE724 [pii]\r10.1111/j.1525-1470.2008.00724.x","ISBN":"1525-1470 (Electronic)\r0736-8046 (Linking)","PMID":"18950397","abstract":"Microphthalmia with linear skin defects syndrome is an X-linked dominant disorder characterized by microphthalmia and other ocular anomalies as well as linear, jagged skin defects typically involving the scalp, face, neck, and upper trunk. Other associated characteristics include short stature, developmental delay, congenital heart defects, diaphragmatic hernia, agenesis of the corpus callosum, anencephaly, hydrocephalus, and seizures. Microphthalmia with linear skin defects syndrome is now known to be associated with a deletion of the X chromosome at Xp22. This is an area that has been found to include the HCCS gene, which encodes a holocytochrome c-type synthase believed to be critical in the regulation of apoptosis. We present a patient with classic clinical and genetic findings of MLS syndrome and discuss the primary characteristics and management of this disorder.","author":[{"dropping-particle":"","family":"Sharma","given":"V M","non-dropping-particle":"","parse-names":false,"suffix":""},{"dropping-particle":"","family":"Ruiz de Luzuriaga","given":"A M","non-dropping-particle":"","parse-names":false,"suffix":""},{"dropping-particle":"","family":"Waggoner","given":"D","non-dropping-particle":"","parse-names":false,"suffix":""},{"dropping-particle":"","family":"Greenwald","given":"M","non-dropping-particle":"","parse-names":false,"suffix":""},{"dropping-particle":"","family":"Stein","given":"S L","non-dropping-particle":"","parse-names":false,"suffix":""}],"container-title":"Pediatr Dermatol","edition":"2008/10/28","id":"ITEM-1","issue":"5","issued":{"date-parts":[["2008"]]},"language":"eng","note":"Sharma, Vishakha M\nRuiz de Luzuriaga, Arlene M\nWaggoner, Darrel\nGreenwald, Mark\nStein, Sarah L\nCase Reports\nReview\nUnited States\nPediatric dermatology\nPediatr Dermatol. 2008 Sep-Oct;25(5):548-52.","page":"548-552","title":"Microphthalmia with linear skin defects: a case report and review","type":"article-journal","volume":"25"},"uris":["http://www.mendeley.com/documents/?uuid=b6bbd7c3-df89-4866-b568-672f4b81fb0d"]}],"mendeley":{"formattedCitation":"[27]","plainTextFormattedCitation":"[27]","previouslyFormattedCitation":"[27]"},"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3C3A0F">
              <w:rPr>
                <w:rFonts w:eastAsia="Times New Roman"/>
                <w:b w:val="0"/>
                <w:noProof/>
                <w:color w:val="000000"/>
                <w:sz w:val="22"/>
                <w:szCs w:val="22"/>
                <w:lang w:val="en-US"/>
              </w:rPr>
              <w:t>53</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p>
        </w:tc>
        <w:tc>
          <w:tcPr>
            <w:tcW w:w="1873" w:type="dxa"/>
            <w:tcMar>
              <w:top w:w="57" w:type="dxa"/>
              <w:left w:w="57" w:type="dxa"/>
              <w:bottom w:w="57" w:type="dxa"/>
              <w:right w:w="57" w:type="dxa"/>
            </w:tcMar>
            <w:vAlign w:val="center"/>
            <w:hideMark/>
          </w:tcPr>
          <w:p w14:paraId="1F15A94A" w14:textId="77777777"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,del(X) (p22.2)</w:t>
            </w:r>
          </w:p>
        </w:tc>
        <w:tc>
          <w:tcPr>
            <w:tcW w:w="850" w:type="dxa"/>
            <w:vAlign w:val="center"/>
          </w:tcPr>
          <w:p w14:paraId="410E19CB" w14:textId="6090916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1D0C4158" w14:textId="6960C90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7A338F0D"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2703EDDF"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46BD8399" w14:textId="04FE4AF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625BF284" w14:textId="3875950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0035BA72" w14:textId="70F0D65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73A3B63B" w14:textId="3C8AE68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14CA7E18" w14:textId="4920E96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2EA1C53D" w14:textId="38F7C84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3C4886DA"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2CE516C5"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5F53372B" w14:textId="16219FE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{"citationItems":[{"id":"ITEM-1","itemData":{"DOI":"10.1002/ajmg.a.32968","ISBN":"1552-4833 (Electronic)\r1552-4825 (Linking)","PMID":"19610109","abstract":"A female patient is described with clinical symptoms of both microphthalmia with linear skin defects (MLS or MIDAS) and dental enamel defects, having an appearance compatible with X-linked amelogenesis imperfecta (XAI). Genomic DNA was purified from the patient's blood and semiquantitative multiplex PCR revealed a deletion encompassing the amelogenin gene (AMELX). Because MLS is also localized to Xp22, genomic DNA was subjected to array comparative genomic hybridization, and a large heterozygous deletion was identified. Histopathology of one primary and one permanent molar tooth showed abnormalities in the dental enamel layer, and a third tooth had unusually high microhardness measurements, possibly due to its ultrastructural anomalies as seen by scanning electron microscopy. This is the first report of a patient with both of these rare conditions, and the first description of the phenotype resulting from a deletion encompassing the entire AMELX gene. More than 50 additional genes were monosomic in this patient.","author":[{"dropping-particle":"","family":"Hobson","given":"G M","non-dropping-particle":"","parse-names":false,"suffix":""},{"dropping-particle":"","family":"Gibson","given":"C W","non-dropping-particle":"","parse-names":false,"suffix":""},{"dropping-particle":"","family":"Aragon","given":"M","non-dropping-particle":"","parse-names":false,"suffix":""},{"dropping-particle":"","family":"Yuan","given":"Z A","non-dropping-particle":"","parse-names":false,"suffix":""},{"dropping-particle":"","family":"Davis-Williams","given":"A","non-dropping-particle":"","parse-names":false,"suffix":""},{"dropping-particle":"","family":"Banser","given":"L","non-dropping-particle":"","parse-names":false,"suffix":""},{"dropping-particle":"","family":"Kirkham","given":"J","non-dropping-particle":"","parse-names":false,"suffix":""},{"dropping-particle":"","family":"Brook","given":"A H","non-dropping-particle":"","parse-names":false,"suffix":""}],"container-title":"American journal of medical genetics. Part A","edition":"2009/07/18","id":"ITEM-1","issue":"8","issued":{"date-parts":[["2009"]]},"language":"eng","note":"Hobson, Grace M\nGibson, Carolyn W\nAragon, Melissa\nYuan, Zhi-an\nDavis-Williams, Angelique\nBanser, Linda\nKirkham, Jennifer\nBrook, Alan H\n075945/Z/04/Z/Wellcome Trust/United Kingdom\nDE011089/DE/NIDCR NIH HHS/\nP20 RR020173-057078/RR/NCRR NIH HHS/\nP20RR020173/RR/NCRR NIH HHS/\nAm J Med Genet A. 2009 Aug;149A(8):1698-705.","page":"1698-1705","title":"A large X-chromosomal deletion is associated with microphthalmia with linear skin defects (MLS) and amelogenesis imperfecta (XAI)","type":"article-journal","volume":"149A"},"uris":["http://www.mendeley.com/documents/?uuid=f5e3052c-a958-4495-9c2f-5347c17bb82e"]}],"mendeley":{"formattedCitation":"[28]","plainTextFormattedCitation":"[28]","previouslyFormattedCitation":"[28]"},"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3E5EA3">
              <w:rPr>
                <w:rFonts w:eastAsia="Times New Roman"/>
                <w:b w:val="0"/>
                <w:noProof/>
                <w:color w:val="000000"/>
                <w:sz w:val="22"/>
                <w:szCs w:val="22"/>
                <w:lang w:val="en-US"/>
              </w:rPr>
              <w:t>54</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p>
        </w:tc>
        <w:tc>
          <w:tcPr>
            <w:tcW w:w="1873" w:type="dxa"/>
            <w:tcMar>
              <w:top w:w="57" w:type="dxa"/>
              <w:left w:w="57" w:type="dxa"/>
              <w:bottom w:w="57" w:type="dxa"/>
              <w:right w:w="57" w:type="dxa"/>
            </w:tcMar>
            <w:vAlign w:val="center"/>
            <w:hideMark/>
          </w:tcPr>
          <w:p w14:paraId="16785A3E" w14:textId="77777777"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46,X,del(X) (p22.2;pter)</w:t>
            </w:r>
          </w:p>
        </w:tc>
        <w:tc>
          <w:tcPr>
            <w:tcW w:w="850" w:type="dxa"/>
            <w:vAlign w:val="center"/>
          </w:tcPr>
          <w:p w14:paraId="08FC258A" w14:textId="2527539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222ACC66" w14:textId="5500565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5EF030A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F87816F"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75FEFF5" w14:textId="2A8EED5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79A3E6F2" w14:textId="11E2EA9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7A4E98B7" w14:textId="7C73983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1F120C24" w14:textId="37BAC25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32F6CF8C" w14:textId="0EA832C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021CD78D" w14:textId="37542AB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1A4EF95E"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5EBC9AFA"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3FBD03D9" w14:textId="77777777" w:rsidR="00647C16"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{"citationItems":[{"id":"ITEM-1","itemData":{"DOI":"10.1097/MCD.0b013e328342eb66","ISBN":"1473-5717 (Electronic)\r0962-8827 (Linking)","PMID":"21200317","author":[{"dropping-particle":"","family":"Alberry","given":"M S","non-dropping-particle":"","parse-names":false,"suffix":""},{"dropping-particle":"","family":"Juvanic","given":"G","non-dropping-particle":"","parse-names":false,"suffix":""},{"dropping-particle":"","family":"Crolla","given":"J","non-dropping-particle":"","parse-names":false,"suffix":""},{"dropping-particle":"","family":"Soothill","given":"P","non-dropping-particle":"","parse-names":false,"suffix":""},{"dropping-particle":"","family":"Newbury-Ecob","given":"R","non-dropping-particle":"","parse-names":false,"suffix":""}],"container-title":"Clinical dysmorphology","edition":"2011/01/05","id":"ITEM-1","issue":"2","issued":{"date-parts":[["2011"]]},"language":"eng","note":"Alberry, Medhat S\nJuvanic, Gordan\nCrolla, John\nSoothill, Peter\nNewbury-Ecob, Ruth\nEngland\nClin Dysmorphol. 2011 Apr;20(2):111-3.","page":"111-113","title":"Pseudotail as a feature of microphthalmia with linear skin defects syndrome","type":"article-journal","volume":"20"},"uris":["http://www.mendeley.com/documents/?uuid=72879e6b-d577-49c6-945d-09b7f783bc61"]}],"mendeley":{"formattedCitation":"[29]","plainTextFormattedCitation":"[29]","previouslyFormattedCitation":"[29]"},"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3E5EA3">
              <w:rPr>
                <w:rFonts w:eastAsia="Times New Roman"/>
                <w:b w:val="0"/>
                <w:noProof/>
                <w:color w:val="000000"/>
                <w:sz w:val="22"/>
                <w:szCs w:val="22"/>
                <w:lang w:val="en-US"/>
              </w:rPr>
              <w:t>55</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00647C16">
              <w:rPr>
                <w:rFonts w:eastAsia="Times New Roman"/>
                <w:b w:val="0"/>
                <w:color w:val="000000"/>
                <w:sz w:val="22"/>
                <w:szCs w:val="22"/>
                <w:lang w:val="en-US"/>
              </w:rPr>
              <w:t>;</w:t>
            </w:r>
          </w:p>
          <w:p w14:paraId="6BA74BA5" w14:textId="31CDD04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873" w:type="dxa"/>
            <w:tcMar>
              <w:top w:w="57" w:type="dxa"/>
              <w:left w:w="57" w:type="dxa"/>
              <w:bottom w:w="57" w:type="dxa"/>
              <w:right w:w="57" w:type="dxa"/>
            </w:tcMar>
            <w:vAlign w:val="center"/>
            <w:hideMark/>
          </w:tcPr>
          <w:p w14:paraId="0C0DEF1B" w14:textId="77777777"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,del(X) (p22.3)(3,6Mb)</w:t>
            </w:r>
          </w:p>
        </w:tc>
        <w:tc>
          <w:tcPr>
            <w:tcW w:w="850" w:type="dxa"/>
            <w:vAlign w:val="center"/>
          </w:tcPr>
          <w:p w14:paraId="3B9854F9" w14:textId="70BFB28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0D9AA385" w14:textId="4C38D6E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007FEE73"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46EB700B"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393F8597" w14:textId="483466B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6972904C" w14:textId="494F3DE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NA</w:t>
            </w:r>
          </w:p>
        </w:tc>
        <w:tc>
          <w:tcPr>
            <w:tcW w:w="749" w:type="dxa"/>
            <w:vAlign w:val="center"/>
          </w:tcPr>
          <w:p w14:paraId="6DEE495A" w14:textId="1FDFD81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NA</w:t>
            </w:r>
          </w:p>
        </w:tc>
        <w:tc>
          <w:tcPr>
            <w:tcW w:w="1097" w:type="dxa"/>
            <w:vAlign w:val="center"/>
          </w:tcPr>
          <w:p w14:paraId="4C325E6C" w14:textId="12BED37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26B918E2" w14:textId="65B09B8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2682A5A1" w14:textId="4185026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56EDCC59"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F5D8838"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4925758" w14:textId="6FEAF86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{"citationItems":[{"id":"ITEM-1","itemData":{"DOI":"10.1111/j.1525-1470.2011.01632.x","ISBN":"1525-1470 (Electronic)\r0736-8046 (Linking)","PMID":"22409474","author":[{"dropping-particle":"","family":"Zumwalt","given":"J","non-dropping-particle":"","parse-names":false,"suffix":""},{"dropping-particle":"","family":"Moorhead","given":"C","non-dropping-particle":"","parse-names":false,"suffix":""},{"dropping-particle":"","family":"Golkar","given":"L","non-dropping-particle":"","parse-names":false,"suffix":""}],"container-title":"Pediatric dermatology","edition":"2012/03/14","id":"ITEM-1","issue":"2","issued":{"date-parts":[["2012"]]},"language":"eng","note":"Zumwalt, Jonathan\nMoorhead, Christine\nGolkar, Linda\nPediatr Dermatol. 2012 Mar-Apr;29(2):217-8. doi: 10.1111/j.1525-1470.2011.01632.x.","page":"217-218","title":"Fourteen-month-old girl with facial skin thinning","type":"article-journal","volume":"29"},"uris":["http://www.mendeley.com/documents/?uuid=c828666a-72a6-40e2-b27c-7690f39a45b0"]}],"mendeley":{"formattedCitation":"[30]","plainTextFormattedCitation":"[30]","previouslyFormattedCitation":"[30]"},"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3E5EA3">
              <w:rPr>
                <w:rFonts w:eastAsia="Times New Roman"/>
                <w:b w:val="0"/>
                <w:noProof/>
                <w:color w:val="000000"/>
                <w:sz w:val="22"/>
                <w:szCs w:val="22"/>
                <w:lang w:val="en-US"/>
              </w:rPr>
              <w:t>56</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p>
        </w:tc>
        <w:tc>
          <w:tcPr>
            <w:tcW w:w="1873" w:type="dxa"/>
            <w:tcMar>
              <w:top w:w="57" w:type="dxa"/>
              <w:left w:w="57" w:type="dxa"/>
              <w:bottom w:w="57" w:type="dxa"/>
              <w:right w:w="57" w:type="dxa"/>
            </w:tcMar>
            <w:vAlign w:val="center"/>
            <w:hideMark/>
          </w:tcPr>
          <w:p w14:paraId="7D2D7B5E" w14:textId="4131FAD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Xp22.3 ab</w:t>
            </w:r>
          </w:p>
        </w:tc>
        <w:tc>
          <w:tcPr>
            <w:tcW w:w="850" w:type="dxa"/>
            <w:vAlign w:val="center"/>
          </w:tcPr>
          <w:p w14:paraId="5A651434" w14:textId="053004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54E2D263" w14:textId="5E00A92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1CAE08F1"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B99CB6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4F98CD6E" w14:textId="1D547BB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E8D404C" w14:textId="0007DCC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1307DF57" w14:textId="6B16A38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vAlign w:val="center"/>
          </w:tcPr>
          <w:p w14:paraId="68A1A08C" w14:textId="3DC3046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5E28FBB3" w14:textId="434BCD2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77BD5594" w14:textId="25FC612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49725258"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15DA324B"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123F9627" w14:textId="15350C6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{"citationItems":[{"id":"ITEM-1","itemData":{"DOI":"10.1097/MCD.0b013e32833593b7","ISBN":"1473-5717 (Electronic)\r0962-8827 (Linking)","PMID":"20179582","author":[{"dropping-particle":"","family":"Steichen-Gersdorf","given":"E","non-dropping-particle":"","parse-names":false,"suffix":""},{"dropping-particle":"","family":"Griesmaier","given":"E","non-dropping-particle":"","parse-names":false,"suffix":""},{"dropping-particle":"","family":"Pientka","given":"F K","non-dropping-particle":"","parse-names":false,"suffix":""},{"dropping-particle":"","family":"Kotzot","given":"D","non-dropping-particle":"","parse-names":false,"suffix":""},{"dropping-particle":"","family":"Kutsche","given":"K","non-dropping-particle":"","parse-names":false,"suffix":""}],"container-title":"Clinical dysmorphology","edition":"2010/02/25","id":"ITEM-1","issue":"2","issued":{"date-parts":[["2010"]]},"language":"eng","note":"Steichen-Gersdorf, Elisabeth\nGriesmaier, Elke\nPientka, Friederike K\nKotzot, Dieter\nKutsche, Kerstin\nEngland\nClin Dysmorphol. 2010 Apr;19(2):82-4.","page":"82-84","title":"A severe form of the X-linked microphthalmia with linear skin defects syndrome in a female newborn","type":"article-journal","volume":"19"},"uris":["http://www.mendeley.com/documents/?uuid=7abe1b7c-a7dd-4fb3-b3a3-9c6b34be1e09"]}],"mendeley":{"formattedCitation":"[31]","plainTextFormattedCitation":"[31]","previouslyFormattedCitation":"[31]"},"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3E5EA3">
              <w:rPr>
                <w:rFonts w:eastAsia="Times New Roman"/>
                <w:b w:val="0"/>
                <w:noProof/>
                <w:color w:val="000000"/>
                <w:sz w:val="22"/>
                <w:szCs w:val="22"/>
                <w:lang w:val="en-US"/>
              </w:rPr>
              <w:t>57</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p>
        </w:tc>
        <w:tc>
          <w:tcPr>
            <w:tcW w:w="1873" w:type="dxa"/>
            <w:tcMar>
              <w:top w:w="57" w:type="dxa"/>
              <w:left w:w="57" w:type="dxa"/>
              <w:bottom w:w="57" w:type="dxa"/>
              <w:right w:w="57" w:type="dxa"/>
            </w:tcMar>
            <w:vAlign w:val="center"/>
            <w:hideMark/>
          </w:tcPr>
          <w:p w14:paraId="2C70066C" w14:textId="77777777"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46,X,del(X) (p22.2;pter)</w:t>
            </w:r>
          </w:p>
        </w:tc>
        <w:tc>
          <w:tcPr>
            <w:tcW w:w="850" w:type="dxa"/>
            <w:vAlign w:val="center"/>
          </w:tcPr>
          <w:p w14:paraId="096E6519" w14:textId="1E27F79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60B3362C" w14:textId="72C4F81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56322720"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D13DB1A"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0F78CF05" w14:textId="4D1A755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2DC2288" w14:textId="48AEA2A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67C451BD" w14:textId="6BE888F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893CA4E" w14:textId="7D8C8F2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5178FB5D" w14:textId="4E0A511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1222D1C9" w14:textId="654CE1A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0716EB41"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569A7DB0"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6EC81F84" w14:textId="597EA0D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{"citationItems":[{"id":"ITEM-1","itemData":{"DOI":"S1769-7212(07)00077-8 [pii]\r10.1016/j.ejmg.2007.07.004","ISBN":"1769-7212 (Print)\r1769-7212 (Linking)","PMID":"17845869","abstract":"The microphthalmia with linear skin defects (MLS or MIDAS) syndrome is a rare X-linked dominant inherited disorder with male lethality, associated with segmental aneuploidy of the Xp22.2 region in most of the cases. However, we recently described heterozygous sequence alterations in a single gene, HCCS, in females with MLS. Beside the classical MLS phenotype, occasional features such as sclerocornea, agenesis of the corpus callosum, and congenital heart defects can occur. Although the majority of cases are sporadic, mother-to-daughter transmission has been observed and a high intra- and interfamilial phenotypic variability exists. We describe an asymptomatic mother and her daughter presenting with the typical features of MLS syndrome. By cytogenetic analysis both females were found to have a terminal Xp deletion with the breakpoint in Xp22.2, mapping near to or within the MSL3L1 gene which is located centromeric to HCCS. FISH analysis revealed that the mother is a mosaic with 45,X(11)/46,X,del(X)(p22.2)(89), while in all cells of the MLS-affected daughter a hybridization pattern consistent with a 46,X,del(X)(p22.2) karyotype was detected. By haplotype analysis we identified the paternal X chromosome of the mother to carry the terminal Xp deletion. X-inactivation studies showed a completely skewed pattern in mother and daughter with the deleted X chromosome to be preferentially inactivated in their peripheral blood cells. We suggest that both chromosomal mosaicism as well as functional X chromosome mosaicism could contribute to the lack of any typical MLS feature in individuals with a heterozygous MLS-associated mutation. The 45,X cell population, that most likely is also present in other tissues of the mother, might have protected her from developing MLS. Nonetheless, a non-random X-inactivation pattern in favor of activity of the wild-type X chromosome in the early blastocyte could also account for the apparent lack of any disease sign in this female.","author":[{"dropping-particle":"","family":"Wimplinger","given":"I","non-dropping-particle":"","parse-names":false,"suffix":""},{"dropping-particle":"","family":"Rauch","given":"A","non-dropping-particle":"","parse-names":false,"suffix":""},{"dropping-particle":"","family":"Orth","given":"U","non-dropping-particle":"","parse-names":false,"suffix":""},{"dropping-particle":"","family":"Schwarzer","given":"U","non-dropping-particle":"","parse-names":false,"suffix":""},{"dropping-particle":"","family":"Trautmann","given":"U","non-dropping-particle":"","parse-names":false,"suffix":""},{"dropping-particle":"","family":"Kutsche","given":"K","non-dropping-particle":"","parse-names":false,"suffix":""}],"container-title":"Eur J Med Genet","edition":"2007/09/12","id":"ITEM-1","issue":"6","issued":{"date-parts":[["2007"]]},"language":"eng","note":"Wimplinger, Isabella\nRauch, Anita\nOrth, Ulrike\nSchwarzer, Ulrich\nTrautmann, Udo\nKutsche, Kerstin\nCase Reports\nResearch Support, Non-U.S. Gov't\nNetherlands\nEuropean journal of medical genetics\nEur J Med Genet. 2007 Nov-Dec;50(6):421-31. Epub 2007 Aug 6.","page":"421-431","title":"Mother and daughter with a terminal Xp deletion: implication of chromosomal mosaicism and X-inactivation in the high clinical variability of the microphthalmia with linear skin defects (MLS) syndrome","type":"article-journal","volume":"50"},"uris":["http://www.mendeley.com/documents/?uuid=695f7356-d341-43ca-8c86-8c5b2e01b2ac"]}],"mendeley":{"formattedCitation":"[32]","plainTextFormattedCitation":"[32]","previouslyFormattedCitation":"[32]"},"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3E5EA3">
              <w:rPr>
                <w:rFonts w:eastAsia="Times New Roman"/>
                <w:b w:val="0"/>
                <w:noProof/>
                <w:color w:val="000000"/>
                <w:sz w:val="22"/>
                <w:szCs w:val="22"/>
                <w:lang w:val="en-US"/>
              </w:rPr>
              <w:t>58</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case III.3</w:t>
            </w:r>
          </w:p>
        </w:tc>
        <w:tc>
          <w:tcPr>
            <w:tcW w:w="1873" w:type="dxa"/>
            <w:tcMar>
              <w:top w:w="57" w:type="dxa"/>
              <w:left w:w="57" w:type="dxa"/>
              <w:bottom w:w="57" w:type="dxa"/>
              <w:right w:w="57" w:type="dxa"/>
            </w:tcMar>
            <w:vAlign w:val="center"/>
            <w:hideMark/>
          </w:tcPr>
          <w:p w14:paraId="0E6DF49B" w14:textId="77777777"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,del(X) (p22.2)</w:t>
            </w:r>
          </w:p>
        </w:tc>
        <w:tc>
          <w:tcPr>
            <w:tcW w:w="850" w:type="dxa"/>
            <w:vAlign w:val="center"/>
          </w:tcPr>
          <w:p w14:paraId="2417F8B1" w14:textId="7E53063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2B4D9648" w14:textId="6B29225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5A8B15EE"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24D53A2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37B16649" w14:textId="0B14795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96AC612" w14:textId="6EA2B60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6FACDCBA" w14:textId="6225A65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79EC7ABE" w14:textId="145D8E3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7A61168C" w14:textId="7CD4FBB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33A2ACF0" w14:textId="294FEDC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27E740A5"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61546C8A"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FD49C7B" w14:textId="0434093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{"citationItems":[{"id":"ITEM-1","itemData":{"DOI":"S1769-7212(07)00077-8 [pii]\r10.1016/j.ejmg.2007.07.004","ISBN":"1769-7212 (Print)\r1769-7212 (Linking)","PMID":"17845869","abstract":"The microphthalmia with linear skin defects (MLS or MIDAS) syndrome is a rare X-linked dominant inherited disorder with male lethality, associated with segmental aneuploidy of the Xp22.2 region in most of the cases. However, we recently described heterozygous sequence alterations in a single gene, HCCS, in females with MLS. Beside the classical MLS phenotype, occasional features such as sclerocornea, agenesis of the corpus callosum, and congenital heart defects can occur. Although the majority of cases are sporadic, mother-to-daughter transmission has been observed and a high intra- and interfamilial phenotypic variability exists. We describe an asymptomatic mother and her daughter presenting with the typical features of MLS syndrome. By cytogenetic analysis both females were found to have a terminal Xp deletion with the breakpoint in Xp22.2, mapping near to or within the MSL3L1 gene which is located centromeric to HCCS. FISH analysis revealed that the mother is a mosaic with 45,X(11)/46,X,del(X)(p22.2)(89), while in all cells of the MLS-affected daughter a hybridization pattern consistent with a 46,X,del(X)(p22.2) karyotype was detected. By haplotype analysis we identified the paternal X chromosome of the mother to carry the terminal Xp deletion. X-inactivation studies showed a completely skewed pattern in mother and daughter with the deleted X chromosome to be preferentially inactivated in their peripheral blood cells. We suggest that both chromosomal mosaicism as well as functional X chromosome mosaicism could contribute to the lack of any typical MLS feature in individuals with a heterozygous MLS-associated mutation. The 45,X cell population, that most likely is also present in other tissues of the mother, might have protected her from developing MLS. Nonetheless, a non-random X-inactivation pattern in favor of activity of the wild-type X chromosome in the early blastocyte could also account for the apparent lack of any disease sign in this female.","author":[{"dropping-particle":"","family":"Wimplinger","given":"I","non-dropping-particle":"","parse-names":false,"suffix":""},{"dropping-particle":"","family":"Rauch","given":"A","non-dropping-particle":"","parse-names":false,"suffix":""},{"dropping-particle":"","family":"Orth","given":"U","non-dropping-particle":"","parse-names":false,"suffix":""},{"dropping-particle":"","family":"Schwarzer","given":"U","non-dropping-particle":"","parse-names":false,"suffix":""},{"dropping-particle":"","family":"Trautmann","given":"U","non-dropping-particle":"","parse-names":false,"suffix":""},{"dropping-particle":"","family":"Kutsche","given":"K","non-dropping-particle":"","parse-names":false,"suffix":""}],"container-title":"Eur J Med Genet","edition":"2007/09/12","id":"ITEM-1","issue":"6","issued":{"date-parts":[["2007"]]},"language":"eng","note":"Wimplinger, Isabella\nRauch, Anita\nOrth, Ulrike\nSchwarzer, Ulrich\nTrautmann, Udo\nKutsche, Kerstin\nCase Reports\nResearch Support, Non-U.S. Gov't\nNetherlands\nEuropean journal of medical genetics\nEur J Med Genet. 2007 Nov-Dec;50(6):421-31. Epub 2007 Aug 6.","page":"421-431","title":"Mother and daughter with a terminal Xp deletion: implication of chromosomal mosaicism and X-inactivation in the high clinical variability of the microphthalmia with linear skin defects (MLS) syndrome","type":"article-journal","volume":"50"},"uris":["http://www.mendeley.com/documents/?uuid=695f7356-d341-43ca-8c86-8c5b2e01b2ac"]}],"mendeley":{"formattedCitation":"[32]","plainTextFormattedCitation":"[32]","previouslyFormattedCitation":"[32]"},"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3E5EA3">
              <w:rPr>
                <w:rFonts w:eastAsia="Times New Roman"/>
                <w:b w:val="0"/>
                <w:noProof/>
                <w:color w:val="000000"/>
                <w:sz w:val="22"/>
                <w:szCs w:val="22"/>
                <w:lang w:val="en-US"/>
              </w:rPr>
              <w:t>58</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r w:rsidRPr="00DD34BD">
              <w:rPr>
                <w:rFonts w:eastAsia="Times New Roman"/>
                <w:b w:val="0"/>
                <w:color w:val="000000"/>
                <w:sz w:val="22"/>
                <w:szCs w:val="22"/>
                <w:lang w:val="en-US"/>
              </w:rPr>
              <w:t>;   case II.1</w:t>
            </w:r>
          </w:p>
        </w:tc>
        <w:tc>
          <w:tcPr>
            <w:tcW w:w="1873" w:type="dxa"/>
            <w:tcMar>
              <w:top w:w="57" w:type="dxa"/>
              <w:left w:w="57" w:type="dxa"/>
              <w:bottom w:w="57" w:type="dxa"/>
              <w:right w:w="57" w:type="dxa"/>
            </w:tcMar>
            <w:vAlign w:val="center"/>
            <w:hideMark/>
          </w:tcPr>
          <w:p w14:paraId="1A8408D5" w14:textId="77777777"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,del(X) (p22.2)</w:t>
            </w:r>
          </w:p>
        </w:tc>
        <w:tc>
          <w:tcPr>
            <w:tcW w:w="850" w:type="dxa"/>
            <w:vAlign w:val="center"/>
          </w:tcPr>
          <w:p w14:paraId="5FE061E3" w14:textId="5222776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56538774" w14:textId="46AC6D0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5D805032"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1E916CF3"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4868E68D" w14:textId="2B80370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0466CC11" w14:textId="732D744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7976515E" w14:textId="703D8D6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78335DE1" w14:textId="64247D0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2CA0A953" w14:textId="11C8EBE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3BAE3F71" w14:textId="79AAE85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3E80996A"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4FB91D51"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39D7DA61" w14:textId="10B80DC3" w:rsidR="00F45DC3" w:rsidRPr="00DD34BD" w:rsidRDefault="00F45DC3" w:rsidP="00F45DC3">
            <w:pPr>
              <w:jc w:val="center"/>
              <w:rPr>
                <w:b w:val="0"/>
                <w:bCs/>
                <w:sz w:val="22"/>
                <w:szCs w:val="22"/>
              </w:rPr>
            </w:pPr>
            <w:r w:rsidRPr="00DD34BD">
              <w:rPr>
                <w:b w:val="0"/>
                <w:bCs/>
                <w:sz w:val="22"/>
                <w:szCs w:val="22"/>
              </w:rPr>
              <w:lastRenderedPageBreak/>
              <w:fldChar w:fldCharType="begin" w:fldLock="1"/>
            </w:r>
            <w:r w:rsidRPr="00DD34BD">
              <w:rPr>
                <w:b w:val="0"/>
                <w:bCs/>
                <w:sz w:val="22"/>
                <w:szCs w:val="22"/>
              </w:rPr>
              <w:instrText>ADDIN CSL_CITATION {"citationItems":[{"id":"ITEM-1","itemData":{"ISSN":"[\"1471-2431 (electronic)\", \"1471-2431\"]","abstract":"Background: Microphthalmia with linear skin defects (MLS) syndrome is a rare X-linked dominant male-lethal developmental disorder characterized by unilateral or bilateral microphthalmia and linear skin defects of the face and neck. Additional features affecting the eyes, heart, brain or genitourinary system can occur, corroborating the intra- and interfamilial phenotypic variability. The majority of patients display monosomy of the Xp22.2 region, where the holocytochrome c-type synthase (HCCS) gene is located.Case presentation: We describe a 15-year-old-female affected by MLS syndrome and autism spectrum disorder (ASD). ASD has not previously been reported as a component of MLS. Our patient shows a large deletion of 12.9 Mb, involving Xp22.32-p22.2, which encompasses both the HCCS gene and autism X-linked genes. Conclusion(s): Thus, patients with a large deletion at Xp22 might display MLS with ASD, due to the deletion of contiguous genes, although the highly variable phenotype of these patients could be influenced by several genetic mechanisms, including different tissue-specific X-inactivation and somatic mosaicism.Copyright © 2014 Margari et al.; licensee BioMed Central Ltd.","author":[{"dropping-particle":"","family":"Margari","given":"Lucia","non-dropping-particle":"","parse-names":false,"suffix":""},{"dropping-particle":"","family":"Colonna","given":"Annalisa","non-dropping-particle":"","parse-names":false,"suffix":""},{"dropping-particle":"","family":"Craig","given":"Francesco","non-dropping-particle":"","parse-names":false,"suffix":""},{"dropping-particle":"","family":"Gentile","given":"Mattia","non-dropping-particle":"","parse-names":false,"suffix":""},{"dropping-particle":"","family":"Giannella","given":"Giustina","non-dropping-particle":"","parse-names":false,"suffix":""},{"dropping-particle":"","family":"Lamanna","given":"Anna Linda","non-dropping-particle":"","parse-names":false,"suffix":""},{"dropping-particle":"","family":"Legrottaglie","given":"Anna Rosi","non-dropping-particle":"","parse-names":false,"suffix":""}],"container-title":"BMC Pediatrics","id":"ITEM-1","issue":"220","issued":{"date-parts":[["2014"]]},"title":"Microphthalmia with Linear Skin Defects (MLS) associated with Autism Spectrum Disorder (ASD) in a patient with Familial 12.9Mb Terminal Xp deletion","type":"article-journal","volume":"14"},"uris":["http://www.mendeley.com/documents/?uuid=8796da39-73d5-450d-9125-23b2f1ca9838"]}],"mendeley":{"formattedCitation":"[33]","plainTextFormattedCitation":"[33]","previouslyFormattedCitation":"[33]"},"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59</w:t>
            </w:r>
            <w:r w:rsidRPr="00DD34BD">
              <w:rPr>
                <w:b w:val="0"/>
                <w:bCs/>
                <w:noProof/>
                <w:sz w:val="22"/>
                <w:szCs w:val="22"/>
              </w:rPr>
              <w:t>]</w:t>
            </w:r>
            <w:r w:rsidRPr="00DD34BD">
              <w:rPr>
                <w:b w:val="0"/>
                <w:bCs/>
                <w:sz w:val="22"/>
                <w:szCs w:val="22"/>
              </w:rPr>
              <w:fldChar w:fldCharType="end"/>
            </w:r>
            <w:r w:rsidRPr="00DD34BD">
              <w:rPr>
                <w:b w:val="0"/>
                <w:bCs/>
                <w:sz w:val="22"/>
                <w:szCs w:val="22"/>
              </w:rPr>
              <w:t>;  proband</w:t>
            </w:r>
          </w:p>
        </w:tc>
        <w:tc>
          <w:tcPr>
            <w:tcW w:w="1873" w:type="dxa"/>
            <w:tcMar>
              <w:top w:w="57" w:type="dxa"/>
              <w:left w:w="57" w:type="dxa"/>
              <w:bottom w:w="57" w:type="dxa"/>
              <w:right w:w="57" w:type="dxa"/>
            </w:tcMar>
            <w:vAlign w:val="center"/>
          </w:tcPr>
          <w:p w14:paraId="28E1942E" w14:textId="403006FE"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46,X,del(X) 12.9Mb ter del</w:t>
            </w:r>
          </w:p>
        </w:tc>
        <w:tc>
          <w:tcPr>
            <w:tcW w:w="850" w:type="dxa"/>
            <w:vAlign w:val="center"/>
          </w:tcPr>
          <w:p w14:paraId="42F5564B" w14:textId="0F4C456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70FE737D" w14:textId="3E183D5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6CA166E3" w14:textId="5D32DBF1"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06F502A3" w14:textId="1E492F6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6558B910" w14:textId="70CAFBE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3EA6FAFF" w14:textId="31D34DF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 Autistic behaviors</w:t>
            </w:r>
          </w:p>
        </w:tc>
        <w:tc>
          <w:tcPr>
            <w:tcW w:w="749" w:type="dxa"/>
            <w:vAlign w:val="center"/>
          </w:tcPr>
          <w:p w14:paraId="1C363011" w14:textId="76AF504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19701C30" w14:textId="66DCB10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71D19B90" w14:textId="640EC9B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50C3CF67" w14:textId="2A8CACE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327" w:type="dxa"/>
            <w:tcMar>
              <w:top w:w="57" w:type="dxa"/>
              <w:left w:w="57" w:type="dxa"/>
              <w:bottom w:w="57" w:type="dxa"/>
              <w:right w:w="57" w:type="dxa"/>
            </w:tcMar>
            <w:vAlign w:val="center"/>
          </w:tcPr>
          <w:p w14:paraId="7D56145C" w14:textId="3D4FC57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197E572F"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461C895F" w14:textId="09E63D44" w:rsidR="00F45DC3" w:rsidRPr="00DD34BD" w:rsidRDefault="00F45DC3" w:rsidP="00F45DC3">
            <w:pPr>
              <w:jc w:val="center"/>
              <w:rPr>
                <w:sz w:val="22"/>
                <w:szCs w:val="22"/>
              </w:rPr>
            </w:pPr>
            <w:r w:rsidRPr="00DD34BD">
              <w:rPr>
                <w:sz w:val="22"/>
                <w:szCs w:val="22"/>
              </w:rPr>
              <w:fldChar w:fldCharType="begin" w:fldLock="1"/>
            </w:r>
            <w:r w:rsidRPr="00DD34BD">
              <w:rPr>
                <w:sz w:val="22"/>
                <w:szCs w:val="22"/>
              </w:rPr>
              <w:instrText>ADDIN CSL_CITATION {"citationItems":[{"id":"ITEM-1","itemData":{"ISSN":"[\"1471-2431 (electronic)\", \"1471-2431\"]","abstract":"Background: Microphthalmia with linear skin defects (MLS) syndrome is a rare X-linked dominant male-lethal developmental disorder characterized by unilateral or bilateral microphthalmia and linear skin defects of the face and neck. Additional features affecting the eyes, heart, brain or genitourinary system can occur, corroborating the intra- and interfamilial phenotypic variability. The majority of patients display monosomy of the Xp22.2 region, where the holocytochrome c-type synthase (HCCS) gene is located.Case presentation: We describe a 15-year-old-female affected by MLS syndrome and autism spectrum disorder (ASD). ASD has not previously been reported as a component of MLS. Our patient shows a large deletion of 12.9 Mb, involving Xp22.32-p22.2, which encompasses both the HCCS gene and autism X-linked genes. Conclusion(s): Thus, patients with a large deletion at Xp22 might display MLS with ASD, due to the deletion of contiguous genes, although the highly variable phenotype of these patients could be influenced by several genetic mechanisms, including different tissue-specific X-inactivation and somatic mosaicism.Copyright © 2014 Margari et al.; licensee BioMed Central Ltd.","author":[{"dropping-particle":"","family":"Margari","given":"Lucia","non-dropping-particle":"","parse-names":false,"suffix":""},{"dropping-particle":"","family":"Colonna","given":"Annalisa","non-dropping-particle":"","parse-names":false,"suffix":""},{"dropping-particle":"","family":"Craig","given":"Francesco","non-dropping-particle":"","parse-names":false,"suffix":""},{"dropping-particle":"","family":"Gentile","given":"Mattia","non-dropping-particle":"","parse-names":false,"suffix":""},{"dropping-particle":"","family":"Giannella","given":"Giustina","non-dropping-particle":"","parse-names":false,"suffix":""},{"dropping-particle":"","family":"Lamanna","given":"Anna Linda","non-dropping-particle":"","parse-names":false,"suffix":""},{"dropping-particle":"","family":"Legrottaglie","given":"Anna Rosi","non-dropping-particle":"","parse-names":false,"suffix":""}],"container-title":"BMC Pediatrics","id":"ITEM-1","issue":"220","issued":{"date-parts":[["2014"]]},"title":"Microphthalmia with Linear Skin Defects (MLS) associated with Autism Spectrum Disorder (ASD) in a patient with Familial 12.9Mb Terminal Xp deletion","type":"article-journal","volume":"14"},"uris":["http://www.mendeley.com/documents/?uuid=8796da39-73d5-450d-9125-23b2f1ca9838"]}],"mendeley":{"formattedCitation":"[33]","plainTextFormattedCitation":"[33]","previouslyFormattedCitation":"[33]"},"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3E5EA3">
              <w:rPr>
                <w:b w:val="0"/>
                <w:noProof/>
                <w:sz w:val="22"/>
                <w:szCs w:val="22"/>
              </w:rPr>
              <w:t>59</w:t>
            </w:r>
            <w:r w:rsidRPr="00DD34BD">
              <w:rPr>
                <w:b w:val="0"/>
                <w:noProof/>
                <w:sz w:val="22"/>
                <w:szCs w:val="22"/>
              </w:rPr>
              <w:t>]</w:t>
            </w:r>
            <w:r w:rsidRPr="00DD34BD">
              <w:rPr>
                <w:sz w:val="22"/>
                <w:szCs w:val="22"/>
              </w:rPr>
              <w:fldChar w:fldCharType="end"/>
            </w:r>
            <w:r w:rsidRPr="00DD34BD">
              <w:rPr>
                <w:sz w:val="22"/>
                <w:szCs w:val="22"/>
              </w:rPr>
              <w:t>;</w:t>
            </w:r>
            <w:r w:rsidRPr="00DD34BD">
              <w:rPr>
                <w:rFonts w:eastAsia="Times New Roman"/>
                <w:b w:val="0"/>
                <w:color w:val="000000"/>
                <w:sz w:val="22"/>
                <w:szCs w:val="22"/>
                <w:lang w:val="en-US"/>
              </w:rPr>
              <w:t xml:space="preserve"> Mother</w:t>
            </w:r>
          </w:p>
        </w:tc>
        <w:tc>
          <w:tcPr>
            <w:tcW w:w="1873" w:type="dxa"/>
            <w:tcMar>
              <w:top w:w="57" w:type="dxa"/>
              <w:left w:w="57" w:type="dxa"/>
              <w:bottom w:w="57" w:type="dxa"/>
              <w:right w:w="57" w:type="dxa"/>
            </w:tcMar>
            <w:vAlign w:val="center"/>
          </w:tcPr>
          <w:p w14:paraId="4FCECADE" w14:textId="5B300CC9"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46,X,del(X) 12.9Mb ter del</w:t>
            </w:r>
          </w:p>
        </w:tc>
        <w:tc>
          <w:tcPr>
            <w:tcW w:w="850" w:type="dxa"/>
            <w:vAlign w:val="center"/>
          </w:tcPr>
          <w:p w14:paraId="649AF02D" w14:textId="7C101C3E"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4B4979D2" w14:textId="58FC5D7A"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851" w:type="dxa"/>
            <w:tcMar>
              <w:top w:w="57" w:type="dxa"/>
              <w:left w:w="57" w:type="dxa"/>
              <w:bottom w:w="57" w:type="dxa"/>
              <w:right w:w="57" w:type="dxa"/>
            </w:tcMar>
            <w:vAlign w:val="center"/>
          </w:tcPr>
          <w:p w14:paraId="5CD33897" w14:textId="3FB0B8F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2E2EE7C0" w14:textId="2A5E244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517B0BF9" w14:textId="362DAA6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108F9EC9" w14:textId="1262EC2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2F01DD6E" w14:textId="26F7EEC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0ADEE58C" w14:textId="3B81658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5AA450F5" w14:textId="265D78A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623D9FE8" w14:textId="1149E35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327" w:type="dxa"/>
            <w:tcMar>
              <w:top w:w="57" w:type="dxa"/>
              <w:left w:w="57" w:type="dxa"/>
              <w:bottom w:w="57" w:type="dxa"/>
              <w:right w:w="57" w:type="dxa"/>
            </w:tcMar>
            <w:vAlign w:val="center"/>
          </w:tcPr>
          <w:p w14:paraId="56013366" w14:textId="7E42158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27788FAC"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2C469525" w14:textId="0C0DD93E" w:rsidR="00F45DC3" w:rsidRPr="00DD34BD" w:rsidRDefault="00F45DC3" w:rsidP="00F45DC3">
            <w:pPr>
              <w:jc w:val="center"/>
              <w:rPr>
                <w:b w:val="0"/>
                <w:bCs/>
                <w:sz w:val="22"/>
                <w:szCs w:val="22"/>
              </w:rPr>
            </w:pPr>
            <w:r w:rsidRPr="00DD34BD">
              <w:rPr>
                <w:b w:val="0"/>
                <w:bCs/>
                <w:sz w:val="22"/>
                <w:szCs w:val="22"/>
              </w:rPr>
              <w:fldChar w:fldCharType="begin" w:fldLock="1"/>
            </w:r>
            <w:r w:rsidRPr="00DD34BD">
              <w:rPr>
                <w:b w:val="0"/>
                <w:bCs/>
                <w:sz w:val="22"/>
                <w:szCs w:val="22"/>
              </w:rPr>
              <w:instrText>ADDIN CSL_CITATION {"citationItems":[{"id":"ITEM-1","itemData":{"DOI":"10.2340/00015555-1688","ISSN":"0001-5555","PMID":"24096629","author":[{"dropping-particle":"","family":"Kluger","given":"Nicolas","non-dropping-particle":"","parse-names":false,"suffix":""},{"dropping-particle":"","family":"Bouissou","given":"Antoine","non-dropping-particle":"","parse-names":false,"suffix":""},{"dropping-particle":"","family":"Tauzin","given":"Laurent","non-dropping-particle":"","parse-names":false,"suffix":""},{"dropping-particle":"","family":"Puechberty","given":"Jacques","non-dropping-particle":"","parse-names":false,"suffix":""},{"dropping-particle":"","family":"Dereure","given":"Olivier","non-dropping-particle":"","parse-names":false,"suffix":""}],"container-title":"Acta Dermato Venereologica","id":"ITEM-1","issue":"3","issued":{"date-parts":[["2014"]]},"page":"342-343","title":"Congenital Linear Streaks on the Face and Neck and Microphthalmia in an Infant Girl","type":"article-journal","volume":"94"},"uris":["http://www.mendeley.com/documents/?uuid=21a740da-0803-4593-af48-be706f30a352"]}],"mendeley":{"formattedCitation":"[34]","plainTextFormattedCitation":"[34]","previouslyFormattedCitation":"[34]"},"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60</w:t>
            </w:r>
            <w:r w:rsidRPr="00DD34BD">
              <w:rPr>
                <w:b w:val="0"/>
                <w:bCs/>
                <w:noProof/>
                <w:sz w:val="22"/>
                <w:szCs w:val="22"/>
              </w:rPr>
              <w:t>]</w:t>
            </w:r>
            <w:r w:rsidRPr="00DD34BD">
              <w:rPr>
                <w:b w:val="0"/>
                <w:bCs/>
                <w:sz w:val="22"/>
                <w:szCs w:val="22"/>
              </w:rPr>
              <w:fldChar w:fldCharType="end"/>
            </w:r>
            <w:r w:rsidRPr="00DD34BD">
              <w:rPr>
                <w:b w:val="0"/>
                <w:bCs/>
                <w:sz w:val="22"/>
                <w:szCs w:val="22"/>
              </w:rPr>
              <w:t>;  proband</w:t>
            </w:r>
          </w:p>
        </w:tc>
        <w:tc>
          <w:tcPr>
            <w:tcW w:w="1873" w:type="dxa"/>
            <w:tcMar>
              <w:top w:w="57" w:type="dxa"/>
              <w:left w:w="57" w:type="dxa"/>
              <w:bottom w:w="57" w:type="dxa"/>
              <w:right w:w="57" w:type="dxa"/>
            </w:tcMar>
            <w:vAlign w:val="center"/>
          </w:tcPr>
          <w:p w14:paraId="2AD4646A" w14:textId="523E56F2"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46,X,del(X)(p22.2) 11.5Mb ter del</w:t>
            </w:r>
          </w:p>
        </w:tc>
        <w:tc>
          <w:tcPr>
            <w:tcW w:w="850" w:type="dxa"/>
            <w:vAlign w:val="center"/>
          </w:tcPr>
          <w:p w14:paraId="50192BBD" w14:textId="111878D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311D0449" w14:textId="26FCECE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413A2CD3" w14:textId="635952EF"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6FD67F5A" w14:textId="6FABD1C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33426B2" w14:textId="10EEE5C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4165593D" w14:textId="780A4B7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7A3959D7" w14:textId="70CB46B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 xml:space="preserve">     NI</w:t>
            </w:r>
          </w:p>
        </w:tc>
        <w:tc>
          <w:tcPr>
            <w:tcW w:w="1097" w:type="dxa"/>
            <w:vAlign w:val="center"/>
          </w:tcPr>
          <w:p w14:paraId="6C1C96CE" w14:textId="6E2137D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3D796AB" w14:textId="6AEA6C3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4F1B0406" w14:textId="6CC2AF9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6DC1D27F" w14:textId="72BDABB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C8C1A0C"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37E6430C" w14:textId="25829500" w:rsidR="00F45DC3" w:rsidRPr="00DD34BD" w:rsidRDefault="00F45DC3" w:rsidP="00F45DC3">
            <w:pPr>
              <w:jc w:val="center"/>
              <w:rPr>
                <w:sz w:val="22"/>
                <w:szCs w:val="22"/>
              </w:rPr>
            </w:pPr>
            <w:r w:rsidRPr="00DD34BD">
              <w:rPr>
                <w:b w:val="0"/>
                <w:bCs/>
                <w:sz w:val="22"/>
                <w:szCs w:val="22"/>
              </w:rPr>
              <w:fldChar w:fldCharType="begin" w:fldLock="1"/>
            </w:r>
            <w:r w:rsidRPr="00DD34BD">
              <w:rPr>
                <w:b w:val="0"/>
                <w:bCs/>
                <w:sz w:val="22"/>
                <w:szCs w:val="22"/>
              </w:rPr>
              <w:instrText>ADDIN CSL_CITATION {"citationItems":[{"id":"ITEM-1","itemData":{"DOI":"10.2340/00015555-1688","ISSN":"0001-5555","PMID":"24096629","author":[{"dropping-particle":"","family":"Kluger","given":"Nicolas","non-dropping-particle":"","parse-names":false,"suffix":""},{"dropping-particle":"","family":"Bouissou","given":"Antoine","non-dropping-particle":"","parse-names":false,"suffix":""},{"dropping-particle":"","family":"Tauzin","given":"Laurent","non-dropping-particle":"","parse-names":false,"suffix":""},{"dropping-particle":"","family":"Puechberty","given":"Jacques","non-dropping-particle":"","parse-names":false,"suffix":""},{"dropping-particle":"","family":"Dereure","given":"Olivier","non-dropping-particle":"","parse-names":false,"suffix":""}],"container-title":"Acta Dermato Venereologica","id":"ITEM-1","issue":"3","issued":{"date-parts":[["2014"]]},"page":"342-343","title":"Congenital Linear Streaks on the Face and Neck and Microphthalmia in an Infant Girl","type":"article-journal","volume":"94"},"uris":["http://www.mendeley.com/documents/?uuid=21a740da-0803-4593-af48-be706f30a352"]}],"mendeley":{"formattedCitation":"[34]","plainTextFormattedCitation":"[34]","previouslyFormattedCitation":"[34]"},"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60</w:t>
            </w:r>
            <w:r w:rsidRPr="00DD34BD">
              <w:rPr>
                <w:b w:val="0"/>
                <w:bCs/>
                <w:noProof/>
                <w:sz w:val="22"/>
                <w:szCs w:val="22"/>
              </w:rPr>
              <w:t>]</w:t>
            </w:r>
            <w:r w:rsidRPr="00DD34BD">
              <w:rPr>
                <w:b w:val="0"/>
                <w:bCs/>
                <w:sz w:val="22"/>
                <w:szCs w:val="22"/>
              </w:rPr>
              <w:fldChar w:fldCharType="end"/>
            </w:r>
            <w:r w:rsidRPr="00DD34BD">
              <w:rPr>
                <w:b w:val="0"/>
                <w:bCs/>
                <w:sz w:val="22"/>
                <w:szCs w:val="22"/>
              </w:rPr>
              <w:t>;</w:t>
            </w:r>
            <w:r w:rsidRPr="00DD34BD">
              <w:rPr>
                <w:rFonts w:eastAsia="Times New Roman"/>
                <w:b w:val="0"/>
                <w:color w:val="000000"/>
                <w:sz w:val="22"/>
                <w:szCs w:val="22"/>
                <w:lang w:val="en-US"/>
              </w:rPr>
              <w:t xml:space="preserve"> Mother</w:t>
            </w:r>
          </w:p>
        </w:tc>
        <w:tc>
          <w:tcPr>
            <w:tcW w:w="1873" w:type="dxa"/>
            <w:tcMar>
              <w:top w:w="57" w:type="dxa"/>
              <w:left w:w="57" w:type="dxa"/>
              <w:bottom w:w="57" w:type="dxa"/>
              <w:right w:w="57" w:type="dxa"/>
            </w:tcMar>
            <w:vAlign w:val="center"/>
          </w:tcPr>
          <w:p w14:paraId="17A6E47A" w14:textId="3C9A5130"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46,X,del(X)(p22.2) 11.5Mb ter del</w:t>
            </w:r>
          </w:p>
        </w:tc>
        <w:tc>
          <w:tcPr>
            <w:tcW w:w="850" w:type="dxa"/>
            <w:vAlign w:val="center"/>
          </w:tcPr>
          <w:p w14:paraId="252427E5" w14:textId="72E00BB1"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850" w:type="dxa"/>
            <w:tcMar>
              <w:top w:w="57" w:type="dxa"/>
              <w:left w:w="57" w:type="dxa"/>
              <w:bottom w:w="57" w:type="dxa"/>
              <w:right w:w="57" w:type="dxa"/>
            </w:tcMar>
            <w:vAlign w:val="center"/>
          </w:tcPr>
          <w:p w14:paraId="7897C9E0" w14:textId="70AFD8FC"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851" w:type="dxa"/>
            <w:tcMar>
              <w:top w:w="57" w:type="dxa"/>
              <w:left w:w="57" w:type="dxa"/>
              <w:bottom w:w="57" w:type="dxa"/>
              <w:right w:w="57" w:type="dxa"/>
            </w:tcMar>
            <w:vAlign w:val="center"/>
          </w:tcPr>
          <w:p w14:paraId="722880FF" w14:textId="5C87CB65"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w:t>
            </w:r>
          </w:p>
        </w:tc>
        <w:tc>
          <w:tcPr>
            <w:tcW w:w="850" w:type="dxa"/>
            <w:tcMar>
              <w:top w:w="57" w:type="dxa"/>
              <w:left w:w="57" w:type="dxa"/>
              <w:bottom w:w="57" w:type="dxa"/>
              <w:right w:w="57" w:type="dxa"/>
            </w:tcMar>
            <w:vAlign w:val="center"/>
          </w:tcPr>
          <w:p w14:paraId="16E9A2C3" w14:textId="6092B6A9"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26" w:type="dxa"/>
            <w:vAlign w:val="center"/>
          </w:tcPr>
          <w:p w14:paraId="26201670" w14:textId="37F27550"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76" w:type="dxa"/>
            <w:vAlign w:val="center"/>
          </w:tcPr>
          <w:p w14:paraId="4599149B" w14:textId="3DFDF005"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749" w:type="dxa"/>
            <w:vAlign w:val="center"/>
          </w:tcPr>
          <w:p w14:paraId="65D6DE57" w14:textId="681D42D0"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97" w:type="dxa"/>
            <w:vAlign w:val="center"/>
          </w:tcPr>
          <w:p w14:paraId="6156FC43" w14:textId="0B685C13"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327" w:type="dxa"/>
            <w:vAlign w:val="center"/>
          </w:tcPr>
          <w:p w14:paraId="3F67B7A3" w14:textId="3E467A1C"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97" w:type="dxa"/>
            <w:tcMar>
              <w:top w:w="57" w:type="dxa"/>
              <w:left w:w="57" w:type="dxa"/>
              <w:bottom w:w="57" w:type="dxa"/>
              <w:right w:w="57" w:type="dxa"/>
            </w:tcMar>
            <w:vAlign w:val="center"/>
          </w:tcPr>
          <w:p w14:paraId="0B06DBDC" w14:textId="00BBCB02"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327" w:type="dxa"/>
            <w:tcMar>
              <w:top w:w="57" w:type="dxa"/>
              <w:left w:w="57" w:type="dxa"/>
              <w:bottom w:w="57" w:type="dxa"/>
              <w:right w:w="57" w:type="dxa"/>
            </w:tcMar>
            <w:vAlign w:val="center"/>
          </w:tcPr>
          <w:p w14:paraId="1BB43ECF" w14:textId="676A7357"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r>
      <w:tr w:rsidR="00647C16" w:rsidRPr="00DD34BD" w14:paraId="7E87EBEA"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7AF2B3F7" w14:textId="02900643" w:rsidR="00F45DC3" w:rsidRPr="00DD34BD" w:rsidRDefault="00F45DC3" w:rsidP="00F45DC3">
            <w:pPr>
              <w:jc w:val="center"/>
              <w:rPr>
                <w:b w:val="0"/>
                <w:bCs/>
                <w:sz w:val="22"/>
                <w:szCs w:val="22"/>
              </w:rPr>
            </w:pPr>
            <w:r w:rsidRPr="00DD34BD">
              <w:rPr>
                <w:b w:val="0"/>
                <w:bCs/>
                <w:sz w:val="22"/>
                <w:szCs w:val="22"/>
              </w:rPr>
              <w:fldChar w:fldCharType="begin" w:fldLock="1"/>
            </w:r>
            <w:r w:rsidRPr="00DD34BD">
              <w:rPr>
                <w:b w:val="0"/>
                <w:bCs/>
                <w:sz w:val="22"/>
                <w:szCs w:val="22"/>
              </w:rPr>
              <w:instrText>ADDIN CSL_CITATION {"citationItems":[{"id":"ITEM-1","itemData":{"ISSN":"1090-0535","PMID":"23401659","abstract":"PURPOSE Microphthalmia with linear skin defects syndrome (MLS or MIDAS, OMIM #309801) is a rare X-linked male-lethal disorder characterized by microphthalmia or other ocular anomalies and skin lesions limited to the face and neck. However, inter- and intrafamilial variability is high. Here we report a familial case of MLS. METHODS A mother and daughter with MLS underwent a complete ophthalmological examination, and extensive imaging, including anterior segment pictures, corneal topography and keratometry, autofluorescence, infrared reflectance and red free images, as well as spectral-domain optical coherence tomography. The mother also underwent full-field flash electroretinography. In addition, high-resolution array comparative genomic hybridization analysis was performed in both as well as in the maternal grandparents of the proband. RESULTS Microphthalmia and retinal abnormalities were noted in the proband and the mother, whereas only the mother presented with scars of the typical neonatal linear skin defects. Array comparative genomic hybridization analysis revealed a 185-220 kb deletion on chromosome band Xp22.2 including the entire HCCS gene. CONCLUSIONS The identification of a deletion including HCCS led to the diagnosis of MLS in these patients. Retinal abnormalities can be part of the ocular manifestations of MLS.","author":[{"dropping-particle":"","family":"Vergult","given":"Sarah","non-dropping-particle":"","parse-names":false,"suffix":""},{"dropping-particle":"","family":"Leroy","given":"Bart","non-dropping-particle":"","parse-names":false,"suffix":""},{"dropping-particle":"","family":"Claerhout","given":"Ilse","non-dropping-particle":"","parse-names":false,"suffix":""},{"dropping-particle":"","family":"Menten","given":"Björn","non-dropping-particle":"","parse-names":false,"suffix":""}],"container-title":"Molecular vision","id":"ITEM-1","issued":{"date-parts":[["2013"]]},"page":"311-8","title":"Familial cases of a submicroscopic Xp22.2 deletion: genotype-phenotype correlation in microphthalmia with linear skin defects syndrome.","type":"article-journal","volume":"19"},"uris":["http://www.mendeley.com/documents/?uuid=f9117358-646b-41e7-8a99-bd1ec447740e"]}],"mendeley":{"formattedCitation":"[35]","plainTextFormattedCitation":"[35]","previouslyFormattedCitation":"[35]"},"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29</w:t>
            </w:r>
            <w:r w:rsidRPr="00DD34BD">
              <w:rPr>
                <w:b w:val="0"/>
                <w:bCs/>
                <w:noProof/>
                <w:sz w:val="22"/>
                <w:szCs w:val="22"/>
              </w:rPr>
              <w:t>]</w:t>
            </w:r>
            <w:r w:rsidRPr="00DD34BD">
              <w:rPr>
                <w:b w:val="0"/>
                <w:bCs/>
                <w:sz w:val="22"/>
                <w:szCs w:val="22"/>
              </w:rPr>
              <w:fldChar w:fldCharType="end"/>
            </w:r>
            <w:r w:rsidRPr="00DD34BD">
              <w:rPr>
                <w:b w:val="0"/>
                <w:bCs/>
                <w:sz w:val="22"/>
                <w:szCs w:val="22"/>
              </w:rPr>
              <w:t>;  proban</w:t>
            </w:r>
            <w:r w:rsidR="00A92072">
              <w:rPr>
                <w:b w:val="0"/>
                <w:bCs/>
                <w:sz w:val="22"/>
                <w:szCs w:val="22"/>
              </w:rPr>
              <w:t>d</w:t>
            </w:r>
          </w:p>
        </w:tc>
        <w:tc>
          <w:tcPr>
            <w:tcW w:w="1873" w:type="dxa"/>
            <w:tcMar>
              <w:top w:w="57" w:type="dxa"/>
              <w:left w:w="57" w:type="dxa"/>
              <w:bottom w:w="57" w:type="dxa"/>
              <w:right w:w="57" w:type="dxa"/>
            </w:tcMar>
            <w:vAlign w:val="center"/>
          </w:tcPr>
          <w:p w14:paraId="4BEF0517" w14:textId="07297F06" w:rsidR="00F45DC3" w:rsidRPr="00DD34BD" w:rsidRDefault="00F45DC3" w:rsidP="00F45DC3">
            <w:pPr>
              <w:autoSpaceDE w:val="0"/>
              <w:autoSpaceDN w:val="0"/>
              <w:adjustRightInd w:val="0"/>
              <w:jc w:val="center"/>
              <w:rPr>
                <w:b w:val="0"/>
                <w:sz w:val="22"/>
                <w:szCs w:val="22"/>
                <w:lang w:eastAsia="ja-JP"/>
              </w:rPr>
            </w:pPr>
            <w:proofErr w:type="gramStart"/>
            <w:r w:rsidRPr="00DD34BD">
              <w:rPr>
                <w:b w:val="0"/>
                <w:sz w:val="22"/>
                <w:szCs w:val="22"/>
                <w:lang w:val="en-US" w:eastAsia="ja-JP"/>
              </w:rPr>
              <w:t>46,X</w:t>
            </w:r>
            <w:proofErr w:type="gramEnd"/>
            <w:r w:rsidRPr="00DD34BD">
              <w:rPr>
                <w:b w:val="0"/>
                <w:sz w:val="22"/>
                <w:szCs w:val="22"/>
                <w:lang w:val="en-US" w:eastAsia="ja-JP"/>
              </w:rPr>
              <w:t>,del(X)(p22.2) int del</w:t>
            </w:r>
            <w:r w:rsidRPr="00DD34BD">
              <w:rPr>
                <w:b w:val="0"/>
                <w:sz w:val="22"/>
                <w:szCs w:val="22"/>
                <w:lang w:eastAsia="ja-JP"/>
              </w:rPr>
              <w:t xml:space="preserve"> ~220 kb including </w:t>
            </w:r>
            <w:r w:rsidRPr="00DD34BD">
              <w:rPr>
                <w:b w:val="0"/>
                <w:i/>
                <w:iCs/>
                <w:sz w:val="22"/>
                <w:szCs w:val="22"/>
                <w:lang w:eastAsia="ja-JP"/>
              </w:rPr>
              <w:t>HCCS</w:t>
            </w:r>
          </w:p>
        </w:tc>
        <w:tc>
          <w:tcPr>
            <w:tcW w:w="850" w:type="dxa"/>
            <w:vAlign w:val="center"/>
          </w:tcPr>
          <w:p w14:paraId="6CC65956" w14:textId="182D8BB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2BA30EA9" w14:textId="771B48D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297631ED" w14:textId="4430BF42"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36662458" w14:textId="7B35C8B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60FEF3A4" w14:textId="6B8B4C5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76" w:type="dxa"/>
            <w:vAlign w:val="center"/>
          </w:tcPr>
          <w:p w14:paraId="68342ECD" w14:textId="51EDB6E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0838A4E7" w14:textId="1CB85F7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03633191" w14:textId="3DA0E91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60775535" w14:textId="30C74F0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4A9B0CEF" w14:textId="08FCACA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327" w:type="dxa"/>
            <w:tcMar>
              <w:top w:w="57" w:type="dxa"/>
              <w:left w:w="57" w:type="dxa"/>
              <w:bottom w:w="57" w:type="dxa"/>
              <w:right w:w="57" w:type="dxa"/>
            </w:tcMar>
            <w:vAlign w:val="center"/>
          </w:tcPr>
          <w:p w14:paraId="722E51EF" w14:textId="48CD252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5A98A41C"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505E579C" w14:textId="2BC74606" w:rsidR="00F45DC3" w:rsidRPr="00DD34BD" w:rsidRDefault="00F45DC3" w:rsidP="00F45DC3">
            <w:pPr>
              <w:jc w:val="center"/>
              <w:rPr>
                <w:sz w:val="22"/>
                <w:szCs w:val="22"/>
              </w:rPr>
            </w:pPr>
            <w:r w:rsidRPr="00DD34BD">
              <w:rPr>
                <w:b w:val="0"/>
                <w:bCs/>
                <w:sz w:val="22"/>
                <w:szCs w:val="22"/>
              </w:rPr>
              <w:fldChar w:fldCharType="begin" w:fldLock="1"/>
            </w:r>
            <w:r w:rsidRPr="00DD34BD">
              <w:rPr>
                <w:b w:val="0"/>
                <w:bCs/>
                <w:sz w:val="22"/>
                <w:szCs w:val="22"/>
              </w:rPr>
              <w:instrText>ADDIN CSL_CITATION {"citationItems":[{"id":"ITEM-1","itemData":{"ISSN":"1090-0535","PMID":"23401659","abstract":"PURPOSE Microphthalmia with linear skin defects syndrome (MLS or MIDAS, OMIM #309801) is a rare X-linked male-lethal disorder characterized by microphthalmia or other ocular anomalies and skin lesions limited to the face and neck. However, inter- and intrafamilial variability is high. Here we report a familial case of MLS. METHODS A mother and daughter with MLS underwent a complete ophthalmological examination, and extensive imaging, including anterior segment pictures, corneal topography and keratometry, autofluorescence, infrared reflectance and red free images, as well as spectral-domain optical coherence tomography. The mother also underwent full-field flash electroretinography. In addition, high-resolution array comparative genomic hybridization analysis was performed in both as well as in the maternal grandparents of the proband. RESULTS Microphthalmia and retinal abnormalities were noted in the proband and the mother, whereas only the mother presented with scars of the typical neonatal linear skin defects. Array comparative genomic hybridization analysis revealed a 185-220 kb deletion on chromosome band Xp22.2 including the entire HCCS gene. CONCLUSIONS The identification of a deletion including HCCS led to the diagnosis of MLS in these patients. Retinal abnormalities can be part of the ocular manifestations of MLS.","author":[{"dropping-particle":"","family":"Vergult","given":"Sarah","non-dropping-particle":"","parse-names":false,"suffix":""},{"dropping-particle":"","family":"Leroy","given":"Bart","non-dropping-particle":"","parse-names":false,"suffix":""},{"dropping-particle":"","family":"Claerhout","given":"Ilse","non-dropping-particle":"","parse-names":false,"suffix":""},{"dropping-particle":"","family":"Menten","given":"Björn","non-dropping-particle":"","parse-names":false,"suffix":""}],"container-title":"Molecular vision","id":"ITEM-1","issued":{"date-parts":[["2013"]]},"page":"311-8","title":"Familial cases of a submicroscopic Xp22.2 deletion: genotype-phenotype correlation in microphthalmia with linear skin defects syndrome.","type":"article-journal","volume":"19"},"uris":["http://www.mendeley.com/documents/?uuid=f9117358-646b-41e7-8a99-bd1ec447740e"]}],"mendeley":{"formattedCitation":"[35]","plainTextFormattedCitation":"[35]","previouslyFormattedCitation":"[35]"},"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29</w:t>
            </w:r>
            <w:r w:rsidRPr="00DD34BD">
              <w:rPr>
                <w:b w:val="0"/>
                <w:bCs/>
                <w:noProof/>
                <w:sz w:val="22"/>
                <w:szCs w:val="22"/>
              </w:rPr>
              <w:t>]</w:t>
            </w:r>
            <w:r w:rsidRPr="00DD34BD">
              <w:rPr>
                <w:b w:val="0"/>
                <w:bCs/>
                <w:sz w:val="22"/>
                <w:szCs w:val="22"/>
              </w:rPr>
              <w:fldChar w:fldCharType="end"/>
            </w:r>
            <w:r w:rsidRPr="00DD34BD">
              <w:rPr>
                <w:b w:val="0"/>
                <w:bCs/>
                <w:sz w:val="22"/>
                <w:szCs w:val="22"/>
              </w:rPr>
              <w:t>; mother</w:t>
            </w:r>
          </w:p>
        </w:tc>
        <w:tc>
          <w:tcPr>
            <w:tcW w:w="1873" w:type="dxa"/>
            <w:tcMar>
              <w:top w:w="57" w:type="dxa"/>
              <w:left w:w="57" w:type="dxa"/>
              <w:bottom w:w="57" w:type="dxa"/>
              <w:right w:w="57" w:type="dxa"/>
            </w:tcMar>
            <w:vAlign w:val="center"/>
          </w:tcPr>
          <w:p w14:paraId="4E53DF8D" w14:textId="5DFAC1D3" w:rsidR="00F45DC3" w:rsidRPr="00DD34BD" w:rsidRDefault="00F45DC3" w:rsidP="00F45DC3">
            <w:pPr>
              <w:autoSpaceDE w:val="0"/>
              <w:autoSpaceDN w:val="0"/>
              <w:adjustRightInd w:val="0"/>
              <w:jc w:val="center"/>
              <w:rPr>
                <w:b w:val="0"/>
                <w:sz w:val="22"/>
                <w:szCs w:val="22"/>
                <w:lang w:eastAsia="ja-JP"/>
              </w:rPr>
            </w:pPr>
            <w:proofErr w:type="gramStart"/>
            <w:r w:rsidRPr="00DD34BD">
              <w:rPr>
                <w:b w:val="0"/>
                <w:sz w:val="22"/>
                <w:szCs w:val="22"/>
                <w:lang w:val="en-US" w:eastAsia="ja-JP"/>
              </w:rPr>
              <w:t>46,X</w:t>
            </w:r>
            <w:proofErr w:type="gramEnd"/>
            <w:r w:rsidRPr="00DD34BD">
              <w:rPr>
                <w:b w:val="0"/>
                <w:sz w:val="22"/>
                <w:szCs w:val="22"/>
                <w:lang w:val="en-US" w:eastAsia="ja-JP"/>
              </w:rPr>
              <w:t>,del(X)(p22.2) int del</w:t>
            </w:r>
            <w:r w:rsidRPr="00DD34BD">
              <w:rPr>
                <w:b w:val="0"/>
                <w:sz w:val="22"/>
                <w:szCs w:val="22"/>
                <w:lang w:eastAsia="ja-JP"/>
              </w:rPr>
              <w:t xml:space="preserve"> ~220 kb including </w:t>
            </w:r>
            <w:r w:rsidRPr="00DD34BD">
              <w:rPr>
                <w:b w:val="0"/>
                <w:i/>
                <w:iCs/>
                <w:sz w:val="22"/>
                <w:szCs w:val="22"/>
                <w:lang w:eastAsia="ja-JP"/>
              </w:rPr>
              <w:t>HCCS</w:t>
            </w:r>
          </w:p>
        </w:tc>
        <w:tc>
          <w:tcPr>
            <w:tcW w:w="850" w:type="dxa"/>
            <w:vAlign w:val="center"/>
          </w:tcPr>
          <w:p w14:paraId="0912C5E4" w14:textId="26560CF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02B402F0" w14:textId="105E348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4EE15514" w14:textId="7E04A74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3589BA55" w14:textId="2E5A3C9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36518935" w14:textId="59FD5E8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76" w:type="dxa"/>
            <w:vAlign w:val="center"/>
          </w:tcPr>
          <w:p w14:paraId="1D2D5837" w14:textId="278F640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2568C823" w14:textId="34F459F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0433CD26" w14:textId="611B0D4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4D15A527" w14:textId="692F84A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3CC8510B" w14:textId="5D0CBF5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327" w:type="dxa"/>
            <w:tcMar>
              <w:top w:w="57" w:type="dxa"/>
              <w:left w:w="57" w:type="dxa"/>
              <w:bottom w:w="57" w:type="dxa"/>
              <w:right w:w="57" w:type="dxa"/>
            </w:tcMar>
            <w:vAlign w:val="center"/>
          </w:tcPr>
          <w:p w14:paraId="7D69E7F5" w14:textId="0117895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1F3A6291"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2668AF45" w14:textId="2DFE920A" w:rsidR="00F45DC3" w:rsidRPr="00DD34BD" w:rsidRDefault="00F45DC3" w:rsidP="00F45DC3">
            <w:pPr>
              <w:jc w:val="center"/>
              <w:rPr>
                <w:b w:val="0"/>
                <w:bCs/>
                <w:sz w:val="22"/>
                <w:szCs w:val="22"/>
              </w:rPr>
            </w:pPr>
            <w:r w:rsidRPr="00DD34BD">
              <w:rPr>
                <w:b w:val="0"/>
                <w:bCs/>
                <w:sz w:val="22"/>
                <w:szCs w:val="22"/>
              </w:rPr>
              <w:fldChar w:fldCharType="begin" w:fldLock="1"/>
            </w:r>
            <w:r w:rsidRPr="00DD34BD">
              <w:rPr>
                <w:b w:val="0"/>
                <w:bCs/>
                <w:sz w:val="22"/>
                <w:szCs w:val="22"/>
              </w:rPr>
              <w:instrText xml:space="preserve">ADDIN CSL_CITATION {"citationItems":[{"id":"ITEM-1","itemData":{"DOI":"10.1186/1750-1172-9-53","ISSN":"1750-1172","PMID":"24735900","abstract":"Background: Segmental Xp22.2 monosomy or a heterozygous HCCS mutation is associated with the microphthalmia with linear skin defects (MLS) or MIDAS (microphthalmia, dermal aplasia, and sclerocornea) syndrome, an X-linked disorder with male lethality. HCCS encodes the holocytochrome c-type synthase involved in mitochondrial oxidative phosphorylation (OXPHOS) and programmed cell death. Methods. We characterized the X-chromosomal abnormality encompassing HCCS or an intragenic mutation in this gene in six new female patients with an MLS phenotype by cytogenetic analysis, fluorescence in situ hybridization, sequencing, and quantitative real-time PCR. The X chromosome inactivation (XCI) pattern was determined and clinical data of the patients were reviewed. Results: Two terminal Xp deletions of ≥11.2 Mb, two submicroscopic copy number losses, one of </w:instrText>
            </w:r>
            <w:r w:rsidRPr="00DD34BD">
              <w:rPr>
                <w:rFonts w:ascii="Cambria Math" w:hAnsi="Cambria Math" w:cs="Cambria Math"/>
                <w:b w:val="0"/>
                <w:bCs/>
                <w:sz w:val="22"/>
                <w:szCs w:val="22"/>
              </w:rPr>
              <w:instrText>∼</w:instrText>
            </w:r>
            <w:r w:rsidRPr="00DD34BD">
              <w:rPr>
                <w:b w:val="0"/>
                <w:bCs/>
                <w:sz w:val="22"/>
                <w:szCs w:val="22"/>
              </w:rPr>
              <w:instrText>850 kb and one of ≥3 Mb, all covering HCCS, 1 nonsense, and one mosaic 2-bp deletion in HCCS are reported. All females had a completely (&gt;98:2) or slightly skewed (82:18) XCI pattern. The most consistent clinical features were microphthalmia/anophthalmia and sclerocornea/corneal opacity in all patients and congenital linear skin defects in 4/6. Additional manifestations included various ocular anomalies, cardiac defects, brain imaging abnormalities, microcephaly, postnatal growth retardation, and facial dysmorphism. However, no obvious clinical sign was observed in three female carriers who were relatives of one patient. Conclusion: Our findings showed a wide phenotypic spectrum ranging from asymptomatic females with an HCCS mutation to patients with a neonatal lethal MLS form. Somatic mosaicism and the different ability of embryonic cells to cope with an OXPHOS defect and/or enhanced cell death upon HCCS deficiency likely underlie the great variability in phenotypes. © 2014van Rahden et al.; licensee BioMed Central Ltd.","author":[{"dropping-particle":"","family":"Rahden","given":"Vanessa A","non-dropping-particle":"van","parse-names":false,"suffix":""},{"dropping-particle":"","family":"Rau","given":"Isabella","non-dropping-particle":"","parse-names":false,"suffix":""},{"dropping-particle":"","family":"Fuchs","given":"Sigrid","non-dropping-particle":"","parse-names":false,"suffix":""},{"dropping-particle":"","family":"Kosyna","given":"Friederike K.","non-dropping-particle":"","parse-names":false,"suffix":""},{"dropping-particle":"","family":"Almeida","given":"Hiram Larangeira","non-dropping-particle":"de","parse-names":false,"suffix":""},{"dropping-particle":"","family":"Fryssira","given":"Helen","non-dropping-particle":"","parse-names":false,"suffix":""},{"dropping-particle":"","family":"Isidor","given":"Bertrand","non-dropping-particle":"","parse-names":false,"suffix":""},{"dropping-particle":"","family":"Jauch","given":"Anna","non-dropping-particle":"","parse-names":false,"suffix":""},{"dropping-particle":"","family":"Joubert","given":"Madeleine","non-dropping-particle":"","parse-names":false,"suffix":""},{"dropping-particle":"","family":"Lachmeijer","given":"Augusta M A","non-dropping-particle":"","parse-names":false,"suffix":""},{"dropping-particle":"","family":"Zweier","given":"Christiane","non-dropping-particle":"","parse-names":false,"suffix":""},{"dropping-particle":"","family":"Moog","given":"Ute","non-dropping-particle":"","parse-names":false,"suffix":""},{"dropping-particle":"","family":"Kutsche","given":"Kerstin","non-dropping-particle":"","parse-names":false,"suffix":""}],"container-title":"Orphanet Journal of Rare Diseases","id":"ITEM-1","issue":"1","issued":{"date-parts":[["2014","12","15"]]},"page":"53","title":"Clinical spectrum of females with HCCS mutation: from no clinical signs to a neonatal lethal form of the microphthalmia with linear skin defects (MLS) syndrome","type":"article-journal","volume":"9"},"uris":["http://www.mendeley.com/documents/?uuid=7aa1a342-1167-43fe-8bea-04492b86ac4f"]}],"mendeley":{"formattedCitation":"[36]","plainTextFormattedCitation":"[36]","previouslyFormattedCitation":"[36]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1</w:t>
            </w:r>
            <w:r w:rsidRPr="00DD34BD">
              <w:rPr>
                <w:b w:val="0"/>
                <w:bCs/>
                <w:noProof/>
                <w:sz w:val="22"/>
                <w:szCs w:val="22"/>
              </w:rPr>
              <w:t>3]</w:t>
            </w:r>
            <w:r w:rsidRPr="00DD34BD">
              <w:rPr>
                <w:b w:val="0"/>
                <w:bCs/>
                <w:sz w:val="22"/>
                <w:szCs w:val="22"/>
              </w:rPr>
              <w:fldChar w:fldCharType="end"/>
            </w:r>
            <w:r w:rsidRPr="00DD34BD">
              <w:rPr>
                <w:b w:val="0"/>
                <w:bCs/>
                <w:sz w:val="22"/>
                <w:szCs w:val="22"/>
              </w:rPr>
              <w:t>;   Patient 1; III.1</w:t>
            </w:r>
          </w:p>
        </w:tc>
        <w:tc>
          <w:tcPr>
            <w:tcW w:w="1873" w:type="dxa"/>
            <w:tcMar>
              <w:top w:w="57" w:type="dxa"/>
              <w:left w:w="57" w:type="dxa"/>
              <w:bottom w:w="57" w:type="dxa"/>
              <w:right w:w="57" w:type="dxa"/>
            </w:tcMar>
            <w:vAlign w:val="center"/>
          </w:tcPr>
          <w:p w14:paraId="1918B778" w14:textId="48A576CA" w:rsidR="00F45DC3" w:rsidRPr="00DD34BD" w:rsidRDefault="00F45DC3" w:rsidP="00F45DC3">
            <w:pPr>
              <w:autoSpaceDE w:val="0"/>
              <w:autoSpaceDN w:val="0"/>
              <w:adjustRightInd w:val="0"/>
              <w:jc w:val="center"/>
              <w:rPr>
                <w:b w:val="0"/>
                <w:i/>
                <w:iCs/>
                <w:sz w:val="22"/>
                <w:szCs w:val="22"/>
                <w:lang w:eastAsia="ja-JP"/>
              </w:rPr>
            </w:pPr>
            <w:proofErr w:type="gramStart"/>
            <w:r w:rsidRPr="00DD34BD">
              <w:rPr>
                <w:b w:val="0"/>
                <w:sz w:val="22"/>
                <w:szCs w:val="22"/>
                <w:lang w:val="en-US" w:eastAsia="ja-JP"/>
              </w:rPr>
              <w:t>46,X</w:t>
            </w:r>
            <w:proofErr w:type="gramEnd"/>
            <w:r w:rsidRPr="00DD34BD">
              <w:rPr>
                <w:b w:val="0"/>
                <w:sz w:val="22"/>
                <w:szCs w:val="22"/>
                <w:lang w:val="en-US" w:eastAsia="ja-JP"/>
              </w:rPr>
              <w:t xml:space="preserve">,del(X)(p22.2p22.2), int del  </w:t>
            </w:r>
            <w:r w:rsidRPr="00DD34BD">
              <w:rPr>
                <w:b w:val="0"/>
                <w:sz w:val="22"/>
                <w:szCs w:val="22"/>
                <w:lang w:eastAsia="ja-JP"/>
              </w:rPr>
              <w:t xml:space="preserve">~850 kb including </w:t>
            </w:r>
            <w:r w:rsidRPr="00DD34BD">
              <w:rPr>
                <w:b w:val="0"/>
                <w:i/>
                <w:iCs/>
                <w:sz w:val="22"/>
                <w:szCs w:val="22"/>
                <w:lang w:eastAsia="ja-JP"/>
              </w:rPr>
              <w:t>HCCS</w:t>
            </w:r>
          </w:p>
        </w:tc>
        <w:tc>
          <w:tcPr>
            <w:tcW w:w="850" w:type="dxa"/>
            <w:vAlign w:val="center"/>
          </w:tcPr>
          <w:p w14:paraId="64D9852C" w14:textId="4E3BB0D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6443426B" w14:textId="303E65F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0357FC2F" w14:textId="61F4817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61724D78" w14:textId="5C1506A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12AE0B26" w14:textId="681F691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1BBB1505" w14:textId="42FD811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11887ACA" w14:textId="6F9E01E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28F1AB87" w14:textId="65D9CC5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5543DC2E" w14:textId="5EFFDA1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66885051" w14:textId="526DB19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683805D8" w14:textId="43B4412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5B53D22"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01612806" w14:textId="095BF6FE" w:rsidR="00F45DC3" w:rsidRPr="00DD34BD" w:rsidRDefault="00F45DC3" w:rsidP="00F45DC3">
            <w:pPr>
              <w:jc w:val="center"/>
              <w:rPr>
                <w:b w:val="0"/>
                <w:bCs/>
                <w:sz w:val="22"/>
                <w:szCs w:val="22"/>
              </w:rPr>
            </w:pPr>
            <w:r w:rsidRPr="00DD34BD">
              <w:rPr>
                <w:b w:val="0"/>
                <w:bCs/>
                <w:sz w:val="22"/>
                <w:szCs w:val="22"/>
              </w:rPr>
              <w:fldChar w:fldCharType="begin" w:fldLock="1"/>
            </w:r>
            <w:r w:rsidRPr="00DD34BD">
              <w:rPr>
                <w:b w:val="0"/>
                <w:bCs/>
                <w:sz w:val="22"/>
                <w:szCs w:val="22"/>
              </w:rPr>
              <w:instrText xml:space="preserve">ADDIN CSL_CITATION {"citationItems":[{"id":"ITEM-1","itemData":{"DOI":"10.1186/1750-1172-9-53","ISSN":"1750-1172","PMID":"24735900","abstract":"Background: Segmental Xp22.2 monosomy or a heterozygous HCCS mutation is associated with the microphthalmia with linear skin defects (MLS) or MIDAS (microphthalmia, dermal aplasia, and sclerocornea) syndrome, an X-linked disorder with male lethality. HCCS encodes the holocytochrome c-type synthase involved in mitochondrial oxidative phosphorylation (OXPHOS) and programmed cell death. Methods. We characterized the X-chromosomal abnormality encompassing HCCS or an intragenic mutation in this gene in six new female patients with an MLS phenotype by cytogenetic analysis, fluorescence in situ hybridization, sequencing, and quantitative real-time PCR. The X chromosome inactivation (XCI) pattern was determined and clinical data of the patients were reviewed. Results: Two terminal Xp deletions of ≥11.2 Mb, two submicroscopic copy number losses, one of </w:instrText>
            </w:r>
            <w:r w:rsidRPr="00DD34BD">
              <w:rPr>
                <w:rFonts w:ascii="Cambria Math" w:hAnsi="Cambria Math" w:cs="Cambria Math"/>
                <w:b w:val="0"/>
                <w:bCs/>
                <w:sz w:val="22"/>
                <w:szCs w:val="22"/>
              </w:rPr>
              <w:instrText>∼</w:instrText>
            </w:r>
            <w:r w:rsidRPr="00DD34BD">
              <w:rPr>
                <w:b w:val="0"/>
                <w:bCs/>
                <w:sz w:val="22"/>
                <w:szCs w:val="22"/>
              </w:rPr>
              <w:instrText>850 kb and one of ≥3 Mb, all covering HCCS, 1 nonsense, and one mosaic 2-bp deletion in HCCS are reported. All females had a completely (&gt;98:2) or slightly skewed (82:18) XCI pattern. The most consistent clinical features were microphthalmia/anophthalmia and sclerocornea/corneal opacity in all patients and congenital linear skin defects in 4/6. Additional manifestations included various ocular anomalies, cardiac defects, brain imaging abnormalities, microcephaly, postnatal growth retardation, and facial dysmorphism. However, no obvious clinical sign was observed in three female carriers who were relatives of one patient. Conclusion: Our findings showed a wide phenotypic spectrum ranging from asymptomatic females with an HCCS mutation to patients with a neonatal lethal MLS form. Somatic mosaicism and the different ability of embryonic cells to cope with an OXPHOS defect and/or enhanced cell death upon HCCS deficiency likely underlie the great variability in phenotypes. © 2014van Rahden et al.; licensee BioMed Central Ltd.","author":[{"dropping-particle":"","family":"Rahden","given":"Vanessa A","non-dropping-particle":"van","parse-names":false,"suffix":""},{"dropping-particle":"","family":"Rau","given":"Isabella","non-dropping-particle":"","parse-names":false,"suffix":""},{"dropping-particle":"","family":"Fuchs","given":"Sigrid","non-dropping-particle":"","parse-names":false,"suffix":""},{"dropping-particle":"","family":"Kosyna","given":"Friederike K.","non-dropping-particle":"","parse-names":false,"suffix":""},{"dropping-particle":"","family":"Almeida","given":"Hiram Larangeira","non-dropping-particle":"de","parse-names":false,"suffix":""},{"dropping-particle":"","family":"Fryssira","given":"Helen","non-dropping-particle":"","parse-names":false,"suffix":""},{"dropping-particle":"","family":"Isidor","given":"Bertrand","non-dropping-particle":"","parse-names":false,"suffix":""},{"dropping-particle":"","family":"Jauch","given":"Anna","non-dropping-particle":"","parse-names":false,"suffix":""},{"dropping-particle":"","family":"Joubert","given":"Madeleine","non-dropping-particle":"","parse-names":false,"suffix":""},{"dropping-particle":"","family":"Lachmeijer","given":"Augusta M A","non-dropping-particle":"","parse-names":false,"suffix":""},{"dropping-particle":"","family":"Zweier","given":"Christiane","non-dropping-particle":"","parse-names":false,"suffix":""},{"dropping-particle":"","family":"Moog","given":"Ute","non-dropping-particle":"","parse-names":false,"suffix":""},{"dropping-particle":"","family":"Kutsche","given":"Kerstin","non-dropping-particle":"","parse-names":false,"suffix":""}],"container-title":"Orphanet Journal of Rare Diseases","id":"ITEM-1","issue":"1","issued":{"date-parts":[["2014","12","15"]]},"page":"53","title":"Clinical spectrum of females with HCCS mutation: from no clinical signs to a neonatal lethal form of the microphthalmia with linear skin defects (MLS) syndrome","type":"article-journal","volume":"9"},"uris":["http://www.mendeley.com/documents/?uuid=7aa1a342-1167-43fe-8bea-04492b86ac4f"]}],"mendeley":{"formattedCitation":"[36]","plainTextFormattedCitation":"[36]","previouslyFormattedCitation":"[36]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1</w:t>
            </w:r>
            <w:r w:rsidRPr="00DD34BD">
              <w:rPr>
                <w:b w:val="0"/>
                <w:bCs/>
                <w:noProof/>
                <w:sz w:val="22"/>
                <w:szCs w:val="22"/>
              </w:rPr>
              <w:t>3]</w:t>
            </w:r>
            <w:r w:rsidRPr="00DD34BD">
              <w:rPr>
                <w:b w:val="0"/>
                <w:bCs/>
                <w:sz w:val="22"/>
                <w:szCs w:val="22"/>
              </w:rPr>
              <w:fldChar w:fldCharType="end"/>
            </w:r>
            <w:r w:rsidRPr="00DD34BD">
              <w:rPr>
                <w:b w:val="0"/>
                <w:bCs/>
                <w:sz w:val="22"/>
                <w:szCs w:val="22"/>
              </w:rPr>
              <w:t>;   Patient 1; II.1</w:t>
            </w:r>
          </w:p>
        </w:tc>
        <w:tc>
          <w:tcPr>
            <w:tcW w:w="1873" w:type="dxa"/>
            <w:tcMar>
              <w:top w:w="57" w:type="dxa"/>
              <w:left w:w="57" w:type="dxa"/>
              <w:bottom w:w="57" w:type="dxa"/>
              <w:right w:w="57" w:type="dxa"/>
            </w:tcMar>
            <w:vAlign w:val="center"/>
          </w:tcPr>
          <w:p w14:paraId="07491C6A" w14:textId="210D35C1" w:rsidR="00F45DC3" w:rsidRPr="00DD34BD" w:rsidRDefault="00F45DC3" w:rsidP="00F45DC3">
            <w:pPr>
              <w:autoSpaceDE w:val="0"/>
              <w:autoSpaceDN w:val="0"/>
              <w:adjustRightInd w:val="0"/>
              <w:jc w:val="center"/>
              <w:rPr>
                <w:b w:val="0"/>
                <w:i/>
                <w:iCs/>
                <w:sz w:val="22"/>
                <w:szCs w:val="22"/>
                <w:lang w:eastAsia="ja-JP"/>
              </w:rPr>
            </w:pPr>
            <w:proofErr w:type="gramStart"/>
            <w:r w:rsidRPr="00DD34BD">
              <w:rPr>
                <w:b w:val="0"/>
                <w:sz w:val="22"/>
                <w:szCs w:val="22"/>
                <w:lang w:val="en-US" w:eastAsia="ja-JP"/>
              </w:rPr>
              <w:t>46,X</w:t>
            </w:r>
            <w:proofErr w:type="gramEnd"/>
            <w:r w:rsidRPr="00DD34BD">
              <w:rPr>
                <w:b w:val="0"/>
                <w:sz w:val="22"/>
                <w:szCs w:val="22"/>
                <w:lang w:val="en-US" w:eastAsia="ja-JP"/>
              </w:rPr>
              <w:t xml:space="preserve">,del(X)(p22.2p22.2), int del  </w:t>
            </w:r>
            <w:r w:rsidRPr="00DD34BD">
              <w:rPr>
                <w:b w:val="0"/>
                <w:sz w:val="22"/>
                <w:szCs w:val="22"/>
                <w:lang w:eastAsia="ja-JP"/>
              </w:rPr>
              <w:t xml:space="preserve">~850 kb including </w:t>
            </w:r>
            <w:r w:rsidRPr="00DD34BD">
              <w:rPr>
                <w:b w:val="0"/>
                <w:i/>
                <w:iCs/>
                <w:sz w:val="22"/>
                <w:szCs w:val="22"/>
                <w:lang w:eastAsia="ja-JP"/>
              </w:rPr>
              <w:t>HCCS</w:t>
            </w:r>
          </w:p>
        </w:tc>
        <w:tc>
          <w:tcPr>
            <w:tcW w:w="850" w:type="dxa"/>
            <w:vAlign w:val="center"/>
          </w:tcPr>
          <w:p w14:paraId="57612EC7" w14:textId="62FB73B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1AD3C4C2" w14:textId="07D6D2C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493018EF" w14:textId="73CBFB4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553971D6" w14:textId="7373D09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0C588F80" w14:textId="180F2BE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7D4354FC" w14:textId="124F193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6574FB5F" w14:textId="7322131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056B53CE" w14:textId="6F80F42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F72122F" w14:textId="185EC11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4741D946" w14:textId="2762AC2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7E73A433" w14:textId="4C36DB2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47454EA6"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7EE0C964" w14:textId="4C6A3F6A" w:rsidR="00F45DC3" w:rsidRPr="00DD34BD" w:rsidRDefault="00F45DC3" w:rsidP="00F45DC3">
            <w:pPr>
              <w:jc w:val="center"/>
              <w:rPr>
                <w:b w:val="0"/>
                <w:bCs/>
                <w:sz w:val="22"/>
                <w:szCs w:val="22"/>
              </w:rPr>
            </w:pPr>
            <w:r w:rsidRPr="00DD34BD">
              <w:rPr>
                <w:b w:val="0"/>
                <w:bCs/>
                <w:sz w:val="22"/>
                <w:szCs w:val="22"/>
              </w:rPr>
              <w:fldChar w:fldCharType="begin" w:fldLock="1"/>
            </w:r>
            <w:r w:rsidRPr="00DD34BD">
              <w:rPr>
                <w:b w:val="0"/>
                <w:bCs/>
                <w:sz w:val="22"/>
                <w:szCs w:val="22"/>
              </w:rPr>
              <w:instrText xml:space="preserve">ADDIN CSL_CITATION {"citationItems":[{"id":"ITEM-1","itemData":{"DOI":"10.1186/1750-1172-9-53","ISSN":"1750-1172","PMID":"24735900","abstract":"Background: Segmental Xp22.2 monosomy or a heterozygous HCCS mutation is associated with the microphthalmia with linear skin defects (MLS) or MIDAS (microphthalmia, dermal aplasia, and sclerocornea) syndrome, an X-linked disorder with male lethality. HCCS encodes the holocytochrome c-type synthase involved in mitochondrial oxidative phosphorylation (OXPHOS) and programmed cell death. Methods. We characterized the X-chromosomal abnormality encompassing HCCS or an intragenic mutation in this gene in six new female patients with an MLS phenotype by cytogenetic analysis, fluorescence in situ hybridization, sequencing, and quantitative real-time PCR. The X chromosome inactivation (XCI) pattern was determined and clinical data of the patients were reviewed. Results: Two terminal Xp deletions of ≥11.2 Mb, two submicroscopic copy number losses, one of </w:instrText>
            </w:r>
            <w:r w:rsidRPr="00DD34BD">
              <w:rPr>
                <w:rFonts w:ascii="Cambria Math" w:hAnsi="Cambria Math" w:cs="Cambria Math"/>
                <w:b w:val="0"/>
                <w:bCs/>
                <w:sz w:val="22"/>
                <w:szCs w:val="22"/>
              </w:rPr>
              <w:instrText>∼</w:instrText>
            </w:r>
            <w:r w:rsidRPr="00DD34BD">
              <w:rPr>
                <w:b w:val="0"/>
                <w:bCs/>
                <w:sz w:val="22"/>
                <w:szCs w:val="22"/>
              </w:rPr>
              <w:instrText>850 kb and one of ≥3 Mb, all covering HCCS, 1 nonsense, and one mosaic 2-bp deletion in HCCS are reported. All females had a completely (&gt;98:2) or slightly skewed (82:18) XCI pattern. The most consistent clinical features were microphthalmia/anophthalmia and sclerocornea/corneal opacity in all patients and congenital linear skin defects in 4/6. Additional manifestations included various ocular anomalies, cardiac defects, brain imaging abnormalities, microcephaly, postnatal growth retardation, and facial dysmorphism. However, no obvious clinical sign was observed in three female carriers who were relatives of one patient. Conclusion: Our findings showed a wide phenotypic spectrum ranging from asymptomatic females with an HCCS mutation to patients with a neonatal lethal MLS form. Somatic mosaicism and the different ability of embryonic cells to cope with an OXPHOS defect and/or enhanced cell death upon HCCS deficiency likely underlie the great variability in phenotypes. © 2014van Rahden et al.; licensee BioMed Central Ltd.","author":[{"dropping-particle":"","family":"Rahden","given":"Vanessa A","non-dropping-particle":"van","parse-names":false,"suffix":""},{"dropping-particle":"","family":"Rau","given":"Isabella","non-dropping-particle":"","parse-names":false,"suffix":""},{"dropping-particle":"","family":"Fuchs","given":"Sigrid","non-dropping-particle":"","parse-names":false,"suffix":""},{"dropping-particle":"","family":"Kosyna","given":"Friederike K.","non-dropping-particle":"","parse-names":false,"suffix":""},{"dropping-particle":"","family":"Almeida","given":"Hiram Larangeira","non-dropping-particle":"de","parse-names":false,"suffix":""},{"dropping-particle":"","family":"Fryssira","given":"Helen","non-dropping-particle":"","parse-names":false,"suffix":""},{"dropping-particle":"","family":"Isidor","given":"Bertrand","non-dropping-particle":"","parse-names":false,"suffix":""},{"dropping-particle":"","family":"Jauch","given":"Anna","non-dropping-particle":"","parse-names":false,"suffix":""},{"dropping-particle":"","family":"Joubert","given":"Madeleine","non-dropping-particle":"","parse-names":false,"suffix":""},{"dropping-particle":"","family":"Lachmeijer","given":"Augusta M A","non-dropping-particle":"","parse-names":false,"suffix":""},{"dropping-particle":"","family":"Zweier","given":"Christiane","non-dropping-particle":"","parse-names":false,"suffix":""},{"dropping-particle":"","family":"Moog","given":"Ute","non-dropping-particle":"","parse-names":false,"suffix":""},{"dropping-particle":"","family":"Kutsche","given":"Kerstin","non-dropping-particle":"","parse-names":false,"suffix":""}],"container-title":"Orphanet Journal of Rare Diseases","id":"ITEM-1","issue":"1","issued":{"date-parts":[["2014","12","15"]]},"page":"53","title":"Clinical spectrum of females with HCCS mutation: from no clinical signs to a neonatal lethal form of the microphthalmia with linear skin defects (MLS) syndrome","type":"article-journal","volume":"9"},"uris":["http://www.mendeley.com/documents/?uuid=7aa1a342-1167-43fe-8bea-04492b86ac4f"]}],"mendeley":{"formattedCitation":"[36]","plainTextFormattedCitation":"[36]","previouslyFormattedCitation":"[36]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1</w:t>
            </w:r>
            <w:r w:rsidRPr="00DD34BD">
              <w:rPr>
                <w:b w:val="0"/>
                <w:bCs/>
                <w:noProof/>
                <w:sz w:val="22"/>
                <w:szCs w:val="22"/>
              </w:rPr>
              <w:t>3]</w:t>
            </w:r>
            <w:r w:rsidRPr="00DD34BD">
              <w:rPr>
                <w:b w:val="0"/>
                <w:bCs/>
                <w:sz w:val="22"/>
                <w:szCs w:val="22"/>
              </w:rPr>
              <w:fldChar w:fldCharType="end"/>
            </w:r>
            <w:r w:rsidRPr="00DD34BD">
              <w:rPr>
                <w:b w:val="0"/>
                <w:bCs/>
                <w:sz w:val="22"/>
                <w:szCs w:val="22"/>
              </w:rPr>
              <w:t>;   Patient 1; II.2</w:t>
            </w:r>
          </w:p>
        </w:tc>
        <w:tc>
          <w:tcPr>
            <w:tcW w:w="1873" w:type="dxa"/>
            <w:tcMar>
              <w:top w:w="57" w:type="dxa"/>
              <w:left w:w="57" w:type="dxa"/>
              <w:bottom w:w="57" w:type="dxa"/>
              <w:right w:w="57" w:type="dxa"/>
            </w:tcMar>
            <w:vAlign w:val="center"/>
          </w:tcPr>
          <w:p w14:paraId="109B092D" w14:textId="0F32AD97" w:rsidR="00F45DC3" w:rsidRPr="00DD34BD" w:rsidRDefault="00F45DC3" w:rsidP="00F45DC3">
            <w:pPr>
              <w:autoSpaceDE w:val="0"/>
              <w:autoSpaceDN w:val="0"/>
              <w:adjustRightInd w:val="0"/>
              <w:jc w:val="center"/>
              <w:rPr>
                <w:b w:val="0"/>
                <w:sz w:val="22"/>
                <w:szCs w:val="22"/>
                <w:lang w:val="en-US" w:eastAsia="ja-JP"/>
              </w:rPr>
            </w:pPr>
            <w:proofErr w:type="gramStart"/>
            <w:r w:rsidRPr="00DD34BD">
              <w:rPr>
                <w:b w:val="0"/>
                <w:sz w:val="22"/>
                <w:szCs w:val="22"/>
                <w:lang w:val="en-US" w:eastAsia="ja-JP"/>
              </w:rPr>
              <w:t>46,X</w:t>
            </w:r>
            <w:proofErr w:type="gramEnd"/>
            <w:r w:rsidRPr="00DD34BD">
              <w:rPr>
                <w:b w:val="0"/>
                <w:sz w:val="22"/>
                <w:szCs w:val="22"/>
                <w:lang w:val="en-US" w:eastAsia="ja-JP"/>
              </w:rPr>
              <w:t xml:space="preserve">,del(X)(p22.2p22.2), int del  </w:t>
            </w:r>
            <w:r w:rsidRPr="00DD34BD">
              <w:rPr>
                <w:b w:val="0"/>
                <w:sz w:val="22"/>
                <w:szCs w:val="22"/>
                <w:lang w:eastAsia="ja-JP"/>
              </w:rPr>
              <w:t xml:space="preserve">~850 kb including </w:t>
            </w:r>
            <w:r w:rsidRPr="00DD34BD">
              <w:rPr>
                <w:b w:val="0"/>
                <w:i/>
                <w:iCs/>
                <w:sz w:val="22"/>
                <w:szCs w:val="22"/>
                <w:lang w:eastAsia="ja-JP"/>
              </w:rPr>
              <w:t xml:space="preserve">HCCS </w:t>
            </w:r>
          </w:p>
        </w:tc>
        <w:tc>
          <w:tcPr>
            <w:tcW w:w="850" w:type="dxa"/>
            <w:vAlign w:val="center"/>
          </w:tcPr>
          <w:p w14:paraId="7BFB9CE8" w14:textId="6393A80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26BBC2F7" w14:textId="464C664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0C333960" w14:textId="58BC9E1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242CE1D5" w14:textId="5708B76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60BC3B2" w14:textId="191374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3EC3F5A3" w14:textId="7F86369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44E75929" w14:textId="1B203CA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95E03AD" w14:textId="41227D9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23D24C9D" w14:textId="0623025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03CBBFBE" w14:textId="26303E4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31C20676" w14:textId="38DC1BD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27729CFD"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5462400F" w14:textId="2A10431E" w:rsidR="00F45DC3" w:rsidRPr="00DD34BD" w:rsidRDefault="00F45DC3" w:rsidP="00F45DC3">
            <w:pPr>
              <w:jc w:val="center"/>
              <w:rPr>
                <w:sz w:val="22"/>
                <w:szCs w:val="22"/>
              </w:rPr>
            </w:pPr>
            <w:r w:rsidRPr="00DD34BD">
              <w:rPr>
                <w:b w:val="0"/>
                <w:bCs/>
                <w:sz w:val="22"/>
                <w:szCs w:val="22"/>
              </w:rPr>
              <w:fldChar w:fldCharType="begin" w:fldLock="1"/>
            </w:r>
            <w:r w:rsidRPr="00DD34BD">
              <w:rPr>
                <w:b w:val="0"/>
                <w:bCs/>
                <w:sz w:val="22"/>
                <w:szCs w:val="22"/>
              </w:rPr>
              <w:instrText xml:space="preserve">ADDIN CSL_CITATION {"citationItems":[{"id":"ITEM-1","itemData":{"DOI":"10.1186/1750-1172-9-53","ISSN":"1750-1172","PMID":"24735900","abstract":"Background: Segmental Xp22.2 monosomy or a heterozygous HCCS mutation is associated with the microphthalmia with linear skin defects (MLS) or MIDAS (microphthalmia, dermal aplasia, and sclerocornea) syndrome, an X-linked disorder with male lethality. HCCS encodes the holocytochrome c-type synthase involved in mitochondrial oxidative phosphorylation (OXPHOS) and programmed cell death. Methods. We characterized the X-chromosomal abnormality encompassing HCCS or an intragenic mutation in this gene in six new female patients with an MLS phenotype by cytogenetic analysis, fluorescence in situ hybridization, sequencing, and quantitative real-time PCR. The X chromosome inactivation (XCI) pattern was determined and clinical data of the patients were reviewed. Results: Two terminal Xp deletions of ≥11.2 Mb, two submicroscopic copy number losses, one of </w:instrText>
            </w:r>
            <w:r w:rsidRPr="00DD34BD">
              <w:rPr>
                <w:rFonts w:ascii="Cambria Math" w:hAnsi="Cambria Math" w:cs="Cambria Math"/>
                <w:b w:val="0"/>
                <w:bCs/>
                <w:sz w:val="22"/>
                <w:szCs w:val="22"/>
              </w:rPr>
              <w:instrText>∼</w:instrText>
            </w:r>
            <w:r w:rsidRPr="00DD34BD">
              <w:rPr>
                <w:b w:val="0"/>
                <w:bCs/>
                <w:sz w:val="22"/>
                <w:szCs w:val="22"/>
              </w:rPr>
              <w:instrText>850 kb and one of ≥3 Mb, all covering HCCS, 1 nonsense, and one mosaic 2-bp deletion in HCCS are reported. All females had a completely (&gt;98:2) or slightly skewed (82:18) XCI pattern. The most consistent clinical features were microphthalmia/anophthalmia and sclerocornea/corneal opacity in all patients and congenital linear skin defects in 4/6. Additional manifestations included various ocular anomalies, cardiac defects, brain imaging abnormalities, microcephaly, postnatal growth retardation, and facial dysmorphism. However, no obvious clinical sign was observed in three female carriers who were relatives of one patient. Conclusion: Our findings showed a wide phenotypic spectrum ranging from asymptomatic females with an HCCS mutation to patients with a neonatal lethal MLS form. Somatic mosaicism and the different ability of embryonic cells to cope with an OXPHOS defect and/or enhanced cell death upon HCCS deficiency likely underlie the great variability in phenotypes. © 2014van Rahden et al.; licensee BioMed Central Ltd.","author":[{"dropping-particle":"","family":"Rahden","given":"Vanessa A","non-dropping-particle":"van","parse-names":false,"suffix":""},{"dropping-particle":"","family":"Rau","given":"Isabella","non-dropping-particle":"","parse-names":false,"suffix":""},{"dropping-particle":"","family":"Fuchs","given":"Sigrid","non-dropping-particle":"","parse-names":false,"suffix":""},{"dropping-particle":"","family":"Kosyna","given":"Friederike K.","non-dropping-particle":"","parse-names":false,"suffix":""},{"dropping-particle":"","family":"Almeida","given":"Hiram Larangeira","non-dropping-particle":"de","parse-names":false,"suffix":""},{"dropping-particle":"","family":"Fryssira","given":"Helen","non-dropping-particle":"","parse-names":false,"suffix":""},{"dropping-particle":"","family":"Isidor","given":"Bertrand","non-dropping-particle":"","parse-names":false,"suffix":""},{"dropping-particle":"","family":"Jauch","given":"Anna","non-dropping-particle":"","parse-names":false,"suffix":""},{"dropping-particle":"","family":"Joubert","given":"Madeleine","non-dropping-particle":"","parse-names":false,"suffix":""},{"dropping-particle":"","family":"Lachmeijer","given":"Augusta M A","non-dropping-particle":"","parse-names":false,"suffix":""},{"dropping-particle":"","family":"Zweier","given":"Christiane","non-dropping-particle":"","parse-names":false,"suffix":""},{"dropping-particle":"","family":"Moog","given":"Ute","non-dropping-particle":"","parse-names":false,"suffix":""},{"dropping-particle":"","family":"Kutsche","given":"Kerstin","non-dropping-particle":"","parse-names":false,"suffix":""}],"container-title":"Orphanet Journal of Rare Diseases","id":"ITEM-1","issue":"1","issued":{"date-parts":[["2014","12","15"]]},"page":"53","title":"Clinical spectrum of females with HCCS mutation: from no clinical signs to a neonatal lethal form of the microphthalmia with linear skin defects (MLS) syndrome","type":"article-journal","volume":"9"},"uris":["http://www.mendeley.com/documents/?uuid=7aa1a342-1167-43fe-8bea-04492b86ac4f"]}],"mendeley":{"formattedCitation":"[36]","plainTextFormattedCitation":"[36]","previouslyFormattedCitation":"[36]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1</w:t>
            </w:r>
            <w:r w:rsidRPr="00DD34BD">
              <w:rPr>
                <w:b w:val="0"/>
                <w:bCs/>
                <w:noProof/>
                <w:sz w:val="22"/>
                <w:szCs w:val="22"/>
              </w:rPr>
              <w:t>3]</w:t>
            </w:r>
            <w:r w:rsidRPr="00DD34BD">
              <w:rPr>
                <w:b w:val="0"/>
                <w:bCs/>
                <w:sz w:val="22"/>
                <w:szCs w:val="22"/>
              </w:rPr>
              <w:fldChar w:fldCharType="end"/>
            </w:r>
            <w:r w:rsidRPr="00DD34BD">
              <w:rPr>
                <w:b w:val="0"/>
                <w:bCs/>
                <w:sz w:val="22"/>
                <w:szCs w:val="22"/>
              </w:rPr>
              <w:t>;   Patient 4</w:t>
            </w:r>
          </w:p>
        </w:tc>
        <w:tc>
          <w:tcPr>
            <w:tcW w:w="1873" w:type="dxa"/>
            <w:tcMar>
              <w:top w:w="57" w:type="dxa"/>
              <w:left w:w="57" w:type="dxa"/>
              <w:bottom w:w="57" w:type="dxa"/>
              <w:right w:w="57" w:type="dxa"/>
            </w:tcMar>
            <w:vAlign w:val="center"/>
          </w:tcPr>
          <w:p w14:paraId="5840619B" w14:textId="778119D2" w:rsidR="00F45DC3" w:rsidRPr="00DD34BD" w:rsidRDefault="00F45DC3" w:rsidP="00F45DC3">
            <w:pPr>
              <w:autoSpaceDE w:val="0"/>
              <w:autoSpaceDN w:val="0"/>
              <w:adjustRightInd w:val="0"/>
              <w:jc w:val="center"/>
              <w:rPr>
                <w:rFonts w:eastAsia="Times New Roman"/>
                <w:b w:val="0"/>
                <w:color w:val="000000"/>
                <w:sz w:val="22"/>
                <w:szCs w:val="22"/>
                <w:lang w:val="it-IT"/>
              </w:rPr>
            </w:pPr>
            <w:r w:rsidRPr="00DD34BD">
              <w:rPr>
                <w:b w:val="0"/>
                <w:sz w:val="22"/>
                <w:szCs w:val="22"/>
                <w:lang w:val="it-IT" w:eastAsia="ja-JP"/>
              </w:rPr>
              <w:t xml:space="preserve">46,X,del(X)(p22) </w:t>
            </w:r>
          </w:p>
        </w:tc>
        <w:tc>
          <w:tcPr>
            <w:tcW w:w="850" w:type="dxa"/>
            <w:vAlign w:val="center"/>
          </w:tcPr>
          <w:p w14:paraId="11C0F16B" w14:textId="32A2A967" w:rsidR="00F45DC3" w:rsidRPr="00DD34BD" w:rsidRDefault="00F45DC3" w:rsidP="00F45DC3">
            <w:pPr>
              <w:jc w:val="center"/>
              <w:rPr>
                <w:rFonts w:eastAsia="Times New Roman"/>
                <w:b w:val="0"/>
                <w:color w:val="000000"/>
                <w:sz w:val="22"/>
                <w:szCs w:val="22"/>
                <w:lang w:val="en-US"/>
              </w:rPr>
            </w:pPr>
            <w:r w:rsidRPr="00DD34BD">
              <w:rPr>
                <w:b w:val="0"/>
                <w:sz w:val="22"/>
                <w:szCs w:val="22"/>
                <w:lang w:eastAsia="ja-JP"/>
              </w:rPr>
              <w:t>+</w:t>
            </w:r>
          </w:p>
        </w:tc>
        <w:tc>
          <w:tcPr>
            <w:tcW w:w="850" w:type="dxa"/>
            <w:tcMar>
              <w:top w:w="57" w:type="dxa"/>
              <w:left w:w="57" w:type="dxa"/>
              <w:bottom w:w="57" w:type="dxa"/>
              <w:right w:w="57" w:type="dxa"/>
            </w:tcMar>
            <w:vAlign w:val="center"/>
          </w:tcPr>
          <w:p w14:paraId="38ED4F33" w14:textId="7EBF738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030433D8" w14:textId="7C17E934"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5345908D" w14:textId="2211893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35810259" w14:textId="1A67BA45" w:rsidR="00F45DC3" w:rsidRPr="00DD34BD" w:rsidRDefault="00F45DC3" w:rsidP="00F45DC3">
            <w:pPr>
              <w:jc w:val="center"/>
              <w:rPr>
                <w:b w:val="0"/>
                <w:sz w:val="22"/>
                <w:szCs w:val="22"/>
              </w:rPr>
            </w:pPr>
            <w:r w:rsidRPr="00DD34BD">
              <w:rPr>
                <w:b w:val="0"/>
                <w:sz w:val="22"/>
                <w:szCs w:val="22"/>
                <w:lang w:eastAsia="ja-JP"/>
              </w:rPr>
              <w:t>+</w:t>
            </w:r>
          </w:p>
        </w:tc>
        <w:tc>
          <w:tcPr>
            <w:tcW w:w="1076" w:type="dxa"/>
            <w:vAlign w:val="center"/>
          </w:tcPr>
          <w:p w14:paraId="3F44AE3B" w14:textId="5AE9AEED" w:rsidR="00F45DC3" w:rsidRPr="00DD34BD" w:rsidRDefault="00F45DC3" w:rsidP="00F45DC3">
            <w:pPr>
              <w:jc w:val="center"/>
              <w:rPr>
                <w:b w:val="0"/>
                <w:sz w:val="22"/>
                <w:szCs w:val="22"/>
                <w:lang w:eastAsia="ja-JP"/>
              </w:rPr>
            </w:pPr>
            <w:r w:rsidRPr="00DD34BD">
              <w:rPr>
                <w:b w:val="0"/>
                <w:sz w:val="22"/>
                <w:szCs w:val="22"/>
              </w:rPr>
              <w:t>+</w:t>
            </w:r>
          </w:p>
        </w:tc>
        <w:tc>
          <w:tcPr>
            <w:tcW w:w="749" w:type="dxa"/>
            <w:vAlign w:val="center"/>
          </w:tcPr>
          <w:p w14:paraId="0F25F018" w14:textId="7EB34AAC" w:rsidR="00F45DC3" w:rsidRPr="00DD34BD" w:rsidRDefault="00F45DC3" w:rsidP="00F45DC3">
            <w:pPr>
              <w:jc w:val="center"/>
              <w:rPr>
                <w:b w:val="0"/>
                <w:sz w:val="22"/>
                <w:szCs w:val="22"/>
              </w:rPr>
            </w:pPr>
            <w:r w:rsidRPr="00DD34BD">
              <w:rPr>
                <w:b w:val="0"/>
                <w:sz w:val="22"/>
                <w:szCs w:val="22"/>
                <w:lang w:eastAsia="ja-JP"/>
              </w:rPr>
              <w:t>+</w:t>
            </w:r>
          </w:p>
        </w:tc>
        <w:tc>
          <w:tcPr>
            <w:tcW w:w="1097" w:type="dxa"/>
            <w:vAlign w:val="center"/>
          </w:tcPr>
          <w:p w14:paraId="0CA8038C" w14:textId="6339D1F7" w:rsidR="00F45DC3" w:rsidRPr="00DD34BD" w:rsidRDefault="00F45DC3" w:rsidP="00F45DC3">
            <w:pPr>
              <w:jc w:val="center"/>
              <w:rPr>
                <w:b w:val="0"/>
                <w:sz w:val="22"/>
                <w:szCs w:val="22"/>
              </w:rPr>
            </w:pPr>
            <w:r w:rsidRPr="00DD34BD">
              <w:rPr>
                <w:rFonts w:eastAsia="Times New Roman"/>
                <w:b w:val="0"/>
                <w:color w:val="000000"/>
                <w:sz w:val="22"/>
                <w:szCs w:val="22"/>
                <w:lang w:val="en-US"/>
              </w:rPr>
              <w:t>-</w:t>
            </w:r>
          </w:p>
        </w:tc>
        <w:tc>
          <w:tcPr>
            <w:tcW w:w="1327" w:type="dxa"/>
            <w:vAlign w:val="center"/>
          </w:tcPr>
          <w:p w14:paraId="722CE293" w14:textId="081DEC7F" w:rsidR="00F45DC3" w:rsidRPr="00DD34BD" w:rsidRDefault="00F45DC3" w:rsidP="00F45DC3">
            <w:pPr>
              <w:jc w:val="center"/>
              <w:rPr>
                <w:b w:val="0"/>
                <w:sz w:val="22"/>
                <w:szCs w:val="22"/>
              </w:rPr>
            </w:pPr>
            <w:r w:rsidRPr="00DD34BD">
              <w:rPr>
                <w:b w:val="0"/>
                <w:sz w:val="22"/>
                <w:szCs w:val="22"/>
              </w:rPr>
              <w:t>-</w:t>
            </w:r>
          </w:p>
        </w:tc>
        <w:tc>
          <w:tcPr>
            <w:tcW w:w="1097" w:type="dxa"/>
            <w:tcMar>
              <w:top w:w="57" w:type="dxa"/>
              <w:left w:w="57" w:type="dxa"/>
              <w:bottom w:w="57" w:type="dxa"/>
              <w:right w:w="57" w:type="dxa"/>
            </w:tcMar>
            <w:vAlign w:val="center"/>
          </w:tcPr>
          <w:p w14:paraId="31241022" w14:textId="55D1F18F" w:rsidR="00F45DC3" w:rsidRPr="00DD34BD" w:rsidRDefault="00F45DC3" w:rsidP="00F45DC3">
            <w:pPr>
              <w:jc w:val="center"/>
              <w:rPr>
                <w:b w:val="0"/>
                <w:sz w:val="22"/>
                <w:szCs w:val="22"/>
              </w:rPr>
            </w:pPr>
            <w:r w:rsidRPr="00DD34BD">
              <w:rPr>
                <w:b w:val="0"/>
                <w:sz w:val="22"/>
                <w:szCs w:val="22"/>
              </w:rPr>
              <w:t>-</w:t>
            </w:r>
          </w:p>
        </w:tc>
        <w:tc>
          <w:tcPr>
            <w:tcW w:w="1327" w:type="dxa"/>
            <w:tcMar>
              <w:top w:w="57" w:type="dxa"/>
              <w:left w:w="57" w:type="dxa"/>
              <w:bottom w:w="57" w:type="dxa"/>
              <w:right w:w="57" w:type="dxa"/>
            </w:tcMar>
            <w:vAlign w:val="center"/>
          </w:tcPr>
          <w:p w14:paraId="5F9EFC25" w14:textId="494002DA" w:rsidR="00F45DC3" w:rsidRPr="00DD34BD" w:rsidRDefault="00F45DC3" w:rsidP="00F45DC3">
            <w:pPr>
              <w:autoSpaceDE w:val="0"/>
              <w:autoSpaceDN w:val="0"/>
              <w:adjustRightInd w:val="0"/>
              <w:jc w:val="center"/>
              <w:rPr>
                <w:b w:val="0"/>
                <w:sz w:val="22"/>
                <w:szCs w:val="22"/>
                <w:lang w:eastAsia="ja-JP"/>
              </w:rPr>
            </w:pPr>
            <w:r w:rsidRPr="00DD34BD">
              <w:rPr>
                <w:b w:val="0"/>
                <w:sz w:val="22"/>
                <w:szCs w:val="22"/>
                <w:lang w:eastAsia="ja-JP"/>
              </w:rPr>
              <w:t>-</w:t>
            </w:r>
          </w:p>
        </w:tc>
      </w:tr>
      <w:tr w:rsidR="00647C16" w:rsidRPr="00DD34BD" w14:paraId="366A32B7"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309B97E6" w14:textId="0582FCB6" w:rsidR="00F45DC3" w:rsidRPr="00DD34BD" w:rsidRDefault="00F45DC3" w:rsidP="00F45DC3">
            <w:pPr>
              <w:jc w:val="center"/>
              <w:rPr>
                <w:sz w:val="22"/>
                <w:szCs w:val="22"/>
              </w:rPr>
            </w:pPr>
            <w:r w:rsidRPr="00DD34BD">
              <w:rPr>
                <w:b w:val="0"/>
                <w:bCs/>
                <w:sz w:val="22"/>
                <w:szCs w:val="22"/>
              </w:rPr>
              <w:lastRenderedPageBreak/>
              <w:fldChar w:fldCharType="begin" w:fldLock="1"/>
            </w:r>
            <w:r w:rsidRPr="00DD34BD">
              <w:rPr>
                <w:b w:val="0"/>
                <w:bCs/>
                <w:sz w:val="22"/>
                <w:szCs w:val="22"/>
              </w:rPr>
              <w:instrText xml:space="preserve">ADDIN CSL_CITATION {"citationItems":[{"id":"ITEM-1","itemData":{"DOI":"10.1186/1750-1172-9-53","ISSN":"1750-1172","PMID":"24735900","abstract":"Background: Segmental Xp22.2 monosomy or a heterozygous HCCS mutation is associated with the microphthalmia with linear skin defects (MLS) or MIDAS (microphthalmia, dermal aplasia, and sclerocornea) syndrome, an X-linked disorder with male lethality. HCCS encodes the holocytochrome c-type synthase involved in mitochondrial oxidative phosphorylation (OXPHOS) and programmed cell death. Methods. We characterized the X-chromosomal abnormality encompassing HCCS or an intragenic mutation in this gene in six new female patients with an MLS phenotype by cytogenetic analysis, fluorescence in situ hybridization, sequencing, and quantitative real-time PCR. The X chromosome inactivation (XCI) pattern was determined and clinical data of the patients were reviewed. Results: Two terminal Xp deletions of ≥11.2 Mb, two submicroscopic copy number losses, one of </w:instrText>
            </w:r>
            <w:r w:rsidRPr="00DD34BD">
              <w:rPr>
                <w:rFonts w:ascii="Cambria Math" w:hAnsi="Cambria Math" w:cs="Cambria Math"/>
                <w:b w:val="0"/>
                <w:bCs/>
                <w:sz w:val="22"/>
                <w:szCs w:val="22"/>
              </w:rPr>
              <w:instrText>∼</w:instrText>
            </w:r>
            <w:r w:rsidRPr="00DD34BD">
              <w:rPr>
                <w:b w:val="0"/>
                <w:bCs/>
                <w:sz w:val="22"/>
                <w:szCs w:val="22"/>
              </w:rPr>
              <w:instrText>850 kb and one of ≥3 Mb, all covering HCCS, 1 nonsense, and one mosaic 2-bp deletion in HCCS are reported. All females had a completely (&gt;98:2) or slightly skewed (82:18) XCI pattern. The most consistent clinical features were microphthalmia/anophthalmia and sclerocornea/corneal opacity in all patients and congenital linear skin defects in 4/6. Additional manifestations included various ocular anomalies, cardiac defects, brain imaging abnormalities, microcephaly, postnatal growth retardation, and facial dysmorphism. However, no obvious clinical sign was observed in three female carriers who were relatives of one patient. Conclusion: Our findings showed a wide phenotypic spectrum ranging from asymptomatic females with an HCCS mutation to patients with a neonatal lethal MLS form. Somatic mosaicism and the different ability of embryonic cells to cope with an OXPHOS defect and/or enhanced cell death upon HCCS deficiency likely underlie the great variability in phenotypes. © 2014van Rahden et al.; licensee BioMed Central Ltd.","author":[{"dropping-particle":"","family":"Rahden","given":"Vanessa A","non-dropping-particle":"van","parse-names":false,"suffix":""},{"dropping-particle":"","family":"Rau","given":"Isabella","non-dropping-particle":"","parse-names":false,"suffix":""},{"dropping-particle":"","family":"Fuchs","given":"Sigrid","non-dropping-particle":"","parse-names":false,"suffix":""},{"dropping-particle":"","family":"Kosyna","given":"Friederike K.","non-dropping-particle":"","parse-names":false,"suffix":""},{"dropping-particle":"","family":"Almeida","given":"Hiram Larangeira","non-dropping-particle":"de","parse-names":false,"suffix":""},{"dropping-particle":"","family":"Fryssira","given":"Helen","non-dropping-particle":"","parse-names":false,"suffix":""},{"dropping-particle":"","family":"Isidor","given":"Bertrand","non-dropping-particle":"","parse-names":false,"suffix":""},{"dropping-particle":"","family":"Jauch","given":"Anna","non-dropping-particle":"","parse-names":false,"suffix":""},{"dropping-particle":"","family":"Joubert","given":"Madeleine","non-dropping-particle":"","parse-names":false,"suffix":""},{"dropping-particle":"","family":"Lachmeijer","given":"Augusta M A","non-dropping-particle":"","parse-names":false,"suffix":""},{"dropping-particle":"","family":"Zweier","given":"Christiane","non-dropping-particle":"","parse-names":false,"suffix":""},{"dropping-particle":"","family":"Moog","given":"Ute","non-dropping-particle":"","parse-names":false,"suffix":""},{"dropping-particle":"","family":"Kutsche","given":"Kerstin","non-dropping-particle":"","parse-names":false,"suffix":""}],"container-title":"Orphanet Journal of Rare Diseases","id":"ITEM-1","issue":"1","issued":{"date-parts":[["2014","12","15"]]},"page":"53","title":"Clinical spectrum of females with HCCS mutation: from no clinical signs to a neonatal lethal form of the microphthalmia with linear skin defects (MLS) syndrome","type":"article-journal","volume":"9"},"uris":["http://www.mendeley.com/documents/?uuid=7aa1a342-1167-43fe-8bea-04492b86ac4f"]}],"mendeley":{"formattedCitation":"[36]","plainTextFormattedCitation":"[36]","previouslyFormattedCitation":"[36]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1</w:t>
            </w:r>
            <w:r w:rsidRPr="00DD34BD">
              <w:rPr>
                <w:b w:val="0"/>
                <w:bCs/>
                <w:noProof/>
                <w:sz w:val="22"/>
                <w:szCs w:val="22"/>
              </w:rPr>
              <w:t>3]</w:t>
            </w:r>
            <w:r w:rsidRPr="00DD34BD">
              <w:rPr>
                <w:b w:val="0"/>
                <w:bCs/>
                <w:sz w:val="22"/>
                <w:szCs w:val="22"/>
              </w:rPr>
              <w:fldChar w:fldCharType="end"/>
            </w:r>
            <w:r w:rsidRPr="00DD34BD">
              <w:rPr>
                <w:b w:val="0"/>
                <w:bCs/>
                <w:sz w:val="22"/>
                <w:szCs w:val="22"/>
              </w:rPr>
              <w:t>;   Patient 5</w:t>
            </w:r>
          </w:p>
        </w:tc>
        <w:tc>
          <w:tcPr>
            <w:tcW w:w="1873" w:type="dxa"/>
            <w:tcMar>
              <w:top w:w="57" w:type="dxa"/>
              <w:left w:w="57" w:type="dxa"/>
              <w:bottom w:w="57" w:type="dxa"/>
              <w:right w:w="57" w:type="dxa"/>
            </w:tcMar>
            <w:vAlign w:val="center"/>
          </w:tcPr>
          <w:p w14:paraId="5C1F225A" w14:textId="133D4EBE" w:rsidR="00F45DC3" w:rsidRPr="00DD34BD" w:rsidRDefault="00F45DC3" w:rsidP="00F45DC3">
            <w:pPr>
              <w:autoSpaceDE w:val="0"/>
              <w:autoSpaceDN w:val="0"/>
              <w:adjustRightInd w:val="0"/>
              <w:jc w:val="center"/>
              <w:rPr>
                <w:rFonts w:eastAsia="Times New Roman"/>
                <w:b w:val="0"/>
                <w:color w:val="000000"/>
                <w:sz w:val="22"/>
                <w:szCs w:val="22"/>
                <w:lang w:val="it-IT"/>
              </w:rPr>
            </w:pPr>
            <w:r w:rsidRPr="00DD34BD">
              <w:rPr>
                <w:b w:val="0"/>
                <w:sz w:val="22"/>
                <w:szCs w:val="22"/>
                <w:lang w:val="it-IT" w:eastAsia="ja-JP"/>
              </w:rPr>
              <w:t xml:space="preserve">46,X,del(X)(p22) </w:t>
            </w:r>
          </w:p>
        </w:tc>
        <w:tc>
          <w:tcPr>
            <w:tcW w:w="850" w:type="dxa"/>
            <w:vAlign w:val="center"/>
          </w:tcPr>
          <w:p w14:paraId="6D3B0634" w14:textId="2549B47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3175C1B2" w14:textId="31FA5FD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0D948BD4" w14:textId="3C5A5F7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16C50668" w14:textId="67EA11B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1305E7FB" w14:textId="1861B60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EF46AD7" w14:textId="51E8930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538ECCD5" w14:textId="48DCF01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2DDAFF73" w14:textId="3C38DA1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B72DD83" w14:textId="7F0687A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76F1350B" w14:textId="3EFD034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49F418A4" w14:textId="441327B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3AD3F869"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0CE925C6" w14:textId="73B3C7B0" w:rsidR="00F45DC3" w:rsidRPr="00DD34BD" w:rsidRDefault="00F45DC3" w:rsidP="00F45DC3">
            <w:pPr>
              <w:jc w:val="center"/>
              <w:rPr>
                <w:sz w:val="22"/>
                <w:szCs w:val="22"/>
              </w:rPr>
            </w:pPr>
            <w:r w:rsidRPr="00DD34BD">
              <w:rPr>
                <w:b w:val="0"/>
                <w:bCs/>
                <w:sz w:val="22"/>
                <w:szCs w:val="22"/>
              </w:rPr>
              <w:fldChar w:fldCharType="begin" w:fldLock="1"/>
            </w:r>
            <w:r w:rsidRPr="00DD34BD">
              <w:rPr>
                <w:b w:val="0"/>
                <w:bCs/>
                <w:sz w:val="22"/>
                <w:szCs w:val="22"/>
              </w:rPr>
              <w:instrText xml:space="preserve">ADDIN CSL_CITATION {"citationItems":[{"id":"ITEM-1","itemData":{"DOI":"10.1186/1750-1172-9-53","ISSN":"1750-1172","PMID":"24735900","abstract":"Background: Segmental Xp22.2 monosomy or a heterozygous HCCS mutation is associated with the microphthalmia with linear skin defects (MLS) or MIDAS (microphthalmia, dermal aplasia, and sclerocornea) syndrome, an X-linked disorder with male lethality. HCCS encodes the holocytochrome c-type synthase involved in mitochondrial oxidative phosphorylation (OXPHOS) and programmed cell death. Methods. We characterized the X-chromosomal abnormality encompassing HCCS or an intragenic mutation in this gene in six new female patients with an MLS phenotype by cytogenetic analysis, fluorescence in situ hybridization, sequencing, and quantitative real-time PCR. The X chromosome inactivation (XCI) pattern was determined and clinical data of the patients were reviewed. Results: Two terminal Xp deletions of ≥11.2 Mb, two submicroscopic copy number losses, one of </w:instrText>
            </w:r>
            <w:r w:rsidRPr="00DD34BD">
              <w:rPr>
                <w:rFonts w:ascii="Cambria Math" w:hAnsi="Cambria Math" w:cs="Cambria Math"/>
                <w:b w:val="0"/>
                <w:bCs/>
                <w:sz w:val="22"/>
                <w:szCs w:val="22"/>
              </w:rPr>
              <w:instrText>∼</w:instrText>
            </w:r>
            <w:r w:rsidRPr="00DD34BD">
              <w:rPr>
                <w:b w:val="0"/>
                <w:bCs/>
                <w:sz w:val="22"/>
                <w:szCs w:val="22"/>
              </w:rPr>
              <w:instrText>850 kb and one of ≥3 Mb, all covering HCCS, 1 nonsense, and one mosaic 2-bp deletion in HCCS are reported. All females had a completely (&gt;98:2) or slightly skewed (82:18) XCI pattern. The most consistent clinical features were microphthalmia/anophthalmia and sclerocornea/corneal opacity in all patients and congenital linear skin defects in 4/6. Additional manifestations included various ocular anomalies, cardiac defects, brain imaging abnormalities, microcephaly, postnatal growth retardation, and facial dysmorphism. However, no obvious clinical sign was observed in three female carriers who were relatives of one patient. Conclusion: Our findings showed a wide phenotypic spectrum ranging from asymptomatic females with an HCCS mutation to patients with a neonatal lethal MLS form. Somatic mosaicism and the different ability of embryonic cells to cope with an OXPHOS defect and/or enhanced cell death upon HCCS deficiency likely underlie the great variability in phenotypes. © 2014van Rahden et al.; licensee BioMed Central Ltd.","author":[{"dropping-particle":"","family":"Rahden","given":"Vanessa A","non-dropping-particle":"van","parse-names":false,"suffix":""},{"dropping-particle":"","family":"Rau","given":"Isabella","non-dropping-particle":"","parse-names":false,"suffix":""},{"dropping-particle":"","family":"Fuchs","given":"Sigrid","non-dropping-particle":"","parse-names":false,"suffix":""},{"dropping-particle":"","family":"Kosyna","given":"Friederike K.","non-dropping-particle":"","parse-names":false,"suffix":""},{"dropping-particle":"","family":"Almeida","given":"Hiram Larangeira","non-dropping-particle":"de","parse-names":false,"suffix":""},{"dropping-particle":"","family":"Fryssira","given":"Helen","non-dropping-particle":"","parse-names":false,"suffix":""},{"dropping-particle":"","family":"Isidor","given":"Bertrand","non-dropping-particle":"","parse-names":false,"suffix":""},{"dropping-particle":"","family":"Jauch","given":"Anna","non-dropping-particle":"","parse-names":false,"suffix":""},{"dropping-particle":"","family":"Joubert","given":"Madeleine","non-dropping-particle":"","parse-names":false,"suffix":""},{"dropping-particle":"","family":"Lachmeijer","given":"Augusta M A","non-dropping-particle":"","parse-names":false,"suffix":""},{"dropping-particle":"","family":"Zweier","given":"Christiane","non-dropping-particle":"","parse-names":false,"suffix":""},{"dropping-particle":"","family":"Moog","given":"Ute","non-dropping-particle":"","parse-names":false,"suffix":""},{"dropping-particle":"","family":"Kutsche","given":"Kerstin","non-dropping-particle":"","parse-names":false,"suffix":""}],"container-title":"Orphanet Journal of Rare Diseases","id":"ITEM-1","issue":"1","issued":{"date-parts":[["2014","12","15"]]},"page":"53","title":"Clinical spectrum of females with HCCS mutation: from no clinical signs to a neonatal lethal form of the microphthalmia with linear skin defects (MLS) syndrome","type":"article-journal","volume":"9"},"uris":["http://www.mendeley.com/documents/?uuid=7aa1a342-1167-43fe-8bea-04492b86ac4f"]}],"mendeley":{"formattedCitation":"[36]","plainTextFormattedCitation":"[36]","previouslyFormattedCitation":"[36]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3E5EA3">
              <w:rPr>
                <w:b w:val="0"/>
                <w:bCs/>
                <w:noProof/>
                <w:sz w:val="22"/>
                <w:szCs w:val="22"/>
              </w:rPr>
              <w:t>1</w:t>
            </w:r>
            <w:r w:rsidRPr="00DD34BD">
              <w:rPr>
                <w:b w:val="0"/>
                <w:bCs/>
                <w:noProof/>
                <w:sz w:val="22"/>
                <w:szCs w:val="22"/>
              </w:rPr>
              <w:t>3]</w:t>
            </w:r>
            <w:r w:rsidRPr="00DD34BD">
              <w:rPr>
                <w:b w:val="0"/>
                <w:bCs/>
                <w:sz w:val="22"/>
                <w:szCs w:val="22"/>
              </w:rPr>
              <w:fldChar w:fldCharType="end"/>
            </w:r>
            <w:r w:rsidRPr="00DD34BD">
              <w:rPr>
                <w:b w:val="0"/>
                <w:bCs/>
                <w:sz w:val="22"/>
                <w:szCs w:val="22"/>
              </w:rPr>
              <w:t>;   Patient 6</w:t>
            </w:r>
          </w:p>
        </w:tc>
        <w:tc>
          <w:tcPr>
            <w:tcW w:w="1873" w:type="dxa"/>
            <w:tcMar>
              <w:top w:w="57" w:type="dxa"/>
              <w:left w:w="57" w:type="dxa"/>
              <w:bottom w:w="57" w:type="dxa"/>
              <w:right w:w="57" w:type="dxa"/>
            </w:tcMar>
            <w:vAlign w:val="center"/>
          </w:tcPr>
          <w:p w14:paraId="675AE6A8" w14:textId="0901FF9E" w:rsidR="00F45DC3" w:rsidRPr="00DD34BD" w:rsidRDefault="00F45DC3" w:rsidP="00F45DC3">
            <w:pPr>
              <w:autoSpaceDE w:val="0"/>
              <w:autoSpaceDN w:val="0"/>
              <w:adjustRightInd w:val="0"/>
              <w:jc w:val="center"/>
              <w:rPr>
                <w:b w:val="0"/>
                <w:sz w:val="22"/>
                <w:szCs w:val="22"/>
                <w:lang w:eastAsia="ja-JP"/>
              </w:rPr>
            </w:pPr>
            <w:proofErr w:type="gramStart"/>
            <w:r w:rsidRPr="00DD34BD">
              <w:rPr>
                <w:b w:val="0"/>
                <w:sz w:val="22"/>
                <w:szCs w:val="22"/>
                <w:lang w:val="en-US" w:eastAsia="ja-JP"/>
              </w:rPr>
              <w:t>46,X</w:t>
            </w:r>
            <w:proofErr w:type="gramEnd"/>
            <w:r w:rsidRPr="00DD34BD">
              <w:rPr>
                <w:b w:val="0"/>
                <w:sz w:val="22"/>
                <w:szCs w:val="22"/>
                <w:lang w:val="en-US" w:eastAsia="ja-JP"/>
              </w:rPr>
              <w:t xml:space="preserve">,del(X)(p22) </w:t>
            </w:r>
            <w:r w:rsidRPr="00DD34BD">
              <w:rPr>
                <w:b w:val="0"/>
                <w:sz w:val="22"/>
                <w:szCs w:val="22"/>
                <w:lang w:eastAsia="ja-JP"/>
              </w:rPr>
              <w:t xml:space="preserve">int del </w:t>
            </w:r>
            <w:r w:rsidRPr="00DD34BD">
              <w:rPr>
                <w:bCs/>
                <w:sz w:val="22"/>
                <w:szCs w:val="22"/>
                <w:lang w:eastAsia="ja-JP"/>
              </w:rPr>
              <w:t>≥</w:t>
            </w:r>
            <w:r w:rsidRPr="00DD34BD">
              <w:rPr>
                <w:b w:val="0"/>
                <w:sz w:val="22"/>
                <w:szCs w:val="22"/>
                <w:lang w:eastAsia="ja-JP"/>
              </w:rPr>
              <w:t xml:space="preserve">3 Mb including </w:t>
            </w:r>
            <w:r w:rsidRPr="00DD34BD">
              <w:rPr>
                <w:b w:val="0"/>
                <w:i/>
                <w:iCs/>
                <w:sz w:val="22"/>
                <w:szCs w:val="22"/>
                <w:lang w:eastAsia="ja-JP"/>
              </w:rPr>
              <w:t>HCCS</w:t>
            </w:r>
          </w:p>
        </w:tc>
        <w:tc>
          <w:tcPr>
            <w:tcW w:w="850" w:type="dxa"/>
            <w:vAlign w:val="center"/>
          </w:tcPr>
          <w:p w14:paraId="57272F3E" w14:textId="179D80E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254FB10C" w14:textId="0C69EFF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7D47D00E" w14:textId="720CF72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470599DA" w14:textId="33F76C9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1B6E920E" w14:textId="7790A63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430B67E5" w14:textId="625DB16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5E591019" w14:textId="61B39FE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A31F06B" w14:textId="6C1319F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6EF2ED49" w14:textId="388EB80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4AD1C45E" w14:textId="50A8989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5CA95440" w14:textId="1ECAC90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291C64" w14:paraId="70C7E6C6"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5EC65FCA" w14:textId="27DB87EA" w:rsidR="00F45DC3" w:rsidRPr="00DD34BD" w:rsidRDefault="00F45DC3" w:rsidP="00F45DC3">
            <w:pPr>
              <w:jc w:val="center"/>
              <w:rPr>
                <w:sz w:val="22"/>
                <w:szCs w:val="22"/>
                <w:lang w:val="it-IT"/>
              </w:rPr>
            </w:pPr>
            <w:r w:rsidRPr="00DD34BD">
              <w:rPr>
                <w:sz w:val="22"/>
                <w:szCs w:val="22"/>
                <w:lang w:val="en-US"/>
              </w:rPr>
              <w:fldChar w:fldCharType="begin" w:fldLock="1"/>
            </w:r>
            <w:r w:rsidRPr="00DD34BD">
              <w:rPr>
                <w:sz w:val="22"/>
                <w:szCs w:val="22"/>
                <w:lang w:val="en-US"/>
              </w:rPr>
              <w:instrText>ADDIN CSL_CITATION {"citationItems":[{"id":"ITEM-1","itemData":{"DOI":"10.1186/s12887-018-1234-4","ISSN":"1471-2431","PMID":"30068298","abstract":"Background: Microphthalmia with linear skin defects (MLS) syndrome is a rare neurodevelopmental X-dominant disorder. It presents in females as it is normally lethal in males. Three causative genes for MLS syndrome (OMIM 309801) have been identified all taking part in mitochondrial respiratory chain and oxidative phosphorylation. In our case, we describe a newborn with mosaic deletion encompassing HCCS gene resulting in unilateral microphthalmia and facial skin lesions. Case presentation: A girl was born with caesarean section at 40 weeks of gestation. Clinical findings revealed anophthalmia of the left eye. The left eyelids were intact, the orbit was empty and the right eye was normal, without any abnormalities. She had typical linear skin defects on the left cheek, one on the left side of the neck, and two on the 3th and 4th fingers of the left hand. The other clinical findings and the neurological exam were normal. US of the brain and EEG were normal. Molecular karyotyping using BlueGnome CytoChip Oligo 4× 180K array was performed detecting an approximately 18% mosaic 3.3 Mb deletion (arr[GRCh37] Xp22.31p22.2(8,622,553_11,887,361)× 1[0.18]). FISH using RPCI11-768H20 BAC clone on cultivated interphase and metaphase lymphocytes was used to confirm the array results. The observed deletion was present in 29% of cells (46,XX,ish del(p22.2p22.31)(RPCI11-768H20)[60/205]). Conclusions: In this report we present a female proband with MLS syndrome. To our knowledge, there have been only few other cases of mosaic MLS syndrome described in</w:instrText>
            </w:r>
            <w:r w:rsidRPr="00DD34BD">
              <w:rPr>
                <w:sz w:val="22"/>
                <w:szCs w:val="22"/>
                <w:lang w:val="it-IT"/>
              </w:rPr>
              <w:instrText xml:space="preserve"> the literature. Our case shows that low grade mosaicism does not preclude full clinical presentation and further supports the critical role of the X inactivation pattern in the development of the clinical findings.","author":[{"dropping-particle":"","family":"Prepeluh","given":"Nina","non-dropping-particle":"","parse-names":false,"suffix":""},{"dropping-particle":"","family":"Korpar","given":"Bojan","non-dropping-particle":"","parse-names":false,"suffix":""},{"dropping-particle":"","family":"Zagorac","given":"Andreja","non-dropping-particle":"","parse-names":false,"suffix":""},{"dropping-particle":"","family":"Zagradišnik","given":"Boris","non-dropping-particle":"","parse-names":false,"suffix":""},{"dropping-particle":"","family":"Golub","given":"Andreja","non-dropping-particle":"","parse-names":false,"suffix":""},{"dropping-particle":"","family":"Kokalj Vokač","given":"Nadja","non-dropping-particle":"","parse-names":false,"suffix":""}],"container-title":"BMC Pediatrics","id":"ITEM-1","issue":"1","issued":{"date-parts":[["2018","12","1"]]},"page":"254","title":"A mosaic form of microphthalmia with linear skin defects","type":"article-journal","volume":"18"},"uris":["http://www.mendeley.com/documents/?uuid=9d99dc45-ae5f-4535-a3b5-3e4976aa99b2"]}],"mendeley":{"formattedCitation":"[37]","plainTextFormattedCitation":"[37]","previouslyFormattedCitation":"[37]"},"properties":{"noteIndex":0},"schema":"https://github.com/citation-style-language/schema/raw/master/csl-citation.json"}</w:instrText>
            </w:r>
            <w:r w:rsidRPr="00DD34BD">
              <w:rPr>
                <w:sz w:val="22"/>
                <w:szCs w:val="22"/>
                <w:lang w:val="en-US"/>
              </w:rPr>
              <w:fldChar w:fldCharType="separate"/>
            </w:r>
            <w:r w:rsidRPr="00DD34BD">
              <w:rPr>
                <w:b w:val="0"/>
                <w:noProof/>
                <w:sz w:val="22"/>
                <w:szCs w:val="22"/>
                <w:lang w:val="it-IT"/>
              </w:rPr>
              <w:t>[</w:t>
            </w:r>
            <w:r w:rsidR="003E5EA3">
              <w:rPr>
                <w:b w:val="0"/>
                <w:noProof/>
                <w:sz w:val="22"/>
                <w:szCs w:val="22"/>
                <w:lang w:val="it-IT"/>
              </w:rPr>
              <w:t>61</w:t>
            </w:r>
            <w:r w:rsidRPr="00DD34BD">
              <w:rPr>
                <w:b w:val="0"/>
                <w:noProof/>
                <w:sz w:val="22"/>
                <w:szCs w:val="22"/>
                <w:lang w:val="it-IT"/>
              </w:rPr>
              <w:t>]</w:t>
            </w:r>
            <w:r w:rsidRPr="00DD34BD">
              <w:rPr>
                <w:sz w:val="22"/>
                <w:szCs w:val="22"/>
                <w:lang w:val="en-US"/>
              </w:rPr>
              <w:fldChar w:fldCharType="end"/>
            </w:r>
          </w:p>
        </w:tc>
        <w:tc>
          <w:tcPr>
            <w:tcW w:w="1873" w:type="dxa"/>
            <w:tcMar>
              <w:top w:w="57" w:type="dxa"/>
              <w:left w:w="57" w:type="dxa"/>
              <w:bottom w:w="57" w:type="dxa"/>
              <w:right w:w="57" w:type="dxa"/>
            </w:tcMar>
            <w:vAlign w:val="center"/>
          </w:tcPr>
          <w:p w14:paraId="7B55A597" w14:textId="379EF9AE" w:rsidR="00F45DC3" w:rsidRPr="00DD34BD" w:rsidRDefault="00F45DC3" w:rsidP="00F45DC3">
            <w:pPr>
              <w:autoSpaceDE w:val="0"/>
              <w:autoSpaceDN w:val="0"/>
              <w:adjustRightInd w:val="0"/>
              <w:jc w:val="center"/>
              <w:rPr>
                <w:rFonts w:eastAsia="Times New Roman"/>
                <w:b w:val="0"/>
                <w:color w:val="000000"/>
                <w:sz w:val="22"/>
                <w:szCs w:val="22"/>
                <w:lang w:val="it-IT"/>
              </w:rPr>
            </w:pPr>
            <w:r w:rsidRPr="00DD34BD">
              <w:rPr>
                <w:b w:val="0"/>
                <w:sz w:val="22"/>
                <w:szCs w:val="22"/>
                <w:lang w:val="it-IT" w:eastAsia="ja-JP"/>
              </w:rPr>
              <w:t xml:space="preserve">46,XX,ish del(p22.2p22.31) 3,3 Mb del </w:t>
            </w:r>
            <w:proofErr w:type="spellStart"/>
            <w:r w:rsidRPr="00DD34BD">
              <w:rPr>
                <w:b w:val="0"/>
                <w:sz w:val="22"/>
                <w:szCs w:val="22"/>
                <w:lang w:val="it-IT" w:eastAsia="ja-JP"/>
              </w:rPr>
              <w:t>mosaic</w:t>
            </w:r>
            <w:proofErr w:type="spellEnd"/>
          </w:p>
        </w:tc>
        <w:tc>
          <w:tcPr>
            <w:tcW w:w="850" w:type="dxa"/>
            <w:vAlign w:val="center"/>
          </w:tcPr>
          <w:p w14:paraId="298A0A39" w14:textId="10676D9F"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850" w:type="dxa"/>
            <w:tcMar>
              <w:top w:w="57" w:type="dxa"/>
              <w:left w:w="57" w:type="dxa"/>
              <w:bottom w:w="57" w:type="dxa"/>
              <w:right w:w="57" w:type="dxa"/>
            </w:tcMar>
            <w:vAlign w:val="center"/>
          </w:tcPr>
          <w:p w14:paraId="1FBE9090" w14:textId="154C41EE"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851" w:type="dxa"/>
            <w:tcMar>
              <w:top w:w="57" w:type="dxa"/>
              <w:left w:w="57" w:type="dxa"/>
              <w:bottom w:w="57" w:type="dxa"/>
              <w:right w:w="57" w:type="dxa"/>
            </w:tcMar>
            <w:vAlign w:val="center"/>
          </w:tcPr>
          <w:p w14:paraId="6CBC9DC8" w14:textId="054674DC"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w:t>
            </w:r>
          </w:p>
        </w:tc>
        <w:tc>
          <w:tcPr>
            <w:tcW w:w="850" w:type="dxa"/>
            <w:tcMar>
              <w:top w:w="57" w:type="dxa"/>
              <w:left w:w="57" w:type="dxa"/>
              <w:bottom w:w="57" w:type="dxa"/>
              <w:right w:w="57" w:type="dxa"/>
            </w:tcMar>
            <w:vAlign w:val="center"/>
          </w:tcPr>
          <w:p w14:paraId="1AFDE7B6" w14:textId="7AFDDFE1"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26" w:type="dxa"/>
            <w:vAlign w:val="center"/>
          </w:tcPr>
          <w:p w14:paraId="3FA0D33B" w14:textId="0344B7D7"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76" w:type="dxa"/>
            <w:vAlign w:val="center"/>
          </w:tcPr>
          <w:p w14:paraId="626C4FC4" w14:textId="3F6BEDA0"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NI</w:t>
            </w:r>
          </w:p>
        </w:tc>
        <w:tc>
          <w:tcPr>
            <w:tcW w:w="749" w:type="dxa"/>
            <w:vAlign w:val="center"/>
          </w:tcPr>
          <w:p w14:paraId="2B6DF871" w14:textId="279D8E64"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97" w:type="dxa"/>
            <w:vAlign w:val="center"/>
          </w:tcPr>
          <w:p w14:paraId="7DD6DEF1" w14:textId="33D702E0"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327" w:type="dxa"/>
            <w:vAlign w:val="center"/>
          </w:tcPr>
          <w:p w14:paraId="4835BB21" w14:textId="5636E4BF"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NI</w:t>
            </w:r>
          </w:p>
        </w:tc>
        <w:tc>
          <w:tcPr>
            <w:tcW w:w="1097" w:type="dxa"/>
            <w:tcMar>
              <w:top w:w="57" w:type="dxa"/>
              <w:left w:w="57" w:type="dxa"/>
              <w:bottom w:w="57" w:type="dxa"/>
              <w:right w:w="57" w:type="dxa"/>
            </w:tcMar>
            <w:vAlign w:val="center"/>
          </w:tcPr>
          <w:p w14:paraId="67CED282" w14:textId="78860333"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327" w:type="dxa"/>
            <w:tcMar>
              <w:top w:w="57" w:type="dxa"/>
              <w:left w:w="57" w:type="dxa"/>
              <w:bottom w:w="57" w:type="dxa"/>
              <w:right w:w="57" w:type="dxa"/>
            </w:tcMar>
            <w:vAlign w:val="center"/>
          </w:tcPr>
          <w:p w14:paraId="3F23FA99" w14:textId="3044D571"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r>
      <w:tr w:rsidR="00647C16" w:rsidRPr="00291C64" w14:paraId="5E6FAC49"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72A8C194" w14:textId="43E5AB50" w:rsidR="00F45DC3" w:rsidRPr="00DD34BD" w:rsidRDefault="00F45DC3" w:rsidP="00F45DC3">
            <w:pPr>
              <w:jc w:val="center"/>
              <w:rPr>
                <w:sz w:val="22"/>
                <w:szCs w:val="22"/>
                <w:lang w:val="it-IT"/>
              </w:rPr>
            </w:pPr>
            <w:r w:rsidRPr="00DD34BD">
              <w:rPr>
                <w:sz w:val="22"/>
                <w:szCs w:val="22"/>
                <w:lang w:val="en-US"/>
              </w:rPr>
              <w:fldChar w:fldCharType="begin" w:fldLock="1"/>
            </w:r>
            <w:r w:rsidRPr="00DD34BD">
              <w:rPr>
                <w:sz w:val="22"/>
                <w:szCs w:val="22"/>
                <w:lang w:val="it-IT"/>
              </w:rPr>
              <w:instrText>ADDIN CSL_CITATION {"citationItems":[{"id":"ITEM-1","itemData":{"DOI":"10.1111/ced.13298","ISSN":"03076938","PMID":"29023962","author":[{"dropping-particle":"","family":"Kumar","given":"P.","non-dropping-particle":"","parse-names":false,"suffix":""},{"dropping-particle":"","family":"Rajab","given":"A.","non-dropping-particle":"","parse-names":false,"suffix":""}],"container-title":"Clinical and Experimental Dermatology","id":"ITEM-1","issue":"2","issued":{"date-parts":[["2018","3"]]},"page":"196-197","title":"Microphthalmia with linear skin defects (MLS) syndrome: familial presentation","type":"article-journal","volume":"43"},"uris":["http://www.mendeley.com/documents/?uuid=e0f660b1-e429-4abe-ab9c-3ced8680476c"]}],"mendeley":{"formattedCitation":"[38]","plainTextFormattedCitation":"[38]","previouslyFormattedCitation":"[38]"},"properties":{"noteIndex":0},"schema":"https://github.com/citation-style-language/schema/raw/master/csl-citation.json"}</w:instrText>
            </w:r>
            <w:r w:rsidRPr="00DD34BD">
              <w:rPr>
                <w:sz w:val="22"/>
                <w:szCs w:val="22"/>
                <w:lang w:val="en-US"/>
              </w:rPr>
              <w:fldChar w:fldCharType="separate"/>
            </w:r>
            <w:r w:rsidRPr="00DD34BD">
              <w:rPr>
                <w:b w:val="0"/>
                <w:noProof/>
                <w:sz w:val="22"/>
                <w:szCs w:val="22"/>
                <w:lang w:val="it-IT"/>
              </w:rPr>
              <w:t>[</w:t>
            </w:r>
            <w:r w:rsidR="002B000C">
              <w:rPr>
                <w:b w:val="0"/>
                <w:noProof/>
                <w:sz w:val="22"/>
                <w:szCs w:val="22"/>
                <w:lang w:val="it-IT"/>
              </w:rPr>
              <w:t>62</w:t>
            </w:r>
            <w:r w:rsidRPr="00DD34BD">
              <w:rPr>
                <w:b w:val="0"/>
                <w:noProof/>
                <w:sz w:val="22"/>
                <w:szCs w:val="22"/>
                <w:lang w:val="it-IT"/>
              </w:rPr>
              <w:t>]</w:t>
            </w:r>
            <w:r w:rsidRPr="00DD34BD">
              <w:rPr>
                <w:sz w:val="22"/>
                <w:szCs w:val="22"/>
                <w:lang w:val="en-US"/>
              </w:rPr>
              <w:fldChar w:fldCharType="end"/>
            </w:r>
          </w:p>
        </w:tc>
        <w:tc>
          <w:tcPr>
            <w:tcW w:w="1873" w:type="dxa"/>
            <w:tcMar>
              <w:top w:w="57" w:type="dxa"/>
              <w:left w:w="57" w:type="dxa"/>
              <w:bottom w:w="57" w:type="dxa"/>
              <w:right w:w="57" w:type="dxa"/>
            </w:tcMar>
            <w:vAlign w:val="center"/>
          </w:tcPr>
          <w:p w14:paraId="4F174A5E" w14:textId="27040955" w:rsidR="00F45DC3" w:rsidRPr="00DD34BD" w:rsidRDefault="00F45DC3" w:rsidP="00F45DC3">
            <w:pPr>
              <w:autoSpaceDE w:val="0"/>
              <w:autoSpaceDN w:val="0"/>
              <w:adjustRightInd w:val="0"/>
              <w:jc w:val="center"/>
              <w:rPr>
                <w:rFonts w:eastAsia="Times New Roman"/>
                <w:b w:val="0"/>
                <w:color w:val="000000"/>
                <w:sz w:val="22"/>
                <w:szCs w:val="22"/>
                <w:lang w:val="it-IT"/>
              </w:rPr>
            </w:pPr>
            <w:r w:rsidRPr="00DD34BD">
              <w:rPr>
                <w:b w:val="0"/>
                <w:sz w:val="22"/>
                <w:szCs w:val="22"/>
                <w:lang w:val="it-IT" w:eastAsia="ja-JP"/>
              </w:rPr>
              <w:t>46,X,del(X)(p22)</w:t>
            </w:r>
          </w:p>
        </w:tc>
        <w:tc>
          <w:tcPr>
            <w:tcW w:w="850" w:type="dxa"/>
            <w:vAlign w:val="center"/>
          </w:tcPr>
          <w:p w14:paraId="1A9A2502" w14:textId="6AE533B7"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850" w:type="dxa"/>
            <w:tcMar>
              <w:top w:w="57" w:type="dxa"/>
              <w:left w:w="57" w:type="dxa"/>
              <w:bottom w:w="57" w:type="dxa"/>
              <w:right w:w="57" w:type="dxa"/>
            </w:tcMar>
            <w:vAlign w:val="center"/>
          </w:tcPr>
          <w:p w14:paraId="4B8CDEE0" w14:textId="2FB7007A"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851" w:type="dxa"/>
            <w:tcMar>
              <w:top w:w="57" w:type="dxa"/>
              <w:left w:w="57" w:type="dxa"/>
              <w:bottom w:w="57" w:type="dxa"/>
              <w:right w:w="57" w:type="dxa"/>
            </w:tcMar>
            <w:vAlign w:val="center"/>
          </w:tcPr>
          <w:p w14:paraId="764F1256" w14:textId="10465906"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w:t>
            </w:r>
          </w:p>
        </w:tc>
        <w:tc>
          <w:tcPr>
            <w:tcW w:w="850" w:type="dxa"/>
            <w:tcMar>
              <w:top w:w="57" w:type="dxa"/>
              <w:left w:w="57" w:type="dxa"/>
              <w:bottom w:w="57" w:type="dxa"/>
              <w:right w:w="57" w:type="dxa"/>
            </w:tcMar>
            <w:vAlign w:val="center"/>
          </w:tcPr>
          <w:p w14:paraId="527F5AB6" w14:textId="75D1F40C"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26" w:type="dxa"/>
            <w:vAlign w:val="center"/>
          </w:tcPr>
          <w:p w14:paraId="455FE8BA" w14:textId="7E4D6754"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76" w:type="dxa"/>
            <w:vAlign w:val="center"/>
          </w:tcPr>
          <w:p w14:paraId="71A77512" w14:textId="2A87DCDB"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749" w:type="dxa"/>
            <w:vAlign w:val="center"/>
          </w:tcPr>
          <w:p w14:paraId="31402697" w14:textId="703D104E"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97" w:type="dxa"/>
            <w:vAlign w:val="center"/>
          </w:tcPr>
          <w:p w14:paraId="55C1ADB1" w14:textId="5A961A6C"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327" w:type="dxa"/>
            <w:vAlign w:val="center"/>
          </w:tcPr>
          <w:p w14:paraId="78F29271" w14:textId="12F24510"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97" w:type="dxa"/>
            <w:tcMar>
              <w:top w:w="57" w:type="dxa"/>
              <w:left w:w="57" w:type="dxa"/>
              <w:bottom w:w="57" w:type="dxa"/>
              <w:right w:w="57" w:type="dxa"/>
            </w:tcMar>
            <w:vAlign w:val="center"/>
          </w:tcPr>
          <w:p w14:paraId="60FC1C96" w14:textId="5058C7B7"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327" w:type="dxa"/>
            <w:tcMar>
              <w:top w:w="57" w:type="dxa"/>
              <w:left w:w="57" w:type="dxa"/>
              <w:bottom w:w="57" w:type="dxa"/>
              <w:right w:w="57" w:type="dxa"/>
            </w:tcMar>
            <w:vAlign w:val="center"/>
          </w:tcPr>
          <w:p w14:paraId="19F03723" w14:textId="21B8AB25"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r>
      <w:tr w:rsidR="00647C16" w:rsidRPr="00DD34BD" w14:paraId="53072EF4"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445AA6E8" w14:textId="633A78F6" w:rsidR="00F45DC3" w:rsidRPr="00DD34BD" w:rsidRDefault="00F45DC3" w:rsidP="00F45DC3">
            <w:pPr>
              <w:jc w:val="center"/>
              <w:rPr>
                <w:b w:val="0"/>
                <w:bCs/>
                <w:sz w:val="22"/>
                <w:szCs w:val="22"/>
                <w:lang w:val="en-US"/>
              </w:rPr>
            </w:pPr>
            <w:r w:rsidRPr="00DD34BD">
              <w:rPr>
                <w:b w:val="0"/>
                <w:bCs/>
                <w:sz w:val="22"/>
                <w:szCs w:val="22"/>
                <w:lang w:val="en-US"/>
              </w:rPr>
              <w:fldChar w:fldCharType="begin" w:fldLock="1"/>
            </w:r>
            <w:r w:rsidRPr="00DD34BD">
              <w:rPr>
                <w:b w:val="0"/>
                <w:bCs/>
                <w:sz w:val="22"/>
                <w:szCs w:val="22"/>
                <w:lang w:val="it-IT"/>
              </w:rPr>
              <w:instrText>ADDIN CSL_CITATION {"citationItems":[{"id":"ITEM-1","itemData":{"DOI":"10.1111/ced.13298","ISSN":"03076938","PMID":"29023962","author":[{"dropping-particle":"","family":"Kumar","given":"P.","non-dropping-particle":"","parse-names":false,"suffix":""},{"dropping-particle":"","family":"Rajab","given":"A.","non-dropping-particle":"","parse-names":false,"suffix":""}],"container-title":"Clinical and Experimental Dermatology","id":"ITEM-1","issue":"2","issued":{"date-parts":[["2018","3"]]},"page":"196-197","title":"Microphthalmia with linear skin defects (MLS) syndrome: familial presentation","type":"article-journal","volume":"43"},"uris":["http://www.mendeley.com/documents/?uuid=e0f660b1-e429-4abe-ab9c-3ced8680476c"]}],"mendeley":{"formattedCitation":"[38]","plainTextFormattedCitation":"[38]","previouslyFormattedCitation":"[38]"},"properties":{"noteIndex":0},"schema":"https://github.com/citation-style-language/schema/raw/master/csl-citation.json"}</w:instrText>
            </w:r>
            <w:r w:rsidRPr="00DD34BD">
              <w:rPr>
                <w:b w:val="0"/>
                <w:bCs/>
                <w:sz w:val="22"/>
                <w:szCs w:val="22"/>
                <w:lang w:val="en-US"/>
              </w:rPr>
              <w:fldChar w:fldCharType="separate"/>
            </w:r>
            <w:r w:rsidRPr="00DD34BD">
              <w:rPr>
                <w:b w:val="0"/>
                <w:bCs/>
                <w:noProof/>
                <w:sz w:val="22"/>
                <w:szCs w:val="22"/>
                <w:lang w:val="en-US"/>
              </w:rPr>
              <w:t>[</w:t>
            </w:r>
            <w:r w:rsidR="002B000C">
              <w:rPr>
                <w:b w:val="0"/>
                <w:bCs/>
                <w:noProof/>
                <w:sz w:val="22"/>
                <w:szCs w:val="22"/>
                <w:lang w:val="en-US"/>
              </w:rPr>
              <w:t>62</w:t>
            </w:r>
            <w:r w:rsidRPr="00DD34BD">
              <w:rPr>
                <w:b w:val="0"/>
                <w:bCs/>
                <w:noProof/>
                <w:sz w:val="22"/>
                <w:szCs w:val="22"/>
                <w:lang w:val="en-US"/>
              </w:rPr>
              <w:t>]</w:t>
            </w:r>
            <w:r w:rsidRPr="00DD34BD">
              <w:rPr>
                <w:b w:val="0"/>
                <w:bCs/>
                <w:sz w:val="22"/>
                <w:szCs w:val="22"/>
                <w:lang w:val="en-US"/>
              </w:rPr>
              <w:fldChar w:fldCharType="end"/>
            </w:r>
            <w:r w:rsidRPr="00DD34BD">
              <w:rPr>
                <w:b w:val="0"/>
                <w:bCs/>
                <w:sz w:val="22"/>
                <w:szCs w:val="22"/>
                <w:lang w:val="en-US"/>
              </w:rPr>
              <w:t>; mother</w:t>
            </w:r>
          </w:p>
        </w:tc>
        <w:tc>
          <w:tcPr>
            <w:tcW w:w="1873" w:type="dxa"/>
            <w:tcMar>
              <w:top w:w="57" w:type="dxa"/>
              <w:left w:w="57" w:type="dxa"/>
              <w:bottom w:w="57" w:type="dxa"/>
              <w:right w:w="57" w:type="dxa"/>
            </w:tcMar>
            <w:vAlign w:val="center"/>
          </w:tcPr>
          <w:p w14:paraId="64C1F9D5" w14:textId="3000BF0F" w:rsidR="00F45DC3" w:rsidRPr="00DD34BD" w:rsidRDefault="00F45DC3" w:rsidP="00F45DC3">
            <w:pPr>
              <w:autoSpaceDE w:val="0"/>
              <w:autoSpaceDN w:val="0"/>
              <w:adjustRightInd w:val="0"/>
              <w:jc w:val="center"/>
              <w:rPr>
                <w:b w:val="0"/>
                <w:sz w:val="22"/>
                <w:szCs w:val="22"/>
                <w:lang w:val="en-US" w:eastAsia="ja-JP"/>
              </w:rPr>
            </w:pPr>
            <w:proofErr w:type="gramStart"/>
            <w:r w:rsidRPr="00DD34BD">
              <w:rPr>
                <w:b w:val="0"/>
                <w:sz w:val="22"/>
                <w:szCs w:val="22"/>
                <w:lang w:val="en-US" w:eastAsia="ja-JP"/>
              </w:rPr>
              <w:t>46,X</w:t>
            </w:r>
            <w:proofErr w:type="gramEnd"/>
            <w:r w:rsidRPr="00DD34BD">
              <w:rPr>
                <w:b w:val="0"/>
                <w:sz w:val="22"/>
                <w:szCs w:val="22"/>
                <w:lang w:val="en-US" w:eastAsia="ja-JP"/>
              </w:rPr>
              <w:t>,del(X)(p22)</w:t>
            </w:r>
          </w:p>
        </w:tc>
        <w:tc>
          <w:tcPr>
            <w:tcW w:w="850" w:type="dxa"/>
            <w:vAlign w:val="center"/>
          </w:tcPr>
          <w:p w14:paraId="2C1C5BE9" w14:textId="75FDF43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009A3B45" w14:textId="268A8BA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37E08635" w14:textId="65618DD9"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3B896550" w14:textId="4CC57EF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627A303F" w14:textId="7A81F28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76" w:type="dxa"/>
            <w:vAlign w:val="center"/>
          </w:tcPr>
          <w:p w14:paraId="6D24D1C5" w14:textId="39308D3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18EF503D" w14:textId="404333B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vAlign w:val="center"/>
          </w:tcPr>
          <w:p w14:paraId="343C1955" w14:textId="4B80934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327" w:type="dxa"/>
            <w:vAlign w:val="center"/>
          </w:tcPr>
          <w:p w14:paraId="5DE064B1" w14:textId="735029D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tcMar>
              <w:top w:w="57" w:type="dxa"/>
              <w:left w:w="57" w:type="dxa"/>
              <w:bottom w:w="57" w:type="dxa"/>
              <w:right w:w="57" w:type="dxa"/>
            </w:tcMar>
            <w:vAlign w:val="center"/>
          </w:tcPr>
          <w:p w14:paraId="2D2DF1CC" w14:textId="0CE8E68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327" w:type="dxa"/>
            <w:tcMar>
              <w:top w:w="57" w:type="dxa"/>
              <w:left w:w="57" w:type="dxa"/>
              <w:bottom w:w="57" w:type="dxa"/>
              <w:right w:w="57" w:type="dxa"/>
            </w:tcMar>
            <w:vAlign w:val="center"/>
          </w:tcPr>
          <w:p w14:paraId="33D2084F" w14:textId="5502DC6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r>
      <w:tr w:rsidR="00647C16" w:rsidRPr="00DD34BD" w14:paraId="432B0304"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157253D6" w14:textId="1063E3A9" w:rsidR="00F45DC3" w:rsidRPr="00DD34BD" w:rsidRDefault="00F45DC3" w:rsidP="00F45DC3">
            <w:pPr>
              <w:jc w:val="center"/>
              <w:rPr>
                <w:b w:val="0"/>
                <w:bCs/>
                <w:sz w:val="22"/>
                <w:szCs w:val="22"/>
                <w:lang w:val="en-US"/>
              </w:rPr>
            </w:pPr>
            <w:r w:rsidRPr="00DD34BD">
              <w:rPr>
                <w:b w:val="0"/>
                <w:bCs/>
                <w:sz w:val="22"/>
                <w:szCs w:val="22"/>
                <w:lang w:val="en-US"/>
              </w:rPr>
              <w:fldChar w:fldCharType="begin" w:fldLock="1"/>
            </w:r>
            <w:r w:rsidRPr="00DD34BD">
              <w:rPr>
                <w:b w:val="0"/>
                <w:bCs/>
                <w:sz w:val="22"/>
                <w:szCs w:val="22"/>
                <w:lang w:val="en-US"/>
              </w:rPr>
              <w:instrText>ADDIN CSL_CITATION {"citationItems":[{"id":"ITEM-1","itemData":{"DOI":"10.1111/ced.13298","ISSN":"03076938","PMID":"29023962","author":[{"dropping-particle":"","family":"Kumar","given":"P.","non-dropping-particle":"","parse-names":false,"suffix":""},{"dropping-particle":"","family":"Rajab","given":"A.","non-dropping-particle":"","parse-names":false,"suffix":""}],"container-title":"Clinical and Experimental Dermatology","id":"ITEM-1","issue":"2","issued":{"date-parts":[["2018","3"]]},"page":"196-197","title":"Microphthalmia with linear skin defects (MLS) syndrome: familial presentation","type":"article-journal","volume":"43"},"uris":["http://www.mendeley.com/documents/?uuid=e0f660b1-e429-4abe-ab9c-3ced8680476c"]}],"mendeley":{"formattedCitation":"[38]","plainTextFormattedCitation":"[38]","previouslyFormattedCitation":"[38]"},"properties":{"noteIndex":0},"schema":"https://github.com/citation-style-language/schema/raw/master/csl-citation.json"}</w:instrText>
            </w:r>
            <w:r w:rsidRPr="00DD34BD">
              <w:rPr>
                <w:b w:val="0"/>
                <w:bCs/>
                <w:sz w:val="22"/>
                <w:szCs w:val="22"/>
                <w:lang w:val="en-US"/>
              </w:rPr>
              <w:fldChar w:fldCharType="separate"/>
            </w:r>
            <w:r w:rsidRPr="00DD34BD">
              <w:rPr>
                <w:b w:val="0"/>
                <w:bCs/>
                <w:noProof/>
                <w:sz w:val="22"/>
                <w:szCs w:val="22"/>
                <w:lang w:val="en-US"/>
              </w:rPr>
              <w:t>[</w:t>
            </w:r>
            <w:r w:rsidR="002B000C">
              <w:rPr>
                <w:b w:val="0"/>
                <w:bCs/>
                <w:noProof/>
                <w:sz w:val="22"/>
                <w:szCs w:val="22"/>
                <w:lang w:val="en-US"/>
              </w:rPr>
              <w:t>62</w:t>
            </w:r>
            <w:r w:rsidRPr="00DD34BD">
              <w:rPr>
                <w:b w:val="0"/>
                <w:bCs/>
                <w:noProof/>
                <w:sz w:val="22"/>
                <w:szCs w:val="22"/>
                <w:lang w:val="en-US"/>
              </w:rPr>
              <w:t>]</w:t>
            </w:r>
            <w:r w:rsidRPr="00DD34BD">
              <w:rPr>
                <w:b w:val="0"/>
                <w:bCs/>
                <w:sz w:val="22"/>
                <w:szCs w:val="22"/>
                <w:lang w:val="en-US"/>
              </w:rPr>
              <w:fldChar w:fldCharType="end"/>
            </w:r>
            <w:r w:rsidRPr="00DD34BD">
              <w:rPr>
                <w:b w:val="0"/>
                <w:bCs/>
                <w:sz w:val="22"/>
                <w:szCs w:val="22"/>
                <w:lang w:val="en-US"/>
              </w:rPr>
              <w:t xml:space="preserve">; </w:t>
            </w:r>
          </w:p>
          <w:p w14:paraId="5E4E3210" w14:textId="5BF65D9E" w:rsidR="00F45DC3" w:rsidRPr="00DD34BD" w:rsidRDefault="00F45DC3" w:rsidP="00F45DC3">
            <w:pPr>
              <w:jc w:val="center"/>
              <w:rPr>
                <w:b w:val="0"/>
                <w:bCs/>
                <w:sz w:val="22"/>
                <w:szCs w:val="22"/>
                <w:lang w:val="en-US"/>
              </w:rPr>
            </w:pPr>
            <w:r w:rsidRPr="00DD34BD">
              <w:rPr>
                <w:b w:val="0"/>
                <w:bCs/>
                <w:sz w:val="22"/>
                <w:szCs w:val="22"/>
                <w:lang w:val="en-US"/>
              </w:rPr>
              <w:t>elder daughter</w:t>
            </w:r>
          </w:p>
        </w:tc>
        <w:tc>
          <w:tcPr>
            <w:tcW w:w="1873" w:type="dxa"/>
            <w:tcMar>
              <w:top w:w="57" w:type="dxa"/>
              <w:left w:w="57" w:type="dxa"/>
              <w:bottom w:w="57" w:type="dxa"/>
              <w:right w:w="57" w:type="dxa"/>
            </w:tcMar>
            <w:vAlign w:val="center"/>
          </w:tcPr>
          <w:p w14:paraId="78E38047" w14:textId="27AE7339" w:rsidR="00F45DC3" w:rsidRPr="00DD34BD" w:rsidRDefault="00F45DC3" w:rsidP="00F45DC3">
            <w:pPr>
              <w:autoSpaceDE w:val="0"/>
              <w:autoSpaceDN w:val="0"/>
              <w:adjustRightInd w:val="0"/>
              <w:jc w:val="center"/>
              <w:rPr>
                <w:b w:val="0"/>
                <w:sz w:val="22"/>
                <w:szCs w:val="22"/>
                <w:lang w:val="en-US" w:eastAsia="ja-JP"/>
              </w:rPr>
            </w:pPr>
            <w:proofErr w:type="gramStart"/>
            <w:r w:rsidRPr="00DD34BD">
              <w:rPr>
                <w:b w:val="0"/>
                <w:sz w:val="22"/>
                <w:szCs w:val="22"/>
                <w:lang w:val="en-US" w:eastAsia="ja-JP"/>
              </w:rPr>
              <w:t>46,X</w:t>
            </w:r>
            <w:proofErr w:type="gramEnd"/>
            <w:r w:rsidRPr="00DD34BD">
              <w:rPr>
                <w:b w:val="0"/>
                <w:sz w:val="22"/>
                <w:szCs w:val="22"/>
                <w:lang w:val="en-US" w:eastAsia="ja-JP"/>
              </w:rPr>
              <w:t>,del(X)(p22)</w:t>
            </w:r>
          </w:p>
        </w:tc>
        <w:tc>
          <w:tcPr>
            <w:tcW w:w="850" w:type="dxa"/>
            <w:vAlign w:val="center"/>
          </w:tcPr>
          <w:p w14:paraId="0968A932" w14:textId="2A8E717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4ABD1648" w14:textId="56FED61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530CB6F9" w14:textId="6A8B9C50"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29D46119" w14:textId="4FA5E37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1B7D2223" w14:textId="664152D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76" w:type="dxa"/>
            <w:vAlign w:val="center"/>
          </w:tcPr>
          <w:p w14:paraId="13CA185B" w14:textId="16A6075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26833562" w14:textId="389052E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vAlign w:val="center"/>
          </w:tcPr>
          <w:p w14:paraId="4426AB04" w14:textId="1E9ECFC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327" w:type="dxa"/>
            <w:vAlign w:val="center"/>
          </w:tcPr>
          <w:p w14:paraId="4BC7F911" w14:textId="6561EB5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tcMar>
              <w:top w:w="57" w:type="dxa"/>
              <w:left w:w="57" w:type="dxa"/>
              <w:bottom w:w="57" w:type="dxa"/>
              <w:right w:w="57" w:type="dxa"/>
            </w:tcMar>
            <w:vAlign w:val="center"/>
          </w:tcPr>
          <w:p w14:paraId="68A0565A" w14:textId="0483B51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327" w:type="dxa"/>
            <w:tcMar>
              <w:top w:w="57" w:type="dxa"/>
              <w:left w:w="57" w:type="dxa"/>
              <w:bottom w:w="57" w:type="dxa"/>
              <w:right w:w="57" w:type="dxa"/>
            </w:tcMar>
            <w:vAlign w:val="center"/>
          </w:tcPr>
          <w:p w14:paraId="29EE2530" w14:textId="69CF57F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r>
      <w:tr w:rsidR="00647C16" w:rsidRPr="00DD34BD" w14:paraId="300F05E2"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2CE4E821" w14:textId="6659D57D" w:rsidR="00F45DC3" w:rsidRPr="00DD34BD" w:rsidRDefault="00F45DC3" w:rsidP="00F45DC3">
            <w:pPr>
              <w:jc w:val="center"/>
              <w:rPr>
                <w:sz w:val="22"/>
                <w:szCs w:val="22"/>
                <w:lang w:val="en-US"/>
              </w:rPr>
            </w:pPr>
            <w:r w:rsidRPr="00DD34BD">
              <w:rPr>
                <w:sz w:val="22"/>
                <w:szCs w:val="22"/>
                <w:lang w:val="en-US"/>
              </w:rPr>
              <w:fldChar w:fldCharType="begin" w:fldLock="1"/>
            </w:r>
            <w:r w:rsidRPr="00DD34BD">
              <w:rPr>
                <w:sz w:val="22"/>
                <w:szCs w:val="22"/>
                <w:lang w:val="en-US"/>
              </w:rPr>
              <w:instrText>ADDIN CSL_CITATION {"citationItems":[{"id":"ITEM-1","itemData":{"DOI":"10.1111/pde.13946","ISSN":"0736-8046","PMID":"31373408","abstract":"Microphthalmia and linear skin defects syndrome (MLS) is a rare X-linked dominant disorder characterized by microphthalmia and linear atrophic plaques of the face and neck. The diagnosis of MLS can be challenging secondary to both its rarity and to clinical overlap with Goltz syndrome. Whereas the skin lesions of MLS are more likely to improve in appearance with age, the lesions of Goltz are typically persistent.","author":[{"dropping-particle":"","family":"Satcher","given":"Kerrie G.","non-dropping-particle":"","parse-names":false,"suffix":""},{"dropping-particle":"","family":"Maegawa","given":"Gustavo H. B.","non-dropping-particle":"","parse-names":false,"suffix":""},{"dropping-particle":"","family":"Schoch","given":"Jennifer J.","non-dropping-particle":"","parse-names":false,"suffix":""}],"container-title":"Pediatric Dermatology","id":"ITEM-1","issue":"1","issued":{"date-parts":[["2020","1","2"]]},"page":"217-218","title":"Microphthalmia and linear skin defects syndrome: Precise diagnosis guides prognosis","type":"article-journal","volume":"37"},"uris":["http://www.mendeley.com/documents/?uuid=c4a31883-a550-4190-bab7-a2a738399820"]}],"mendeley":{"formattedCitation":"[39]","plainTextFormattedCitation":"[39]","previouslyFormattedCitation":"[39]"},"properties":{"noteIndex":0},"schema":"https://github.com/citation-style-language/schema/raw/master/csl-citation.json"}</w:instrText>
            </w:r>
            <w:r w:rsidRPr="00DD34BD">
              <w:rPr>
                <w:sz w:val="22"/>
                <w:szCs w:val="22"/>
                <w:lang w:val="en-US"/>
              </w:rPr>
              <w:fldChar w:fldCharType="separate"/>
            </w:r>
            <w:r w:rsidRPr="00DD34BD">
              <w:rPr>
                <w:b w:val="0"/>
                <w:noProof/>
                <w:sz w:val="22"/>
                <w:szCs w:val="22"/>
                <w:lang w:val="en-US"/>
              </w:rPr>
              <w:t>[</w:t>
            </w:r>
            <w:r w:rsidR="002B000C">
              <w:rPr>
                <w:b w:val="0"/>
                <w:noProof/>
                <w:sz w:val="22"/>
                <w:szCs w:val="22"/>
                <w:lang w:val="en-US"/>
              </w:rPr>
              <w:t>63</w:t>
            </w:r>
            <w:r w:rsidRPr="00DD34BD">
              <w:rPr>
                <w:b w:val="0"/>
                <w:noProof/>
                <w:sz w:val="22"/>
                <w:szCs w:val="22"/>
                <w:lang w:val="en-US"/>
              </w:rPr>
              <w:t>]</w:t>
            </w:r>
            <w:r w:rsidRPr="00DD34BD">
              <w:rPr>
                <w:sz w:val="22"/>
                <w:szCs w:val="22"/>
                <w:lang w:val="en-US"/>
              </w:rPr>
              <w:fldChar w:fldCharType="end"/>
            </w:r>
          </w:p>
        </w:tc>
        <w:tc>
          <w:tcPr>
            <w:tcW w:w="1873" w:type="dxa"/>
            <w:tcMar>
              <w:top w:w="57" w:type="dxa"/>
              <w:left w:w="57" w:type="dxa"/>
              <w:bottom w:w="57" w:type="dxa"/>
              <w:right w:w="57" w:type="dxa"/>
            </w:tcMar>
            <w:vAlign w:val="center"/>
          </w:tcPr>
          <w:p w14:paraId="64A9F9E6" w14:textId="6EE8DDFD" w:rsidR="00F45DC3" w:rsidRPr="00DD34BD" w:rsidRDefault="00F45DC3" w:rsidP="00F45DC3">
            <w:pPr>
              <w:autoSpaceDE w:val="0"/>
              <w:autoSpaceDN w:val="0"/>
              <w:adjustRightInd w:val="0"/>
              <w:jc w:val="center"/>
              <w:rPr>
                <w:b w:val="0"/>
                <w:sz w:val="22"/>
                <w:szCs w:val="22"/>
                <w:lang w:val="it-IT" w:eastAsia="ja-JP"/>
              </w:rPr>
            </w:pPr>
            <w:r w:rsidRPr="00DD34BD">
              <w:rPr>
                <w:b w:val="0"/>
                <w:sz w:val="22"/>
                <w:szCs w:val="22"/>
                <w:lang w:val="it-IT" w:eastAsia="ja-JP"/>
              </w:rPr>
              <w:t>46,X,del(X)(p22.33p22.2) 11Mb del</w:t>
            </w:r>
          </w:p>
        </w:tc>
        <w:tc>
          <w:tcPr>
            <w:tcW w:w="850" w:type="dxa"/>
            <w:vAlign w:val="center"/>
          </w:tcPr>
          <w:p w14:paraId="3103341F" w14:textId="35A4B95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67E4EA6F" w14:textId="0F2F9F6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54028428" w14:textId="3A29EA3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7F94D894" w14:textId="750BE7F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2AD6523" w14:textId="73141EC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01E40F0F" w14:textId="7A7378D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2D024C1C" w14:textId="4B150EC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vAlign w:val="center"/>
          </w:tcPr>
          <w:p w14:paraId="11DBE20F" w14:textId="4D96D07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2607F2F1" w14:textId="788DE7A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694192B7" w14:textId="51AAF1B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361D5F50" w14:textId="23A25E3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01CB1F2"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7063C78E" w14:textId="52267915" w:rsidR="00F45DC3" w:rsidRPr="00DD34BD" w:rsidRDefault="00F45DC3" w:rsidP="00F45DC3">
            <w:pPr>
              <w:jc w:val="center"/>
              <w:rPr>
                <w:sz w:val="22"/>
                <w:szCs w:val="22"/>
              </w:rPr>
            </w:pPr>
            <w:r w:rsidRPr="00DD34BD">
              <w:rPr>
                <w:sz w:val="22"/>
                <w:szCs w:val="22"/>
              </w:rPr>
              <w:fldChar w:fldCharType="begin" w:fldLock="1"/>
            </w:r>
            <w:r w:rsidRPr="00DD34BD">
              <w:rPr>
                <w:sz w:val="22"/>
                <w:szCs w:val="22"/>
              </w:rPr>
              <w:instrText>ADDIN CSL_CITATION {"citationItems":[{"id":"ITEM-1","itemData":{"DOI":"10.1055/s-0039-3402047","ISSN":"2146-4596","abstract":"The authors describe the clinical findings observed in a Brazilian girl that are suggestive of microphthalmia and linear skin defects (MLS) also known as MIDAS syndrome (OMIM #309801). She also presented with short stature, agenesis of corpus callosum, cleft palate, enamel defects, and genitourinary anomalies, which are rarely reported within the clinical spectrum of MLS. The 11,5 Mb deletion in Xp22.3p22.2 observed in the patient includes the entire HCCS gene (responsible for the MLS phenotype) and also encompasses several other genes involved with behavioral phenotypes, craniofacial and central nervous system development such as MID1, NLGN4X, AMELX, ARHGAP6, and TBL1X. The whole clinical features of our proband possibly represents an unusual MLS syndromic phenotype caused by an Xp22.3p22.2 continuous gene deletion.","author":[{"dropping-particle":"","family":"Vendramini-Pittoli","given":"Siulan","non-dropping-particle":"","parse-names":false,"suffix":""},{"dropping-particle":"","family":"Candido-Souza","given":"Rosana Maria","non-dropping-particle":"","parse-names":false,"suffix":""},{"dropping-particle":"","family":"Quiezi","given":"Rodrigo Gonçalves","non-dropping-particle":"","parse-names":false,"suffix":""},{"dropping-particle":"","family":"Zechi-Ceide","given":"Roseli Maria","non-dropping-particle":"","parse-names":false,"suffix":""},{"dropping-particle":"","family":"Kokitsu-Nakata","given":"Nancy Mizue","non-dropping-particle":"","parse-names":false,"suffix":""},{"dropping-particle":"","family":"Jehee","given":"Fernanda Sarquis","non-dropping-particle":"","parse-names":false,"suffix":""},{"dropping-particle":"","family":"Ribeiro-Bicudo","given":"Lucilene Arilho","non-dropping-particle":"","parse-names":false,"suffix":""},{"dropping-particle":"","family":"FitzPatrick","given":"David R.","non-dropping-particle":"","parse-names":false,"suffix":""},{"dropping-particle":"","family":"Guion-Almeida","given":"Maria Leine","non-dropping-particle":"","parse-names":false,"suffix":""},{"dropping-particle":"","family":"Richieri-Costa","given":"Antonio","non-dropping-particle":"","parse-names":false,"suffix":""}],"container-title":"Journal of Pediatric Genetics","id":"ITEM-1","issued":{"date-parts":[["2020"]]},"title":"Microphthalmia, Linear Skin Defects, Callosal Agenesis, and Cleft Palate in a Patient with Deletion at Xp22.3p22.2","type":"article-journal"},"uris":["http://www.mendeley.com/documents/?uuid=a534cd55-1f6c-498b-8119-e77ee1f61b0f"]}],"mendeley":{"formattedCitation":"[40]","plainTextFormattedCitation":"[40]","previouslyFormattedCitation":"[40]"},"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2B000C">
              <w:rPr>
                <w:b w:val="0"/>
                <w:noProof/>
                <w:sz w:val="22"/>
                <w:szCs w:val="22"/>
              </w:rPr>
              <w:t>64</w:t>
            </w:r>
            <w:r w:rsidRPr="00DD34BD">
              <w:rPr>
                <w:b w:val="0"/>
                <w:noProof/>
                <w:sz w:val="22"/>
                <w:szCs w:val="22"/>
              </w:rPr>
              <w:t>]</w:t>
            </w:r>
            <w:r w:rsidRPr="00DD34BD">
              <w:rPr>
                <w:sz w:val="22"/>
                <w:szCs w:val="22"/>
              </w:rPr>
              <w:fldChar w:fldCharType="end"/>
            </w:r>
          </w:p>
        </w:tc>
        <w:tc>
          <w:tcPr>
            <w:tcW w:w="1873" w:type="dxa"/>
            <w:tcMar>
              <w:top w:w="57" w:type="dxa"/>
              <w:left w:w="57" w:type="dxa"/>
              <w:bottom w:w="57" w:type="dxa"/>
              <w:right w:w="57" w:type="dxa"/>
            </w:tcMar>
            <w:vAlign w:val="center"/>
          </w:tcPr>
          <w:p w14:paraId="3EEB98DC" w14:textId="2A862244" w:rsidR="00F45DC3" w:rsidRPr="00DD34BD" w:rsidRDefault="00F45DC3" w:rsidP="00F45DC3">
            <w:pPr>
              <w:autoSpaceDE w:val="0"/>
              <w:autoSpaceDN w:val="0"/>
              <w:adjustRightInd w:val="0"/>
              <w:jc w:val="center"/>
              <w:rPr>
                <w:rFonts w:eastAsia="Times New Roman"/>
                <w:b w:val="0"/>
                <w:color w:val="000000"/>
                <w:sz w:val="22"/>
                <w:szCs w:val="22"/>
                <w:lang w:val="it-IT"/>
              </w:rPr>
            </w:pPr>
            <w:r w:rsidRPr="00DD34BD">
              <w:rPr>
                <w:rFonts w:eastAsia="Times New Roman"/>
                <w:b w:val="0"/>
                <w:color w:val="000000"/>
                <w:sz w:val="22"/>
                <w:szCs w:val="22"/>
                <w:lang w:val="it-IT"/>
              </w:rPr>
              <w:t>46,XX,del(X)(p22.3p22.2) 11.5Mb del</w:t>
            </w:r>
          </w:p>
        </w:tc>
        <w:tc>
          <w:tcPr>
            <w:tcW w:w="850" w:type="dxa"/>
            <w:vAlign w:val="center"/>
          </w:tcPr>
          <w:p w14:paraId="2AD7F487" w14:textId="0B669B18"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850" w:type="dxa"/>
            <w:tcMar>
              <w:top w:w="57" w:type="dxa"/>
              <w:left w:w="57" w:type="dxa"/>
              <w:bottom w:w="57" w:type="dxa"/>
              <w:right w:w="57" w:type="dxa"/>
            </w:tcMar>
            <w:vAlign w:val="center"/>
          </w:tcPr>
          <w:p w14:paraId="6F53F694" w14:textId="62F34CD8"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851" w:type="dxa"/>
            <w:tcMar>
              <w:top w:w="57" w:type="dxa"/>
              <w:left w:w="57" w:type="dxa"/>
              <w:bottom w:w="57" w:type="dxa"/>
              <w:right w:w="57" w:type="dxa"/>
            </w:tcMar>
            <w:vAlign w:val="center"/>
          </w:tcPr>
          <w:p w14:paraId="032770A0" w14:textId="220B4E1C" w:rsidR="00F45DC3" w:rsidRPr="00DD34BD" w:rsidRDefault="00F45DC3" w:rsidP="00F45DC3">
            <w:pPr>
              <w:jc w:val="center"/>
              <w:rPr>
                <w:rFonts w:eastAsia="Times New Roman"/>
                <w:b w:val="0"/>
                <w:sz w:val="22"/>
                <w:szCs w:val="22"/>
                <w:lang w:val="it-IT"/>
              </w:rPr>
            </w:pPr>
            <w:r w:rsidRPr="00DD34BD">
              <w:rPr>
                <w:rFonts w:eastAsia="Times New Roman"/>
                <w:b w:val="0"/>
                <w:sz w:val="22"/>
                <w:szCs w:val="22"/>
                <w:lang w:val="it-IT"/>
              </w:rPr>
              <w:t>+</w:t>
            </w:r>
          </w:p>
        </w:tc>
        <w:tc>
          <w:tcPr>
            <w:tcW w:w="850" w:type="dxa"/>
            <w:tcMar>
              <w:top w:w="57" w:type="dxa"/>
              <w:left w:w="57" w:type="dxa"/>
              <w:bottom w:w="57" w:type="dxa"/>
              <w:right w:w="57" w:type="dxa"/>
            </w:tcMar>
            <w:vAlign w:val="center"/>
          </w:tcPr>
          <w:p w14:paraId="1B184A1F" w14:textId="338995AA"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26" w:type="dxa"/>
            <w:vAlign w:val="center"/>
          </w:tcPr>
          <w:p w14:paraId="0F7D5354" w14:textId="65EDB13A"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76" w:type="dxa"/>
            <w:vAlign w:val="center"/>
          </w:tcPr>
          <w:p w14:paraId="31C17CE3" w14:textId="3AEF4504"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749" w:type="dxa"/>
            <w:vAlign w:val="center"/>
          </w:tcPr>
          <w:p w14:paraId="314736EC" w14:textId="2522591D"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97" w:type="dxa"/>
            <w:vAlign w:val="center"/>
          </w:tcPr>
          <w:p w14:paraId="20259BFD" w14:textId="2DC8AC77"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327" w:type="dxa"/>
            <w:vAlign w:val="center"/>
          </w:tcPr>
          <w:p w14:paraId="053D901F" w14:textId="76FBFDD3"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097" w:type="dxa"/>
            <w:tcMar>
              <w:top w:w="57" w:type="dxa"/>
              <w:left w:w="57" w:type="dxa"/>
              <w:bottom w:w="57" w:type="dxa"/>
              <w:right w:w="57" w:type="dxa"/>
            </w:tcMar>
            <w:vAlign w:val="center"/>
          </w:tcPr>
          <w:p w14:paraId="71734837" w14:textId="19FFCBE3"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c>
          <w:tcPr>
            <w:tcW w:w="1327" w:type="dxa"/>
            <w:tcMar>
              <w:top w:w="57" w:type="dxa"/>
              <w:left w:w="57" w:type="dxa"/>
              <w:bottom w:w="57" w:type="dxa"/>
              <w:right w:w="57" w:type="dxa"/>
            </w:tcMar>
            <w:vAlign w:val="center"/>
          </w:tcPr>
          <w:p w14:paraId="171BC5CB" w14:textId="5740F0F3" w:rsidR="00F45DC3" w:rsidRPr="00DD34BD" w:rsidRDefault="00F45DC3" w:rsidP="00F45DC3">
            <w:pPr>
              <w:jc w:val="center"/>
              <w:rPr>
                <w:rFonts w:eastAsia="Times New Roman"/>
                <w:b w:val="0"/>
                <w:color w:val="000000"/>
                <w:sz w:val="22"/>
                <w:szCs w:val="22"/>
                <w:lang w:val="it-IT"/>
              </w:rPr>
            </w:pPr>
            <w:r w:rsidRPr="00DD34BD">
              <w:rPr>
                <w:rFonts w:eastAsia="Times New Roman"/>
                <w:b w:val="0"/>
                <w:color w:val="000000"/>
                <w:sz w:val="22"/>
                <w:szCs w:val="22"/>
                <w:lang w:val="it-IT"/>
              </w:rPr>
              <w:t>-</w:t>
            </w:r>
          </w:p>
        </w:tc>
      </w:tr>
      <w:tr w:rsidR="00647C16" w:rsidRPr="00DD34BD" w14:paraId="0D3D8569"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27013412" w14:textId="7A984240" w:rsidR="00F45DC3" w:rsidRPr="00DD34BD" w:rsidRDefault="00F45DC3" w:rsidP="00F45DC3">
            <w:pPr>
              <w:jc w:val="center"/>
              <w:rPr>
                <w:sz w:val="22"/>
                <w:szCs w:val="22"/>
              </w:rPr>
            </w:pPr>
            <w:r w:rsidRPr="00DD34BD">
              <w:rPr>
                <w:sz w:val="22"/>
                <w:szCs w:val="22"/>
              </w:rPr>
              <w:fldChar w:fldCharType="begin" w:fldLock="1"/>
            </w:r>
            <w:r w:rsidRPr="00DD34BD">
              <w:rPr>
                <w:sz w:val="22"/>
                <w:szCs w:val="22"/>
              </w:rPr>
              <w:instrText>ADDIN CSL_CITATION {"citationItems":[{"id":"ITEM-1","itemData":{"DOI":"10.1111/ced.13638","ISSN":"13652230","PMID":"29896851","author":[{"dropping-particle":"","family":"Durack","given":"A.","non-dropping-particle":"","parse-names":false,"suffix":""},{"dropping-particle":"","family":"Mehta","given":"S. G.","non-dropping-particle":"","parse-names":false,"suffix":""},{"dropping-particle":"","family":"Allen","given":"L. E.","non-dropping-particle":"","parse-names":false,"suffix":""},{"dropping-particle":"","family":"Ozanic Bulic","given":"S.","non-dropping-particle":"","parse-names":false,"suffix":""},{"dropping-particle":"","family":"Burrows","given":"N. P.","non-dropping-particle":"","parse-names":false,"suffix":""}],"container-title":"Clinical and Experimental Dermatology","id":"ITEM-1","issued":{"date-parts":[["2018"]]},"title":"Linear skin defects and microphthalmia","type":"article"},"uris":["http://www.mendeley.com/documents/?uuid=0b20b52d-f441-4198-86be-8f53cd236b81"]}],"mendeley":{"formattedCitation":"[42]","plainTextFormattedCitation":"[42]","previouslyFormattedCitation":"[42]"},"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2B000C">
              <w:rPr>
                <w:b w:val="0"/>
                <w:noProof/>
                <w:sz w:val="22"/>
                <w:szCs w:val="22"/>
              </w:rPr>
              <w:t>66</w:t>
            </w:r>
            <w:r w:rsidRPr="00DD34BD">
              <w:rPr>
                <w:sz w:val="22"/>
                <w:szCs w:val="22"/>
              </w:rPr>
              <w:fldChar w:fldCharType="end"/>
            </w:r>
            <w:r w:rsidR="002B000C" w:rsidRPr="002B000C">
              <w:rPr>
                <w:b w:val="0"/>
                <w:bCs/>
                <w:sz w:val="22"/>
                <w:szCs w:val="22"/>
              </w:rPr>
              <w:t>]</w:t>
            </w:r>
          </w:p>
        </w:tc>
        <w:tc>
          <w:tcPr>
            <w:tcW w:w="1873" w:type="dxa"/>
            <w:tcMar>
              <w:top w:w="57" w:type="dxa"/>
              <w:left w:w="57" w:type="dxa"/>
              <w:bottom w:w="57" w:type="dxa"/>
              <w:right w:w="57" w:type="dxa"/>
            </w:tcMar>
            <w:vAlign w:val="center"/>
          </w:tcPr>
          <w:p w14:paraId="74375480" w14:textId="0600C26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 xml:space="preserve">Xp22.2 </w:t>
            </w:r>
            <w:proofErr w:type="spellStart"/>
            <w:r w:rsidRPr="00DD34BD">
              <w:rPr>
                <w:rFonts w:eastAsia="Times New Roman"/>
                <w:b w:val="0"/>
                <w:color w:val="000000"/>
                <w:sz w:val="22"/>
                <w:szCs w:val="22"/>
                <w:lang w:val="en-US"/>
              </w:rPr>
              <w:t>ter</w:t>
            </w:r>
            <w:proofErr w:type="spellEnd"/>
            <w:r w:rsidRPr="00DD34BD">
              <w:rPr>
                <w:rFonts w:eastAsia="Times New Roman"/>
                <w:b w:val="0"/>
                <w:color w:val="000000"/>
                <w:sz w:val="22"/>
                <w:szCs w:val="22"/>
                <w:lang w:val="en-US"/>
              </w:rPr>
              <w:t xml:space="preserve"> del</w:t>
            </w:r>
          </w:p>
        </w:tc>
        <w:tc>
          <w:tcPr>
            <w:tcW w:w="850" w:type="dxa"/>
            <w:vAlign w:val="center"/>
          </w:tcPr>
          <w:p w14:paraId="2C7E2D03" w14:textId="33B6E54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09B1BB06" w14:textId="058DD05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026086DC" w14:textId="2626C83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4C2269CE" w14:textId="38DCA26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501F465F" w14:textId="6AB4DE8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D4A46DA" w14:textId="083788C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31A3B98F" w14:textId="66E0E8A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287CE436" w14:textId="068D2A6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320D85D" w14:textId="3C458F0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0023B906" w14:textId="25CEA1C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677BDBFA" w14:textId="2B65E19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2C5C6CE"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597D849E" w14:textId="290331BF" w:rsidR="00F45DC3" w:rsidRPr="00DD34BD" w:rsidRDefault="00F45DC3" w:rsidP="00F45DC3">
            <w:pPr>
              <w:jc w:val="center"/>
              <w:rPr>
                <w:b w:val="0"/>
                <w:bCs/>
                <w:sz w:val="22"/>
                <w:szCs w:val="22"/>
              </w:rPr>
            </w:pPr>
            <w:r w:rsidRPr="00DD34BD">
              <w:rPr>
                <w:b w:val="0"/>
                <w:bCs/>
                <w:sz w:val="22"/>
                <w:szCs w:val="22"/>
              </w:rPr>
              <w:fldChar w:fldCharType="begin" w:fldLock="1"/>
            </w:r>
            <w:r w:rsidRPr="00DD34BD">
              <w:rPr>
                <w:b w:val="0"/>
                <w:bCs/>
                <w:sz w:val="22"/>
                <w:szCs w:val="22"/>
              </w:rPr>
              <w:instrText>ADDIN CSL_CITATION {"citationItems":[{"id":"ITEM-1","itemData":{"PMID":"18580270","abstract":"PURPOSE: To describe the histopathology of the cornea in microphthalmia with linear streaks (MLS) syndrome. METHODS: Two patients with MLS syndrome underwent penetrating keratoplasty. This study describes the histopathology and investigates immunophenotype of the corneal extracellular matrix by using keratan sulfate and collagen type III antibodies. RESULTS: Clinical examination revealed bilateral sclerocornea and characteristic skin changes. By light microscopy, central corneal stroma in both patients showed vascularization and irregular thick collagen lamellae typical of sclerocornea. In addition, corneal thinning, anterior synechiae, and the absence of the Descemet membrane were noted, which was suggestive of Peters anomaly. Diffuse and intense anti-keratan sulfate staining and minimal anti-collagen type III stromal staining were seen in both corneal buttons. CONCLUSIONS: The cornea in MLS may clinically resemble sclerocornea. Histologic features resemble those previously described in sclerocornea and also seen in anterior segment dysgeneses. Keratan sulfate and collagen type III labeling suggests that the corneal extracellular matrix resembled cornea and not sclera.","author":[{"dropping-particle":"","family":"Kapur","given":"R","non-dropping-particle":"","parse-names":false,"suffix":""},{"dropping-particle":"","family":"Tu","given":"E Y","non-dropping-particle":"","parse-names":false,"suffix":""},{"dropping-particle":"","family":"Toyran","given":"S","non-dropping-particle":"","parse-names":false,"suffix":""},{"dropping-particle":"","family":"Shah","given":"P","non-dropping-particle":"","parse-names":false,"suffix":""},{"dropping-particle":"","family":"Vangveeravong","given":"S","non-dropping-particle":"","parse-names":false,"suffix":""},{"dropping-particle":"","family":"Lloyd  3rd","given":"W C","non-dropping-particle":"","parse-names":false,"suffix":""},{"dropping-particle":"","family":"Edward","given":"D P","non-dropping-particle":"","parse-names":false,"suffix":""}],"container-title":"Cornea","id":"ITEM-1","issue":"6","issued":{"date-parts":[["2008"]]},"note":"1536-4798 (Electronic)\nCase Reports\nJournal Article\nResearch Support, N.I.H., Extramural\nResearch Support, Non-U.S. Gov't","page":"734-738","title":"Corneal pathology in microphthalmia with linear skin defects syndrome","type":"article-journal","volume":"27"},"uris":["http://www.mendeley.com/documents/?uuid=b6621f71-fca5-4f10-afb6-694d2141fa61"]}],"mendeley":{"formattedCitation":"[43]","plainTextFormattedCitation":"[43]","previouslyFormattedCitation":"[43]"},"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2B000C">
              <w:rPr>
                <w:b w:val="0"/>
                <w:bCs/>
                <w:noProof/>
                <w:sz w:val="22"/>
                <w:szCs w:val="22"/>
              </w:rPr>
              <w:t>67</w:t>
            </w:r>
            <w:r w:rsidRPr="00DD34BD">
              <w:rPr>
                <w:b w:val="0"/>
                <w:bCs/>
                <w:noProof/>
                <w:sz w:val="22"/>
                <w:szCs w:val="22"/>
              </w:rPr>
              <w:t>]</w:t>
            </w:r>
            <w:r w:rsidRPr="00DD34BD">
              <w:rPr>
                <w:b w:val="0"/>
                <w:bCs/>
                <w:sz w:val="22"/>
                <w:szCs w:val="22"/>
              </w:rPr>
              <w:fldChar w:fldCharType="end"/>
            </w:r>
            <w:r w:rsidRPr="00DD34BD">
              <w:rPr>
                <w:b w:val="0"/>
                <w:bCs/>
                <w:sz w:val="22"/>
                <w:szCs w:val="22"/>
              </w:rPr>
              <w:t>;  case 1</w:t>
            </w:r>
          </w:p>
        </w:tc>
        <w:tc>
          <w:tcPr>
            <w:tcW w:w="1873" w:type="dxa"/>
            <w:tcMar>
              <w:top w:w="57" w:type="dxa"/>
              <w:left w:w="57" w:type="dxa"/>
              <w:bottom w:w="57" w:type="dxa"/>
              <w:right w:w="57" w:type="dxa"/>
            </w:tcMar>
            <w:vAlign w:val="center"/>
          </w:tcPr>
          <w:p w14:paraId="3F557EC2" w14:textId="7CF181C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Xp22 del</w:t>
            </w:r>
          </w:p>
        </w:tc>
        <w:tc>
          <w:tcPr>
            <w:tcW w:w="850" w:type="dxa"/>
            <w:vAlign w:val="center"/>
          </w:tcPr>
          <w:p w14:paraId="11D98A29" w14:textId="0A87A29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4DECBEC1" w14:textId="7F91A7A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0E5EC9A2" w14:textId="297ACA6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656A0552" w14:textId="136B1CC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313230B9" w14:textId="37C8CBF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0D59DAAB" w14:textId="55877B2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6AC08048" w14:textId="058D008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vAlign w:val="center"/>
          </w:tcPr>
          <w:p w14:paraId="273952CF" w14:textId="70A0445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44180C70" w14:textId="538DA1E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513C2114" w14:textId="1E191A7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74531524" w14:textId="636F4EA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2B05D3A6"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571423E4" w14:textId="5E20CD62" w:rsidR="00F45DC3" w:rsidRPr="00DD34BD" w:rsidRDefault="00F45DC3" w:rsidP="00F45DC3">
            <w:pPr>
              <w:jc w:val="center"/>
              <w:rPr>
                <w:b w:val="0"/>
                <w:bCs/>
                <w:sz w:val="22"/>
                <w:szCs w:val="22"/>
              </w:rPr>
            </w:pPr>
            <w:r w:rsidRPr="00DD34BD">
              <w:rPr>
                <w:b w:val="0"/>
                <w:bCs/>
                <w:sz w:val="22"/>
                <w:szCs w:val="22"/>
              </w:rPr>
              <w:fldChar w:fldCharType="begin" w:fldLock="1"/>
            </w:r>
            <w:r w:rsidRPr="00DD34BD">
              <w:rPr>
                <w:b w:val="0"/>
                <w:bCs/>
                <w:sz w:val="22"/>
                <w:szCs w:val="22"/>
              </w:rPr>
              <w:instrText>ADDIN CSL_CITATION {"citationItems":[{"id":"ITEM-1","itemData":{"PMID":"18580270","abstract":"PURPOSE: To describe the histopathology of the cornea in microphthalmia with linear streaks (MLS) syndrome. METHODS: Two patients with MLS syndrome underwent penetrating keratoplasty. This study describes the histopathology and investigates immunophenotype of the corneal extracellular matrix by using keratan sulfate and collagen type III antibodies. RESULTS: Clinical examination revealed bilateral sclerocornea and characteristic skin changes. By light microscopy, central corneal stroma in both patients showed vascularization and irregular thick collagen lamellae typical of sclerocornea. In addition, corneal thinning, anterior synechiae, and the absence of the Descemet membrane were noted, which was suggestive of Peters anomaly. Diffuse and intense anti-keratan sulfate staining and minimal anti-collagen type III stromal staining were seen in both corneal buttons. CONCLUSIONS: The cornea in MLS may clinically resemble sclerocornea. Histologic features resemble those previously described in sclerocornea and also seen in anterior segment dysgeneses. Keratan sulfate and collagen type III labeling suggests that the corneal extracellular matrix resembled cornea and not sclera.","author":[{"dropping-particle":"","family":"Kapur","given":"R","non-dropping-particle":"","parse-names":false,"suffix":""},{"dropping-particle":"","family":"Tu","given":"E Y","non-dropping-particle":"","parse-names":false,"suffix":""},{"dropping-particle":"","family":"Toyran","given":"S","non-dropping-particle":"","parse-names":false,"suffix":""},{"dropping-particle":"","family":"Shah","given":"P","non-dropping-particle":"","parse-names":false,"suffix":""},{"dropping-particle":"","family":"Vangveeravong","given":"S","non-dropping-particle":"","parse-names":false,"suffix":""},{"dropping-particle":"","family":"Lloyd  3rd","given":"W C","non-dropping-particle":"","parse-names":false,"suffix":""},{"dropping-particle":"","family":"Edward","given":"D P","non-dropping-particle":"","parse-names":false,"suffix":""}],"container-title":"Cornea","id":"ITEM-1","issue":"6","issued":{"date-parts":[["2008"]]},"note":"1536-4798 (Electronic)\nCase Reports\nJournal Article\nResearch Support, N.I.H., Extramural\nResearch Support, Non-U.S. Gov't","page":"734-738","title":"Corneal pathology in microphthalmia with linear skin defects syndrome","type":"article-journal","volume":"27"},"uris":["http://www.mendeley.com/documents/?uuid=b6621f71-fca5-4f10-afb6-694d2141fa61"]}],"mendeley":{"formattedCitation":"[43]","plainTextFormattedCitation":"[43]","previouslyFormattedCitation":"[43]"},"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2B000C">
              <w:rPr>
                <w:b w:val="0"/>
                <w:bCs/>
                <w:noProof/>
                <w:sz w:val="22"/>
                <w:szCs w:val="22"/>
              </w:rPr>
              <w:t>67</w:t>
            </w:r>
            <w:r w:rsidRPr="00DD34BD">
              <w:rPr>
                <w:b w:val="0"/>
                <w:bCs/>
                <w:noProof/>
                <w:sz w:val="22"/>
                <w:szCs w:val="22"/>
              </w:rPr>
              <w:t>]</w:t>
            </w:r>
            <w:r w:rsidRPr="00DD34BD">
              <w:rPr>
                <w:b w:val="0"/>
                <w:bCs/>
                <w:sz w:val="22"/>
                <w:szCs w:val="22"/>
              </w:rPr>
              <w:fldChar w:fldCharType="end"/>
            </w:r>
            <w:r w:rsidRPr="00DD34BD">
              <w:rPr>
                <w:b w:val="0"/>
                <w:bCs/>
                <w:sz w:val="22"/>
                <w:szCs w:val="22"/>
              </w:rPr>
              <w:t>;  case 2</w:t>
            </w:r>
          </w:p>
        </w:tc>
        <w:tc>
          <w:tcPr>
            <w:tcW w:w="1873" w:type="dxa"/>
            <w:tcMar>
              <w:top w:w="57" w:type="dxa"/>
              <w:left w:w="57" w:type="dxa"/>
              <w:bottom w:w="57" w:type="dxa"/>
              <w:right w:w="57" w:type="dxa"/>
            </w:tcMar>
            <w:vAlign w:val="center"/>
          </w:tcPr>
          <w:p w14:paraId="3AB1D8E4" w14:textId="45D66236" w:rsidR="00F45DC3" w:rsidRPr="00DD34BD" w:rsidRDefault="00F45DC3" w:rsidP="00F45DC3">
            <w:pPr>
              <w:jc w:val="center"/>
              <w:rPr>
                <w:rFonts w:eastAsia="Times New Roman"/>
                <w:b w:val="0"/>
                <w:color w:val="000000"/>
                <w:sz w:val="22"/>
                <w:szCs w:val="22"/>
                <w:lang w:val="en-US"/>
              </w:rPr>
            </w:pPr>
            <w:proofErr w:type="gramStart"/>
            <w:r w:rsidRPr="00DD34BD">
              <w:rPr>
                <w:rFonts w:eastAsia="Times New Roman"/>
                <w:b w:val="0"/>
                <w:color w:val="000000"/>
                <w:sz w:val="22"/>
                <w:szCs w:val="22"/>
                <w:lang w:val="en-US"/>
              </w:rPr>
              <w:t>46,X</w:t>
            </w:r>
            <w:proofErr w:type="gramEnd"/>
            <w:r w:rsidRPr="00DD34BD">
              <w:rPr>
                <w:rFonts w:eastAsia="Times New Roman"/>
                <w:b w:val="0"/>
                <w:color w:val="000000"/>
                <w:sz w:val="22"/>
                <w:szCs w:val="22"/>
                <w:lang w:val="en-US"/>
              </w:rPr>
              <w:t>,der(X)t (X;Y)</w:t>
            </w:r>
          </w:p>
        </w:tc>
        <w:tc>
          <w:tcPr>
            <w:tcW w:w="850" w:type="dxa"/>
            <w:vAlign w:val="center"/>
          </w:tcPr>
          <w:p w14:paraId="54AF7DC8" w14:textId="1075A97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tcPr>
          <w:p w14:paraId="53DA6E5B" w14:textId="61960E4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tcPr>
          <w:p w14:paraId="7DC8767E" w14:textId="183DC86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0E76AD06" w14:textId="1BF4266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BF45AD9" w14:textId="2D447E3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1DE06747" w14:textId="498C9C3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749" w:type="dxa"/>
            <w:vAlign w:val="center"/>
          </w:tcPr>
          <w:p w14:paraId="6626ADB8" w14:textId="4B26784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97" w:type="dxa"/>
            <w:vAlign w:val="center"/>
          </w:tcPr>
          <w:p w14:paraId="44C402EC" w14:textId="4F6BEEF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55B21FB" w14:textId="7B887C3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7EC1F390" w14:textId="69A1F5A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7C6C1681" w14:textId="007137C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26694937"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ED4D8A6" w14:textId="0B414C26" w:rsidR="00F45DC3" w:rsidRPr="00DD34BD" w:rsidRDefault="00F45DC3" w:rsidP="00F45DC3">
            <w:pPr>
              <w:jc w:val="center"/>
              <w:rPr>
                <w:rFonts w:eastAsia="Times New Roman"/>
                <w:b w:val="0"/>
                <w:color w:val="000000"/>
                <w:sz w:val="22"/>
                <w:szCs w:val="22"/>
                <w:lang w:val="en-US"/>
              </w:rPr>
            </w:pPr>
            <w:r w:rsidRPr="00DD34BD">
              <w:rPr>
                <w:sz w:val="22"/>
                <w:szCs w:val="22"/>
              </w:rPr>
              <w:fldChar w:fldCharType="begin" w:fldLock="1"/>
            </w:r>
            <w:r w:rsidRPr="00DD34BD">
              <w:rPr>
                <w:sz w:val="22"/>
                <w:szCs w:val="22"/>
              </w:rPr>
              <w:instrText>ADDIN CSL_CITATION {"citationItems":[{"id":"ITEM-1","itemData":{"DOI":"10.1086/508474","ISSN":"00029297","abstract":"The microphthalmia with linear skin defects syndrome (MLS, or MIDAS) is an X-linked dominant male-lethal disorder almost invariably associated with segmental monosomy of the Xp22 region. In two female patients, from two families, with MLS and a normal karyotype, we identified heterozygous de novo point mutations-a missense mutation (p.R217C) and a nonsense mutation (p.R197X)-in the HCCS gene. HCCS encodes the mitochondrial holocytochrome c-type synthase that functions as heme lyase by covalently adding the prosthetic heme group to both apocytochrome c and c1. We investigated a third family, displaying phenotypic variability, in which the mother and two of her daughters carry an 8.6-kb submicroscopic deletion encompassing part of the HCCS gene. Functional analysis demonstrates that both mutant proteins (R217C and Δ197-268) were unable to complement a Saccharomyces cerevisiae mutant deficient for the HCCS orthologue Cyc3p, in contrast to wild-type HCCS. Moreover, ectopically expressed HCCS wild-type and the R217C mutant protein are targeted to mitochondria in CHO-K1 cells, whereas the C-terminal-truncated Δ197-268 mutant failed to be sorted to mitochondria. Cytochrome c, the final product of holocytochrome c-type synthase activity, is implicated in both oxidative phosphorylation (OXPHOS) and apoptosis. We hypothesize that the inability of HCCS-deficient cells to undergo cytochrome c-mediated apoptosis may push cell death toward necrosis that gives rise to severe deterioration of the affected tissues. In summary, we suggest that disturbance of both OXPHOS and the balance between apoptosis and necrosis, as well as the X-inactivation pattern, may contribute to the variable phenotype observed in patients with MLS. © 2006 by The American Society of Human Genetics. All rights reserved.","author":[{"dropping-particle":"","family":"Wimplinger","given":"Isabella","non-dropping-particle":"","parse-names":false,"suffix":""},{"dropping-particle":"","family":"Morleo","given":"Manuela","non-dropping-particle":"","parse-names":false,"suffix":""},{"dropping-particle":"","family":"Rosenberger","given":"Georg","non-dropping-particle":"","parse-names":false,"suffix":""},{"dropping-particle":"","family":"Iaconis","given":"Daniela","non-dropping-particle":"","parse-names":false,"suffix":""},{"dropping-particle":"","family":"Orth","given":"Ulrike","non-dropping-particle":"","parse-names":false,"suffix":""},{"dropping-particle":"","family":"Meinecke","given":"Peter","non-dropping-particle":"","parse-names":false,"suffix":""},{"dropping-particle":"","family":"Lerer","given":"Israela","non-dropping-particle":"","parse-names":false,"suffix":""},{"dropping-particle":"","family":"Ballabio","given":"Andrea","non-dropping-particle":"","parse-names":false,"suffix":""},{"dropping-particle":"","family":"Gal","given":"Andreas","non-dropping-particle":"","parse-names":false,"suffix":""},{"dropping-particle":"","family":"Franco","given":"Brunella","non-dropping-particle":"","parse-names":false,"suffix":""},{"dropping-particle":"","family":"Kutsche","given":"Kerstin","non-dropping-particle":"","parse-names":false,"suffix":""}],"container-title":"The American Journal of Human Genetics","id":"ITEM-1","issue":"5","issued":{"date-parts":[["2006","11"]]},"page":"878-889","title":"Mutations of the Mitochondrial Holocytochrome c–Type Synthase in X-Linked Dominant Microphthalmia with Linear Skin Defects Syndrome","type":"article-journal","volume":"79"},"uris":["http://www.mendeley.com/documents/?uuid=10647268-7352-3120-83f4-fa57f616a4c6"]}],"mendeley":{"formattedCitation":"[44]","plainTextFormattedCitation":"[44]","previouslyFormattedCitation":"[44]"},"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2B000C">
              <w:rPr>
                <w:b w:val="0"/>
                <w:noProof/>
                <w:sz w:val="22"/>
                <w:szCs w:val="22"/>
              </w:rPr>
              <w:t>2</w:t>
            </w:r>
            <w:r w:rsidRPr="00DD34BD">
              <w:rPr>
                <w:b w:val="0"/>
                <w:noProof/>
                <w:sz w:val="22"/>
                <w:szCs w:val="22"/>
              </w:rPr>
              <w:t>]</w:t>
            </w:r>
            <w:r w:rsidRPr="00DD34BD">
              <w:rPr>
                <w:sz w:val="22"/>
                <w:szCs w:val="22"/>
              </w:rPr>
              <w:fldChar w:fldCharType="end"/>
            </w:r>
            <w:r w:rsidRPr="00DD34BD">
              <w:rPr>
                <w:rFonts w:eastAsia="Times New Roman"/>
                <w:b w:val="0"/>
                <w:color w:val="000000"/>
                <w:sz w:val="22"/>
                <w:szCs w:val="22"/>
                <w:lang w:val="en-US"/>
              </w:rPr>
              <w:t>;  case II.7</w:t>
            </w:r>
          </w:p>
        </w:tc>
        <w:tc>
          <w:tcPr>
            <w:tcW w:w="1873" w:type="dxa"/>
            <w:tcMar>
              <w:top w:w="57" w:type="dxa"/>
              <w:left w:w="57" w:type="dxa"/>
              <w:bottom w:w="57" w:type="dxa"/>
              <w:right w:w="57" w:type="dxa"/>
            </w:tcMar>
            <w:vAlign w:val="center"/>
            <w:hideMark/>
          </w:tcPr>
          <w:p w14:paraId="4688556F" w14:textId="11F332F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8.6kb del spanning 5’</w:t>
            </w:r>
            <w:r w:rsidRPr="00DD34BD">
              <w:rPr>
                <w:rFonts w:eastAsia="Times New Roman"/>
                <w:b w:val="0"/>
                <w:i/>
                <w:iCs/>
                <w:color w:val="000000"/>
                <w:sz w:val="22"/>
                <w:szCs w:val="22"/>
                <w:lang w:val="en-US"/>
              </w:rPr>
              <w:t>HCCS</w:t>
            </w:r>
            <w:r w:rsidRPr="00DD34BD">
              <w:rPr>
                <w:rFonts w:eastAsia="Times New Roman"/>
                <w:b w:val="0"/>
                <w:color w:val="000000"/>
                <w:sz w:val="22"/>
                <w:szCs w:val="22"/>
                <w:lang w:val="en-US"/>
              </w:rPr>
              <w:t xml:space="preserve"> and </w:t>
            </w:r>
            <w:r w:rsidRPr="00DD34BD">
              <w:rPr>
                <w:rFonts w:eastAsia="Times New Roman"/>
                <w:b w:val="0"/>
                <w:i/>
                <w:iCs/>
                <w:color w:val="000000"/>
                <w:sz w:val="22"/>
                <w:szCs w:val="22"/>
                <w:lang w:val="en-US"/>
              </w:rPr>
              <w:t>MID1</w:t>
            </w:r>
          </w:p>
        </w:tc>
        <w:tc>
          <w:tcPr>
            <w:tcW w:w="850" w:type="dxa"/>
            <w:vAlign w:val="center"/>
          </w:tcPr>
          <w:p w14:paraId="274DAD65" w14:textId="0CF2101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77426A59" w14:textId="6B794B6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49F6CF2B"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1C7681C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1A9F71A9" w14:textId="37AA0CF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64589B7E" w14:textId="3251353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502882E6" w14:textId="44E6C6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57842D7" w14:textId="7ABC512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D48B450" w14:textId="3E11783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465F28B6" w14:textId="143340C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4860AFB4"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6E638BAD"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302A7782" w14:textId="52EC9F19" w:rsidR="00F45DC3" w:rsidRPr="00DD34BD" w:rsidRDefault="00F45DC3" w:rsidP="00F45DC3">
            <w:pPr>
              <w:jc w:val="center"/>
              <w:rPr>
                <w:rFonts w:eastAsia="Times New Roman"/>
                <w:b w:val="0"/>
                <w:color w:val="000000"/>
                <w:sz w:val="22"/>
                <w:szCs w:val="22"/>
                <w:lang w:val="en-US"/>
              </w:rPr>
            </w:pPr>
            <w:r w:rsidRPr="00DD34BD">
              <w:rPr>
                <w:sz w:val="22"/>
                <w:szCs w:val="22"/>
              </w:rPr>
              <w:lastRenderedPageBreak/>
              <w:fldChar w:fldCharType="begin" w:fldLock="1"/>
            </w:r>
            <w:r w:rsidRPr="00DD34BD">
              <w:rPr>
                <w:sz w:val="22"/>
                <w:szCs w:val="22"/>
              </w:rPr>
              <w:instrText>ADDIN CSL_CITATION {"citationItems":[{"id":"ITEM-1","itemData":{"DOI":"10.1086/508474","ISSN":"00029297","abstract":"The microphthalmia with linear skin defects syndrome (MLS, or MIDAS) is an X-linked dominant male-lethal disorder almost invariably associated with segmental monosomy of the Xp22 region. In two female patients, from two families, with MLS and a normal karyotype, we identified heterozygous de novo point mutations-a missense mutation (p.R217C) and a nonsense mutation (p.R197X)-in the HCCS gene. HCCS encodes the mitochondrial holocytochrome c-type synthase that functions as heme lyase by covalently adding the prosthetic heme group to both apocytochrome c and c1. We investigated a third family, displaying phenotypic variability, in which the mother and two of her daughters carry an 8.6-kb submicroscopic deletion encompassing part of the HCCS gene. Functional analysis demonstrates that both mutant proteins (R217C and Δ197-268) were unable to complement a Saccharomyces cerevisiae mutant deficient for the HCCS orthologue Cyc3p, in contrast to wild-type HCCS. Moreover, ectopically expressed HCCS wild-type and the R217C mutant protein are targeted to mitochondria in CHO-K1 cells, whereas the C-terminal-truncated Δ197-268 mutant failed to be sorted to mitochondria. Cytochrome c, the final product of holocytochrome c-type synthase activity, is implicated in both oxidative phosphorylation (OXPHOS) and apoptosis. We hypothesize that the inability of HCCS-deficient cells to undergo cytochrome c-mediated apoptosis may push cell death toward necrosis that gives rise to severe deterioration of the affected tissues. In summary, we suggest that disturbance of both OXPHOS and the balance between apoptosis and necrosis, as well as the X-inactivation pattern, may contribute to the variable phenotype observed in patients with MLS. © 2006 by The American Society of Human Genetics. All rights reserved.","author":[{"dropping-particle":"","family":"Wimplinger","given":"Isabella","non-dropping-particle":"","parse-names":false,"suffix":""},{"dropping-particle":"","family":"Morleo","given":"Manuela","non-dropping-particle":"","parse-names":false,"suffix":""},{"dropping-particle":"","family":"Rosenberger","given":"Georg","non-dropping-particle":"","parse-names":false,"suffix":""},{"dropping-particle":"","family":"Iaconis","given":"Daniela","non-dropping-particle":"","parse-names":false,"suffix":""},{"dropping-particle":"","family":"Orth","given":"Ulrike","non-dropping-particle":"","parse-names":false,"suffix":""},{"dropping-particle":"","family":"Meinecke","given":"Peter","non-dropping-particle":"","parse-names":false,"suffix":""},{"dropping-particle":"","family":"Lerer","given":"Israela","non-dropping-particle":"","parse-names":false,"suffix":""},{"dropping-particle":"","family":"Ballabio","given":"Andrea","non-dropping-particle":"","parse-names":false,"suffix":""},{"dropping-particle":"","family":"Gal","given":"Andreas","non-dropping-particle":"","parse-names":false,"suffix":""},{"dropping-particle":"","family":"Franco","given":"Brunella","non-dropping-particle":"","parse-names":false,"suffix":""},{"dropping-particle":"","family":"Kutsche","given":"Kerstin","non-dropping-particle":"","parse-names":false,"suffix":""}],"container-title":"The American Journal of Human Genetics","id":"ITEM-1","issue":"5","issued":{"date-parts":[["2006","11"]]},"page":"878-889","title":"Mutations of the Mitochondrial Holocytochrome c–Type Synthase in X-Linked Dominant Microphthalmia with Linear Skin Defects Syndrome","type":"article-journal","volume":"79"},"uris":["http://www.mendeley.com/documents/?uuid=10647268-7352-3120-83f4-fa57f616a4c6"]}],"mendeley":{"formattedCitation":"[44]","plainTextFormattedCitation":"[44]","previouslyFormattedCitation":"[44]"},"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2B000C">
              <w:rPr>
                <w:b w:val="0"/>
                <w:noProof/>
                <w:sz w:val="22"/>
                <w:szCs w:val="22"/>
              </w:rPr>
              <w:t>2</w:t>
            </w:r>
            <w:r w:rsidRPr="00DD34BD">
              <w:rPr>
                <w:b w:val="0"/>
                <w:noProof/>
                <w:sz w:val="22"/>
                <w:szCs w:val="22"/>
              </w:rPr>
              <w:t>]</w:t>
            </w:r>
            <w:r w:rsidRPr="00DD34BD">
              <w:rPr>
                <w:sz w:val="22"/>
                <w:szCs w:val="22"/>
              </w:rPr>
              <w:fldChar w:fldCharType="end"/>
            </w:r>
            <w:r w:rsidRPr="00DD34BD">
              <w:rPr>
                <w:rFonts w:eastAsia="Times New Roman"/>
                <w:b w:val="0"/>
                <w:color w:val="000000"/>
                <w:sz w:val="22"/>
                <w:szCs w:val="22"/>
                <w:lang w:val="en-US"/>
              </w:rPr>
              <w:t>;  case II.1</w:t>
            </w:r>
          </w:p>
        </w:tc>
        <w:tc>
          <w:tcPr>
            <w:tcW w:w="1873" w:type="dxa"/>
            <w:tcMar>
              <w:top w:w="57" w:type="dxa"/>
              <w:left w:w="57" w:type="dxa"/>
              <w:bottom w:w="57" w:type="dxa"/>
              <w:right w:w="57" w:type="dxa"/>
            </w:tcMar>
            <w:vAlign w:val="center"/>
            <w:hideMark/>
          </w:tcPr>
          <w:p w14:paraId="6837765D" w14:textId="4E6FA85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8.6kb del spanning 5’</w:t>
            </w:r>
            <w:r w:rsidRPr="00DD34BD">
              <w:rPr>
                <w:rFonts w:eastAsia="Times New Roman"/>
                <w:b w:val="0"/>
                <w:i/>
                <w:iCs/>
                <w:color w:val="000000"/>
                <w:sz w:val="22"/>
                <w:szCs w:val="22"/>
                <w:lang w:val="en-US"/>
              </w:rPr>
              <w:t xml:space="preserve"> HCCS</w:t>
            </w:r>
            <w:r w:rsidRPr="00DD34BD">
              <w:rPr>
                <w:rFonts w:eastAsia="Times New Roman"/>
                <w:b w:val="0"/>
                <w:color w:val="000000"/>
                <w:sz w:val="22"/>
                <w:szCs w:val="22"/>
                <w:lang w:val="en-US"/>
              </w:rPr>
              <w:t xml:space="preserve"> and </w:t>
            </w:r>
            <w:r w:rsidRPr="00DD34BD">
              <w:rPr>
                <w:rFonts w:eastAsia="Times New Roman"/>
                <w:b w:val="0"/>
                <w:i/>
                <w:iCs/>
                <w:color w:val="000000"/>
                <w:sz w:val="22"/>
                <w:szCs w:val="22"/>
                <w:lang w:val="en-US"/>
              </w:rPr>
              <w:t>MID1</w:t>
            </w:r>
          </w:p>
        </w:tc>
        <w:tc>
          <w:tcPr>
            <w:tcW w:w="850" w:type="dxa"/>
            <w:vAlign w:val="center"/>
          </w:tcPr>
          <w:p w14:paraId="5EEBC7CF" w14:textId="3D5F48F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32C4BA35" w14:textId="6A01B78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402856B9"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693DE6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08908E6C" w14:textId="11C15B6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0A057A4E" w14:textId="7073F71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56BE7780" w14:textId="36522FE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4EF9A08A" w14:textId="2581241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6DEE507" w14:textId="3F3E693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62232BD5" w14:textId="393A265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72BFAD97"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540C18C7"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BF2527F" w14:textId="38080574" w:rsidR="00F45DC3" w:rsidRPr="00DD34BD" w:rsidRDefault="00F45DC3" w:rsidP="00F45DC3">
            <w:pPr>
              <w:jc w:val="center"/>
              <w:rPr>
                <w:rFonts w:eastAsia="Times New Roman"/>
                <w:b w:val="0"/>
                <w:color w:val="000000"/>
                <w:sz w:val="22"/>
                <w:szCs w:val="22"/>
                <w:lang w:val="en-US"/>
              </w:rPr>
            </w:pPr>
            <w:r w:rsidRPr="00DD34BD">
              <w:rPr>
                <w:sz w:val="22"/>
                <w:szCs w:val="22"/>
              </w:rPr>
              <w:fldChar w:fldCharType="begin" w:fldLock="1"/>
            </w:r>
            <w:r w:rsidRPr="00DD34BD">
              <w:rPr>
                <w:sz w:val="22"/>
                <w:szCs w:val="22"/>
              </w:rPr>
              <w:instrText>ADDIN CSL_CITATION {"citationItems":[{"id":"ITEM-1","itemData":{"DOI":"10.1086/508474","ISSN":"00029297","abstract":"The microphthalmia with linear skin defects syndrome (MLS, or MIDAS) is an X-linked dominant male-lethal disorder almost invariably associated with segmental monosomy of the Xp22 region. In two female patients, from two families, with MLS and a normal karyotype, we identified heterozygous de novo point mutations-a missense mutation (p.R217C) and a nonsense mutation (p.R197X)-in the HCCS gene. HCCS encodes the mitochondrial holocytochrome c-type synthase that functions as heme lyase by covalently adding the prosthetic heme group to both apocytochrome c and c1. We investigated a third family, displaying phenotypic variability, in which the mother and two of her daughters carry an 8.6-kb submicroscopic deletion encompassing part of the HCCS gene. Functional analysis demonstrates that both mutant proteins (R217C and Δ197-268) were unable to complement a Saccharomyces cerevisiae mutant deficient for the HCCS orthologue Cyc3p, in contrast to wild-type HCCS. Moreover, ectopically expressed HCCS wild-type and the R217C mutant protein are targeted to mitochondria in CHO-K1 cells, whereas the C-terminal-truncated Δ197-268 mutant failed to be sorted to mitochondria. Cytochrome c, the final product of holocytochrome c-type synthase activity, is implicated in both oxidative phosphorylation (OXPHOS) and apoptosis. We hypothesize that the inability of HCCS-deficient cells to undergo cytochrome c-mediated apoptosis may push cell death toward necrosis that gives rise to severe deterioration of the affected tissues. In summary, we suggest that disturbance of both OXPHOS and the balance between apoptosis and necrosis, as well as the X-inactivation pattern, may contribute to the variable phenotype observed in patients with MLS. © 2006 by The American Society of Human Genetics. All rights reserved.","author":[{"dropping-particle":"","family":"Wimplinger","given":"Isabella","non-dropping-particle":"","parse-names":false,"suffix":""},{"dropping-particle":"","family":"Morleo","given":"Manuela","non-dropping-particle":"","parse-names":false,"suffix":""},{"dropping-particle":"","family":"Rosenberger","given":"Georg","non-dropping-particle":"","parse-names":false,"suffix":""},{"dropping-particle":"","family":"Iaconis","given":"Daniela","non-dropping-particle":"","parse-names":false,"suffix":""},{"dropping-particle":"","family":"Orth","given":"Ulrike","non-dropping-particle":"","parse-names":false,"suffix":""},{"dropping-particle":"","family":"Meinecke","given":"Peter","non-dropping-particle":"","parse-names":false,"suffix":""},{"dropping-particle":"","family":"Lerer","given":"Israela","non-dropping-particle":"","parse-names":false,"suffix":""},{"dropping-particle":"","family":"Ballabio","given":"Andrea","non-dropping-particle":"","parse-names":false,"suffix":""},{"dropping-particle":"","family":"Gal","given":"Andreas","non-dropping-particle":"","parse-names":false,"suffix":""},{"dropping-particle":"","family":"Franco","given":"Brunella","non-dropping-particle":"","parse-names":false,"suffix":""},{"dropping-particle":"","family":"Kutsche","given":"Kerstin","non-dropping-particle":"","parse-names":false,"suffix":""}],"container-title":"The American Journal of Human Genetics","id":"ITEM-1","issue":"5","issued":{"date-parts":[["2006","11"]]},"page":"878-889","title":"Mutations of the Mitochondrial Holocytochrome c–Type Synthase in X-Linked Dominant Microphthalmia with Linear Skin Defects Syndrome","type":"article-journal","volume":"79"},"uris":["http://www.mendeley.com/documents/?uuid=10647268-7352-3120-83f4-fa57f616a4c6"]}],"mendeley":{"formattedCitation":"[44]","plainTextFormattedCitation":"[44]","previouslyFormattedCitation":"[44]"},"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2B000C">
              <w:rPr>
                <w:b w:val="0"/>
                <w:noProof/>
                <w:sz w:val="22"/>
                <w:szCs w:val="22"/>
              </w:rPr>
              <w:t>2</w:t>
            </w:r>
            <w:r w:rsidRPr="00DD34BD">
              <w:rPr>
                <w:b w:val="0"/>
                <w:noProof/>
                <w:sz w:val="22"/>
                <w:szCs w:val="22"/>
              </w:rPr>
              <w:t>]</w:t>
            </w:r>
            <w:r w:rsidRPr="00DD34BD">
              <w:rPr>
                <w:sz w:val="22"/>
                <w:szCs w:val="22"/>
              </w:rPr>
              <w:fldChar w:fldCharType="end"/>
            </w:r>
            <w:r w:rsidRPr="00DD34BD">
              <w:rPr>
                <w:rFonts w:eastAsia="Times New Roman"/>
                <w:b w:val="0"/>
                <w:color w:val="000000"/>
                <w:sz w:val="22"/>
                <w:szCs w:val="22"/>
                <w:lang w:val="en-US"/>
              </w:rPr>
              <w:t>;  case II.3</w:t>
            </w:r>
          </w:p>
        </w:tc>
        <w:tc>
          <w:tcPr>
            <w:tcW w:w="1873" w:type="dxa"/>
            <w:tcMar>
              <w:top w:w="57" w:type="dxa"/>
              <w:left w:w="57" w:type="dxa"/>
              <w:bottom w:w="57" w:type="dxa"/>
              <w:right w:w="57" w:type="dxa"/>
            </w:tcMar>
            <w:vAlign w:val="center"/>
            <w:hideMark/>
          </w:tcPr>
          <w:p w14:paraId="1A53CCA6" w14:textId="2A553D5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8.6kb del spanning 5’</w:t>
            </w:r>
            <w:r w:rsidRPr="00DD34BD">
              <w:rPr>
                <w:rFonts w:eastAsia="Times New Roman"/>
                <w:b w:val="0"/>
                <w:i/>
                <w:iCs/>
                <w:color w:val="000000"/>
                <w:sz w:val="22"/>
                <w:szCs w:val="22"/>
                <w:lang w:val="en-US"/>
              </w:rPr>
              <w:t xml:space="preserve"> HCCS</w:t>
            </w:r>
            <w:r w:rsidRPr="00DD34BD">
              <w:rPr>
                <w:rFonts w:eastAsia="Times New Roman"/>
                <w:b w:val="0"/>
                <w:color w:val="000000"/>
                <w:sz w:val="22"/>
                <w:szCs w:val="22"/>
                <w:lang w:val="en-US"/>
              </w:rPr>
              <w:t xml:space="preserve"> and </w:t>
            </w:r>
            <w:r w:rsidRPr="00DD34BD">
              <w:rPr>
                <w:rFonts w:eastAsia="Times New Roman"/>
                <w:b w:val="0"/>
                <w:i/>
                <w:iCs/>
                <w:color w:val="000000"/>
                <w:sz w:val="22"/>
                <w:szCs w:val="22"/>
                <w:lang w:val="en-US"/>
              </w:rPr>
              <w:t>MID1</w:t>
            </w:r>
          </w:p>
        </w:tc>
        <w:tc>
          <w:tcPr>
            <w:tcW w:w="850" w:type="dxa"/>
            <w:vAlign w:val="center"/>
          </w:tcPr>
          <w:p w14:paraId="0EE35627" w14:textId="0B7F486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1BDEAF2F" w14:textId="165D286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48F35E5D"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B77E9C8"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21FDB600" w14:textId="41DBF37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76" w:type="dxa"/>
            <w:vAlign w:val="center"/>
          </w:tcPr>
          <w:p w14:paraId="03ED1DA6" w14:textId="2BDA30D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NA</w:t>
            </w:r>
          </w:p>
        </w:tc>
        <w:tc>
          <w:tcPr>
            <w:tcW w:w="749" w:type="dxa"/>
            <w:vAlign w:val="center"/>
          </w:tcPr>
          <w:p w14:paraId="3BC5D616" w14:textId="0F31C8B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NA</w:t>
            </w:r>
          </w:p>
        </w:tc>
        <w:tc>
          <w:tcPr>
            <w:tcW w:w="1097" w:type="dxa"/>
            <w:vAlign w:val="center"/>
          </w:tcPr>
          <w:p w14:paraId="1F7A2239" w14:textId="6651B2A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4B0C028E" w14:textId="58565D0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61D48E06" w14:textId="3005013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4376B3EE"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37D1738F"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6F1F64CE" w14:textId="0B4F4150" w:rsidR="00F45DC3" w:rsidRPr="00DD34BD" w:rsidRDefault="00F45DC3" w:rsidP="00F45DC3">
            <w:pPr>
              <w:jc w:val="center"/>
              <w:rPr>
                <w:rFonts w:eastAsia="Times New Roman"/>
                <w:b w:val="0"/>
                <w:color w:val="000000"/>
                <w:sz w:val="22"/>
                <w:szCs w:val="22"/>
                <w:lang w:val="en-US"/>
              </w:rPr>
            </w:pPr>
            <w:r w:rsidRPr="00DD34BD">
              <w:rPr>
                <w:sz w:val="22"/>
                <w:szCs w:val="22"/>
              </w:rPr>
              <w:fldChar w:fldCharType="begin" w:fldLock="1"/>
            </w:r>
            <w:r w:rsidRPr="00DD34BD">
              <w:rPr>
                <w:sz w:val="22"/>
                <w:szCs w:val="22"/>
              </w:rPr>
              <w:instrText>ADDIN CSL_CITATION {"citationItems":[{"id":"ITEM-1","itemData":{"DOI":"10.1086/508474","ISSN":"00029297","abstract":"The microphthalmia with linear skin defects syndrome (MLS, or MIDAS) is an X-linked dominant male-lethal disorder almost invariably associated with segmental monosomy of the Xp22 region. In two female patients, from two families, with MLS and a normal karyotype, we identified heterozygous de novo point mutations-a missense mutation (p.R217C) and a nonsense mutation (p.R197X)-in the HCCS gene. HCCS encodes the mitochondrial holocytochrome c-type synthase that functions as heme lyase by covalently adding the prosthetic heme group to both apocytochrome c and c1. We investigated a third family, displaying phenotypic variability, in which the mother and two of her daughters carry an 8.6-kb submicroscopic deletion encompassing part of the HCCS gene. Functional analysis demonstrates that both mutant proteins (R217C and Δ197-268) were unable to complement a Saccharomyces cerevisiae mutant deficient for the HCCS orthologue Cyc3p, in contrast to wild-type HCCS. Moreover, ectopically expressed HCCS wild-type and the R217C mutant protein are targeted to mitochondria in CHO-K1 cells, whereas the C-terminal-truncated Δ197-268 mutant failed to be sorted to mitochondria. Cytochrome c, the final product of holocytochrome c-type synthase activity, is implicated in both oxidative phosphorylation (OXPHOS) and apoptosis. We hypothesize that the inability of HCCS-deficient cells to undergo cytochrome c-mediated apoptosis may push cell death toward necrosis that gives rise to severe deterioration of the affected tissues. In summary, we suggest that disturbance of both OXPHOS and the balance between apoptosis and necrosis, as well as the X-inactivation pattern, may contribute to the variable phenotype observed in patients with MLS. © 2006 by The American Society of Human Genetics. All rights reserved.","author":[{"dropping-particle":"","family":"Wimplinger","given":"Isabella","non-dropping-particle":"","parse-names":false,"suffix":""},{"dropping-particle":"","family":"Morleo","given":"Manuela","non-dropping-particle":"","parse-names":false,"suffix":""},{"dropping-particle":"","family":"Rosenberger","given":"Georg","non-dropping-particle":"","parse-names":false,"suffix":""},{"dropping-particle":"","family":"Iaconis","given":"Daniela","non-dropping-particle":"","parse-names":false,"suffix":""},{"dropping-particle":"","family":"Orth","given":"Ulrike","non-dropping-particle":"","parse-names":false,"suffix":""},{"dropping-particle":"","family":"Meinecke","given":"Peter","non-dropping-particle":"","parse-names":false,"suffix":""},{"dropping-particle":"","family":"Lerer","given":"Israela","non-dropping-particle":"","parse-names":false,"suffix":""},{"dropping-particle":"","family":"Ballabio","given":"Andrea","non-dropping-particle":"","parse-names":false,"suffix":""},{"dropping-particle":"","family":"Gal","given":"Andreas","non-dropping-particle":"","parse-names":false,"suffix":""},{"dropping-particle":"","family":"Franco","given":"Brunella","non-dropping-particle":"","parse-names":false,"suffix":""},{"dropping-particle":"","family":"Kutsche","given":"Kerstin","non-dropping-particle":"","parse-names":false,"suffix":""}],"container-title":"The American Journal of Human Genetics","id":"ITEM-1","issue":"5","issued":{"date-parts":[["2006","11"]]},"page":"878-889","title":"Mutations of the Mitochondrial Holocytochrome c–Type Synthase in X-Linked Dominant Microphthalmia with Linear Skin Defects Syndrome","type":"article-journal","volume":"79"},"uris":["http://www.mendeley.com/documents/?uuid=10647268-7352-3120-83f4-fa57f616a4c6"]}],"mendeley":{"formattedCitation":"[44]","plainTextFormattedCitation":"[44]","previouslyFormattedCitation":"[44]"},"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2B000C">
              <w:rPr>
                <w:b w:val="0"/>
                <w:noProof/>
                <w:sz w:val="22"/>
                <w:szCs w:val="22"/>
              </w:rPr>
              <w:t>2</w:t>
            </w:r>
            <w:r w:rsidRPr="00DD34BD">
              <w:rPr>
                <w:b w:val="0"/>
                <w:noProof/>
                <w:sz w:val="22"/>
                <w:szCs w:val="22"/>
              </w:rPr>
              <w:t>]</w:t>
            </w:r>
            <w:r w:rsidRPr="00DD34BD">
              <w:rPr>
                <w:sz w:val="22"/>
                <w:szCs w:val="22"/>
              </w:rPr>
              <w:fldChar w:fldCharType="end"/>
            </w:r>
            <w:r w:rsidRPr="00DD34BD">
              <w:rPr>
                <w:rFonts w:eastAsia="Times New Roman"/>
                <w:b w:val="0"/>
                <w:color w:val="000000"/>
                <w:sz w:val="22"/>
                <w:szCs w:val="22"/>
                <w:lang w:val="en-US"/>
              </w:rPr>
              <w:t>;  case I.1</w:t>
            </w:r>
          </w:p>
        </w:tc>
        <w:tc>
          <w:tcPr>
            <w:tcW w:w="1873" w:type="dxa"/>
            <w:tcMar>
              <w:top w:w="57" w:type="dxa"/>
              <w:left w:w="57" w:type="dxa"/>
              <w:bottom w:w="57" w:type="dxa"/>
              <w:right w:w="57" w:type="dxa"/>
            </w:tcMar>
            <w:vAlign w:val="center"/>
            <w:hideMark/>
          </w:tcPr>
          <w:p w14:paraId="226B1CDD" w14:textId="18C6172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8.6kb del spanning 5’</w:t>
            </w:r>
            <w:r w:rsidRPr="00DD34BD">
              <w:rPr>
                <w:rFonts w:eastAsia="Times New Roman"/>
                <w:b w:val="0"/>
                <w:i/>
                <w:iCs/>
                <w:color w:val="000000"/>
                <w:sz w:val="22"/>
                <w:szCs w:val="22"/>
                <w:lang w:val="en-US"/>
              </w:rPr>
              <w:t xml:space="preserve"> HCCS</w:t>
            </w:r>
            <w:r w:rsidRPr="00DD34BD">
              <w:rPr>
                <w:rFonts w:eastAsia="Times New Roman"/>
                <w:b w:val="0"/>
                <w:color w:val="000000"/>
                <w:sz w:val="22"/>
                <w:szCs w:val="22"/>
                <w:lang w:val="en-US"/>
              </w:rPr>
              <w:t xml:space="preserve"> and </w:t>
            </w:r>
            <w:r w:rsidRPr="00DD34BD">
              <w:rPr>
                <w:rFonts w:eastAsia="Times New Roman"/>
                <w:b w:val="0"/>
                <w:i/>
                <w:iCs/>
                <w:color w:val="000000"/>
                <w:sz w:val="22"/>
                <w:szCs w:val="22"/>
                <w:lang w:val="en-US"/>
              </w:rPr>
              <w:t>MID1</w:t>
            </w:r>
          </w:p>
        </w:tc>
        <w:tc>
          <w:tcPr>
            <w:tcW w:w="850" w:type="dxa"/>
            <w:vAlign w:val="center"/>
          </w:tcPr>
          <w:p w14:paraId="6485F955" w14:textId="2D09905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023EFEAA" w14:textId="426CD72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45BC71F6"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696CB8AB"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1BB4BD6D" w14:textId="2E187B9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1BF3BC2" w14:textId="6C8FECF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7A62D080" w14:textId="3A9719A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A1D87D0" w14:textId="673FDB5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4E14847F" w14:textId="043AF84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02B780A0" w14:textId="26CAD32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58CE067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193DAAF7"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94AFB01" w14:textId="7FD6391E" w:rsidR="00F45DC3" w:rsidRPr="00DD34BD" w:rsidRDefault="00F45DC3" w:rsidP="00F45DC3">
            <w:pPr>
              <w:jc w:val="center"/>
              <w:rPr>
                <w:rFonts w:eastAsia="Times New Roman"/>
                <w:b w:val="0"/>
                <w:color w:val="000000"/>
                <w:sz w:val="22"/>
                <w:szCs w:val="22"/>
                <w:lang w:val="en-US"/>
              </w:rPr>
            </w:pPr>
            <w:r w:rsidRPr="00DD34BD">
              <w:rPr>
                <w:sz w:val="22"/>
                <w:szCs w:val="22"/>
              </w:rPr>
              <w:fldChar w:fldCharType="begin" w:fldLock="1"/>
            </w:r>
            <w:r w:rsidRPr="00DD34BD">
              <w:rPr>
                <w:sz w:val="22"/>
                <w:szCs w:val="22"/>
              </w:rPr>
              <w:instrText>ADDIN CSL_CITATION {"citationItems":[{"id":"ITEM-1","itemData":{"DOI":"10.1086/508474","ISSN":"00029297","abstract":"The microphthalmia with linear skin defects syndrome (MLS, or MIDAS) is an X-linked dominant male-lethal disorder almost invariably associated with segmental monosomy of the Xp22 region. In two female patients, from two families, with MLS and a normal karyotype, we identified heterozygous de novo point mutations-a missense mutation (p.R217C) and a nonsense mutation (p.R197X)-in the HCCS gene. HCCS encodes the mitochondrial holocytochrome c-type synthase that functions as heme lyase by covalently adding the prosthetic heme group to both apocytochrome c and c1. We investigated a third family, displaying phenotypic variability, in which the mother and two of her daughters carry an 8.6-kb submicroscopic deletion encompassing part of the HCCS gene. Functional analysis demonstrates that both mutant proteins (R217C and Δ197-268) were unable to complement a Saccharomyces cerevisiae mutant deficient for the HCCS orthologue Cyc3p, in contrast to wild-type HCCS. Moreover, ectopically expressed HCCS wild-type and the R217C mutant protein are targeted to mitochondria in CHO-K1 cells, whereas the C-terminal-truncated Δ197-268 mutant failed to be sorted to mitochondria. Cytochrome c, the final product of holocytochrome c-type synthase activity, is implicated in both oxidative phosphorylation (OXPHOS) and apoptosis. We hypothesize that the inability of HCCS-deficient cells to undergo cytochrome c-mediated apoptosis may push cell death toward necrosis that gives rise to severe deterioration of the affected tissues. In summary, we suggest that disturbance of both OXPHOS and the balance between apoptosis and necrosis, as well as the X-inactivation pattern, may contribute to the variable phenotype observed in patients with MLS. © 2006 by The American Society of Human Genetics. All rights reserved.","author":[{"dropping-particle":"","family":"Wimplinger","given":"Isabella","non-dropping-particle":"","parse-names":false,"suffix":""},{"dropping-particle":"","family":"Morleo","given":"Manuela","non-dropping-particle":"","parse-names":false,"suffix":""},{"dropping-particle":"","family":"Rosenberger","given":"Georg","non-dropping-particle":"","parse-names":false,"suffix":""},{"dropping-particle":"","family":"Iaconis","given":"Daniela","non-dropping-particle":"","parse-names":false,"suffix":""},{"dropping-particle":"","family":"Orth","given":"Ulrike","non-dropping-particle":"","parse-names":false,"suffix":""},{"dropping-particle":"","family":"Meinecke","given":"Peter","non-dropping-particle":"","parse-names":false,"suffix":""},{"dropping-particle":"","family":"Lerer","given":"Israela","non-dropping-particle":"","parse-names":false,"suffix":""},{"dropping-particle":"","family":"Ballabio","given":"Andrea","non-dropping-particle":"","parse-names":false,"suffix":""},{"dropping-particle":"","family":"Gal","given":"Andreas","non-dropping-particle":"","parse-names":false,"suffix":""},{"dropping-particle":"","family":"Franco","given":"Brunella","non-dropping-particle":"","parse-names":false,"suffix":""},{"dropping-particle":"","family":"Kutsche","given":"Kerstin","non-dropping-particle":"","parse-names":false,"suffix":""}],"container-title":"The American Journal of Human Genetics","id":"ITEM-1","issue":"5","issued":{"date-parts":[["2006","11"]]},"page":"878-889","title":"Mutations of the Mitochondrial Holocytochrome c–Type Synthase in X-Linked Dominant Microphthalmia with Linear Skin Defects Syndrome","type":"article-journal","volume":"79"},"uris":["http://www.mendeley.com/documents/?uuid=10647268-7352-3120-83f4-fa57f616a4c6"]}],"mendeley":{"formattedCitation":"[44]","plainTextFormattedCitation":"[44]","previouslyFormattedCitation":"[44]"},"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2B000C">
              <w:rPr>
                <w:b w:val="0"/>
                <w:noProof/>
                <w:sz w:val="22"/>
                <w:szCs w:val="22"/>
              </w:rPr>
              <w:t>2</w:t>
            </w:r>
            <w:r w:rsidRPr="00DD34BD">
              <w:rPr>
                <w:b w:val="0"/>
                <w:noProof/>
                <w:sz w:val="22"/>
                <w:szCs w:val="22"/>
              </w:rPr>
              <w:t>]</w:t>
            </w:r>
            <w:r w:rsidRPr="00DD34BD">
              <w:rPr>
                <w:sz w:val="22"/>
                <w:szCs w:val="22"/>
              </w:rPr>
              <w:fldChar w:fldCharType="end"/>
            </w:r>
            <w:r w:rsidRPr="00DD34BD">
              <w:rPr>
                <w:rFonts w:eastAsia="Times New Roman"/>
                <w:b w:val="0"/>
                <w:color w:val="000000"/>
                <w:sz w:val="22"/>
                <w:szCs w:val="22"/>
                <w:lang w:val="en-US"/>
              </w:rPr>
              <w:t>;  case MS1</w:t>
            </w:r>
          </w:p>
        </w:tc>
        <w:tc>
          <w:tcPr>
            <w:tcW w:w="1873" w:type="dxa"/>
            <w:tcMar>
              <w:top w:w="57" w:type="dxa"/>
              <w:left w:w="57" w:type="dxa"/>
              <w:bottom w:w="57" w:type="dxa"/>
              <w:right w:w="57" w:type="dxa"/>
            </w:tcMar>
            <w:vAlign w:val="center"/>
            <w:hideMark/>
          </w:tcPr>
          <w:p w14:paraId="4C8C4F32" w14:textId="027374B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point mut</w:t>
            </w:r>
            <w:r w:rsidRPr="00DD34BD">
              <w:rPr>
                <w:rFonts w:eastAsia="Times New Roman"/>
                <w:b w:val="0"/>
                <w:i/>
                <w:iCs/>
                <w:color w:val="000000"/>
                <w:sz w:val="22"/>
                <w:szCs w:val="22"/>
                <w:lang w:val="en-US"/>
              </w:rPr>
              <w:t xml:space="preserve"> HCCS</w:t>
            </w:r>
          </w:p>
        </w:tc>
        <w:tc>
          <w:tcPr>
            <w:tcW w:w="850" w:type="dxa"/>
            <w:vAlign w:val="center"/>
          </w:tcPr>
          <w:p w14:paraId="607D7852" w14:textId="62F3ACF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3DC7187E" w14:textId="02BB24B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1A035FC2"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0E7D61FB"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79CD1FC" w14:textId="7C4A3BC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17EFE2FE" w14:textId="688373A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75A42A39" w14:textId="30646E8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4B1C40CB" w14:textId="17CF035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1F9D366D" w14:textId="6552D05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46F91FEF" w14:textId="042BCE7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36D1C8FB"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2E3EC04C"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6DD47741" w14:textId="3623176A" w:rsidR="00F45DC3" w:rsidRPr="00DD34BD" w:rsidRDefault="00F45DC3" w:rsidP="00F45DC3">
            <w:pPr>
              <w:jc w:val="center"/>
              <w:rPr>
                <w:rFonts w:eastAsia="Times New Roman"/>
                <w:b w:val="0"/>
                <w:color w:val="000000"/>
                <w:sz w:val="22"/>
                <w:szCs w:val="22"/>
                <w:lang w:val="en-US"/>
              </w:rPr>
            </w:pPr>
            <w:r w:rsidRPr="00DD34BD">
              <w:rPr>
                <w:sz w:val="22"/>
                <w:szCs w:val="22"/>
              </w:rPr>
              <w:fldChar w:fldCharType="begin" w:fldLock="1"/>
            </w:r>
            <w:r w:rsidRPr="00DD34BD">
              <w:rPr>
                <w:sz w:val="22"/>
                <w:szCs w:val="22"/>
              </w:rPr>
              <w:instrText>ADDIN CSL_CITATION {"citationItems":[{"id":"ITEM-1","itemData":{"DOI":"10.1086/508474","ISSN":"00029297","abstract":"The microphthalmia with linear skin defects syndrome (MLS, or MIDAS) is an X-linked dominant male-lethal disorder almost invariably associated with segmental monosomy of the Xp22 region. In two female patients, from two families, with MLS and a normal karyotype, we identified heterozygous de novo point mutations-a missense mutation (p.R217C) and a nonsense mutation (p.R197X)-in the HCCS gene. HCCS encodes the mitochondrial holocytochrome c-type synthase that functions as heme lyase by covalently adding the prosthetic heme group to both apocytochrome c and c1. We investigated a third family, displaying phenotypic variability, in which the mother and two of her daughters carry an 8.6-kb submicroscopic deletion encompassing part of the HCCS gene. Functional analysis demonstrates that both mutant proteins (R217C and Δ197-268) were unable to complement a Saccharomyces cerevisiae mutant deficient for the HCCS orthologue Cyc3p, in contrast to wild-type HCCS. Moreover, ectopically expressed HCCS wild-type and the R217C mutant protein are targeted to mitochondria in CHO-K1 cells, whereas the C-terminal-truncated Δ197-268 mutant failed to be sorted to mitochondria. Cytochrome c, the final product of holocytochrome c-type synthase activity, is implicated in both oxidative phosphorylation (OXPHOS) and apoptosis. We hypothesize that the inability of HCCS-deficient cells to undergo cytochrome c-mediated apoptosis may push cell death toward necrosis that gives rise to severe deterioration of the affected tissues. In summary, we suggest that disturbance of both OXPHOS and the balance between apoptosis and necrosis, as well as the X-inactivation pattern, may contribute to the variable phenotype observed in patients with MLS. © 2006 by The American Society of Human Genetics. All rights reserved.","author":[{"dropping-particle":"","family":"Wimplinger","given":"Isabella","non-dropping-particle":"","parse-names":false,"suffix":""},{"dropping-particle":"","family":"Morleo","given":"Manuela","non-dropping-particle":"","parse-names":false,"suffix":""},{"dropping-particle":"","family":"Rosenberger","given":"Georg","non-dropping-particle":"","parse-names":false,"suffix":""},{"dropping-particle":"","family":"Iaconis","given":"Daniela","non-dropping-particle":"","parse-names":false,"suffix":""},{"dropping-particle":"","family":"Orth","given":"Ulrike","non-dropping-particle":"","parse-names":false,"suffix":""},{"dropping-particle":"","family":"Meinecke","given":"Peter","non-dropping-particle":"","parse-names":false,"suffix":""},{"dropping-particle":"","family":"Lerer","given":"Israela","non-dropping-particle":"","parse-names":false,"suffix":""},{"dropping-particle":"","family":"Ballabio","given":"Andrea","non-dropping-particle":"","parse-names":false,"suffix":""},{"dropping-particle":"","family":"Gal","given":"Andreas","non-dropping-particle":"","parse-names":false,"suffix":""},{"dropping-particle":"","family":"Franco","given":"Brunella","non-dropping-particle":"","parse-names":false,"suffix":""},{"dropping-particle":"","family":"Kutsche","given":"Kerstin","non-dropping-particle":"","parse-names":false,"suffix":""}],"container-title":"The American Journal of Human Genetics","id":"ITEM-1","issue":"5","issued":{"date-parts":[["2006","11"]]},"page":"878-889","title":"Mutations of the Mitochondrial Holocytochrome c–Type Synthase in X-Linked Dominant Microphthalmia with Linear Skin Defects Syndrome","type":"article-journal","volume":"79"},"uris":["http://www.mendeley.com/documents/?uuid=10647268-7352-3120-83f4-fa57f616a4c6"]}],"mendeley":{"formattedCitation":"[44]","plainTextFormattedCitation":"[44]","previouslyFormattedCitation":"[44]"},"properties":{"noteIndex":0},"schema":"https://github.com/citation-style-language/schema/raw/master/csl-citation.json"}</w:instrText>
            </w:r>
            <w:r w:rsidRPr="00DD34BD">
              <w:rPr>
                <w:sz w:val="22"/>
                <w:szCs w:val="22"/>
              </w:rPr>
              <w:fldChar w:fldCharType="separate"/>
            </w:r>
            <w:r w:rsidRPr="00DD34BD">
              <w:rPr>
                <w:b w:val="0"/>
                <w:noProof/>
                <w:sz w:val="22"/>
                <w:szCs w:val="22"/>
              </w:rPr>
              <w:t>[</w:t>
            </w:r>
            <w:r w:rsidR="002B000C">
              <w:rPr>
                <w:b w:val="0"/>
                <w:noProof/>
                <w:sz w:val="22"/>
                <w:szCs w:val="22"/>
              </w:rPr>
              <w:t>2</w:t>
            </w:r>
            <w:r w:rsidRPr="00DD34BD">
              <w:rPr>
                <w:b w:val="0"/>
                <w:noProof/>
                <w:sz w:val="22"/>
                <w:szCs w:val="22"/>
              </w:rPr>
              <w:t>]</w:t>
            </w:r>
            <w:r w:rsidRPr="00DD34BD">
              <w:rPr>
                <w:sz w:val="22"/>
                <w:szCs w:val="22"/>
              </w:rPr>
              <w:fldChar w:fldCharType="end"/>
            </w:r>
            <w:r w:rsidRPr="00DD34BD">
              <w:rPr>
                <w:rFonts w:eastAsia="Times New Roman"/>
                <w:b w:val="0"/>
                <w:color w:val="000000"/>
                <w:sz w:val="22"/>
                <w:szCs w:val="22"/>
                <w:lang w:val="en-US"/>
              </w:rPr>
              <w:t>;  case MS2</w:t>
            </w:r>
          </w:p>
        </w:tc>
        <w:tc>
          <w:tcPr>
            <w:tcW w:w="1873" w:type="dxa"/>
            <w:tcMar>
              <w:top w:w="57" w:type="dxa"/>
              <w:left w:w="57" w:type="dxa"/>
              <w:bottom w:w="57" w:type="dxa"/>
              <w:right w:w="57" w:type="dxa"/>
            </w:tcMar>
            <w:vAlign w:val="center"/>
            <w:hideMark/>
          </w:tcPr>
          <w:p w14:paraId="0AEFFB4B" w14:textId="424BD77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point mut</w:t>
            </w:r>
            <w:r w:rsidRPr="00DD34BD">
              <w:rPr>
                <w:rFonts w:eastAsia="Times New Roman"/>
                <w:b w:val="0"/>
                <w:i/>
                <w:iCs/>
                <w:color w:val="000000"/>
                <w:sz w:val="22"/>
                <w:szCs w:val="22"/>
                <w:lang w:val="en-US"/>
              </w:rPr>
              <w:t xml:space="preserve"> HCCS</w:t>
            </w:r>
          </w:p>
        </w:tc>
        <w:tc>
          <w:tcPr>
            <w:tcW w:w="850" w:type="dxa"/>
            <w:vAlign w:val="center"/>
          </w:tcPr>
          <w:p w14:paraId="1B34F0EC" w14:textId="393FDC5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33881755" w14:textId="487DBFD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06F3DC5E"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459B65F"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241391D8" w14:textId="46E3242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0B8D8018" w14:textId="15F9EF6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0B7437AC" w14:textId="68E3F07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7D227F28" w14:textId="7BC096F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75726534" w14:textId="350FAE0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3C7B6A68" w14:textId="6D3DC31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52F534C3"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1B4B550"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3863F74E" w14:textId="648B97E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fldChar w:fldCharType="begin" w:fldLock="1"/>
            </w:r>
            <w:r w:rsidRPr="00DD34BD">
              <w:rPr>
                <w:rFonts w:eastAsia="Times New Roman"/>
                <w:b w:val="0"/>
                <w:color w:val="000000"/>
                <w:sz w:val="22"/>
                <w:szCs w:val="22"/>
                <w:lang w:val="en-US"/>
              </w:rPr>
              <w:instrText>ADDIN CSL_CITATION {"citationItems":[{"id":"ITEM-1","itemData":{"DOI":"v13/a164 [pii]","ISBN":"1090-0535 (Electronic)\r1090-0535 (Linking)","PMID":"17893649","abstract":"PURPOSE: To analyze if mutations in HCCS, encoding the mitochondrial holocytochrome c-type synthase, are associated with phenotypes other than the microphthalmia with linear skin defects (MLS) syndrome, including severe eye malformations such as microphthalmia and/or anophthalmia. In addition, we investigated the impact of the p.E159K missense mutation on sorting of HCCS to mitochondria and its functional integrity. METHODS: In a cohort of 27 females obtained from a population-based study on infants and fetuses with congenital eye malformations we performed mutation analysis of HCCS by PCR amplification of the coding exons and direct sequencing. The X-inactivation pattern was determined by analyzing the methylation pattern at the AR locus in one patient. For functional analysis of the identified missense mutation, we transfected CHO-K1 cells with wild-type HCCS or HCCS E159K mutant construct and analyzed subcellular localization of the expressed proteins by immunofluorescence analysis and confocal microscopy. Functional integrity of the mutated HCCS protein was investigated by complementation studies in yeast. Therefore, we ectopically expressed HCCS wild type and the E159K mutant in the S. cerevisiae strain B-8025, carrying a deletion of the HCCS ortholog CYC3, and analyzed the capacity of the yeast strain to grow on nonfermentable carbon sources. RESULTS: We detected the heterozygous c.475G&gt;A mutation in exon 5 of HCCS, predicting an amino acid substitution of the highly conserved glutamate at position 159 by lysine, in a female presenting with bilateral microphthalmia and sclerocornea. This point mutation was not found on more than 460 X chromosomes. We identified a skewed X-inactivation in the patient's peripheral blood cells. Similar to HCCS wild type, ectopically expressed HCCS E159K was targeted to mitochondria in CHO-K1 cells. In contrast, expression of HCCS E159K did not complement respiratory growth of the CYC3-deficient yeast strain B-8025, while wild-type HCCS and the yeast heme lyase Cyc3p could rescue growth on nonfermentable carbon sources. CONCLUSIONS: Identification of the novel missense mutation p.E159K of HCCS, which leads to loss-of-function of the encoded holocytochrome c-type synthase, in a sporadic female patient with microphthalmia of both eyes and bilateral sclerocornea may suggest HCCS as candidate for severe ocular manifestations.","author":[{"dropping-particle":"","family":"Wimplinger","given":"I","non-dropping-particle":"","parse-names":false,"suffix":""},{"dropping-particle":"","family":"Shaw","given":"G M","non-dropping-particle":"","parse-names":false,"suffix":""},{"dropping-particle":"","family":"Kutsche","given":"K","non-dropping-particle":"","parse-names":false,"suffix":""}],"container-title":"Mol Vis","edition":"2007/09/26","id":"ITEM-1","issued":{"date-parts":[["2007"]]},"language":"eng","note":"Wimplinger, Isabella\nShaw, Gary M\nKutsche, Kerstin\nResearch Support, Non-U.S. Gov't\nUnited States\nMolecular vision\nMol Vis. 2007 Aug 27;13:1475-82.","page":"1475-1482","title":"HCCS loss-of-function missense mutation in a female with bilateral microphthalmia and sclerocornea: a novel gene for severe ocular malformations?","type":"article-journal","volume":"13"},"uris":["http://www.mendeley.com/documents/?uuid=201e8cd1-c2da-4707-a28e-952d37565b4a"]}],"mendeley":{"formattedCitation":"[45]","plainTextFormattedCitation":"[45]","previouslyFormattedCitation":"[45]"},"properties":{"noteIndex":0},"schema":"https://github.com/citation-style-language/schema/raw/master/csl-citation.json"}</w:instrText>
            </w:r>
            <w:r w:rsidRPr="00DD34BD">
              <w:rPr>
                <w:rFonts w:eastAsia="Times New Roman"/>
                <w:b w:val="0"/>
                <w:color w:val="000000"/>
                <w:sz w:val="22"/>
                <w:szCs w:val="22"/>
                <w:lang w:val="en-US"/>
              </w:rPr>
              <w:fldChar w:fldCharType="separate"/>
            </w:r>
            <w:r w:rsidRPr="00DD34BD">
              <w:rPr>
                <w:rFonts w:eastAsia="Times New Roman"/>
                <w:b w:val="0"/>
                <w:noProof/>
                <w:color w:val="000000"/>
                <w:sz w:val="22"/>
                <w:szCs w:val="22"/>
                <w:lang w:val="en-US"/>
              </w:rPr>
              <w:t>[</w:t>
            </w:r>
            <w:r w:rsidR="002B000C">
              <w:rPr>
                <w:rFonts w:eastAsia="Times New Roman"/>
                <w:b w:val="0"/>
                <w:noProof/>
                <w:color w:val="000000"/>
                <w:sz w:val="22"/>
                <w:szCs w:val="22"/>
                <w:lang w:val="en-US"/>
              </w:rPr>
              <w:t>14</w:t>
            </w:r>
            <w:r w:rsidRPr="00DD34BD">
              <w:rPr>
                <w:rFonts w:eastAsia="Times New Roman"/>
                <w:b w:val="0"/>
                <w:noProof/>
                <w:color w:val="000000"/>
                <w:sz w:val="22"/>
                <w:szCs w:val="22"/>
                <w:lang w:val="en-US"/>
              </w:rPr>
              <w:t>]</w:t>
            </w:r>
            <w:r w:rsidRPr="00DD34BD">
              <w:rPr>
                <w:rFonts w:eastAsia="Times New Roman"/>
                <w:b w:val="0"/>
                <w:color w:val="000000"/>
                <w:sz w:val="22"/>
                <w:szCs w:val="22"/>
                <w:lang w:val="en-US"/>
              </w:rPr>
              <w:fldChar w:fldCharType="end"/>
            </w:r>
          </w:p>
        </w:tc>
        <w:tc>
          <w:tcPr>
            <w:tcW w:w="1873" w:type="dxa"/>
            <w:tcMar>
              <w:top w:w="57" w:type="dxa"/>
              <w:left w:w="57" w:type="dxa"/>
              <w:bottom w:w="57" w:type="dxa"/>
              <w:right w:w="57" w:type="dxa"/>
            </w:tcMar>
            <w:vAlign w:val="center"/>
            <w:hideMark/>
          </w:tcPr>
          <w:p w14:paraId="6E13410D" w14:textId="2498EE1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 xml:space="preserve">point mut </w:t>
            </w:r>
            <w:r w:rsidRPr="00DD34BD">
              <w:rPr>
                <w:rFonts w:eastAsia="Times New Roman"/>
                <w:b w:val="0"/>
                <w:i/>
                <w:iCs/>
                <w:color w:val="000000"/>
                <w:sz w:val="22"/>
                <w:szCs w:val="22"/>
                <w:lang w:val="en-US"/>
              </w:rPr>
              <w:t>HCCS</w:t>
            </w:r>
          </w:p>
        </w:tc>
        <w:tc>
          <w:tcPr>
            <w:tcW w:w="850" w:type="dxa"/>
            <w:vAlign w:val="center"/>
          </w:tcPr>
          <w:p w14:paraId="240D3589" w14:textId="61F4060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73B38821" w14:textId="590B5D7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497A564B"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54D6245"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23E40906" w14:textId="12EF635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65A4E30A" w14:textId="3061C1F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0493D52B" w14:textId="4E77D14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3BFDB6A6" w14:textId="266C8AE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D0E82E2" w14:textId="359488F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4130660E" w14:textId="40A174E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0163C462"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FC05B9D"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111F1397" w14:textId="5D166896" w:rsidR="00F45DC3" w:rsidRPr="00DD34BD" w:rsidRDefault="00F45DC3" w:rsidP="00F45DC3">
            <w:pPr>
              <w:jc w:val="center"/>
              <w:rPr>
                <w:sz w:val="22"/>
                <w:szCs w:val="22"/>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 xml:space="preserve">ADDIN CSL_CITATION {"citationItems":[{"id":"ITEM-1","itemData":{"DOI":"10.1186/1750-1172-9-53","ISSN":"1750-1172","PMID":"24735900","abstract":"Background: Segmental Xp22.2 monosomy or a heterozygous HCCS mutation is associated with the microphthalmia with linear skin defects (MLS) or MIDAS (microphthalmia, dermal aplasia, and sclerocornea) syndrome, an X-linked disorder with male lethality. HCCS encodes the holocytochrome c-type synthase involved in mitochondrial oxidative phosphorylation (OXPHOS) and programmed cell death. Methods. We characterized the X-chromosomal abnormality encompassing HCCS or an intragenic mutation in this gene in six new female patients with an MLS phenotype by cytogenetic analysis, fluorescence in situ hybridization, sequencing, and quantitative real-time PCR. The X chromosome inactivation (XCI) pattern was determined and clinical data of the patients were reviewed. Results: Two terminal Xp deletions of ≥11.2 Mb, two submicroscopic copy number losses, one of </w:instrText>
            </w:r>
            <w:r w:rsidRPr="00DD34BD">
              <w:rPr>
                <w:rFonts w:ascii="Cambria Math" w:eastAsia="Times New Roman" w:hAnsi="Cambria Math" w:cs="Cambria Math"/>
                <w:b w:val="0"/>
                <w:sz w:val="22"/>
                <w:szCs w:val="22"/>
                <w:lang w:val="en-US"/>
              </w:rPr>
              <w:instrText>∼</w:instrText>
            </w:r>
            <w:r w:rsidRPr="00DD34BD">
              <w:rPr>
                <w:rFonts w:eastAsia="Times New Roman"/>
                <w:b w:val="0"/>
                <w:sz w:val="22"/>
                <w:szCs w:val="22"/>
                <w:lang w:val="en-US"/>
              </w:rPr>
              <w:instrText>850 kb and one of ≥3 Mb, all covering HCCS, 1 nonsense, and one mosaic 2-bp deletion in HCCS are reported. All females had a completely (&gt;98:2) or slightly skewed (82:18) XCI pattern. The most consistent clinical features were microphthalmia/anophthalmia and sclerocornea/corneal opacity in all patients and congenital linear skin defects in 4/6. Additional manifestations included various ocular anomalies, cardiac defects, brain imaging abnormalities, microcephaly, postnatal growth retardation, and facial dysmorphism. However, no obvious clinical sign was observed in three female carriers who were relatives of one patient. Conclusion: Our findings showed a wide phenotypic spectrum ranging from asymptomatic females with an HCCS mutation to patients with a neonatal lethal MLS form. Somatic mosaicism and the different ability of embryonic cells to cope with an OXPHOS defect and/or enhanced cell death upon HCCS deficiency likely underlie the great variability in phenotypes. © 2014van Rahden et al.; licensee BioMed Central Ltd.","author":[{"dropping-particle":"","family":"Rahden","given":"Vanessa A","non-dropping-particle":"van","parse-names":false,"suffix":""},{"dropping-particle":"","family":"Rau","given":"Isabella","non-dropping-particle":"","parse-names":false,"suffix":""},{"dropping-particle":"","family":"Fuchs","given":"Sigrid","non-dropping-particle":"","parse-names":false,"suffix":""},{"dropping-particle":"","family":"Kosyna","given":"Friederike K.","non-dropping-particle":"","parse-names":false,"suffix":""},{"dropping-particle":"","family":"Almeida","given":"Hiram Larangeira","non-dropping-particle":"de","parse-names":false,"suffix":""},{"dropping-particle":"","family":"Fryssira","given":"Helen","non-dropping-particle":"","parse-names":false,"suffix":""},{"dropping-particle":"","family":"Isidor","given":"Bertrand","non-dropping-particle":"","parse-names":false,"suffix":""},{"dropping-particle":"","family":"Jauch","given":"Anna","non-dropping-particle":"","parse-names":false,"suffix":""},{"dropping-particle":"","family":"Joubert","given":"Madeleine","non-dropping-particle":"","parse-names":false,"suffix":""},{"dropping-particle":"","family":"Lachmeijer","given":"Augusta M A","non-dropping-particle":"","parse-names":false,"suffix":""},{"dropping-particle":"","family":"Zweier","given":"Christiane","non-dropping-particle":"","parse-names":false,"suffix":""},{"dropping-particle":"","family":"Moog","given":"Ute","non-dropping-particle":"","parse-names":false,"suffix":""},{"dropping-particle":"","family":"Kutsche","given":"Kerstin","non-dropping-particle":"","parse-names":false,"suffix":""}],"container-title":"Orphanet Journal of Rare Diseases","id":"ITEM-1","issue":"1","issued":{"date-parts":[["2014","12","15"]]},"page":"53","title":"Clinical spectrum of females with HCCS mutation: from no clinical signs to a neonatal lethal form of the microphthalmia with linear skin defects (MLS) syndrome","type":"article-journal","volume":"9"},"uris":["http://www.mendeley.com/documents/?uuid=7aa1a342-1167-43fe-8bea-04492b86ac4f"]}],"mendeley":{"formattedCitation":"[36]","plainTextFormattedCitation":"[36]","previouslyFormattedCitation":"[36]"},"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2B000C">
              <w:rPr>
                <w:rFonts w:eastAsia="Times New Roman"/>
                <w:b w:val="0"/>
                <w:noProof/>
                <w:sz w:val="22"/>
                <w:szCs w:val="22"/>
                <w:lang w:val="en-US"/>
              </w:rPr>
              <w:t>1</w:t>
            </w:r>
            <w:r w:rsidRPr="00DD34BD">
              <w:rPr>
                <w:rFonts w:eastAsia="Times New Roman"/>
                <w:b w:val="0"/>
                <w:noProof/>
                <w:sz w:val="22"/>
                <w:szCs w:val="22"/>
                <w:lang w:val="en-US"/>
              </w:rPr>
              <w:t>3]</w:t>
            </w:r>
            <w:r w:rsidRPr="00DD34BD">
              <w:rPr>
                <w:rFonts w:eastAsia="Times New Roman"/>
                <w:b w:val="0"/>
                <w:sz w:val="22"/>
                <w:szCs w:val="22"/>
                <w:lang w:val="en-US"/>
              </w:rPr>
              <w:fldChar w:fldCharType="end"/>
            </w:r>
            <w:r w:rsidRPr="00DD34BD">
              <w:rPr>
                <w:rFonts w:eastAsia="Times New Roman"/>
                <w:b w:val="0"/>
                <w:sz w:val="22"/>
                <w:szCs w:val="22"/>
                <w:lang w:val="en-US"/>
              </w:rPr>
              <w:t>;   Patient 2</w:t>
            </w:r>
          </w:p>
        </w:tc>
        <w:tc>
          <w:tcPr>
            <w:tcW w:w="1873" w:type="dxa"/>
            <w:tcMar>
              <w:top w:w="57" w:type="dxa"/>
              <w:left w:w="57" w:type="dxa"/>
              <w:bottom w:w="57" w:type="dxa"/>
              <w:right w:w="57" w:type="dxa"/>
            </w:tcMar>
            <w:vAlign w:val="center"/>
          </w:tcPr>
          <w:p w14:paraId="703F5302" w14:textId="3364298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 xml:space="preserve">point mut </w:t>
            </w:r>
            <w:r w:rsidRPr="00DD34BD">
              <w:rPr>
                <w:rFonts w:eastAsia="Times New Roman"/>
                <w:b w:val="0"/>
                <w:i/>
                <w:iCs/>
                <w:color w:val="000000"/>
                <w:sz w:val="22"/>
                <w:szCs w:val="22"/>
                <w:lang w:val="en-US"/>
              </w:rPr>
              <w:t>HCCS</w:t>
            </w:r>
          </w:p>
        </w:tc>
        <w:tc>
          <w:tcPr>
            <w:tcW w:w="850" w:type="dxa"/>
            <w:vAlign w:val="center"/>
          </w:tcPr>
          <w:p w14:paraId="013BCE1A" w14:textId="699875B6"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486054AF" w14:textId="29CB8F0E" w:rsidR="00F45DC3" w:rsidRPr="00DD34BD" w:rsidRDefault="00F45DC3" w:rsidP="00F45DC3">
            <w:pPr>
              <w:jc w:val="center"/>
              <w:rPr>
                <w:rFonts w:eastAsia="Times New Roman"/>
                <w:b w:val="0"/>
                <w:color w:val="00000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tcPr>
          <w:p w14:paraId="329D9936" w14:textId="496320C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630B8C13" w14:textId="7AECF1EA" w:rsidR="00F45DC3" w:rsidRPr="00DD34BD" w:rsidRDefault="00F45DC3" w:rsidP="00F45DC3">
            <w:pPr>
              <w:jc w:val="center"/>
              <w:rPr>
                <w:rFonts w:eastAsia="Times New Roman"/>
                <w:b w:val="0"/>
                <w:color w:val="000000"/>
                <w:sz w:val="22"/>
                <w:szCs w:val="22"/>
                <w:lang w:val="en-US"/>
              </w:rPr>
            </w:pPr>
            <w:r w:rsidRPr="00DD34BD">
              <w:rPr>
                <w:rFonts w:eastAsia="Times New Roman"/>
                <w:b w:val="0"/>
                <w:sz w:val="22"/>
                <w:szCs w:val="22"/>
                <w:lang w:val="en-US"/>
              </w:rPr>
              <w:t>+</w:t>
            </w:r>
          </w:p>
        </w:tc>
        <w:tc>
          <w:tcPr>
            <w:tcW w:w="1026" w:type="dxa"/>
            <w:vAlign w:val="center"/>
          </w:tcPr>
          <w:p w14:paraId="3368859C" w14:textId="04C37CD1" w:rsidR="00F45DC3" w:rsidRPr="00DD34BD" w:rsidRDefault="00F45DC3" w:rsidP="00F45DC3">
            <w:pPr>
              <w:jc w:val="center"/>
              <w:rPr>
                <w:rFonts w:eastAsia="Times New Roman"/>
                <w:b w:val="0"/>
                <w:color w:val="000000"/>
                <w:sz w:val="22"/>
                <w:szCs w:val="22"/>
                <w:lang w:val="en-US"/>
              </w:rPr>
            </w:pPr>
            <w:r w:rsidRPr="00DD34BD">
              <w:rPr>
                <w:rFonts w:eastAsia="Times New Roman"/>
                <w:b w:val="0"/>
                <w:sz w:val="22"/>
                <w:szCs w:val="22"/>
                <w:lang w:val="en-US"/>
              </w:rPr>
              <w:t>+</w:t>
            </w:r>
          </w:p>
        </w:tc>
        <w:tc>
          <w:tcPr>
            <w:tcW w:w="1076" w:type="dxa"/>
            <w:vAlign w:val="center"/>
          </w:tcPr>
          <w:p w14:paraId="7B86965D" w14:textId="315B1D7D" w:rsidR="00F45DC3" w:rsidRPr="00DD34BD" w:rsidRDefault="00F45DC3" w:rsidP="00F45DC3">
            <w:pPr>
              <w:jc w:val="center"/>
              <w:rPr>
                <w:rFonts w:eastAsia="Times New Roman"/>
                <w:b w:val="0"/>
                <w:sz w:val="22"/>
                <w:szCs w:val="22"/>
                <w:lang w:val="en-US"/>
              </w:rPr>
            </w:pPr>
            <w:r w:rsidRPr="00DD34BD">
              <w:rPr>
                <w:rFonts w:eastAsia="Times New Roman"/>
                <w:b w:val="0"/>
                <w:color w:val="000000"/>
                <w:sz w:val="22"/>
                <w:szCs w:val="22"/>
                <w:lang w:val="en-US"/>
              </w:rPr>
              <w:t>NA</w:t>
            </w:r>
          </w:p>
        </w:tc>
        <w:tc>
          <w:tcPr>
            <w:tcW w:w="749" w:type="dxa"/>
            <w:vAlign w:val="center"/>
          </w:tcPr>
          <w:p w14:paraId="70D6133E" w14:textId="01A6EAB3" w:rsidR="00F45DC3" w:rsidRPr="00DD34BD" w:rsidRDefault="00F45DC3" w:rsidP="00F45DC3">
            <w:pPr>
              <w:jc w:val="center"/>
              <w:rPr>
                <w:rFonts w:eastAsia="Times New Roman"/>
                <w:b w:val="0"/>
                <w:color w:val="000000"/>
                <w:sz w:val="22"/>
                <w:szCs w:val="22"/>
                <w:lang w:val="en-US"/>
              </w:rPr>
            </w:pPr>
            <w:r w:rsidRPr="00DD34BD">
              <w:rPr>
                <w:rFonts w:eastAsia="Times New Roman"/>
                <w:b w:val="0"/>
                <w:sz w:val="22"/>
                <w:szCs w:val="22"/>
                <w:lang w:val="en-US"/>
              </w:rPr>
              <w:t>+</w:t>
            </w:r>
          </w:p>
        </w:tc>
        <w:tc>
          <w:tcPr>
            <w:tcW w:w="1097" w:type="dxa"/>
            <w:vAlign w:val="center"/>
          </w:tcPr>
          <w:p w14:paraId="422ED50F" w14:textId="2D1A700E" w:rsidR="00F45DC3" w:rsidRPr="00DD34BD" w:rsidRDefault="00F45DC3" w:rsidP="00F45DC3">
            <w:pPr>
              <w:jc w:val="center"/>
              <w:rPr>
                <w:rFonts w:eastAsia="Times New Roman"/>
                <w:b w:val="0"/>
                <w:color w:val="000000"/>
                <w:sz w:val="22"/>
                <w:szCs w:val="22"/>
                <w:lang w:val="en-US"/>
              </w:rPr>
            </w:pPr>
            <w:r w:rsidRPr="00DD34BD">
              <w:rPr>
                <w:rFonts w:eastAsia="Times New Roman"/>
                <w:b w:val="0"/>
                <w:sz w:val="22"/>
                <w:szCs w:val="22"/>
                <w:lang w:val="en-US"/>
              </w:rPr>
              <w:t>+</w:t>
            </w:r>
          </w:p>
        </w:tc>
        <w:tc>
          <w:tcPr>
            <w:tcW w:w="1327" w:type="dxa"/>
            <w:vAlign w:val="center"/>
          </w:tcPr>
          <w:p w14:paraId="5BB7BE7E" w14:textId="1E56D1E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0511858A" w14:textId="00BFDE1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7D77F93C" w14:textId="63A0880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630C172C"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09BD449F" w14:textId="6F4534DC" w:rsidR="00F45DC3" w:rsidRPr="00DD34BD" w:rsidRDefault="00F45DC3" w:rsidP="00F45DC3">
            <w:pPr>
              <w:jc w:val="center"/>
              <w:rPr>
                <w:sz w:val="22"/>
                <w:szCs w:val="22"/>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 xml:space="preserve">ADDIN CSL_CITATION {"citationItems":[{"id":"ITEM-1","itemData":{"DOI":"10.1186/1750-1172-9-53","ISSN":"1750-1172","PMID":"24735900","abstract":"Background: Segmental Xp22.2 monosomy or a heterozygous HCCS mutation is associated with the microphthalmia with linear skin defects (MLS) or MIDAS (microphthalmia, dermal aplasia, and sclerocornea) syndrome, an X-linked disorder with male lethality. HCCS encodes the holocytochrome c-type synthase involved in mitochondrial oxidative phosphorylation (OXPHOS) and programmed cell death. Methods. We characterized the X-chromosomal abnormality encompassing HCCS or an intragenic mutation in this gene in six new female patients with an MLS phenotype by cytogenetic analysis, fluorescence in situ hybridization, sequencing, and quantitative real-time PCR. The X chromosome inactivation (XCI) pattern was determined and clinical data of the patients were reviewed. Results: Two terminal Xp deletions of ≥11.2 Mb, two submicroscopic copy number losses, one of </w:instrText>
            </w:r>
            <w:r w:rsidRPr="00DD34BD">
              <w:rPr>
                <w:rFonts w:ascii="Cambria Math" w:eastAsia="Times New Roman" w:hAnsi="Cambria Math" w:cs="Cambria Math"/>
                <w:b w:val="0"/>
                <w:sz w:val="22"/>
                <w:szCs w:val="22"/>
                <w:lang w:val="en-US"/>
              </w:rPr>
              <w:instrText>∼</w:instrText>
            </w:r>
            <w:r w:rsidRPr="00DD34BD">
              <w:rPr>
                <w:rFonts w:eastAsia="Times New Roman"/>
                <w:b w:val="0"/>
                <w:sz w:val="22"/>
                <w:szCs w:val="22"/>
                <w:lang w:val="en-US"/>
              </w:rPr>
              <w:instrText>850 kb and one of ≥3 Mb, all covering HCCS, 1 nonsense, and one mosaic 2-bp deletion in HCCS are reported. All females had a completely (&gt;98:2) or slightly skewed (82:18) XCI pattern. The most consistent clinical features were microphthalmia/anophthalmia and sclerocornea/corneal opacity in all patients and congenital linear skin defects in 4/6. Additional manifestations included various ocular anomalies, cardiac defects, brain imaging abnormalities, microcephaly, postnatal growth retardation, and facial dysmorphism. However, no obvious clinical sign was observed in three female carriers who were relatives of one patient. Conclusion: Our findings showed a wide phenotypic spectrum ranging from asymptomatic females with an HCCS mutation to patients with a neonatal lethal MLS form. Somatic mosaicism and the different ability of embryonic cells to cope with an OXPHOS defect and/or enhanced cell death upon HCCS deficiency likely underlie the great variability in phenotypes. © 2014van Rahden et al.; licensee BioMed Central Ltd.","author":[{"dropping-particle":"","family":"Rahden","given":"Vanessa A","non-dropping-particle":"van","parse-names":false,"suffix":""},{"dropping-particle":"","family":"Rau","given":"Isabella","non-dropping-particle":"","parse-names":false,"suffix":""},{"dropping-particle":"","family":"Fuchs","given":"Sigrid","non-dropping-particle":"","parse-names":false,"suffix":""},{"dropping-particle":"","family":"Kosyna","given":"Friederike K.","non-dropping-particle":"","parse-names":false,"suffix":""},{"dropping-particle":"","family":"Almeida","given":"Hiram Larangeira","non-dropping-particle":"de","parse-names":false,"suffix":""},{"dropping-particle":"","family":"Fryssira","given":"Helen","non-dropping-particle":"","parse-names":false,"suffix":""},{"dropping-particle":"","family":"Isidor","given":"Bertrand","non-dropping-particle":"","parse-names":false,"suffix":""},{"dropping-particle":"","family":"Jauch","given":"Anna","non-dropping-particle":"","parse-names":false,"suffix":""},{"dropping-particle":"","family":"Joubert","given":"Madeleine","non-dropping-particle":"","parse-names":false,"suffix":""},{"dropping-particle":"","family":"Lachmeijer","given":"Augusta M A","non-dropping-particle":"","parse-names":false,"suffix":""},{"dropping-particle":"","family":"Zweier","given":"Christiane","non-dropping-particle":"","parse-names":false,"suffix":""},{"dropping-particle":"","family":"Moog","given":"Ute","non-dropping-particle":"","parse-names":false,"suffix":""},{"dropping-particle":"","family":"Kutsche","given":"Kerstin","non-dropping-particle":"","parse-names":false,"suffix":""}],"container-title":"Orphanet Journal of Rare Diseases","id":"ITEM-1","issue":"1","issued":{"date-parts":[["2014","12","15"]]},"page":"53","title":"Clinical spectrum of females with HCCS mutation: from no clinical signs to a neonatal lethal form of the microphthalmia with linear skin defects (MLS) syndrome","type":"article-journal","volume":"9"},"uris":["http://www.mendeley.com/documents/?uuid=7aa1a342-1167-43fe-8bea-04492b86ac4f"]}],"mendeley":{"formattedCitation":"[36]","plainTextFormattedCitation":"[36]","previouslyFormattedCitation":"[36]"},"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w:t>
            </w:r>
            <w:r w:rsidR="002B000C">
              <w:rPr>
                <w:rFonts w:eastAsia="Times New Roman"/>
                <w:b w:val="0"/>
                <w:noProof/>
                <w:sz w:val="22"/>
                <w:szCs w:val="22"/>
                <w:lang w:val="en-US"/>
              </w:rPr>
              <w:t>1</w:t>
            </w:r>
            <w:r w:rsidRPr="00DD34BD">
              <w:rPr>
                <w:rFonts w:eastAsia="Times New Roman"/>
                <w:b w:val="0"/>
                <w:noProof/>
                <w:sz w:val="22"/>
                <w:szCs w:val="22"/>
                <w:lang w:val="en-US"/>
              </w:rPr>
              <w:t>3]</w:t>
            </w:r>
            <w:r w:rsidRPr="00DD34BD">
              <w:rPr>
                <w:rFonts w:eastAsia="Times New Roman"/>
                <w:b w:val="0"/>
                <w:sz w:val="22"/>
                <w:szCs w:val="22"/>
                <w:lang w:val="en-US"/>
              </w:rPr>
              <w:fldChar w:fldCharType="end"/>
            </w:r>
            <w:r w:rsidRPr="00DD34BD">
              <w:rPr>
                <w:rFonts w:eastAsia="Times New Roman"/>
                <w:b w:val="0"/>
                <w:sz w:val="22"/>
                <w:szCs w:val="22"/>
                <w:lang w:val="en-US"/>
              </w:rPr>
              <w:t>;   Patient 3</w:t>
            </w:r>
          </w:p>
        </w:tc>
        <w:tc>
          <w:tcPr>
            <w:tcW w:w="1873" w:type="dxa"/>
            <w:tcMar>
              <w:top w:w="57" w:type="dxa"/>
              <w:left w:w="57" w:type="dxa"/>
              <w:bottom w:w="57" w:type="dxa"/>
              <w:right w:w="57" w:type="dxa"/>
            </w:tcMar>
            <w:vAlign w:val="center"/>
          </w:tcPr>
          <w:p w14:paraId="3CFE4D5F" w14:textId="29DC5EB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 xml:space="preserve">point mut </w:t>
            </w:r>
            <w:r w:rsidRPr="00DD34BD">
              <w:rPr>
                <w:rFonts w:eastAsia="Times New Roman"/>
                <w:b w:val="0"/>
                <w:i/>
                <w:iCs/>
                <w:color w:val="000000"/>
                <w:sz w:val="22"/>
                <w:szCs w:val="22"/>
                <w:lang w:val="en-US"/>
              </w:rPr>
              <w:t>HCCS</w:t>
            </w:r>
          </w:p>
        </w:tc>
        <w:tc>
          <w:tcPr>
            <w:tcW w:w="850" w:type="dxa"/>
            <w:vAlign w:val="center"/>
          </w:tcPr>
          <w:p w14:paraId="37F783BA" w14:textId="18E8BD48"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850" w:type="dxa"/>
            <w:tcMar>
              <w:top w:w="57" w:type="dxa"/>
              <w:left w:w="57" w:type="dxa"/>
              <w:bottom w:w="57" w:type="dxa"/>
              <w:right w:w="57" w:type="dxa"/>
            </w:tcMar>
            <w:vAlign w:val="center"/>
          </w:tcPr>
          <w:p w14:paraId="02EB058A" w14:textId="6E5E6FE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themeColor="text1"/>
                <w:sz w:val="22"/>
                <w:szCs w:val="22"/>
                <w:lang w:val="en-US"/>
              </w:rPr>
              <w:t>+</w:t>
            </w:r>
          </w:p>
        </w:tc>
        <w:tc>
          <w:tcPr>
            <w:tcW w:w="851" w:type="dxa"/>
            <w:tcMar>
              <w:top w:w="57" w:type="dxa"/>
              <w:left w:w="57" w:type="dxa"/>
              <w:bottom w:w="57" w:type="dxa"/>
              <w:right w:w="57" w:type="dxa"/>
            </w:tcMar>
            <w:vAlign w:val="center"/>
          </w:tcPr>
          <w:p w14:paraId="0D403250" w14:textId="3F240517" w:rsidR="00F45DC3" w:rsidRPr="00DD34BD" w:rsidRDefault="00F45DC3" w:rsidP="00F45DC3">
            <w:pPr>
              <w:jc w:val="center"/>
              <w:rPr>
                <w:rFonts w:eastAsia="Times New Roman"/>
                <w:b w:val="0"/>
                <w:sz w:val="22"/>
                <w:szCs w:val="22"/>
                <w:lang w:val="en-US"/>
              </w:rPr>
            </w:pPr>
            <w:r w:rsidRPr="00DD34BD">
              <w:rPr>
                <w:rFonts w:eastAsia="Times New Roman"/>
                <w:b w:val="0"/>
                <w:color w:val="000000" w:themeColor="text1"/>
                <w:sz w:val="22"/>
                <w:szCs w:val="22"/>
                <w:lang w:val="en-US"/>
              </w:rPr>
              <w:t>+</w:t>
            </w:r>
          </w:p>
        </w:tc>
        <w:tc>
          <w:tcPr>
            <w:tcW w:w="850" w:type="dxa"/>
            <w:tcMar>
              <w:top w:w="57" w:type="dxa"/>
              <w:left w:w="57" w:type="dxa"/>
              <w:bottom w:w="57" w:type="dxa"/>
              <w:right w:w="57" w:type="dxa"/>
            </w:tcMar>
            <w:vAlign w:val="center"/>
          </w:tcPr>
          <w:p w14:paraId="72D6DCDC" w14:textId="63E40A3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themeColor="text1"/>
                <w:sz w:val="22"/>
                <w:szCs w:val="22"/>
                <w:lang w:val="en-US"/>
              </w:rPr>
              <w:t>+</w:t>
            </w:r>
          </w:p>
        </w:tc>
        <w:tc>
          <w:tcPr>
            <w:tcW w:w="1026" w:type="dxa"/>
            <w:vAlign w:val="center"/>
          </w:tcPr>
          <w:p w14:paraId="18AB8356" w14:textId="5A9820D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NI</w:t>
            </w:r>
          </w:p>
        </w:tc>
        <w:tc>
          <w:tcPr>
            <w:tcW w:w="1076" w:type="dxa"/>
            <w:vAlign w:val="center"/>
          </w:tcPr>
          <w:p w14:paraId="335E888C" w14:textId="0F87087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r w:rsidRPr="00DD34BD">
              <w:rPr>
                <w:rFonts w:eastAsia="Times New Roman"/>
                <w:b w:val="0"/>
                <w:color w:val="000000"/>
                <w:sz w:val="22"/>
                <w:szCs w:val="22"/>
                <w:vertAlign w:val="superscript"/>
                <w:lang w:val="en-US"/>
              </w:rPr>
              <w:t>a</w:t>
            </w:r>
          </w:p>
        </w:tc>
        <w:tc>
          <w:tcPr>
            <w:tcW w:w="749" w:type="dxa"/>
            <w:vAlign w:val="center"/>
          </w:tcPr>
          <w:p w14:paraId="0F0F444A" w14:textId="7543569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1F8FFA3E" w14:textId="6A49874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themeColor="text1"/>
                <w:sz w:val="22"/>
                <w:szCs w:val="22"/>
                <w:lang w:val="en-US"/>
              </w:rPr>
              <w:t>-</w:t>
            </w:r>
          </w:p>
        </w:tc>
        <w:tc>
          <w:tcPr>
            <w:tcW w:w="1327" w:type="dxa"/>
            <w:vAlign w:val="center"/>
          </w:tcPr>
          <w:p w14:paraId="1A95430A" w14:textId="03BE8B6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tcPr>
          <w:p w14:paraId="3CCCF445" w14:textId="3313D31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tcPr>
          <w:p w14:paraId="69126547" w14:textId="4AA2737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25DD0AAC"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77BEF753" w14:textId="77777777" w:rsidR="00F45DC3" w:rsidRPr="00DD34BD" w:rsidRDefault="00F45DC3" w:rsidP="00F45DC3">
            <w:pPr>
              <w:jc w:val="center"/>
              <w:rPr>
                <w:b w:val="0"/>
                <w:bCs/>
                <w:sz w:val="22"/>
                <w:szCs w:val="22"/>
              </w:rPr>
            </w:pPr>
          </w:p>
        </w:tc>
        <w:tc>
          <w:tcPr>
            <w:tcW w:w="1873" w:type="dxa"/>
            <w:tcMar>
              <w:top w:w="57" w:type="dxa"/>
              <w:left w:w="57" w:type="dxa"/>
              <w:bottom w:w="57" w:type="dxa"/>
              <w:right w:w="57" w:type="dxa"/>
            </w:tcMar>
            <w:vAlign w:val="center"/>
          </w:tcPr>
          <w:p w14:paraId="7423127A" w14:textId="0718E9C5" w:rsidR="00F45DC3" w:rsidRPr="00DD34BD" w:rsidRDefault="00F45DC3" w:rsidP="00F45DC3">
            <w:pPr>
              <w:jc w:val="center"/>
              <w:rPr>
                <w:rFonts w:eastAsia="Times New Roman"/>
                <w:b w:val="0"/>
                <w:color w:val="000000"/>
                <w:sz w:val="22"/>
                <w:szCs w:val="22"/>
                <w:lang w:val="en-US"/>
              </w:rPr>
            </w:pPr>
            <w:r w:rsidRPr="00DD34BD">
              <w:rPr>
                <w:rFonts w:eastAsia="Times New Roman"/>
                <w:bCs/>
                <w:sz w:val="22"/>
                <w:szCs w:val="22"/>
                <w:lang w:val="en-US"/>
              </w:rPr>
              <w:t>TOT</w:t>
            </w:r>
            <w:r w:rsidR="008B4C37">
              <w:rPr>
                <w:rFonts w:eastAsia="Times New Roman"/>
                <w:bCs/>
                <w:sz w:val="22"/>
                <w:szCs w:val="22"/>
                <w:lang w:val="en-US"/>
              </w:rPr>
              <w:t xml:space="preserve"> </w:t>
            </w:r>
            <w:r w:rsidR="00A430EF">
              <w:rPr>
                <w:rFonts w:eastAsia="Times New Roman"/>
                <w:bCs/>
                <w:sz w:val="22"/>
                <w:szCs w:val="22"/>
                <w:lang w:val="en-US"/>
              </w:rPr>
              <w:t>#</w:t>
            </w:r>
            <w:r w:rsidR="008B4C37">
              <w:rPr>
                <w:rFonts w:eastAsia="Times New Roman"/>
                <w:bCs/>
                <w:sz w:val="22"/>
                <w:szCs w:val="22"/>
                <w:lang w:val="en-US"/>
              </w:rPr>
              <w:t xml:space="preserve"> cases</w:t>
            </w:r>
          </w:p>
        </w:tc>
        <w:tc>
          <w:tcPr>
            <w:tcW w:w="850" w:type="dxa"/>
            <w:vAlign w:val="center"/>
          </w:tcPr>
          <w:p w14:paraId="6DCF64CC" w14:textId="0A057421"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56/75</w:t>
            </w:r>
          </w:p>
        </w:tc>
        <w:tc>
          <w:tcPr>
            <w:tcW w:w="850" w:type="dxa"/>
            <w:tcMar>
              <w:top w:w="57" w:type="dxa"/>
              <w:left w:w="57" w:type="dxa"/>
              <w:bottom w:w="57" w:type="dxa"/>
              <w:right w:w="57" w:type="dxa"/>
            </w:tcMar>
            <w:vAlign w:val="center"/>
          </w:tcPr>
          <w:p w14:paraId="0088BEBF" w14:textId="3BA65346" w:rsidR="00F45DC3" w:rsidRPr="00DD34BD" w:rsidRDefault="00F45DC3" w:rsidP="00F45DC3">
            <w:pPr>
              <w:jc w:val="center"/>
              <w:rPr>
                <w:rFonts w:eastAsia="Times New Roman"/>
                <w:bCs/>
                <w:color w:val="000000"/>
                <w:sz w:val="22"/>
                <w:szCs w:val="22"/>
                <w:lang w:val="en-US"/>
              </w:rPr>
            </w:pPr>
            <w:r w:rsidRPr="00DD34BD">
              <w:rPr>
                <w:rFonts w:eastAsia="Times New Roman"/>
                <w:bCs/>
                <w:sz w:val="22"/>
                <w:szCs w:val="22"/>
                <w:lang w:val="en-US"/>
              </w:rPr>
              <w:t>59/75</w:t>
            </w:r>
          </w:p>
        </w:tc>
        <w:tc>
          <w:tcPr>
            <w:tcW w:w="851" w:type="dxa"/>
            <w:tcMar>
              <w:top w:w="57" w:type="dxa"/>
              <w:left w:w="57" w:type="dxa"/>
              <w:bottom w:w="57" w:type="dxa"/>
              <w:right w:w="57" w:type="dxa"/>
            </w:tcMar>
            <w:vAlign w:val="center"/>
          </w:tcPr>
          <w:p w14:paraId="190A5292" w14:textId="6309B574"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50/75</w:t>
            </w:r>
          </w:p>
        </w:tc>
        <w:tc>
          <w:tcPr>
            <w:tcW w:w="850" w:type="dxa"/>
            <w:tcMar>
              <w:top w:w="57" w:type="dxa"/>
              <w:left w:w="57" w:type="dxa"/>
              <w:bottom w:w="57" w:type="dxa"/>
              <w:right w:w="57" w:type="dxa"/>
            </w:tcMar>
            <w:vAlign w:val="center"/>
          </w:tcPr>
          <w:p w14:paraId="3C0E72D2" w14:textId="6D017A64" w:rsidR="00F45DC3" w:rsidRPr="00DD34BD" w:rsidRDefault="00F45DC3" w:rsidP="00F45DC3">
            <w:pPr>
              <w:jc w:val="center"/>
              <w:rPr>
                <w:rFonts w:eastAsia="Times New Roman"/>
                <w:bCs/>
                <w:color w:val="000000"/>
                <w:sz w:val="22"/>
                <w:szCs w:val="22"/>
                <w:lang w:val="en-US"/>
              </w:rPr>
            </w:pPr>
            <w:r w:rsidRPr="00DD34BD">
              <w:rPr>
                <w:rFonts w:eastAsia="Times New Roman"/>
                <w:bCs/>
                <w:sz w:val="22"/>
                <w:szCs w:val="22"/>
                <w:lang w:val="en-US"/>
              </w:rPr>
              <w:t>34/75</w:t>
            </w:r>
          </w:p>
        </w:tc>
        <w:tc>
          <w:tcPr>
            <w:tcW w:w="1026" w:type="dxa"/>
            <w:vAlign w:val="center"/>
          </w:tcPr>
          <w:p w14:paraId="7C0FF264" w14:textId="19309374"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40/70</w:t>
            </w:r>
          </w:p>
        </w:tc>
        <w:tc>
          <w:tcPr>
            <w:tcW w:w="1076" w:type="dxa"/>
            <w:vAlign w:val="center"/>
          </w:tcPr>
          <w:p w14:paraId="11964734" w14:textId="4A5BD48E"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16/50</w:t>
            </w:r>
          </w:p>
        </w:tc>
        <w:tc>
          <w:tcPr>
            <w:tcW w:w="749" w:type="dxa"/>
            <w:vAlign w:val="center"/>
          </w:tcPr>
          <w:p w14:paraId="4DEB8C9A" w14:textId="4CA92FA9"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24/54</w:t>
            </w:r>
          </w:p>
        </w:tc>
        <w:tc>
          <w:tcPr>
            <w:tcW w:w="1097" w:type="dxa"/>
            <w:vAlign w:val="center"/>
          </w:tcPr>
          <w:p w14:paraId="511EAD5E" w14:textId="21D77F7E"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25/70</w:t>
            </w:r>
          </w:p>
        </w:tc>
        <w:tc>
          <w:tcPr>
            <w:tcW w:w="1327" w:type="dxa"/>
            <w:vAlign w:val="center"/>
          </w:tcPr>
          <w:p w14:paraId="1DC3F42F" w14:textId="3FF64F53"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21/72</w:t>
            </w:r>
          </w:p>
        </w:tc>
        <w:tc>
          <w:tcPr>
            <w:tcW w:w="1097" w:type="dxa"/>
            <w:tcMar>
              <w:top w:w="57" w:type="dxa"/>
              <w:left w:w="57" w:type="dxa"/>
              <w:bottom w:w="57" w:type="dxa"/>
              <w:right w:w="57" w:type="dxa"/>
            </w:tcMar>
            <w:vAlign w:val="center"/>
          </w:tcPr>
          <w:p w14:paraId="6FA38B11" w14:textId="6B39A6E1" w:rsidR="00F45DC3" w:rsidRPr="00DD34BD" w:rsidRDefault="00F45DC3" w:rsidP="00F45DC3">
            <w:pPr>
              <w:jc w:val="center"/>
              <w:rPr>
                <w:rFonts w:eastAsia="Times New Roman"/>
                <w:bCs/>
                <w:color w:val="000000"/>
                <w:sz w:val="22"/>
                <w:szCs w:val="22"/>
                <w:lang w:val="en-US"/>
              </w:rPr>
            </w:pPr>
            <w:r w:rsidRPr="00DD34BD">
              <w:rPr>
                <w:rFonts w:eastAsia="Times New Roman"/>
                <w:bCs/>
                <w:sz w:val="22"/>
                <w:szCs w:val="22"/>
                <w:lang w:val="en-US"/>
              </w:rPr>
              <w:t>6/69</w:t>
            </w:r>
          </w:p>
        </w:tc>
        <w:tc>
          <w:tcPr>
            <w:tcW w:w="1327" w:type="dxa"/>
            <w:tcMar>
              <w:top w:w="57" w:type="dxa"/>
              <w:left w:w="57" w:type="dxa"/>
              <w:bottom w:w="57" w:type="dxa"/>
              <w:right w:w="57" w:type="dxa"/>
            </w:tcMar>
            <w:vAlign w:val="center"/>
          </w:tcPr>
          <w:p w14:paraId="7497CBA6" w14:textId="48145A72" w:rsidR="00F45DC3" w:rsidRPr="00DD34BD" w:rsidRDefault="00F45DC3" w:rsidP="00F45DC3">
            <w:pPr>
              <w:jc w:val="center"/>
              <w:rPr>
                <w:rFonts w:eastAsia="Times New Roman"/>
                <w:bCs/>
                <w:color w:val="000000"/>
                <w:sz w:val="22"/>
                <w:szCs w:val="22"/>
                <w:lang w:val="en-US"/>
              </w:rPr>
            </w:pPr>
            <w:r w:rsidRPr="00DD34BD">
              <w:rPr>
                <w:rFonts w:eastAsia="Times New Roman"/>
                <w:bCs/>
                <w:sz w:val="22"/>
                <w:szCs w:val="22"/>
                <w:lang w:val="en-US"/>
              </w:rPr>
              <w:t>5/73</w:t>
            </w:r>
          </w:p>
        </w:tc>
      </w:tr>
      <w:tr w:rsidR="00647C16" w:rsidRPr="00DD34BD" w14:paraId="6B44FE26"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7781770F" w14:textId="77777777" w:rsidR="00F45DC3" w:rsidRPr="00DD34BD" w:rsidRDefault="00F45DC3" w:rsidP="00F45DC3">
            <w:pPr>
              <w:jc w:val="center"/>
              <w:rPr>
                <w:b w:val="0"/>
                <w:bCs/>
                <w:sz w:val="22"/>
                <w:szCs w:val="22"/>
              </w:rPr>
            </w:pPr>
          </w:p>
        </w:tc>
        <w:tc>
          <w:tcPr>
            <w:tcW w:w="1873" w:type="dxa"/>
            <w:tcMar>
              <w:top w:w="57" w:type="dxa"/>
              <w:left w:w="57" w:type="dxa"/>
              <w:bottom w:w="57" w:type="dxa"/>
              <w:right w:w="57" w:type="dxa"/>
            </w:tcMar>
            <w:vAlign w:val="center"/>
          </w:tcPr>
          <w:p w14:paraId="3CC18418" w14:textId="79179D7F" w:rsidR="00F45DC3" w:rsidRPr="00DD34BD" w:rsidRDefault="00F45DC3" w:rsidP="00F45DC3">
            <w:pPr>
              <w:jc w:val="center"/>
              <w:rPr>
                <w:rFonts w:eastAsia="Times New Roman"/>
                <w:b w:val="0"/>
                <w:color w:val="000000"/>
                <w:sz w:val="22"/>
                <w:szCs w:val="22"/>
                <w:lang w:val="en-US"/>
              </w:rPr>
            </w:pPr>
            <w:r w:rsidRPr="00DD34BD">
              <w:rPr>
                <w:rFonts w:eastAsia="Times New Roman"/>
                <w:bCs/>
                <w:sz w:val="22"/>
                <w:szCs w:val="22"/>
                <w:lang w:val="en-US"/>
              </w:rPr>
              <w:t>%</w:t>
            </w:r>
          </w:p>
        </w:tc>
        <w:tc>
          <w:tcPr>
            <w:tcW w:w="850" w:type="dxa"/>
            <w:vAlign w:val="center"/>
          </w:tcPr>
          <w:p w14:paraId="610BEAC6" w14:textId="329CB8C1"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75</w:t>
            </w:r>
          </w:p>
        </w:tc>
        <w:tc>
          <w:tcPr>
            <w:tcW w:w="850" w:type="dxa"/>
            <w:tcMar>
              <w:top w:w="57" w:type="dxa"/>
              <w:left w:w="57" w:type="dxa"/>
              <w:bottom w:w="57" w:type="dxa"/>
              <w:right w:w="57" w:type="dxa"/>
            </w:tcMar>
            <w:vAlign w:val="center"/>
          </w:tcPr>
          <w:p w14:paraId="66F55A1E" w14:textId="09944207" w:rsidR="00F45DC3" w:rsidRPr="00DD34BD" w:rsidRDefault="00F45DC3" w:rsidP="00F45DC3">
            <w:pPr>
              <w:jc w:val="center"/>
              <w:rPr>
                <w:rFonts w:eastAsia="Times New Roman"/>
                <w:bCs/>
                <w:color w:val="000000"/>
                <w:sz w:val="22"/>
                <w:szCs w:val="22"/>
                <w:lang w:val="en-US"/>
              </w:rPr>
            </w:pPr>
            <w:r w:rsidRPr="00DD34BD">
              <w:rPr>
                <w:rFonts w:eastAsia="Times New Roman"/>
                <w:bCs/>
                <w:sz w:val="22"/>
                <w:szCs w:val="22"/>
                <w:lang w:val="en-US"/>
              </w:rPr>
              <w:t>79</w:t>
            </w:r>
          </w:p>
        </w:tc>
        <w:tc>
          <w:tcPr>
            <w:tcW w:w="851" w:type="dxa"/>
            <w:tcMar>
              <w:top w:w="57" w:type="dxa"/>
              <w:left w:w="57" w:type="dxa"/>
              <w:bottom w:w="57" w:type="dxa"/>
              <w:right w:w="57" w:type="dxa"/>
            </w:tcMar>
            <w:vAlign w:val="center"/>
          </w:tcPr>
          <w:p w14:paraId="6D8F2316" w14:textId="6D9077A6"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67</w:t>
            </w:r>
          </w:p>
        </w:tc>
        <w:tc>
          <w:tcPr>
            <w:tcW w:w="850" w:type="dxa"/>
            <w:tcMar>
              <w:top w:w="57" w:type="dxa"/>
              <w:left w:w="57" w:type="dxa"/>
              <w:bottom w:w="57" w:type="dxa"/>
              <w:right w:w="57" w:type="dxa"/>
            </w:tcMar>
            <w:vAlign w:val="center"/>
          </w:tcPr>
          <w:p w14:paraId="2741FC4E" w14:textId="3222E896" w:rsidR="00F45DC3" w:rsidRPr="00DD34BD" w:rsidRDefault="00F45DC3" w:rsidP="00F45DC3">
            <w:pPr>
              <w:jc w:val="center"/>
              <w:rPr>
                <w:rFonts w:eastAsia="Times New Roman"/>
                <w:bCs/>
                <w:color w:val="000000"/>
                <w:sz w:val="22"/>
                <w:szCs w:val="22"/>
                <w:lang w:val="en-US"/>
              </w:rPr>
            </w:pPr>
            <w:r w:rsidRPr="00DD34BD">
              <w:rPr>
                <w:rFonts w:eastAsia="Times New Roman"/>
                <w:bCs/>
                <w:sz w:val="22"/>
                <w:szCs w:val="22"/>
                <w:lang w:val="en-US"/>
              </w:rPr>
              <w:t>45</w:t>
            </w:r>
          </w:p>
        </w:tc>
        <w:tc>
          <w:tcPr>
            <w:tcW w:w="1026" w:type="dxa"/>
            <w:vAlign w:val="center"/>
          </w:tcPr>
          <w:p w14:paraId="5672D1B5" w14:textId="77957738"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57</w:t>
            </w:r>
          </w:p>
        </w:tc>
        <w:tc>
          <w:tcPr>
            <w:tcW w:w="1076" w:type="dxa"/>
            <w:vAlign w:val="center"/>
          </w:tcPr>
          <w:p w14:paraId="3A91BFD1" w14:textId="3FF62EF1"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32</w:t>
            </w:r>
          </w:p>
        </w:tc>
        <w:tc>
          <w:tcPr>
            <w:tcW w:w="749" w:type="dxa"/>
            <w:vAlign w:val="center"/>
          </w:tcPr>
          <w:p w14:paraId="57DAB15A" w14:textId="4D366371"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44</w:t>
            </w:r>
          </w:p>
        </w:tc>
        <w:tc>
          <w:tcPr>
            <w:tcW w:w="1097" w:type="dxa"/>
            <w:vAlign w:val="center"/>
          </w:tcPr>
          <w:p w14:paraId="5DFC5B4E" w14:textId="6342D04D"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36</w:t>
            </w:r>
          </w:p>
        </w:tc>
        <w:tc>
          <w:tcPr>
            <w:tcW w:w="1327" w:type="dxa"/>
            <w:vAlign w:val="center"/>
          </w:tcPr>
          <w:p w14:paraId="79C4DBBF" w14:textId="674DEE61"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29</w:t>
            </w:r>
          </w:p>
        </w:tc>
        <w:tc>
          <w:tcPr>
            <w:tcW w:w="1097" w:type="dxa"/>
            <w:tcMar>
              <w:top w:w="57" w:type="dxa"/>
              <w:left w:w="57" w:type="dxa"/>
              <w:bottom w:w="57" w:type="dxa"/>
              <w:right w:w="57" w:type="dxa"/>
            </w:tcMar>
            <w:vAlign w:val="center"/>
          </w:tcPr>
          <w:p w14:paraId="2007CB10" w14:textId="017B7F07" w:rsidR="00F45DC3" w:rsidRPr="00DD34BD" w:rsidRDefault="00F45DC3" w:rsidP="00F45DC3">
            <w:pPr>
              <w:jc w:val="center"/>
              <w:rPr>
                <w:rFonts w:eastAsia="Times New Roman"/>
                <w:bCs/>
                <w:color w:val="000000"/>
                <w:sz w:val="22"/>
                <w:szCs w:val="22"/>
                <w:lang w:val="en-US"/>
              </w:rPr>
            </w:pPr>
            <w:r w:rsidRPr="00DD34BD">
              <w:rPr>
                <w:rFonts w:eastAsia="Times New Roman"/>
                <w:bCs/>
                <w:sz w:val="22"/>
                <w:szCs w:val="22"/>
                <w:lang w:val="en-US"/>
              </w:rPr>
              <w:t>9</w:t>
            </w:r>
          </w:p>
        </w:tc>
        <w:tc>
          <w:tcPr>
            <w:tcW w:w="1327" w:type="dxa"/>
            <w:tcMar>
              <w:top w:w="57" w:type="dxa"/>
              <w:left w:w="57" w:type="dxa"/>
              <w:bottom w:w="57" w:type="dxa"/>
              <w:right w:w="57" w:type="dxa"/>
            </w:tcMar>
            <w:vAlign w:val="center"/>
          </w:tcPr>
          <w:p w14:paraId="0DC979BD" w14:textId="62C31242" w:rsidR="00F45DC3" w:rsidRPr="00DD34BD" w:rsidRDefault="00F45DC3" w:rsidP="00F45DC3">
            <w:pPr>
              <w:jc w:val="center"/>
              <w:rPr>
                <w:rFonts w:eastAsia="Times New Roman"/>
                <w:bCs/>
                <w:color w:val="000000"/>
                <w:sz w:val="22"/>
                <w:szCs w:val="22"/>
                <w:lang w:val="en-US"/>
              </w:rPr>
            </w:pPr>
            <w:r w:rsidRPr="00DD34BD">
              <w:rPr>
                <w:rFonts w:eastAsia="Times New Roman"/>
                <w:bCs/>
                <w:sz w:val="22"/>
                <w:szCs w:val="22"/>
                <w:lang w:val="en-US"/>
              </w:rPr>
              <w:t>7</w:t>
            </w:r>
          </w:p>
        </w:tc>
      </w:tr>
      <w:tr w:rsidR="00647C16" w:rsidRPr="00DD34BD" w14:paraId="03F45F17"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1DDC877D" w14:textId="77777777" w:rsidR="00F45DC3" w:rsidRPr="00DD34BD" w:rsidRDefault="00F45DC3" w:rsidP="00F45DC3">
            <w:pPr>
              <w:jc w:val="center"/>
              <w:rPr>
                <w:b w:val="0"/>
                <w:bCs/>
                <w:sz w:val="22"/>
                <w:szCs w:val="22"/>
              </w:rPr>
            </w:pPr>
          </w:p>
        </w:tc>
        <w:tc>
          <w:tcPr>
            <w:tcW w:w="1873" w:type="dxa"/>
            <w:tcMar>
              <w:top w:w="57" w:type="dxa"/>
              <w:left w:w="57" w:type="dxa"/>
              <w:bottom w:w="57" w:type="dxa"/>
              <w:right w:w="57" w:type="dxa"/>
            </w:tcMar>
            <w:vAlign w:val="center"/>
          </w:tcPr>
          <w:p w14:paraId="304698AF" w14:textId="77777777" w:rsidR="00F45DC3" w:rsidRPr="00DD34BD" w:rsidRDefault="00F45DC3" w:rsidP="00F45DC3">
            <w:pPr>
              <w:jc w:val="center"/>
              <w:rPr>
                <w:rFonts w:eastAsia="Times New Roman"/>
                <w:b w:val="0"/>
                <w:color w:val="000000"/>
                <w:sz w:val="22"/>
                <w:szCs w:val="22"/>
                <w:lang w:val="en-US"/>
              </w:rPr>
            </w:pPr>
          </w:p>
        </w:tc>
        <w:tc>
          <w:tcPr>
            <w:tcW w:w="850" w:type="dxa"/>
            <w:vAlign w:val="center"/>
          </w:tcPr>
          <w:p w14:paraId="61E6CF27" w14:textId="77777777" w:rsidR="00F45DC3" w:rsidRPr="00DD34BD" w:rsidRDefault="00F45DC3" w:rsidP="00F45DC3">
            <w:pPr>
              <w:jc w:val="center"/>
              <w:rPr>
                <w:rFonts w:eastAsia="Times New Roman"/>
                <w:b w:val="0"/>
                <w:color w:val="000000"/>
                <w:sz w:val="22"/>
                <w:szCs w:val="22"/>
                <w:lang w:val="en-US"/>
              </w:rPr>
            </w:pPr>
          </w:p>
        </w:tc>
        <w:tc>
          <w:tcPr>
            <w:tcW w:w="850" w:type="dxa"/>
            <w:tcMar>
              <w:top w:w="57" w:type="dxa"/>
              <w:left w:w="57" w:type="dxa"/>
              <w:bottom w:w="57" w:type="dxa"/>
              <w:right w:w="57" w:type="dxa"/>
            </w:tcMar>
            <w:vAlign w:val="center"/>
          </w:tcPr>
          <w:p w14:paraId="1F5C35FC" w14:textId="213AA55E" w:rsidR="00F45DC3" w:rsidRPr="00DD34BD" w:rsidRDefault="00F45DC3" w:rsidP="00F45DC3">
            <w:pPr>
              <w:jc w:val="center"/>
              <w:rPr>
                <w:rFonts w:eastAsia="Times New Roman"/>
                <w:b w:val="0"/>
                <w:color w:val="000000"/>
                <w:sz w:val="22"/>
                <w:szCs w:val="22"/>
                <w:lang w:val="en-US"/>
              </w:rPr>
            </w:pPr>
          </w:p>
        </w:tc>
        <w:tc>
          <w:tcPr>
            <w:tcW w:w="851" w:type="dxa"/>
            <w:tcMar>
              <w:top w:w="57" w:type="dxa"/>
              <w:left w:w="57" w:type="dxa"/>
              <w:bottom w:w="57" w:type="dxa"/>
              <w:right w:w="57" w:type="dxa"/>
            </w:tcMar>
            <w:vAlign w:val="center"/>
          </w:tcPr>
          <w:p w14:paraId="2F8FD82B" w14:textId="77777777" w:rsidR="00F45DC3" w:rsidRPr="00DD34BD" w:rsidRDefault="00F45DC3" w:rsidP="00F45DC3">
            <w:pPr>
              <w:jc w:val="center"/>
              <w:rPr>
                <w:rFonts w:eastAsia="Times New Roman"/>
                <w:b w:val="0"/>
                <w:sz w:val="22"/>
                <w:szCs w:val="22"/>
                <w:lang w:val="en-US"/>
              </w:rPr>
            </w:pPr>
          </w:p>
        </w:tc>
        <w:tc>
          <w:tcPr>
            <w:tcW w:w="850" w:type="dxa"/>
            <w:tcMar>
              <w:top w:w="57" w:type="dxa"/>
              <w:left w:w="57" w:type="dxa"/>
              <w:bottom w:w="57" w:type="dxa"/>
              <w:right w:w="57" w:type="dxa"/>
            </w:tcMar>
            <w:vAlign w:val="center"/>
          </w:tcPr>
          <w:p w14:paraId="3C64B85F" w14:textId="77777777" w:rsidR="00F45DC3" w:rsidRPr="00DD34BD" w:rsidRDefault="00F45DC3" w:rsidP="00F45DC3">
            <w:pPr>
              <w:jc w:val="center"/>
              <w:rPr>
                <w:rFonts w:eastAsia="Times New Roman"/>
                <w:b w:val="0"/>
                <w:color w:val="000000"/>
                <w:sz w:val="22"/>
                <w:szCs w:val="22"/>
                <w:lang w:val="en-US"/>
              </w:rPr>
            </w:pPr>
          </w:p>
        </w:tc>
        <w:tc>
          <w:tcPr>
            <w:tcW w:w="1026" w:type="dxa"/>
            <w:vAlign w:val="center"/>
          </w:tcPr>
          <w:p w14:paraId="7A9C4C31" w14:textId="77777777" w:rsidR="00F45DC3" w:rsidRPr="00DD34BD" w:rsidRDefault="00F45DC3" w:rsidP="00F45DC3">
            <w:pPr>
              <w:jc w:val="center"/>
              <w:rPr>
                <w:rFonts w:eastAsia="Times New Roman"/>
                <w:b w:val="0"/>
                <w:color w:val="000000"/>
                <w:sz w:val="22"/>
                <w:szCs w:val="22"/>
                <w:lang w:val="en-US"/>
              </w:rPr>
            </w:pPr>
          </w:p>
        </w:tc>
        <w:tc>
          <w:tcPr>
            <w:tcW w:w="1076" w:type="dxa"/>
            <w:vAlign w:val="center"/>
          </w:tcPr>
          <w:p w14:paraId="1DC52100" w14:textId="77777777" w:rsidR="00F45DC3" w:rsidRPr="00DD34BD" w:rsidRDefault="00F45DC3" w:rsidP="00F45DC3">
            <w:pPr>
              <w:jc w:val="center"/>
              <w:rPr>
                <w:rFonts w:eastAsia="Times New Roman"/>
                <w:b w:val="0"/>
                <w:color w:val="000000"/>
                <w:sz w:val="22"/>
                <w:szCs w:val="22"/>
                <w:lang w:val="en-US"/>
              </w:rPr>
            </w:pPr>
          </w:p>
        </w:tc>
        <w:tc>
          <w:tcPr>
            <w:tcW w:w="749" w:type="dxa"/>
            <w:vAlign w:val="center"/>
          </w:tcPr>
          <w:p w14:paraId="59B63D81" w14:textId="04787FA2" w:rsidR="00F45DC3" w:rsidRPr="00DD34BD" w:rsidRDefault="00F45DC3" w:rsidP="00F45DC3">
            <w:pPr>
              <w:jc w:val="center"/>
              <w:rPr>
                <w:rFonts w:eastAsia="Times New Roman"/>
                <w:b w:val="0"/>
                <w:color w:val="000000"/>
                <w:sz w:val="22"/>
                <w:szCs w:val="22"/>
                <w:lang w:val="en-US"/>
              </w:rPr>
            </w:pPr>
          </w:p>
        </w:tc>
        <w:tc>
          <w:tcPr>
            <w:tcW w:w="1097" w:type="dxa"/>
            <w:vAlign w:val="center"/>
          </w:tcPr>
          <w:p w14:paraId="1772DD85" w14:textId="77777777" w:rsidR="00F45DC3" w:rsidRPr="00DD34BD" w:rsidRDefault="00F45DC3" w:rsidP="00F45DC3">
            <w:pPr>
              <w:jc w:val="center"/>
              <w:rPr>
                <w:rFonts w:eastAsia="Times New Roman"/>
                <w:b w:val="0"/>
                <w:color w:val="000000"/>
                <w:sz w:val="22"/>
                <w:szCs w:val="22"/>
                <w:lang w:val="en-US"/>
              </w:rPr>
            </w:pPr>
          </w:p>
        </w:tc>
        <w:tc>
          <w:tcPr>
            <w:tcW w:w="1327" w:type="dxa"/>
            <w:vAlign w:val="center"/>
          </w:tcPr>
          <w:p w14:paraId="7E126904" w14:textId="77777777" w:rsidR="00F45DC3" w:rsidRPr="00DD34BD" w:rsidRDefault="00F45DC3" w:rsidP="00F45DC3">
            <w:pPr>
              <w:jc w:val="center"/>
              <w:rPr>
                <w:rFonts w:eastAsia="Times New Roman"/>
                <w:b w:val="0"/>
                <w:color w:val="000000"/>
                <w:sz w:val="22"/>
                <w:szCs w:val="22"/>
                <w:lang w:val="en-US"/>
              </w:rPr>
            </w:pPr>
          </w:p>
        </w:tc>
        <w:tc>
          <w:tcPr>
            <w:tcW w:w="1097" w:type="dxa"/>
            <w:tcMar>
              <w:top w:w="57" w:type="dxa"/>
              <w:left w:w="57" w:type="dxa"/>
              <w:bottom w:w="57" w:type="dxa"/>
              <w:right w:w="57" w:type="dxa"/>
            </w:tcMar>
            <w:vAlign w:val="center"/>
          </w:tcPr>
          <w:p w14:paraId="0794EAB5" w14:textId="102F350A" w:rsidR="00F45DC3" w:rsidRPr="00DD34BD" w:rsidRDefault="00F45DC3" w:rsidP="00F45DC3">
            <w:pPr>
              <w:jc w:val="center"/>
              <w:rPr>
                <w:rFonts w:eastAsia="Times New Roman"/>
                <w:b w:val="0"/>
                <w:color w:val="000000"/>
                <w:sz w:val="22"/>
                <w:szCs w:val="22"/>
                <w:lang w:val="en-US"/>
              </w:rPr>
            </w:pPr>
          </w:p>
        </w:tc>
        <w:tc>
          <w:tcPr>
            <w:tcW w:w="1327" w:type="dxa"/>
            <w:tcMar>
              <w:top w:w="57" w:type="dxa"/>
              <w:left w:w="57" w:type="dxa"/>
              <w:bottom w:w="57" w:type="dxa"/>
              <w:right w:w="57" w:type="dxa"/>
            </w:tcMar>
            <w:vAlign w:val="center"/>
          </w:tcPr>
          <w:p w14:paraId="29167ED6" w14:textId="77777777" w:rsidR="00F45DC3" w:rsidRPr="00DD34BD" w:rsidRDefault="00F45DC3" w:rsidP="00F45DC3">
            <w:pPr>
              <w:jc w:val="center"/>
              <w:rPr>
                <w:rFonts w:eastAsia="Times New Roman"/>
                <w:b w:val="0"/>
                <w:color w:val="000000"/>
                <w:sz w:val="22"/>
                <w:szCs w:val="22"/>
                <w:lang w:val="en-US"/>
              </w:rPr>
            </w:pPr>
          </w:p>
        </w:tc>
      </w:tr>
      <w:tr w:rsidR="00647C16" w:rsidRPr="00DD34BD" w14:paraId="1CC44863"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0C9C5E0F" w14:textId="22008733" w:rsidR="00F45DC3" w:rsidRPr="00DD34BD" w:rsidRDefault="00F45DC3" w:rsidP="00F45DC3">
            <w:pPr>
              <w:jc w:val="center"/>
              <w:rPr>
                <w:rFonts w:eastAsia="Times New Roman"/>
                <w:b w:val="0"/>
                <w:color w:val="000000"/>
                <w:sz w:val="22"/>
                <w:szCs w:val="22"/>
                <w:lang w:val="en-US"/>
              </w:rPr>
            </w:pPr>
            <w:r w:rsidRPr="00DD34BD">
              <w:rPr>
                <w:b w:val="0"/>
                <w:bCs/>
                <w:sz w:val="22"/>
                <w:szCs w:val="22"/>
              </w:rPr>
              <w:fldChar w:fldCharType="begin" w:fldLock="1"/>
            </w:r>
            <w:r w:rsidRPr="00DD34BD">
              <w:rPr>
                <w:b w:val="0"/>
                <w:bCs/>
                <w:sz w:val="22"/>
                <w:szCs w:val="22"/>
              </w:rPr>
              <w:instrText>ADDIN CSL_CITATION {"citationItems":[{"id":"ITEM-1","itemData":{"DOI":"10.1016/j.ajhg.2012.09.016","ISSN":"00029297","abstract":"Microphthalmia with linear skin lesions (MLS) is an X-linked dominant male-lethal disorder associated with mutations in holocytochrome c-type synthase (HCCS), which encodes a crucial player of the mitochondrial respiratory chain (MRC). Unlike other mitochondrial diseases, MLS is characterized by a well-recognizable neurodevelopmental phenotype. Interestingly, not all clinically diagnosed MLS cases have mutations in HCCS, thus suggesting genetic heterogeneity for this disorder. Among the possible candidates, we analyzed the X-linked COX7B and found deleterious de novo mutations in two simplex cases and a nonsense mutation, which segregates with the disease, in a familial case. COX7B encodes a poorly characterized structural subunit of cytochrome c oxidase (COX), the MRC complex IV. We demonstrated that COX7B is indispensable for COX assembly, COX activity, and mitochondrial respiration. Downregulation of the COX7B ortholog (cox7B) in medaka (Oryzias latipes) resulted in microcephaly and microphthalmia that recapitulated the MLS phenotype and demonstrated an essential function of complex IV activity in vertebrate CNS development. Our results indicate an evolutionary conserved role of the MRC complexes III and IV for the proper development of the CNS in vertebrates and uncover a group of mitochondrial diseases hallmarked by a developmental phenotype. © 2012 The American Society of Human Genetics.","author":[{"dropping-particle":"","family":"Indrieri","given":"Alessia","non-dropping-particle":"","parse-names":false,"suffix":""},{"dropping-particle":"","family":"Rahden","given":"Vanessa Alexandra","non-dropping-particle":"van","parse-names":false,"suffix":""},{"dropping-particle":"","family":"Tiranti","given":"Valeria","non-dropping-particle":"","parse-names":false,"suffix":""},{"dropping-particle":"","family":"Morleo","given":"Manuela","non-dropping-particle":"","parse-names":false,"suffix":""},{"dropping-particle":"","family":"Iaconis","given":"Daniela","non-dropping-particle":"","parse-names":false,"suffix":""},{"dropping-particle":"","family":"Tammaro","given":"Roberta","non-dropping-particle":"","parse-names":false,"suffix":""},{"dropping-particle":"","family":"D’Amato","given":"Ilaria","non-dropping-particle":"","parse-names":false,"suffix":""},{"dropping-particle":"","family":"Conte","given":"Ivan","non-dropping-particle":"","parse-names":false,"suffix":""},{"dropping-particle":"","family":"Maystadt","given":"Isabelle","non-dropping-particle":"","parse-names":false,"suffix":""},{"dropping-particle":"","family":"Demuth","given":"Stephanie","non-dropping-particle":"","parse-names":false,"suffix":""},{"dropping-particle":"","family":"Zvulunov","given":"Alex","non-dropping-particle":"","parse-names":false,"suffix":""},{"dropping-particle":"","family":"Kutsche","given":"Kerstin","non-dropping-particle":"","parse-names":false,"suffix":""},{"dropping-particle":"","family":"Zeviani","given":"Massimo","non-dropping-particle":"","parse-names":false,"suffix":""},{"dropping-particle":"","family":"Franco","given":"Brunella","non-dropping-particle":"","parse-names":false,"suffix":""}],"container-title":"The American Journal of Human Genetics","id":"ITEM-1","issue":"5","issued":{"date-parts":[["2012","11"]]},"page":"942-949","title":"Mutations in COX7B Cause Microphthalmia with Linear Skin Lesions, an Unconventional Mitochondrial Disease","type":"article-journal","volume":"91"},"uris":["http://www.mendeley.com/documents/?uuid=f081baa5-a41c-3bed-83c9-cbf37215cd29"]}],"mendeley":{"formattedCitation":"[46]","plainTextFormattedCitation":"[46]","previouslyFormattedCitation":"[46]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2B000C">
              <w:rPr>
                <w:b w:val="0"/>
                <w:bCs/>
                <w:noProof/>
                <w:sz w:val="22"/>
                <w:szCs w:val="22"/>
              </w:rPr>
              <w:t>3</w:t>
            </w:r>
            <w:r w:rsidRPr="00DD34BD">
              <w:rPr>
                <w:b w:val="0"/>
                <w:bCs/>
                <w:noProof/>
                <w:sz w:val="22"/>
                <w:szCs w:val="22"/>
              </w:rPr>
              <w:t>]</w:t>
            </w:r>
            <w:r w:rsidRPr="00DD34BD">
              <w:rPr>
                <w:b w:val="0"/>
                <w:bCs/>
                <w:sz w:val="22"/>
                <w:szCs w:val="22"/>
              </w:rPr>
              <w:fldChar w:fldCharType="end"/>
            </w:r>
            <w:r w:rsidRPr="00DD34BD">
              <w:rPr>
                <w:b w:val="0"/>
                <w:bCs/>
                <w:sz w:val="22"/>
                <w:szCs w:val="22"/>
              </w:rPr>
              <w:t>;</w:t>
            </w:r>
            <w:r w:rsidRPr="00DD34BD">
              <w:rPr>
                <w:sz w:val="22"/>
                <w:szCs w:val="22"/>
              </w:rPr>
              <w:t xml:space="preserve">  </w:t>
            </w:r>
            <w:r w:rsidRPr="00DD34BD">
              <w:rPr>
                <w:rFonts w:eastAsia="Times New Roman"/>
                <w:b w:val="0"/>
                <w:color w:val="000000"/>
                <w:sz w:val="22"/>
                <w:szCs w:val="22"/>
                <w:lang w:val="en-US"/>
              </w:rPr>
              <w:t>case 1</w:t>
            </w:r>
          </w:p>
        </w:tc>
        <w:tc>
          <w:tcPr>
            <w:tcW w:w="1873" w:type="dxa"/>
            <w:tcMar>
              <w:top w:w="57" w:type="dxa"/>
              <w:left w:w="57" w:type="dxa"/>
              <w:bottom w:w="57" w:type="dxa"/>
              <w:right w:w="57" w:type="dxa"/>
            </w:tcMar>
            <w:vAlign w:val="center"/>
            <w:hideMark/>
          </w:tcPr>
          <w:p w14:paraId="65D12E6E" w14:textId="525C20D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point mut</w:t>
            </w:r>
            <w:r w:rsidRPr="00DD34BD">
              <w:rPr>
                <w:rFonts w:eastAsia="Times New Roman"/>
                <w:b w:val="0"/>
                <w:i/>
                <w:iCs/>
                <w:color w:val="000000"/>
                <w:sz w:val="22"/>
                <w:szCs w:val="22"/>
                <w:lang w:val="en-US"/>
              </w:rPr>
              <w:t xml:space="preserve"> COX7B</w:t>
            </w:r>
          </w:p>
        </w:tc>
        <w:tc>
          <w:tcPr>
            <w:tcW w:w="850" w:type="dxa"/>
            <w:vAlign w:val="center"/>
          </w:tcPr>
          <w:p w14:paraId="70828A8A" w14:textId="1515350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24EF1FA6" w14:textId="6EA5FA5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049DEADD"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3947E5AB"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4FD6A441" w14:textId="3C0B946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5D65DC78" w14:textId="6273A7D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39DFB0AB" w14:textId="2E8FCAD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6B9F8D3D" w14:textId="153DF76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5E392B30" w14:textId="33BEE72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17CAA3DA" w14:textId="2353BAFC"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67502A06"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0C0CA7DD"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3119C12D" w14:textId="4A864B5D" w:rsidR="00F45DC3" w:rsidRPr="00DD34BD" w:rsidRDefault="00F45DC3" w:rsidP="00F45DC3">
            <w:pPr>
              <w:jc w:val="center"/>
              <w:rPr>
                <w:rFonts w:eastAsia="Times New Roman"/>
                <w:b w:val="0"/>
                <w:color w:val="000000"/>
                <w:sz w:val="22"/>
                <w:szCs w:val="22"/>
                <w:lang w:val="en-US"/>
              </w:rPr>
            </w:pPr>
            <w:r w:rsidRPr="00DD34BD">
              <w:rPr>
                <w:b w:val="0"/>
                <w:bCs/>
                <w:sz w:val="22"/>
                <w:szCs w:val="22"/>
              </w:rPr>
              <w:fldChar w:fldCharType="begin" w:fldLock="1"/>
            </w:r>
            <w:r w:rsidRPr="00DD34BD">
              <w:rPr>
                <w:b w:val="0"/>
                <w:bCs/>
                <w:sz w:val="22"/>
                <w:szCs w:val="22"/>
              </w:rPr>
              <w:instrText>ADDIN CSL_CITATION {"citationItems":[{"id":"ITEM-1","itemData":{"DOI":"10.1016/j.ajhg.2012.09.016","ISSN":"00029297","abstract":"Microphthalmia with linear skin lesions (MLS) is an X-linked dominant male-lethal disorder associated with mutations in holocytochrome c-type synthase (HCCS), which encodes a crucial player of the mitochondrial respiratory chain (MRC). Unlike other mitochondrial diseases, MLS is characterized by a well-recognizable neurodevelopmental phenotype. Interestingly, not all clinically diagnosed MLS cases have mutations in HCCS, thus suggesting genetic heterogeneity for this disorder. Among the possible candidates, we analyzed the X-linked COX7B and found deleterious de novo mutations in two simplex cases and a nonsense mutation, which segregates with the disease, in a familial case. COX7B encodes a poorly characterized structural subunit of cytochrome c oxidase (COX), the MRC complex IV. We demonstrated that COX7B is indispensable for COX assembly, COX activity, and mitochondrial respiration. Downregulation of the COX7B ortholog (cox7B) in medaka (Oryzias latipes) resulted in microcephaly and microphthalmia that recapitulated the MLS phenotype and demonstrated an essential function of complex IV activity in vertebrate CNS development. Our results indicate an evolutionary conserved role of the MRC complexes III and IV for the proper development of the CNS in vertebrates and uncover a group of mitochondrial diseases hallmarked by a developmental phenotype. © 2012 The American Society of Human Genetics.","author":[{"dropping-particle":"","family":"Indrieri","given":"Alessia","non-dropping-particle":"","parse-names":false,"suffix":""},{"dropping-particle":"","family":"Rahden","given":"Vanessa Alexandra","non-dropping-particle":"van","parse-names":false,"suffix":""},{"dropping-particle":"","family":"Tiranti","given":"Valeria","non-dropping-particle":"","parse-names":false,"suffix":""},{"dropping-particle":"","family":"Morleo","given":"Manuela","non-dropping-particle":"","parse-names":false,"suffix":""},{"dropping-particle":"","family":"Iaconis","given":"Daniela","non-dropping-particle":"","parse-names":false,"suffix":""},{"dropping-particle":"","family":"Tammaro","given":"Roberta","non-dropping-particle":"","parse-names":false,"suffix":""},{"dropping-particle":"","family":"D’Amato","given":"Ilaria","non-dropping-particle":"","parse-names":false,"suffix":""},{"dropping-particle":"","family":"Conte","given":"Ivan","non-dropping-particle":"","parse-names":false,"suffix":""},{"dropping-particle":"","family":"Maystadt","given":"Isabelle","non-dropping-particle":"","parse-names":false,"suffix":""},{"dropping-particle":"","family":"Demuth","given":"Stephanie","non-dropping-particle":"","parse-names":false,"suffix":""},{"dropping-particle":"","family":"Zvulunov","given":"Alex","non-dropping-particle":"","parse-names":false,"suffix":""},{"dropping-particle":"","family":"Kutsche","given":"Kerstin","non-dropping-particle":"","parse-names":false,"suffix":""},{"dropping-particle":"","family":"Zeviani","given":"Massimo","non-dropping-particle":"","parse-names":false,"suffix":""},{"dropping-particle":"","family":"Franco","given":"Brunella","non-dropping-particle":"","parse-names":false,"suffix":""}],"container-title":"The American Journal of Human Genetics","id":"ITEM-1","issue":"5","issued":{"date-parts":[["2012","11"]]},"page":"942-949","title":"Mutations in COX7B Cause Microphthalmia with Linear Skin Lesions, an Unconventional Mitochondrial Disease","type":"article-journal","volume":"91"},"uris":["http://www.mendeley.com/documents/?uuid=f081baa5-a41c-3bed-83c9-cbf37215cd29"]}],"mendeley":{"formattedCitation":"[46]","plainTextFormattedCitation":"[46]","previouslyFormattedCitation":"[46]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2B000C">
              <w:rPr>
                <w:b w:val="0"/>
                <w:bCs/>
                <w:noProof/>
                <w:sz w:val="22"/>
                <w:szCs w:val="22"/>
              </w:rPr>
              <w:t>3</w:t>
            </w:r>
            <w:r w:rsidRPr="00DD34BD">
              <w:rPr>
                <w:b w:val="0"/>
                <w:bCs/>
                <w:noProof/>
                <w:sz w:val="22"/>
                <w:szCs w:val="22"/>
              </w:rPr>
              <w:t>]</w:t>
            </w:r>
            <w:r w:rsidRPr="00DD34BD">
              <w:rPr>
                <w:b w:val="0"/>
                <w:bCs/>
                <w:sz w:val="22"/>
                <w:szCs w:val="22"/>
              </w:rPr>
              <w:fldChar w:fldCharType="end"/>
            </w:r>
            <w:r w:rsidRPr="00DD34BD">
              <w:rPr>
                <w:b w:val="0"/>
                <w:bCs/>
                <w:sz w:val="22"/>
                <w:szCs w:val="22"/>
              </w:rPr>
              <w:t>;</w:t>
            </w:r>
            <w:r w:rsidRPr="00DD34BD">
              <w:rPr>
                <w:sz w:val="22"/>
                <w:szCs w:val="22"/>
              </w:rPr>
              <w:t xml:space="preserve">  </w:t>
            </w:r>
            <w:r w:rsidRPr="00DD34BD">
              <w:rPr>
                <w:rFonts w:eastAsia="Times New Roman"/>
                <w:b w:val="0"/>
                <w:color w:val="000000"/>
                <w:sz w:val="22"/>
                <w:szCs w:val="22"/>
                <w:lang w:val="en-US"/>
              </w:rPr>
              <w:t>case 2</w:t>
            </w:r>
          </w:p>
        </w:tc>
        <w:tc>
          <w:tcPr>
            <w:tcW w:w="1873" w:type="dxa"/>
            <w:tcMar>
              <w:top w:w="57" w:type="dxa"/>
              <w:left w:w="57" w:type="dxa"/>
              <w:bottom w:w="57" w:type="dxa"/>
              <w:right w:w="57" w:type="dxa"/>
            </w:tcMar>
            <w:vAlign w:val="center"/>
            <w:hideMark/>
          </w:tcPr>
          <w:p w14:paraId="4414B290" w14:textId="1DAEB4D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point mut</w:t>
            </w:r>
            <w:r w:rsidRPr="00DD34BD">
              <w:rPr>
                <w:rFonts w:eastAsia="Times New Roman"/>
                <w:b w:val="0"/>
                <w:i/>
                <w:iCs/>
                <w:color w:val="000000"/>
                <w:sz w:val="22"/>
                <w:szCs w:val="22"/>
                <w:lang w:val="en-US"/>
              </w:rPr>
              <w:t xml:space="preserve"> COX7B</w:t>
            </w:r>
          </w:p>
        </w:tc>
        <w:tc>
          <w:tcPr>
            <w:tcW w:w="850" w:type="dxa"/>
            <w:vAlign w:val="center"/>
          </w:tcPr>
          <w:p w14:paraId="1EF26E60" w14:textId="69A04B3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691328A2" w14:textId="5B09B85B"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1F0AC564"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7B434E70"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519F588F" w14:textId="234842F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3657455C" w14:textId="09FAF093"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1287E17E" w14:textId="27C7C82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35E2F850" w14:textId="05493E0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332CAEBA" w14:textId="3DB70DA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0A3BCCB8" w14:textId="523AC1E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7999004E"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5443F86E"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5C909064" w14:textId="6BFD91E4" w:rsidR="00F45DC3" w:rsidRPr="00DD34BD" w:rsidRDefault="00F45DC3" w:rsidP="00F45DC3">
            <w:pPr>
              <w:jc w:val="center"/>
              <w:rPr>
                <w:rFonts w:eastAsia="Times New Roman"/>
                <w:b w:val="0"/>
                <w:color w:val="000000"/>
                <w:sz w:val="22"/>
                <w:szCs w:val="22"/>
                <w:lang w:val="en-US"/>
              </w:rPr>
            </w:pPr>
            <w:r w:rsidRPr="00DD34BD">
              <w:rPr>
                <w:b w:val="0"/>
                <w:bCs/>
                <w:sz w:val="22"/>
                <w:szCs w:val="22"/>
              </w:rPr>
              <w:lastRenderedPageBreak/>
              <w:fldChar w:fldCharType="begin" w:fldLock="1"/>
            </w:r>
            <w:r w:rsidRPr="00DD34BD">
              <w:rPr>
                <w:b w:val="0"/>
                <w:bCs/>
                <w:sz w:val="22"/>
                <w:szCs w:val="22"/>
              </w:rPr>
              <w:instrText>ADDIN CSL_CITATION {"citationItems":[{"id":"ITEM-1","itemData":{"DOI":"10.1016/j.ajhg.2012.09.016","ISSN":"00029297","abstract":"Microphthalmia with linear skin lesions (MLS) is an X-linked dominant male-lethal disorder associated with mutations in holocytochrome c-type synthase (HCCS), which encodes a crucial player of the mitochondrial respiratory chain (MRC). Unlike other mitochondrial diseases, MLS is characterized by a well-recognizable neurodevelopmental phenotype. Interestingly, not all clinically diagnosed MLS cases have mutations in HCCS, thus suggesting genetic heterogeneity for this disorder. Among the possible candidates, we analyzed the X-linked COX7B and found deleterious de novo mutations in two simplex cases and a nonsense mutation, which segregates with the disease, in a familial case. COX7B encodes a poorly characterized structural subunit of cytochrome c oxidase (COX), the MRC complex IV. We demonstrated that COX7B is indispensable for COX assembly, COX activity, and mitochondrial respiration. Downregulation of the COX7B ortholog (cox7B) in medaka (Oryzias latipes) resulted in microcephaly and microphthalmia that recapitulated the MLS phenotype and demonstrated an essential function of complex IV activity in vertebrate CNS development. Our results indicate an evolutionary conserved role of the MRC complexes III and IV for the proper development of the CNS in vertebrates and uncover a group of mitochondrial diseases hallmarked by a developmental phenotype. © 2012 The American Society of Human Genetics.","author":[{"dropping-particle":"","family":"Indrieri","given":"Alessia","non-dropping-particle":"","parse-names":false,"suffix":""},{"dropping-particle":"","family":"Rahden","given":"Vanessa Alexandra","non-dropping-particle":"van","parse-names":false,"suffix":""},{"dropping-particle":"","family":"Tiranti","given":"Valeria","non-dropping-particle":"","parse-names":false,"suffix":""},{"dropping-particle":"","family":"Morleo","given":"Manuela","non-dropping-particle":"","parse-names":false,"suffix":""},{"dropping-particle":"","family":"Iaconis","given":"Daniela","non-dropping-particle":"","parse-names":false,"suffix":""},{"dropping-particle":"","family":"Tammaro","given":"Roberta","non-dropping-particle":"","parse-names":false,"suffix":""},{"dropping-particle":"","family":"D’Amato","given":"Ilaria","non-dropping-particle":"","parse-names":false,"suffix":""},{"dropping-particle":"","family":"Conte","given":"Ivan","non-dropping-particle":"","parse-names":false,"suffix":""},{"dropping-particle":"","family":"Maystadt","given":"Isabelle","non-dropping-particle":"","parse-names":false,"suffix":""},{"dropping-particle":"","family":"Demuth","given":"Stephanie","non-dropping-particle":"","parse-names":false,"suffix":""},{"dropping-particle":"","family":"Zvulunov","given":"Alex","non-dropping-particle":"","parse-names":false,"suffix":""},{"dropping-particle":"","family":"Kutsche","given":"Kerstin","non-dropping-particle":"","parse-names":false,"suffix":""},{"dropping-particle":"","family":"Zeviani","given":"Massimo","non-dropping-particle":"","parse-names":false,"suffix":""},{"dropping-particle":"","family":"Franco","given":"Brunella","non-dropping-particle":"","parse-names":false,"suffix":""}],"container-title":"The American Journal of Human Genetics","id":"ITEM-1","issue":"5","issued":{"date-parts":[["2012","11"]]},"page":"942-949","title":"Mutations in COX7B Cause Microphthalmia with Linear Skin Lesions, an Unconventional Mitochondrial Disease","type":"article-journal","volume":"91"},"uris":["http://www.mendeley.com/documents/?uuid=f081baa5-a41c-3bed-83c9-cbf37215cd29"]}],"mendeley":{"formattedCitation":"[46]","plainTextFormattedCitation":"[46]","previouslyFormattedCitation":"[46]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2B000C">
              <w:rPr>
                <w:b w:val="0"/>
                <w:bCs/>
                <w:noProof/>
                <w:sz w:val="22"/>
                <w:szCs w:val="22"/>
              </w:rPr>
              <w:t>3</w:t>
            </w:r>
            <w:r w:rsidRPr="00DD34BD">
              <w:rPr>
                <w:b w:val="0"/>
                <w:bCs/>
                <w:noProof/>
                <w:sz w:val="22"/>
                <w:szCs w:val="22"/>
              </w:rPr>
              <w:t>]</w:t>
            </w:r>
            <w:r w:rsidRPr="00DD34BD">
              <w:rPr>
                <w:b w:val="0"/>
                <w:bCs/>
                <w:sz w:val="22"/>
                <w:szCs w:val="22"/>
              </w:rPr>
              <w:fldChar w:fldCharType="end"/>
            </w:r>
            <w:r w:rsidRPr="00DD34BD">
              <w:rPr>
                <w:b w:val="0"/>
                <w:bCs/>
                <w:sz w:val="22"/>
                <w:szCs w:val="22"/>
              </w:rPr>
              <w:t>;</w:t>
            </w:r>
            <w:r w:rsidRPr="00DD34BD">
              <w:rPr>
                <w:rFonts w:eastAsia="Times New Roman"/>
                <w:b w:val="0"/>
                <w:color w:val="000000"/>
                <w:sz w:val="22"/>
                <w:szCs w:val="22"/>
                <w:lang w:val="en-US"/>
              </w:rPr>
              <w:t xml:space="preserve">  case I.2</w:t>
            </w:r>
          </w:p>
        </w:tc>
        <w:tc>
          <w:tcPr>
            <w:tcW w:w="1873" w:type="dxa"/>
            <w:tcMar>
              <w:top w:w="57" w:type="dxa"/>
              <w:left w:w="57" w:type="dxa"/>
              <w:bottom w:w="57" w:type="dxa"/>
              <w:right w:w="57" w:type="dxa"/>
            </w:tcMar>
            <w:vAlign w:val="center"/>
            <w:hideMark/>
          </w:tcPr>
          <w:p w14:paraId="310034A1" w14:textId="28B4084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point mut</w:t>
            </w:r>
            <w:r w:rsidRPr="00DD34BD">
              <w:rPr>
                <w:rFonts w:eastAsia="Times New Roman"/>
                <w:b w:val="0"/>
                <w:i/>
                <w:iCs/>
                <w:color w:val="000000"/>
                <w:sz w:val="22"/>
                <w:szCs w:val="22"/>
                <w:lang w:val="en-US"/>
              </w:rPr>
              <w:t xml:space="preserve"> COX7B</w:t>
            </w:r>
          </w:p>
        </w:tc>
        <w:tc>
          <w:tcPr>
            <w:tcW w:w="850" w:type="dxa"/>
            <w:vAlign w:val="center"/>
          </w:tcPr>
          <w:p w14:paraId="55E5A649" w14:textId="4571AE7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6FEFD855" w14:textId="55812141"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5F4B1888"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5EF909B9"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26" w:type="dxa"/>
            <w:vAlign w:val="center"/>
          </w:tcPr>
          <w:p w14:paraId="704B2DE5" w14:textId="263D4BD5"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76" w:type="dxa"/>
            <w:vAlign w:val="center"/>
          </w:tcPr>
          <w:p w14:paraId="7783ED04" w14:textId="7AEBE87A"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749" w:type="dxa"/>
            <w:vAlign w:val="center"/>
          </w:tcPr>
          <w:p w14:paraId="6365E851" w14:textId="4D0C9A2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0C683888" w14:textId="65DD65F0"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01C5B6DD" w14:textId="3292850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2466238A" w14:textId="5437F52E"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1291A166"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2D8F7DEB"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4E9E6D80" w14:textId="15C9AB01" w:rsidR="00F45DC3" w:rsidRPr="00DD34BD" w:rsidRDefault="00F45DC3" w:rsidP="00F45DC3">
            <w:pPr>
              <w:jc w:val="center"/>
              <w:rPr>
                <w:rFonts w:eastAsia="Times New Roman"/>
                <w:b w:val="0"/>
                <w:color w:val="000000"/>
                <w:sz w:val="22"/>
                <w:szCs w:val="22"/>
                <w:lang w:val="en-US"/>
              </w:rPr>
            </w:pPr>
            <w:r w:rsidRPr="00DD34BD">
              <w:rPr>
                <w:b w:val="0"/>
                <w:bCs/>
                <w:sz w:val="22"/>
                <w:szCs w:val="22"/>
              </w:rPr>
              <w:fldChar w:fldCharType="begin" w:fldLock="1"/>
            </w:r>
            <w:r w:rsidRPr="00DD34BD">
              <w:rPr>
                <w:b w:val="0"/>
                <w:bCs/>
                <w:sz w:val="22"/>
                <w:szCs w:val="22"/>
              </w:rPr>
              <w:instrText>ADDIN CSL_CITATION {"citationItems":[{"id":"ITEM-1","itemData":{"DOI":"10.1016/j.ajhg.2012.09.016","ISSN":"00029297","abstract":"Microphthalmia with linear skin lesions (MLS) is an X-linked dominant male-lethal disorder associated with mutations in holocytochrome c-type synthase (HCCS), which encodes a crucial player of the mitochondrial respiratory chain (MRC). Unlike other mitochondrial diseases, MLS is characterized by a well-recognizable neurodevelopmental phenotype. Interestingly, not all clinically diagnosed MLS cases have mutations in HCCS, thus suggesting genetic heterogeneity for this disorder. Among the possible candidates, we analyzed the X-linked COX7B and found deleterious de novo mutations in two simplex cases and a nonsense mutation, which segregates with the disease, in a familial case. COX7B encodes a poorly characterized structural subunit of cytochrome c oxidase (COX), the MRC complex IV. We demonstrated that COX7B is indispensable for COX assembly, COX activity, and mitochondrial respiration. Downregulation of the COX7B ortholog (cox7B) in medaka (Oryzias latipes) resulted in microcephaly and microphthalmia that recapitulated the MLS phenotype and demonstrated an essential function of complex IV activity in vertebrate CNS development. Our results indicate an evolutionary conserved role of the MRC complexes III and IV for the proper development of the CNS in vertebrates and uncover a group of mitochondrial diseases hallmarked by a developmental phenotype. © 2012 The American Society of Human Genetics.","author":[{"dropping-particle":"","family":"Indrieri","given":"Alessia","non-dropping-particle":"","parse-names":false,"suffix":""},{"dropping-particle":"","family":"Rahden","given":"Vanessa Alexandra","non-dropping-particle":"van","parse-names":false,"suffix":""},{"dropping-particle":"","family":"Tiranti","given":"Valeria","non-dropping-particle":"","parse-names":false,"suffix":""},{"dropping-particle":"","family":"Morleo","given":"Manuela","non-dropping-particle":"","parse-names":false,"suffix":""},{"dropping-particle":"","family":"Iaconis","given":"Daniela","non-dropping-particle":"","parse-names":false,"suffix":""},{"dropping-particle":"","family":"Tammaro","given":"Roberta","non-dropping-particle":"","parse-names":false,"suffix":""},{"dropping-particle":"","family":"D’Amato","given":"Ilaria","non-dropping-particle":"","parse-names":false,"suffix":""},{"dropping-particle":"","family":"Conte","given":"Ivan","non-dropping-particle":"","parse-names":false,"suffix":""},{"dropping-particle":"","family":"Maystadt","given":"Isabelle","non-dropping-particle":"","parse-names":false,"suffix":""},{"dropping-particle":"","family":"Demuth","given":"Stephanie","non-dropping-particle":"","parse-names":false,"suffix":""},{"dropping-particle":"","family":"Zvulunov","given":"Alex","non-dropping-particle":"","parse-names":false,"suffix":""},{"dropping-particle":"","family":"Kutsche","given":"Kerstin","non-dropping-particle":"","parse-names":false,"suffix":""},{"dropping-particle":"","family":"Zeviani","given":"Massimo","non-dropping-particle":"","parse-names":false,"suffix":""},{"dropping-particle":"","family":"Franco","given":"Brunella","non-dropping-particle":"","parse-names":false,"suffix":""}],"container-title":"The American Journal of Human Genetics","id":"ITEM-1","issue":"5","issued":{"date-parts":[["2012","11"]]},"page":"942-949","title":"Mutations in COX7B Cause Microphthalmia with Linear Skin Lesions, an Unconventional Mitochondrial Disease","type":"article-journal","volume":"91"},"uris":["http://www.mendeley.com/documents/?uuid=f081baa5-a41c-3bed-83c9-cbf37215cd29"]}],"mendeley":{"formattedCitation":"[46]","plainTextFormattedCitation":"[46]","previouslyFormattedCitation":"[46]"},"properties":{"noteIndex":0},"schema":"https://github.com/citation-style-language/schema/raw/master/csl-citation.json"}</w:instrText>
            </w:r>
            <w:r w:rsidRPr="00DD34BD">
              <w:rPr>
                <w:b w:val="0"/>
                <w:bCs/>
                <w:sz w:val="22"/>
                <w:szCs w:val="22"/>
              </w:rPr>
              <w:fldChar w:fldCharType="separate"/>
            </w:r>
            <w:r w:rsidRPr="00DD34BD">
              <w:rPr>
                <w:b w:val="0"/>
                <w:bCs/>
                <w:noProof/>
                <w:sz w:val="22"/>
                <w:szCs w:val="22"/>
              </w:rPr>
              <w:t>[</w:t>
            </w:r>
            <w:r w:rsidR="002B000C">
              <w:rPr>
                <w:b w:val="0"/>
                <w:bCs/>
                <w:noProof/>
                <w:sz w:val="22"/>
                <w:szCs w:val="22"/>
              </w:rPr>
              <w:t>3</w:t>
            </w:r>
            <w:r w:rsidRPr="00DD34BD">
              <w:rPr>
                <w:b w:val="0"/>
                <w:bCs/>
                <w:noProof/>
                <w:sz w:val="22"/>
                <w:szCs w:val="22"/>
              </w:rPr>
              <w:t>]</w:t>
            </w:r>
            <w:r w:rsidRPr="00DD34BD">
              <w:rPr>
                <w:b w:val="0"/>
                <w:bCs/>
                <w:sz w:val="22"/>
                <w:szCs w:val="22"/>
              </w:rPr>
              <w:fldChar w:fldCharType="end"/>
            </w:r>
            <w:r w:rsidRPr="00DD34BD">
              <w:rPr>
                <w:b w:val="0"/>
                <w:bCs/>
                <w:sz w:val="22"/>
                <w:szCs w:val="22"/>
              </w:rPr>
              <w:t>;</w:t>
            </w:r>
            <w:r w:rsidRPr="00DD34BD">
              <w:rPr>
                <w:sz w:val="22"/>
                <w:szCs w:val="22"/>
              </w:rPr>
              <w:t xml:space="preserve">  </w:t>
            </w:r>
            <w:r w:rsidRPr="00DD34BD">
              <w:rPr>
                <w:rFonts w:eastAsia="Times New Roman"/>
                <w:b w:val="0"/>
                <w:color w:val="000000"/>
                <w:sz w:val="22"/>
                <w:szCs w:val="22"/>
                <w:lang w:val="en-US"/>
              </w:rPr>
              <w:t>case II.4</w:t>
            </w:r>
          </w:p>
        </w:tc>
        <w:tc>
          <w:tcPr>
            <w:tcW w:w="1873" w:type="dxa"/>
            <w:tcMar>
              <w:top w:w="57" w:type="dxa"/>
              <w:left w:w="57" w:type="dxa"/>
              <w:bottom w:w="57" w:type="dxa"/>
              <w:right w:w="57" w:type="dxa"/>
            </w:tcMar>
            <w:vAlign w:val="center"/>
            <w:hideMark/>
          </w:tcPr>
          <w:p w14:paraId="2EDBA3AA" w14:textId="06A974B9"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 xml:space="preserve">point mut </w:t>
            </w:r>
            <w:r w:rsidRPr="00DD34BD">
              <w:rPr>
                <w:rFonts w:eastAsia="Times New Roman"/>
                <w:b w:val="0"/>
                <w:i/>
                <w:iCs/>
                <w:color w:val="000000"/>
                <w:sz w:val="22"/>
                <w:szCs w:val="22"/>
                <w:lang w:val="en-US"/>
              </w:rPr>
              <w:t>COX7B</w:t>
            </w:r>
          </w:p>
        </w:tc>
        <w:tc>
          <w:tcPr>
            <w:tcW w:w="850" w:type="dxa"/>
            <w:vAlign w:val="center"/>
          </w:tcPr>
          <w:p w14:paraId="51B231EE" w14:textId="353E8A8F"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0" w:type="dxa"/>
            <w:tcMar>
              <w:top w:w="57" w:type="dxa"/>
              <w:left w:w="57" w:type="dxa"/>
              <w:bottom w:w="57" w:type="dxa"/>
              <w:right w:w="57" w:type="dxa"/>
            </w:tcMar>
            <w:vAlign w:val="center"/>
            <w:hideMark/>
          </w:tcPr>
          <w:p w14:paraId="3B227445" w14:textId="6629190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851" w:type="dxa"/>
            <w:tcMar>
              <w:top w:w="57" w:type="dxa"/>
              <w:left w:w="57" w:type="dxa"/>
              <w:bottom w:w="57" w:type="dxa"/>
              <w:right w:w="57" w:type="dxa"/>
            </w:tcMar>
            <w:vAlign w:val="center"/>
            <w:hideMark/>
          </w:tcPr>
          <w:p w14:paraId="33D347CB" w14:textId="777777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hideMark/>
          </w:tcPr>
          <w:p w14:paraId="4B761096" w14:textId="39969D7C" w:rsidR="00F45DC3" w:rsidRPr="00DD34BD" w:rsidRDefault="000D1A65" w:rsidP="00F45DC3">
            <w:pPr>
              <w:jc w:val="center"/>
              <w:rPr>
                <w:rFonts w:eastAsia="Times New Roman"/>
                <w:b w:val="0"/>
                <w:color w:val="000000"/>
                <w:sz w:val="22"/>
                <w:szCs w:val="22"/>
                <w:lang w:val="en-US"/>
              </w:rPr>
            </w:pPr>
            <w:r>
              <w:rPr>
                <w:rFonts w:eastAsia="Times New Roman"/>
                <w:b w:val="0"/>
                <w:color w:val="000000"/>
                <w:sz w:val="22"/>
                <w:szCs w:val="22"/>
                <w:lang w:val="en-US"/>
              </w:rPr>
              <w:t>+</w:t>
            </w:r>
          </w:p>
        </w:tc>
        <w:tc>
          <w:tcPr>
            <w:tcW w:w="1026" w:type="dxa"/>
            <w:vAlign w:val="center"/>
          </w:tcPr>
          <w:p w14:paraId="3EF0BDAE" w14:textId="096F56B8" w:rsidR="00F45DC3" w:rsidRPr="00DD34BD" w:rsidRDefault="000D1A65" w:rsidP="00F45DC3">
            <w:pPr>
              <w:jc w:val="center"/>
              <w:rPr>
                <w:rFonts w:eastAsia="Times New Roman"/>
                <w:b w:val="0"/>
                <w:color w:val="000000"/>
                <w:sz w:val="22"/>
                <w:szCs w:val="22"/>
                <w:lang w:val="en-US"/>
              </w:rPr>
            </w:pPr>
            <w:r>
              <w:rPr>
                <w:rFonts w:eastAsia="Times New Roman"/>
                <w:b w:val="0"/>
                <w:color w:val="000000"/>
                <w:sz w:val="22"/>
                <w:szCs w:val="22"/>
                <w:lang w:val="en-US"/>
              </w:rPr>
              <w:t>+</w:t>
            </w:r>
          </w:p>
        </w:tc>
        <w:tc>
          <w:tcPr>
            <w:tcW w:w="1076" w:type="dxa"/>
            <w:vAlign w:val="center"/>
          </w:tcPr>
          <w:p w14:paraId="7FBD126B" w14:textId="62247A0F" w:rsidR="00F45DC3" w:rsidRPr="00DD34BD" w:rsidRDefault="000D1A65" w:rsidP="00F45DC3">
            <w:pPr>
              <w:jc w:val="center"/>
              <w:rPr>
                <w:rFonts w:eastAsia="Times New Roman"/>
                <w:b w:val="0"/>
                <w:color w:val="000000"/>
                <w:sz w:val="22"/>
                <w:szCs w:val="22"/>
                <w:lang w:val="en-US"/>
              </w:rPr>
            </w:pPr>
            <w:r>
              <w:rPr>
                <w:rFonts w:eastAsia="Times New Roman"/>
                <w:b w:val="0"/>
                <w:color w:val="000000"/>
                <w:sz w:val="22"/>
                <w:szCs w:val="22"/>
                <w:lang w:val="en-US"/>
              </w:rPr>
              <w:t>+</w:t>
            </w:r>
            <w:r w:rsidRPr="000D1A65">
              <w:rPr>
                <w:rFonts w:eastAsia="Times New Roman"/>
                <w:b w:val="0"/>
                <w:color w:val="000000"/>
                <w:sz w:val="22"/>
                <w:szCs w:val="22"/>
                <w:vertAlign w:val="superscript"/>
                <w:lang w:val="en-US"/>
              </w:rPr>
              <w:t>b</w:t>
            </w:r>
          </w:p>
        </w:tc>
        <w:tc>
          <w:tcPr>
            <w:tcW w:w="749" w:type="dxa"/>
            <w:vAlign w:val="center"/>
          </w:tcPr>
          <w:p w14:paraId="090C9E7C" w14:textId="1B289A88"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vAlign w:val="center"/>
          </w:tcPr>
          <w:p w14:paraId="57230297" w14:textId="799C8864"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vAlign w:val="center"/>
          </w:tcPr>
          <w:p w14:paraId="6BCE1044" w14:textId="3A05FF1D"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097" w:type="dxa"/>
            <w:tcMar>
              <w:top w:w="57" w:type="dxa"/>
              <w:left w:w="57" w:type="dxa"/>
              <w:bottom w:w="57" w:type="dxa"/>
              <w:right w:w="57" w:type="dxa"/>
            </w:tcMar>
            <w:vAlign w:val="center"/>
            <w:hideMark/>
          </w:tcPr>
          <w:p w14:paraId="0DB050A7" w14:textId="1904E4E6"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c>
          <w:tcPr>
            <w:tcW w:w="1327" w:type="dxa"/>
            <w:tcMar>
              <w:top w:w="57" w:type="dxa"/>
              <w:left w:w="57" w:type="dxa"/>
              <w:bottom w:w="57" w:type="dxa"/>
              <w:right w:w="57" w:type="dxa"/>
            </w:tcMar>
            <w:vAlign w:val="center"/>
            <w:hideMark/>
          </w:tcPr>
          <w:p w14:paraId="4ABDD3B6" w14:textId="77777777"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w:t>
            </w:r>
          </w:p>
        </w:tc>
      </w:tr>
      <w:tr w:rsidR="00647C16" w:rsidRPr="00DD34BD" w14:paraId="393BB72B"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1CABF003" w14:textId="77777777" w:rsidR="00F45DC3" w:rsidRPr="00DD34BD" w:rsidRDefault="00F45DC3" w:rsidP="00F45DC3">
            <w:pPr>
              <w:jc w:val="center"/>
              <w:rPr>
                <w:rFonts w:eastAsia="Times New Roman"/>
                <w:b w:val="0"/>
                <w:sz w:val="22"/>
                <w:szCs w:val="22"/>
                <w:lang w:val="en-US"/>
              </w:rPr>
            </w:pPr>
          </w:p>
        </w:tc>
        <w:tc>
          <w:tcPr>
            <w:tcW w:w="1873" w:type="dxa"/>
            <w:tcMar>
              <w:top w:w="57" w:type="dxa"/>
              <w:left w:w="57" w:type="dxa"/>
              <w:bottom w:w="57" w:type="dxa"/>
              <w:right w:w="57" w:type="dxa"/>
            </w:tcMar>
            <w:vAlign w:val="center"/>
          </w:tcPr>
          <w:p w14:paraId="0B2364A8" w14:textId="2D0C17C6" w:rsidR="00F45DC3" w:rsidRPr="00DD34BD" w:rsidRDefault="00F45DC3" w:rsidP="00F45DC3">
            <w:pPr>
              <w:jc w:val="center"/>
              <w:rPr>
                <w:rFonts w:eastAsia="Times New Roman"/>
                <w:b w:val="0"/>
                <w:color w:val="000000"/>
                <w:sz w:val="22"/>
                <w:szCs w:val="22"/>
                <w:lang w:val="en-US"/>
              </w:rPr>
            </w:pPr>
            <w:r w:rsidRPr="00DD34BD">
              <w:rPr>
                <w:rFonts w:eastAsia="Times New Roman"/>
                <w:bCs/>
                <w:sz w:val="22"/>
                <w:szCs w:val="22"/>
                <w:lang w:val="en-US"/>
              </w:rPr>
              <w:t>TOT</w:t>
            </w:r>
            <w:r w:rsidR="00A430EF">
              <w:rPr>
                <w:rFonts w:eastAsia="Times New Roman"/>
                <w:bCs/>
                <w:sz w:val="22"/>
                <w:szCs w:val="22"/>
                <w:lang w:val="en-US"/>
              </w:rPr>
              <w:t xml:space="preserve"> # cases</w:t>
            </w:r>
          </w:p>
        </w:tc>
        <w:tc>
          <w:tcPr>
            <w:tcW w:w="850" w:type="dxa"/>
            <w:vAlign w:val="center"/>
          </w:tcPr>
          <w:p w14:paraId="71856738" w14:textId="3B565170"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4/4</w:t>
            </w:r>
          </w:p>
        </w:tc>
        <w:tc>
          <w:tcPr>
            <w:tcW w:w="850" w:type="dxa"/>
            <w:tcMar>
              <w:top w:w="57" w:type="dxa"/>
              <w:left w:w="57" w:type="dxa"/>
              <w:bottom w:w="57" w:type="dxa"/>
              <w:right w:w="57" w:type="dxa"/>
            </w:tcMar>
            <w:vAlign w:val="center"/>
          </w:tcPr>
          <w:p w14:paraId="67D93208" w14:textId="3C325220"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0/4</w:t>
            </w:r>
          </w:p>
        </w:tc>
        <w:tc>
          <w:tcPr>
            <w:tcW w:w="851" w:type="dxa"/>
            <w:tcMar>
              <w:top w:w="57" w:type="dxa"/>
              <w:left w:w="57" w:type="dxa"/>
              <w:bottom w:w="57" w:type="dxa"/>
              <w:right w:w="57" w:type="dxa"/>
            </w:tcMar>
            <w:vAlign w:val="center"/>
          </w:tcPr>
          <w:p w14:paraId="1261552B" w14:textId="102256C9"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0/4</w:t>
            </w:r>
          </w:p>
        </w:tc>
        <w:tc>
          <w:tcPr>
            <w:tcW w:w="850" w:type="dxa"/>
            <w:tcMar>
              <w:top w:w="57" w:type="dxa"/>
              <w:left w:w="57" w:type="dxa"/>
              <w:bottom w:w="57" w:type="dxa"/>
              <w:right w:w="57" w:type="dxa"/>
            </w:tcMar>
            <w:vAlign w:val="center"/>
          </w:tcPr>
          <w:p w14:paraId="3B0D1A8E" w14:textId="508262FB" w:rsidR="00F45DC3" w:rsidRPr="00DD34BD" w:rsidRDefault="00A20AA7" w:rsidP="00F45DC3">
            <w:pPr>
              <w:jc w:val="center"/>
              <w:rPr>
                <w:rFonts w:eastAsia="Times New Roman"/>
                <w:bCs/>
                <w:sz w:val="22"/>
                <w:szCs w:val="22"/>
                <w:lang w:val="en-US"/>
              </w:rPr>
            </w:pPr>
            <w:r>
              <w:rPr>
                <w:rFonts w:eastAsia="Times New Roman"/>
                <w:bCs/>
                <w:sz w:val="22"/>
                <w:szCs w:val="22"/>
                <w:lang w:val="en-US"/>
              </w:rPr>
              <w:t>2</w:t>
            </w:r>
            <w:r w:rsidR="00F45DC3" w:rsidRPr="00DD34BD">
              <w:rPr>
                <w:rFonts w:eastAsia="Times New Roman"/>
                <w:bCs/>
                <w:sz w:val="22"/>
                <w:szCs w:val="22"/>
                <w:lang w:val="en-US"/>
              </w:rPr>
              <w:t>/4</w:t>
            </w:r>
          </w:p>
        </w:tc>
        <w:tc>
          <w:tcPr>
            <w:tcW w:w="1026" w:type="dxa"/>
            <w:vAlign w:val="center"/>
          </w:tcPr>
          <w:p w14:paraId="69FF561B" w14:textId="601FF1E3" w:rsidR="00F45DC3" w:rsidRPr="00DD34BD" w:rsidRDefault="00A20AA7" w:rsidP="00F45DC3">
            <w:pPr>
              <w:jc w:val="center"/>
              <w:rPr>
                <w:rFonts w:eastAsia="Times New Roman"/>
                <w:bCs/>
                <w:sz w:val="22"/>
                <w:szCs w:val="22"/>
                <w:lang w:val="en-US"/>
              </w:rPr>
            </w:pPr>
            <w:r>
              <w:rPr>
                <w:rFonts w:eastAsia="Times New Roman"/>
                <w:bCs/>
                <w:sz w:val="22"/>
                <w:szCs w:val="22"/>
                <w:lang w:val="en-US"/>
              </w:rPr>
              <w:t>4</w:t>
            </w:r>
            <w:r w:rsidR="00F45DC3" w:rsidRPr="00DD34BD">
              <w:rPr>
                <w:rFonts w:eastAsia="Times New Roman"/>
                <w:bCs/>
                <w:sz w:val="22"/>
                <w:szCs w:val="22"/>
                <w:lang w:val="en-US"/>
              </w:rPr>
              <w:t>/4</w:t>
            </w:r>
          </w:p>
        </w:tc>
        <w:tc>
          <w:tcPr>
            <w:tcW w:w="1076" w:type="dxa"/>
            <w:vAlign w:val="center"/>
          </w:tcPr>
          <w:p w14:paraId="124D817C" w14:textId="42E3762F" w:rsidR="00F45DC3" w:rsidRPr="00DD34BD" w:rsidRDefault="00A20AA7" w:rsidP="00F45DC3">
            <w:pPr>
              <w:jc w:val="center"/>
              <w:rPr>
                <w:rFonts w:eastAsia="Times New Roman"/>
                <w:bCs/>
                <w:sz w:val="22"/>
                <w:szCs w:val="22"/>
                <w:lang w:val="en-US"/>
              </w:rPr>
            </w:pPr>
            <w:r>
              <w:rPr>
                <w:rFonts w:eastAsia="Times New Roman"/>
                <w:bCs/>
                <w:sz w:val="22"/>
                <w:szCs w:val="22"/>
                <w:lang w:val="en-US"/>
              </w:rPr>
              <w:t>3</w:t>
            </w:r>
            <w:r w:rsidR="00F45DC3" w:rsidRPr="00DD34BD">
              <w:rPr>
                <w:rFonts w:eastAsia="Times New Roman"/>
                <w:bCs/>
                <w:sz w:val="22"/>
                <w:szCs w:val="22"/>
                <w:lang w:val="en-US"/>
              </w:rPr>
              <w:t>/4</w:t>
            </w:r>
          </w:p>
        </w:tc>
        <w:tc>
          <w:tcPr>
            <w:tcW w:w="749" w:type="dxa"/>
            <w:vAlign w:val="center"/>
          </w:tcPr>
          <w:p w14:paraId="66FB8504" w14:textId="137889DC"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2/4</w:t>
            </w:r>
          </w:p>
        </w:tc>
        <w:tc>
          <w:tcPr>
            <w:tcW w:w="1097" w:type="dxa"/>
            <w:vAlign w:val="center"/>
          </w:tcPr>
          <w:p w14:paraId="7E312A68" w14:textId="05296D3A"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2/4</w:t>
            </w:r>
          </w:p>
        </w:tc>
        <w:tc>
          <w:tcPr>
            <w:tcW w:w="1327" w:type="dxa"/>
            <w:vAlign w:val="center"/>
          </w:tcPr>
          <w:p w14:paraId="15884D62" w14:textId="1318BD66"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1/4</w:t>
            </w:r>
          </w:p>
        </w:tc>
        <w:tc>
          <w:tcPr>
            <w:tcW w:w="1097" w:type="dxa"/>
            <w:tcMar>
              <w:top w:w="57" w:type="dxa"/>
              <w:left w:w="57" w:type="dxa"/>
              <w:bottom w:w="57" w:type="dxa"/>
              <w:right w:w="57" w:type="dxa"/>
            </w:tcMar>
            <w:vAlign w:val="center"/>
          </w:tcPr>
          <w:p w14:paraId="734CB7A7" w14:textId="5B52E0D6"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1/4</w:t>
            </w:r>
          </w:p>
        </w:tc>
        <w:tc>
          <w:tcPr>
            <w:tcW w:w="1327" w:type="dxa"/>
            <w:tcMar>
              <w:top w:w="57" w:type="dxa"/>
              <w:left w:w="57" w:type="dxa"/>
              <w:bottom w:w="57" w:type="dxa"/>
              <w:right w:w="57" w:type="dxa"/>
            </w:tcMar>
            <w:vAlign w:val="center"/>
          </w:tcPr>
          <w:p w14:paraId="4F4F5BE4" w14:textId="258BEA6F"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 xml:space="preserve">1/4 </w:t>
            </w:r>
          </w:p>
        </w:tc>
      </w:tr>
      <w:tr w:rsidR="00647C16" w:rsidRPr="00DD34BD" w14:paraId="5DD2ED94"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36236DA6" w14:textId="77777777" w:rsidR="00F45DC3" w:rsidRPr="00DD34BD" w:rsidRDefault="00F45DC3" w:rsidP="00F45DC3">
            <w:pPr>
              <w:jc w:val="center"/>
              <w:rPr>
                <w:rFonts w:eastAsia="Times New Roman"/>
                <w:b w:val="0"/>
                <w:sz w:val="22"/>
                <w:szCs w:val="22"/>
                <w:lang w:val="en-US"/>
              </w:rPr>
            </w:pPr>
          </w:p>
        </w:tc>
        <w:tc>
          <w:tcPr>
            <w:tcW w:w="1873" w:type="dxa"/>
            <w:tcMar>
              <w:top w:w="57" w:type="dxa"/>
              <w:left w:w="57" w:type="dxa"/>
              <w:bottom w:w="57" w:type="dxa"/>
              <w:right w:w="57" w:type="dxa"/>
            </w:tcMar>
            <w:vAlign w:val="center"/>
          </w:tcPr>
          <w:p w14:paraId="08323E9E" w14:textId="47670662" w:rsidR="00F45DC3" w:rsidRPr="00DD34BD" w:rsidRDefault="00F45DC3" w:rsidP="00F45DC3">
            <w:pPr>
              <w:jc w:val="center"/>
              <w:rPr>
                <w:rFonts w:eastAsia="Times New Roman"/>
                <w:b w:val="0"/>
                <w:color w:val="000000"/>
                <w:sz w:val="22"/>
                <w:szCs w:val="22"/>
                <w:lang w:val="en-US"/>
              </w:rPr>
            </w:pPr>
            <w:r w:rsidRPr="00DD34BD">
              <w:rPr>
                <w:rFonts w:eastAsia="Times New Roman"/>
                <w:bCs/>
                <w:sz w:val="22"/>
                <w:szCs w:val="22"/>
                <w:lang w:val="en-US"/>
              </w:rPr>
              <w:t>%</w:t>
            </w:r>
          </w:p>
        </w:tc>
        <w:tc>
          <w:tcPr>
            <w:tcW w:w="850" w:type="dxa"/>
            <w:vAlign w:val="center"/>
          </w:tcPr>
          <w:p w14:paraId="156B6C56" w14:textId="797F0615"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100</w:t>
            </w:r>
          </w:p>
        </w:tc>
        <w:tc>
          <w:tcPr>
            <w:tcW w:w="850" w:type="dxa"/>
            <w:tcMar>
              <w:top w:w="57" w:type="dxa"/>
              <w:left w:w="57" w:type="dxa"/>
              <w:bottom w:w="57" w:type="dxa"/>
              <w:right w:w="57" w:type="dxa"/>
            </w:tcMar>
            <w:vAlign w:val="center"/>
          </w:tcPr>
          <w:p w14:paraId="0A98E78D" w14:textId="25D5C821"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w:t>
            </w:r>
          </w:p>
        </w:tc>
        <w:tc>
          <w:tcPr>
            <w:tcW w:w="851" w:type="dxa"/>
            <w:tcMar>
              <w:top w:w="57" w:type="dxa"/>
              <w:left w:w="57" w:type="dxa"/>
              <w:bottom w:w="57" w:type="dxa"/>
              <w:right w:w="57" w:type="dxa"/>
            </w:tcMar>
            <w:vAlign w:val="center"/>
          </w:tcPr>
          <w:p w14:paraId="26F7CFE2" w14:textId="475EBC1D"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w:t>
            </w:r>
          </w:p>
        </w:tc>
        <w:tc>
          <w:tcPr>
            <w:tcW w:w="850" w:type="dxa"/>
            <w:tcMar>
              <w:top w:w="57" w:type="dxa"/>
              <w:left w:w="57" w:type="dxa"/>
              <w:bottom w:w="57" w:type="dxa"/>
              <w:right w:w="57" w:type="dxa"/>
            </w:tcMar>
            <w:vAlign w:val="center"/>
          </w:tcPr>
          <w:p w14:paraId="0BEEEBC5" w14:textId="45CC72F7" w:rsidR="00F45DC3" w:rsidRPr="00DD34BD" w:rsidRDefault="00A20AA7" w:rsidP="00F45DC3">
            <w:pPr>
              <w:jc w:val="center"/>
              <w:rPr>
                <w:rFonts w:eastAsia="Times New Roman"/>
                <w:bCs/>
                <w:sz w:val="22"/>
                <w:szCs w:val="22"/>
                <w:lang w:val="en-US"/>
              </w:rPr>
            </w:pPr>
            <w:r>
              <w:rPr>
                <w:rFonts w:eastAsia="Times New Roman"/>
                <w:bCs/>
                <w:sz w:val="22"/>
                <w:szCs w:val="22"/>
                <w:lang w:val="en-US"/>
              </w:rPr>
              <w:t>50</w:t>
            </w:r>
          </w:p>
        </w:tc>
        <w:tc>
          <w:tcPr>
            <w:tcW w:w="1026" w:type="dxa"/>
            <w:vAlign w:val="center"/>
          </w:tcPr>
          <w:p w14:paraId="5CC0151E" w14:textId="38CD5301" w:rsidR="00F45DC3" w:rsidRPr="00DD34BD" w:rsidRDefault="00A20AA7" w:rsidP="00F45DC3">
            <w:pPr>
              <w:jc w:val="center"/>
              <w:rPr>
                <w:rFonts w:eastAsia="Times New Roman"/>
                <w:bCs/>
                <w:sz w:val="22"/>
                <w:szCs w:val="22"/>
                <w:lang w:val="en-US"/>
              </w:rPr>
            </w:pPr>
            <w:r>
              <w:rPr>
                <w:rFonts w:eastAsia="Times New Roman"/>
                <w:bCs/>
                <w:sz w:val="22"/>
                <w:szCs w:val="22"/>
                <w:lang w:val="en-US"/>
              </w:rPr>
              <w:t>100</w:t>
            </w:r>
          </w:p>
        </w:tc>
        <w:tc>
          <w:tcPr>
            <w:tcW w:w="1076" w:type="dxa"/>
            <w:vAlign w:val="center"/>
          </w:tcPr>
          <w:p w14:paraId="716D6A07" w14:textId="7AA41EAA" w:rsidR="00F45DC3" w:rsidRPr="00DD34BD" w:rsidRDefault="00A20AA7" w:rsidP="00F45DC3">
            <w:pPr>
              <w:jc w:val="center"/>
              <w:rPr>
                <w:rFonts w:eastAsia="Times New Roman"/>
                <w:bCs/>
                <w:sz w:val="22"/>
                <w:szCs w:val="22"/>
                <w:lang w:val="en-US"/>
              </w:rPr>
            </w:pPr>
            <w:r>
              <w:rPr>
                <w:rFonts w:eastAsia="Times New Roman"/>
                <w:bCs/>
                <w:sz w:val="22"/>
                <w:szCs w:val="22"/>
                <w:lang w:val="en-US"/>
              </w:rPr>
              <w:t>75</w:t>
            </w:r>
          </w:p>
        </w:tc>
        <w:tc>
          <w:tcPr>
            <w:tcW w:w="749" w:type="dxa"/>
            <w:vAlign w:val="center"/>
          </w:tcPr>
          <w:p w14:paraId="36CA56A2" w14:textId="426D2D3E"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50</w:t>
            </w:r>
          </w:p>
        </w:tc>
        <w:tc>
          <w:tcPr>
            <w:tcW w:w="1097" w:type="dxa"/>
            <w:vAlign w:val="center"/>
          </w:tcPr>
          <w:p w14:paraId="69FB2888" w14:textId="214FF827"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50</w:t>
            </w:r>
          </w:p>
        </w:tc>
        <w:tc>
          <w:tcPr>
            <w:tcW w:w="1327" w:type="dxa"/>
            <w:vAlign w:val="center"/>
          </w:tcPr>
          <w:p w14:paraId="0169D33E" w14:textId="3726BEEF"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25</w:t>
            </w:r>
          </w:p>
        </w:tc>
        <w:tc>
          <w:tcPr>
            <w:tcW w:w="1097" w:type="dxa"/>
            <w:tcMar>
              <w:top w:w="57" w:type="dxa"/>
              <w:left w:w="57" w:type="dxa"/>
              <w:bottom w:w="57" w:type="dxa"/>
              <w:right w:w="57" w:type="dxa"/>
            </w:tcMar>
            <w:vAlign w:val="center"/>
          </w:tcPr>
          <w:p w14:paraId="53B47DE5" w14:textId="290D61B3"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25</w:t>
            </w:r>
          </w:p>
        </w:tc>
        <w:tc>
          <w:tcPr>
            <w:tcW w:w="1327" w:type="dxa"/>
            <w:tcMar>
              <w:top w:w="57" w:type="dxa"/>
              <w:left w:w="57" w:type="dxa"/>
              <w:bottom w:w="57" w:type="dxa"/>
              <w:right w:w="57" w:type="dxa"/>
            </w:tcMar>
            <w:vAlign w:val="center"/>
          </w:tcPr>
          <w:p w14:paraId="5A364054" w14:textId="3A58EAD4"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25</w:t>
            </w:r>
          </w:p>
        </w:tc>
      </w:tr>
      <w:tr w:rsidR="00647C16" w:rsidRPr="00DD34BD" w14:paraId="51E7D0AC"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1FAC64A9" w14:textId="77777777" w:rsidR="00F45DC3" w:rsidRPr="00DD34BD" w:rsidRDefault="00F45DC3" w:rsidP="00F45DC3">
            <w:pPr>
              <w:jc w:val="center"/>
              <w:rPr>
                <w:rFonts w:eastAsia="Times New Roman"/>
                <w:b w:val="0"/>
                <w:sz w:val="22"/>
                <w:szCs w:val="22"/>
                <w:lang w:val="en-US"/>
              </w:rPr>
            </w:pPr>
          </w:p>
        </w:tc>
        <w:tc>
          <w:tcPr>
            <w:tcW w:w="1873" w:type="dxa"/>
            <w:tcMar>
              <w:top w:w="57" w:type="dxa"/>
              <w:left w:w="57" w:type="dxa"/>
              <w:bottom w:w="57" w:type="dxa"/>
              <w:right w:w="57" w:type="dxa"/>
            </w:tcMar>
            <w:vAlign w:val="center"/>
          </w:tcPr>
          <w:p w14:paraId="339E7685" w14:textId="77777777" w:rsidR="00F45DC3" w:rsidRPr="00DD34BD" w:rsidRDefault="00F45DC3" w:rsidP="00F45DC3">
            <w:pPr>
              <w:jc w:val="center"/>
              <w:rPr>
                <w:rFonts w:eastAsia="Times New Roman"/>
                <w:b w:val="0"/>
                <w:color w:val="000000"/>
                <w:sz w:val="22"/>
                <w:szCs w:val="22"/>
                <w:lang w:val="en-US"/>
              </w:rPr>
            </w:pPr>
          </w:p>
        </w:tc>
        <w:tc>
          <w:tcPr>
            <w:tcW w:w="850" w:type="dxa"/>
            <w:vAlign w:val="center"/>
          </w:tcPr>
          <w:p w14:paraId="7760A542" w14:textId="77777777" w:rsidR="00F45DC3" w:rsidRPr="00DD34BD" w:rsidRDefault="00F45DC3" w:rsidP="00F45DC3">
            <w:pPr>
              <w:jc w:val="center"/>
              <w:rPr>
                <w:rFonts w:eastAsia="Times New Roman"/>
                <w:b w:val="0"/>
                <w:sz w:val="22"/>
                <w:szCs w:val="22"/>
                <w:lang w:val="en-US"/>
              </w:rPr>
            </w:pPr>
          </w:p>
        </w:tc>
        <w:tc>
          <w:tcPr>
            <w:tcW w:w="850" w:type="dxa"/>
            <w:tcMar>
              <w:top w:w="57" w:type="dxa"/>
              <w:left w:w="57" w:type="dxa"/>
              <w:bottom w:w="57" w:type="dxa"/>
              <w:right w:w="57" w:type="dxa"/>
            </w:tcMar>
            <w:vAlign w:val="center"/>
          </w:tcPr>
          <w:p w14:paraId="61359EF6" w14:textId="5527EA9E" w:rsidR="00F45DC3" w:rsidRPr="00DD34BD" w:rsidRDefault="00F45DC3" w:rsidP="00F45DC3">
            <w:pPr>
              <w:jc w:val="center"/>
              <w:rPr>
                <w:rFonts w:eastAsia="Times New Roman"/>
                <w:b w:val="0"/>
                <w:sz w:val="22"/>
                <w:szCs w:val="22"/>
                <w:lang w:val="en-US"/>
              </w:rPr>
            </w:pPr>
          </w:p>
        </w:tc>
        <w:tc>
          <w:tcPr>
            <w:tcW w:w="851" w:type="dxa"/>
            <w:tcMar>
              <w:top w:w="57" w:type="dxa"/>
              <w:left w:w="57" w:type="dxa"/>
              <w:bottom w:w="57" w:type="dxa"/>
              <w:right w:w="57" w:type="dxa"/>
            </w:tcMar>
            <w:vAlign w:val="center"/>
          </w:tcPr>
          <w:p w14:paraId="61202A9E" w14:textId="77777777" w:rsidR="00F45DC3" w:rsidRPr="00DD34BD" w:rsidRDefault="00F45DC3" w:rsidP="00F45DC3">
            <w:pPr>
              <w:jc w:val="center"/>
              <w:rPr>
                <w:rFonts w:eastAsia="Times New Roman"/>
                <w:b w:val="0"/>
                <w:sz w:val="22"/>
                <w:szCs w:val="22"/>
                <w:lang w:val="en-US"/>
              </w:rPr>
            </w:pPr>
          </w:p>
        </w:tc>
        <w:tc>
          <w:tcPr>
            <w:tcW w:w="850" w:type="dxa"/>
            <w:tcMar>
              <w:top w:w="57" w:type="dxa"/>
              <w:left w:w="57" w:type="dxa"/>
              <w:bottom w:w="57" w:type="dxa"/>
              <w:right w:w="57" w:type="dxa"/>
            </w:tcMar>
            <w:vAlign w:val="center"/>
          </w:tcPr>
          <w:p w14:paraId="2A0FD4C7" w14:textId="77777777" w:rsidR="00F45DC3" w:rsidRPr="00DD34BD" w:rsidRDefault="00F45DC3" w:rsidP="00F45DC3">
            <w:pPr>
              <w:jc w:val="center"/>
              <w:rPr>
                <w:rFonts w:eastAsia="Times New Roman"/>
                <w:b w:val="0"/>
                <w:sz w:val="22"/>
                <w:szCs w:val="22"/>
                <w:lang w:val="en-US"/>
              </w:rPr>
            </w:pPr>
          </w:p>
        </w:tc>
        <w:tc>
          <w:tcPr>
            <w:tcW w:w="1026" w:type="dxa"/>
            <w:vAlign w:val="center"/>
          </w:tcPr>
          <w:p w14:paraId="50563F27" w14:textId="77777777" w:rsidR="00F45DC3" w:rsidRPr="00DD34BD" w:rsidRDefault="00F45DC3" w:rsidP="00F45DC3">
            <w:pPr>
              <w:jc w:val="center"/>
              <w:rPr>
                <w:rFonts w:eastAsia="Times New Roman"/>
                <w:b w:val="0"/>
                <w:sz w:val="22"/>
                <w:szCs w:val="22"/>
                <w:lang w:val="en-US"/>
              </w:rPr>
            </w:pPr>
          </w:p>
        </w:tc>
        <w:tc>
          <w:tcPr>
            <w:tcW w:w="1076" w:type="dxa"/>
            <w:vAlign w:val="center"/>
          </w:tcPr>
          <w:p w14:paraId="70C5EC1A" w14:textId="77777777" w:rsidR="00F45DC3" w:rsidRPr="00DD34BD" w:rsidRDefault="00F45DC3" w:rsidP="00F45DC3">
            <w:pPr>
              <w:jc w:val="center"/>
              <w:rPr>
                <w:rFonts w:eastAsia="Times New Roman"/>
                <w:b w:val="0"/>
                <w:sz w:val="22"/>
                <w:szCs w:val="22"/>
                <w:lang w:val="en-US"/>
              </w:rPr>
            </w:pPr>
          </w:p>
        </w:tc>
        <w:tc>
          <w:tcPr>
            <w:tcW w:w="749" w:type="dxa"/>
            <w:vAlign w:val="center"/>
          </w:tcPr>
          <w:p w14:paraId="09806C55" w14:textId="0D898BD4" w:rsidR="00F45DC3" w:rsidRPr="00DD34BD" w:rsidRDefault="00F45DC3" w:rsidP="00F45DC3">
            <w:pPr>
              <w:jc w:val="center"/>
              <w:rPr>
                <w:rFonts w:eastAsia="Times New Roman"/>
                <w:b w:val="0"/>
                <w:sz w:val="22"/>
                <w:szCs w:val="22"/>
                <w:lang w:val="en-US"/>
              </w:rPr>
            </w:pPr>
          </w:p>
        </w:tc>
        <w:tc>
          <w:tcPr>
            <w:tcW w:w="1097" w:type="dxa"/>
            <w:vAlign w:val="center"/>
          </w:tcPr>
          <w:p w14:paraId="63CF8994" w14:textId="77777777" w:rsidR="00F45DC3" w:rsidRPr="00DD34BD" w:rsidRDefault="00F45DC3" w:rsidP="00F45DC3">
            <w:pPr>
              <w:jc w:val="center"/>
              <w:rPr>
                <w:rFonts w:eastAsia="Times New Roman"/>
                <w:b w:val="0"/>
                <w:sz w:val="22"/>
                <w:szCs w:val="22"/>
                <w:lang w:val="en-US"/>
              </w:rPr>
            </w:pPr>
          </w:p>
        </w:tc>
        <w:tc>
          <w:tcPr>
            <w:tcW w:w="1327" w:type="dxa"/>
            <w:vAlign w:val="center"/>
          </w:tcPr>
          <w:p w14:paraId="5F372733" w14:textId="77777777" w:rsidR="00F45DC3" w:rsidRPr="00DD34BD" w:rsidRDefault="00F45DC3" w:rsidP="00F45DC3">
            <w:pPr>
              <w:jc w:val="center"/>
              <w:rPr>
                <w:rFonts w:eastAsia="Times New Roman"/>
                <w:b w:val="0"/>
                <w:sz w:val="22"/>
                <w:szCs w:val="22"/>
                <w:lang w:val="en-US"/>
              </w:rPr>
            </w:pPr>
          </w:p>
        </w:tc>
        <w:tc>
          <w:tcPr>
            <w:tcW w:w="1097" w:type="dxa"/>
            <w:tcMar>
              <w:top w:w="57" w:type="dxa"/>
              <w:left w:w="57" w:type="dxa"/>
              <w:bottom w:w="57" w:type="dxa"/>
              <w:right w:w="57" w:type="dxa"/>
            </w:tcMar>
            <w:vAlign w:val="center"/>
          </w:tcPr>
          <w:p w14:paraId="2FAA49EF" w14:textId="53D9A260" w:rsidR="00F45DC3" w:rsidRPr="00DD34BD" w:rsidRDefault="00F45DC3" w:rsidP="00F45DC3">
            <w:pPr>
              <w:jc w:val="center"/>
              <w:rPr>
                <w:rFonts w:eastAsia="Times New Roman"/>
                <w:b w:val="0"/>
                <w:sz w:val="22"/>
                <w:szCs w:val="22"/>
                <w:lang w:val="en-US"/>
              </w:rPr>
            </w:pPr>
          </w:p>
        </w:tc>
        <w:tc>
          <w:tcPr>
            <w:tcW w:w="1327" w:type="dxa"/>
            <w:tcMar>
              <w:top w:w="57" w:type="dxa"/>
              <w:left w:w="57" w:type="dxa"/>
              <w:bottom w:w="57" w:type="dxa"/>
              <w:right w:w="57" w:type="dxa"/>
            </w:tcMar>
            <w:vAlign w:val="center"/>
          </w:tcPr>
          <w:p w14:paraId="37438892" w14:textId="77777777" w:rsidR="00F45DC3" w:rsidRPr="00DD34BD" w:rsidRDefault="00F45DC3" w:rsidP="00F45DC3">
            <w:pPr>
              <w:jc w:val="center"/>
              <w:rPr>
                <w:rFonts w:eastAsia="Times New Roman"/>
                <w:b w:val="0"/>
                <w:sz w:val="22"/>
                <w:szCs w:val="22"/>
                <w:lang w:val="en-US"/>
              </w:rPr>
            </w:pPr>
          </w:p>
        </w:tc>
      </w:tr>
      <w:tr w:rsidR="00647C16" w:rsidRPr="00DD34BD" w14:paraId="514C60D7"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76A36C8D" w14:textId="74B1F89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{"citationItems":[{"id":"ITEM-1","itemData":{"DOI":"10.1016/j.ajhg.2015.02.002","ISBN":"1537-6605 (Electronic) 0002-9297 (Linking)","ISSN":"00029297","PMID":"25772934","abstract":"Microphthalmia with linear skin defects (MLS) syndrome is an X-linked male-lethal disorder also known as MIDAS (microphthalmia, dermal aplasia, and sclerocornea). Additional clinical features include neurological and cardiac abnormalities. MLS syndrome is genetically heterogeneous given that heterozygous mutations in HCCS or COX7B have been identified in MLS-affected females. Both genes encode proteins involved in the structure and function of complexes III and IV, which form the terminal segment of the mitochondrial respiratory chain (MRC). However, not all individuals with MLS syndrome carry a mutation in either HCCS or COX7B. The majority of MLS-affected females have severe skewing of X chromosome inactivation, suggesting that mutations in HCCS, COX7B, and other as-yet-unidentified X-linked gene(s) cause selective loss of cells in which the mutated X chromosome is active. By applying whole-exome sequencing and filtering for X-chromosomal variants, we identified a de novo nonsense mutation in NDUFB11 (Xp11.23) in one female individual and a heterozygous 1-bp deletion in a second individual, her asymptomatic mother, and an affected aborted fetus of the subject's mother. NDUFB11 encodes one of 30 poorly characterized supernumerary subunits of NADH:ubiquinone oxidoreductase, known as complex I (cI), the first and largest enzyme of the MRC. By shRNA-mediated NDUFB11 knockdown in HeLa cells, we demonstrate that NDUFB11 is essential for cI assembly and activity as well as cell growth and survival. These results demonstrate that X-linked genetic defects leading to the complete inactivation of complex I, III, or IV underlie MLS syndrome. Our data reveal an unexpected role of cI dysfunction in a developmental phenotype, further underscoring the existence of a group of mitochondrial diseases associated with neurocutaneous manifestations.","author":[{"dropping-particle":"","family":"Rahden","given":"Vanessa A.","non-dropping-particle":"van","parse-names":false,"suffix":""},{"dropping-particle":"","family":"Fernandez-Vizarra","given":"Erika","non-dropping-particle":"","parse-names":false,"suffix":""},{"dropping-particle":"","family":"Alawi","given":"Malik","non-dropping-particle":"","parse-names":false,"suffix":""},{"dropping-particle":"","family":"Brand","given":"Kristina","non-dropping-particle":"","parse-names":false,"suffix":""},{"dropping-particle":"","family":"Fellmann","given":"Florence","non-dropping-particle":"","parse-names":false,"suffix":""},{"dropping-particle":"","family":"Horn","given":"Denise","non-dropping-particle":"","parse-names":false,"suffix":""},{"dropping-particle":"","family":"Zeviani","given":"Massimo","non-dropping-particle":"","parse-names":false,"suffix":""},{"dropping-particle":"","family":"Kutsche","given":"Kerstin","non-dropping-particle":"","parse-names":false,"suffix":""}],"container-title":"The American Journal of Human Genetics","edition":"2015/03/17","id":"ITEM-1","issue":"4","issued":{"date-parts":[["2015","4"]]},"note":"van Rahden, Vanessa A\nFernandez-Vizarra, Erika\nAlawi, Malik\nBrand, Kristina\nFellmann, Florence\nHorn, Denise\nZeviani, Massimo\nKutsche, Kerstin\neng\nMC_UP_1002/1/Medical Research Council/United Kingdom\nResearch Support, Non-U.S. Gov't\nAm J Hum Genet. 2015 Apr 2;96(4):640-50. doi: 10.1016/j.ajhg.2015.02.002. Epub 2015 Mar 12.","page":"640-650","title":"Mutations in NDUFB11, Encoding a Complex I Component of the Mitochondrial Respiratory Chain, Cause Microphthalmia with Linear Skin Defects Syndrome","type":"article-journal","volume":"96"},"uris":["http://www.mendeley.com/documents/?uuid=1e1be59d-70fe-46bf-b41f-7c67b2d9851a"]}],"mendeley":{"formattedCitation":"[47]","plainTextFormattedCitation":"[47]","previouslyFormattedCitation":"[47]"},"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[4]</w:t>
            </w:r>
            <w:r w:rsidRPr="00DD34BD">
              <w:rPr>
                <w:rFonts w:eastAsia="Times New Roman"/>
                <w:b w:val="0"/>
                <w:sz w:val="22"/>
                <w:szCs w:val="22"/>
                <w:lang w:val="en-US"/>
              </w:rPr>
              <w:fldChar w:fldCharType="end"/>
            </w:r>
            <w:r w:rsidRPr="00DD34BD">
              <w:rPr>
                <w:rFonts w:eastAsia="Times New Roman"/>
                <w:b w:val="0"/>
                <w:sz w:val="22"/>
                <w:szCs w:val="22"/>
                <w:lang w:val="en-US"/>
              </w:rPr>
              <w:t>;  subject 1</w:t>
            </w:r>
          </w:p>
        </w:tc>
        <w:tc>
          <w:tcPr>
            <w:tcW w:w="1873" w:type="dxa"/>
            <w:tcMar>
              <w:top w:w="57" w:type="dxa"/>
              <w:left w:w="57" w:type="dxa"/>
              <w:bottom w:w="57" w:type="dxa"/>
              <w:right w:w="57" w:type="dxa"/>
            </w:tcMar>
            <w:vAlign w:val="center"/>
          </w:tcPr>
          <w:p w14:paraId="76886211" w14:textId="775A79E9" w:rsidR="00F45DC3" w:rsidRPr="00DD34BD" w:rsidRDefault="00F45DC3" w:rsidP="00F45DC3">
            <w:pPr>
              <w:jc w:val="center"/>
              <w:rPr>
                <w:rFonts w:eastAsia="Times New Roman"/>
                <w:bCs/>
                <w:sz w:val="22"/>
                <w:szCs w:val="22"/>
                <w:lang w:val="en-US"/>
              </w:rPr>
            </w:pPr>
            <w:r w:rsidRPr="00DD34BD">
              <w:rPr>
                <w:rFonts w:eastAsia="Times New Roman"/>
                <w:b w:val="0"/>
                <w:color w:val="000000"/>
                <w:sz w:val="22"/>
                <w:szCs w:val="22"/>
                <w:lang w:val="en-US"/>
              </w:rPr>
              <w:t xml:space="preserve">point mut </w:t>
            </w:r>
            <w:r w:rsidRPr="00DD34BD">
              <w:rPr>
                <w:rFonts w:eastAsia="Times New Roman"/>
                <w:b w:val="0"/>
                <w:i/>
                <w:iCs/>
                <w:color w:val="000000"/>
                <w:sz w:val="22"/>
                <w:szCs w:val="22"/>
                <w:lang w:val="en-US"/>
              </w:rPr>
              <w:t>NDUFB11</w:t>
            </w:r>
          </w:p>
        </w:tc>
        <w:tc>
          <w:tcPr>
            <w:tcW w:w="850" w:type="dxa"/>
            <w:vAlign w:val="center"/>
          </w:tcPr>
          <w:p w14:paraId="065409E1" w14:textId="1919500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69272853" w14:textId="51B0CA7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1" w:type="dxa"/>
            <w:tcMar>
              <w:top w:w="57" w:type="dxa"/>
              <w:left w:w="57" w:type="dxa"/>
              <w:bottom w:w="57" w:type="dxa"/>
              <w:right w:w="57" w:type="dxa"/>
            </w:tcMar>
            <w:vAlign w:val="center"/>
          </w:tcPr>
          <w:p w14:paraId="1E42E5A0" w14:textId="1C3FAC75"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850" w:type="dxa"/>
            <w:tcMar>
              <w:top w:w="57" w:type="dxa"/>
              <w:left w:w="57" w:type="dxa"/>
              <w:bottom w:w="57" w:type="dxa"/>
              <w:right w:w="57" w:type="dxa"/>
            </w:tcMar>
            <w:vAlign w:val="center"/>
          </w:tcPr>
          <w:p w14:paraId="076FED11" w14:textId="51C7CEFB"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26" w:type="dxa"/>
            <w:vAlign w:val="center"/>
          </w:tcPr>
          <w:p w14:paraId="7778AB2A" w14:textId="5C0C0BB7"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76" w:type="dxa"/>
            <w:vAlign w:val="center"/>
          </w:tcPr>
          <w:p w14:paraId="2C2F0593" w14:textId="53817F5D"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749" w:type="dxa"/>
            <w:vAlign w:val="center"/>
          </w:tcPr>
          <w:p w14:paraId="1307968E" w14:textId="73FF821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NA</w:t>
            </w:r>
          </w:p>
        </w:tc>
        <w:tc>
          <w:tcPr>
            <w:tcW w:w="1097" w:type="dxa"/>
            <w:vAlign w:val="center"/>
          </w:tcPr>
          <w:p w14:paraId="77C57F0E" w14:textId="13EFBED8"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vAlign w:val="center"/>
          </w:tcPr>
          <w:p w14:paraId="0F9E49B8" w14:textId="6477983C"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097" w:type="dxa"/>
            <w:tcMar>
              <w:top w:w="57" w:type="dxa"/>
              <w:left w:w="57" w:type="dxa"/>
              <w:bottom w:w="57" w:type="dxa"/>
              <w:right w:w="57" w:type="dxa"/>
            </w:tcMar>
            <w:vAlign w:val="center"/>
          </w:tcPr>
          <w:p w14:paraId="7DFDDAAF" w14:textId="61E7AB2A"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c>
          <w:tcPr>
            <w:tcW w:w="1327" w:type="dxa"/>
            <w:tcMar>
              <w:top w:w="57" w:type="dxa"/>
              <w:left w:w="57" w:type="dxa"/>
              <w:bottom w:w="57" w:type="dxa"/>
              <w:right w:w="57" w:type="dxa"/>
            </w:tcMar>
            <w:vAlign w:val="center"/>
          </w:tcPr>
          <w:p w14:paraId="1A2E5324" w14:textId="271429C3" w:rsidR="00F45DC3" w:rsidRPr="00DD34BD" w:rsidRDefault="00F45DC3" w:rsidP="00F45DC3">
            <w:pPr>
              <w:jc w:val="center"/>
              <w:rPr>
                <w:rFonts w:eastAsia="Times New Roman"/>
                <w:b w:val="0"/>
                <w:sz w:val="22"/>
                <w:szCs w:val="22"/>
                <w:lang w:val="en-US"/>
              </w:rPr>
            </w:pPr>
            <w:r w:rsidRPr="00DD34BD">
              <w:rPr>
                <w:rFonts w:eastAsia="Times New Roman"/>
                <w:b w:val="0"/>
                <w:sz w:val="22"/>
                <w:szCs w:val="22"/>
                <w:lang w:val="en-US"/>
              </w:rPr>
              <w:t>-</w:t>
            </w:r>
          </w:p>
        </w:tc>
      </w:tr>
      <w:tr w:rsidR="00647C16" w:rsidRPr="00DD34BD" w14:paraId="718951A2"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7428C74D" w14:textId="6A9B822A" w:rsidR="00F45DC3" w:rsidRPr="00DD34BD" w:rsidRDefault="00F45DC3" w:rsidP="00F45DC3">
            <w:pPr>
              <w:jc w:val="center"/>
              <w:rPr>
                <w:rFonts w:eastAsia="Times New Roman"/>
                <w:bCs/>
                <w:color w:val="000000" w:themeColor="text1"/>
                <w:sz w:val="22"/>
                <w:szCs w:val="22"/>
                <w:lang w:val="en-US"/>
              </w:rPr>
            </w:pPr>
            <w:r w:rsidRPr="00DD34BD">
              <w:rPr>
                <w:rFonts w:eastAsia="Times New Roman"/>
                <w:b w:val="0"/>
                <w:sz w:val="22"/>
                <w:szCs w:val="22"/>
                <w:lang w:val="en-US"/>
              </w:rPr>
              <w:fldChar w:fldCharType="begin" w:fldLock="1"/>
            </w:r>
            <w:r w:rsidRPr="00DD34BD">
              <w:rPr>
                <w:rFonts w:eastAsia="Times New Roman"/>
                <w:b w:val="0"/>
                <w:sz w:val="22"/>
                <w:szCs w:val="22"/>
                <w:lang w:val="en-US"/>
              </w:rPr>
              <w:instrText>ADDIN CSL_CITATION {"citationItems":[{"id":"ITEM-1","itemData":{"DOI":"10.1016/j.ajhg.2015.02.002","ISBN":"1537-6605 (Electronic) 0002-9297 (Linking)","ISSN":"00029297","PMID":"25772934","abstract":"Microphthalmia with linear skin defects (MLS) syndrome is an X-linked male-lethal disorder also known as MIDAS (microphthalmia, dermal aplasia, and sclerocornea). Additional clinical features include neurological and cardiac abnormalities. MLS syndrome is genetically heterogeneous given that heterozygous mutations in HCCS or COX7B have been identified in MLS-affected females. Both genes encode proteins involved in the structure and function of complexes III and IV, which form the terminal segment of the mitochondrial respiratory chain (MRC). However, not all individuals with MLS syndrome carry a mutation in either HCCS or COX7B. The majority of MLS-affected females have severe skewing of X chromosome inactivation, suggesting that mutations in HCCS, COX7B, and other as-yet-unidentified X-linked gene(s) cause selective loss of cells in which the mutated X chromosome is active. By applying whole-exome sequencing and filtering for X-chromosomal variants, we identified a de novo nonsense mutation in NDUFB11 (Xp11.23) in one female individual and a heterozygous 1-bp deletion in a second individual, her asymptomatic mother, and an affected aborted fetus of the subject's mother. NDUFB11 encodes one of 30 poorly characterized supernumerary subunits of NADH:ubiquinone oxidoreductase, known as complex I (cI), the first and largest enzyme of the MRC. By shRNA-mediated NDUFB11 knockdown in HeLa cells, we demonstrate that NDUFB11 is essential for cI assembly and activity as well as cell growth and survival. These results demonstrate that X-linked genetic defects leading to the complete inactivation of complex I, III, or IV underlie MLS syndrome. Our data reveal an unexpected role of cI dysfunction in a developmental phenotype, further underscoring the existence of a group of mitochondrial diseases associated with neurocutaneous manifestations.","author":[{"dropping-particle":"","family":"Rahden","given":"Vanessa A.","non-dropping-particle":"van","parse-names":false,"suffix":""},{"dropping-particle":"","family":"Fernandez-Vizarra","given":"Erika","non-dropping-particle":"","parse-names":false,"suffix":""},{"dropping-particle":"","family":"Alawi","given":"Malik","non-dropping-particle":"","parse-names":false,"suffix":""},{"dropping-particle":"","family":"Brand","given":"Kristina","non-dropping-particle":"","parse-names":false,"suffix":""},{"dropping-particle":"","family":"Fellmann","given":"Florence","non-dropping-particle":"","parse-names":false,"suffix":""},{"dropping-particle":"","family":"Horn","given":"Denise","non-dropping-particle":"","parse-names":false,"suffix":""},{"dropping-particle":"","family":"Zeviani","given":"Massimo","non-dropping-particle":"","parse-names":false,"suffix":""},{"dropping-particle":"","family":"Kutsche","given":"Kerstin","non-dropping-particle":"","parse-names":false,"suffix":""}],"container-title":"The American Journal of Human Genetics","edition":"2015/03/17","id":"ITEM-1","issue":"4","issued":{"date-parts":[["2015","4"]]},"note":"van Rahden, Vanessa A\nFernandez-Vizarra, Erika\nAlawi, Malik\nBrand, Kristina\nFellmann, Florence\nHorn, Denise\nZeviani, Massimo\nKutsche, Kerstin\neng\nMC_UP_1002/1/Medical Research Council/United Kingdom\nResearch Support, Non-U.S. Gov't\nAm J Hum Genet. 2015 Apr 2;96(4):640-50. doi: 10.1016/j.ajhg.2015.02.002. Epub 2015 Mar 12.","page":"640-650","title":"Mutations in NDUFB11, Encoding a Complex I Component of the Mitochondrial Respiratory Chain, Cause Microphthalmia with Linear Skin Defects Syndrome","type":"article-journal","volume":"96"},"uris":["http://www.mendeley.com/documents/?uuid=1e1be59d-70fe-46bf-b41f-7c67b2d9851a"]}],"mendeley":{"formattedCitation":"[47]","plainTextFormattedCitation":"[47]","previouslyFormattedCitation":"[47]"},"properties":{"noteIndex":0},"schema":"https://github.com/citation-style-language/schema/raw/master/csl-citation.json"}</w:instrText>
            </w:r>
            <w:r w:rsidRPr="00DD34BD">
              <w:rPr>
                <w:rFonts w:eastAsia="Times New Roman"/>
                <w:b w:val="0"/>
                <w:sz w:val="22"/>
                <w:szCs w:val="22"/>
                <w:lang w:val="en-US"/>
              </w:rPr>
              <w:fldChar w:fldCharType="separate"/>
            </w:r>
            <w:r w:rsidRPr="00DD34BD">
              <w:rPr>
                <w:rFonts w:eastAsia="Times New Roman"/>
                <w:b w:val="0"/>
                <w:noProof/>
                <w:sz w:val="22"/>
                <w:szCs w:val="22"/>
                <w:lang w:val="en-US"/>
              </w:rPr>
              <w:t>[4]</w:t>
            </w:r>
            <w:r w:rsidRPr="00DD34BD">
              <w:rPr>
                <w:rFonts w:eastAsia="Times New Roman"/>
                <w:b w:val="0"/>
                <w:sz w:val="22"/>
                <w:szCs w:val="22"/>
                <w:lang w:val="en-US"/>
              </w:rPr>
              <w:fldChar w:fldCharType="end"/>
            </w:r>
            <w:r w:rsidRPr="00DD34BD">
              <w:rPr>
                <w:rFonts w:eastAsia="Times New Roman"/>
                <w:b w:val="0"/>
                <w:sz w:val="22"/>
                <w:szCs w:val="22"/>
                <w:lang w:val="en-US"/>
              </w:rPr>
              <w:t>;  subject 2</w:t>
            </w:r>
          </w:p>
        </w:tc>
        <w:tc>
          <w:tcPr>
            <w:tcW w:w="1873" w:type="dxa"/>
            <w:tcMar>
              <w:top w:w="57" w:type="dxa"/>
              <w:left w:w="57" w:type="dxa"/>
              <w:bottom w:w="57" w:type="dxa"/>
              <w:right w:w="57" w:type="dxa"/>
            </w:tcMar>
            <w:vAlign w:val="center"/>
          </w:tcPr>
          <w:p w14:paraId="5B72C690" w14:textId="5755C9BD" w:rsidR="00F45DC3" w:rsidRPr="00DD34BD" w:rsidRDefault="00F45DC3" w:rsidP="00F45DC3">
            <w:pPr>
              <w:jc w:val="center"/>
              <w:rPr>
                <w:rFonts w:eastAsia="Times New Roman"/>
                <w:bCs/>
                <w:color w:val="000000" w:themeColor="text1"/>
                <w:sz w:val="22"/>
                <w:szCs w:val="22"/>
                <w:lang w:val="en-US"/>
              </w:rPr>
            </w:pPr>
            <w:r w:rsidRPr="00DD34BD">
              <w:rPr>
                <w:rFonts w:eastAsia="Times New Roman"/>
                <w:b w:val="0"/>
                <w:color w:val="000000"/>
                <w:sz w:val="22"/>
                <w:szCs w:val="22"/>
                <w:lang w:val="en-US"/>
              </w:rPr>
              <w:t xml:space="preserve">point mut </w:t>
            </w:r>
            <w:r w:rsidRPr="00DD34BD">
              <w:rPr>
                <w:rFonts w:eastAsia="Times New Roman"/>
                <w:b w:val="0"/>
                <w:i/>
                <w:iCs/>
                <w:color w:val="000000"/>
                <w:sz w:val="22"/>
                <w:szCs w:val="22"/>
                <w:lang w:val="en-US"/>
              </w:rPr>
              <w:t>NDUFB11</w:t>
            </w:r>
          </w:p>
        </w:tc>
        <w:tc>
          <w:tcPr>
            <w:tcW w:w="850" w:type="dxa"/>
            <w:vAlign w:val="center"/>
          </w:tcPr>
          <w:p w14:paraId="1A768881" w14:textId="7B1F4AA5"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850" w:type="dxa"/>
            <w:tcMar>
              <w:top w:w="57" w:type="dxa"/>
              <w:left w:w="57" w:type="dxa"/>
              <w:bottom w:w="57" w:type="dxa"/>
              <w:right w:w="57" w:type="dxa"/>
            </w:tcMar>
            <w:vAlign w:val="center"/>
          </w:tcPr>
          <w:p w14:paraId="5D386A3D" w14:textId="610BBDA0"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851" w:type="dxa"/>
            <w:tcMar>
              <w:top w:w="57" w:type="dxa"/>
              <w:left w:w="57" w:type="dxa"/>
              <w:bottom w:w="57" w:type="dxa"/>
              <w:right w:w="57" w:type="dxa"/>
            </w:tcMar>
            <w:vAlign w:val="center"/>
          </w:tcPr>
          <w:p w14:paraId="58507D86" w14:textId="7BE5FD9F"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850" w:type="dxa"/>
            <w:tcMar>
              <w:top w:w="57" w:type="dxa"/>
              <w:left w:w="57" w:type="dxa"/>
              <w:bottom w:w="57" w:type="dxa"/>
              <w:right w:w="57" w:type="dxa"/>
            </w:tcMar>
            <w:vAlign w:val="center"/>
          </w:tcPr>
          <w:p w14:paraId="22EC75F1" w14:textId="413FAF67"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26" w:type="dxa"/>
            <w:vAlign w:val="center"/>
          </w:tcPr>
          <w:p w14:paraId="45E43256" w14:textId="552A52A8"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76" w:type="dxa"/>
            <w:vAlign w:val="center"/>
          </w:tcPr>
          <w:p w14:paraId="4456E221" w14:textId="29FFE6B5"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749" w:type="dxa"/>
            <w:vAlign w:val="center"/>
          </w:tcPr>
          <w:p w14:paraId="75569840" w14:textId="22F5A20F"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97" w:type="dxa"/>
            <w:vAlign w:val="center"/>
          </w:tcPr>
          <w:p w14:paraId="44ADF0C5" w14:textId="6F7933AA"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327" w:type="dxa"/>
            <w:vAlign w:val="center"/>
          </w:tcPr>
          <w:p w14:paraId="0BA67F4E" w14:textId="5B182597"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97" w:type="dxa"/>
            <w:tcMar>
              <w:top w:w="57" w:type="dxa"/>
              <w:left w:w="57" w:type="dxa"/>
              <w:bottom w:w="57" w:type="dxa"/>
              <w:right w:w="57" w:type="dxa"/>
            </w:tcMar>
            <w:vAlign w:val="center"/>
          </w:tcPr>
          <w:p w14:paraId="06E964EA" w14:textId="467EDB0E"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327" w:type="dxa"/>
            <w:tcMar>
              <w:top w:w="57" w:type="dxa"/>
              <w:left w:w="57" w:type="dxa"/>
              <w:bottom w:w="57" w:type="dxa"/>
              <w:right w:w="57" w:type="dxa"/>
            </w:tcMar>
            <w:vAlign w:val="center"/>
          </w:tcPr>
          <w:p w14:paraId="40B1A519" w14:textId="515B7419"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r>
      <w:tr w:rsidR="00647C16" w:rsidRPr="00DD34BD" w14:paraId="34F247F8"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01167A7A" w14:textId="6ADD6B15" w:rsidR="00F45DC3" w:rsidRPr="00DD34BD" w:rsidRDefault="00F45DC3" w:rsidP="00F45DC3">
            <w:pPr>
              <w:jc w:val="center"/>
              <w:rPr>
                <w:rFonts w:eastAsia="Times New Roman"/>
                <w:b w:val="0"/>
                <w:sz w:val="22"/>
                <w:szCs w:val="22"/>
                <w:lang w:val="en-US"/>
              </w:rPr>
            </w:pPr>
            <w:r w:rsidRPr="00DD34BD">
              <w:rPr>
                <w:rFonts w:eastAsia="Times New Roman"/>
                <w:b w:val="0"/>
                <w:bCs/>
                <w:sz w:val="22"/>
                <w:szCs w:val="22"/>
              </w:rPr>
              <w:fldChar w:fldCharType="begin" w:fldLock="1"/>
            </w:r>
            <w:r w:rsidRPr="00DD34BD">
              <w:rPr>
                <w:rFonts w:eastAsia="Times New Roman"/>
                <w:b w:val="0"/>
                <w:bCs/>
                <w:sz w:val="22"/>
                <w:szCs w:val="22"/>
              </w:rPr>
              <w:instrText>ADDIN CSL_CITATION {"citationItems":[{"id":"ITEM-1","itemData":{"DOI":"10.1016/j.ajhg.2015.02.002","ISBN":"1537-6605 (Electronic) 0002-9297 (Linking)","ISSN":"00029297","PMID":"25772934","abstract":"Microphthalmia with linear skin defects (MLS) syndrome is an X-linked male-lethal disorder also known as MIDAS (microphthalmia, dermal aplasia, and sclerocornea). Additional clinical features include neurological and cardiac abnormalities. MLS syndrome is genetically heterogeneous given that heterozygous mutations in HCCS or COX7B have been identified in MLS-affected females. Both genes encode proteins involved in the structure and function of complexes III and IV, which form the terminal segment of the mitochondrial respiratory chain (MRC). However, not all individuals with MLS syndrome carry a mutation in either HCCS or COX7B. The majority of MLS-affected females have severe skewing of X chromosome inactivation, suggesting that mutations in HCCS, COX7B, and other as-yet-unidentified X-linked gene(s) cause selective loss of cells in which the mutated X chromosome is active. By applying whole-exome sequencing and filtering for X-chromosomal variants, we identified a de novo nonsense mutation in NDUFB11 (Xp11.23) in one female individual and a heterozygous 1-bp deletion in a second individual, her asymptomatic mother, and an affected aborted fetus of the subject's mother. NDUFB11 encodes one of 30 poorly characterized supernumerary subunits of NADH:ubiquinone oxidoreductase, known as complex I (cI), the first and largest enzyme of the MRC. By shRNA-mediated NDUFB11 knockdown in HeLa cells, we demonstrate that NDUFB11 is essential for cI assembly and activity as well as cell growth and survival. These results demonstrate that X-linked genetic defects leading to the complete inactivation of complex I, III, or IV underlie MLS syndrome. Our data reveal an unexpected role of cI dysfunction in a developmental phenotype, further underscoring the existence of a group of mitochondrial diseases associated with neurocutaneous manifestations.","author":[{"dropping-particle":"","family":"Rahden","given":"Vanessa A.","non-dropping-particle":"van","parse-names":false,"suffix":""},{"dropping-particle":"","family":"Fernandez-Vizarra","given":"Erika","non-dropping-particle":"","parse-names":false,"suffix":""},{"dropping-particle":"","family":"Alawi","given":"Malik","non-dropping-particle":"","parse-names":false,"suffix":""},{"dropping-particle":"","family":"Brand","given":"Kristina","non-dropping-particle":"","parse-names":false,"suffix":""},{"dropping-particle":"","family":"Fellmann","given":"Florence","non-dropping-particle":"","parse-names":false,"suffix":""},{"dropping-particle":"","family":"Horn","given":"Denise","non-dropping-particle":"","parse-names":false,"suffix":""},{"dropping-particle":"","family":"Zeviani","given":"Massimo","non-dropping-particle":"","parse-names":false,"suffix":""},{"dropping-particle":"","family":"Kutsche","given":"Kerstin","non-dropping-particle":"","parse-names":false,"suffix":""}],"container-title":"The American Journal of Human Genetics","edition":"2015/03/17","id":"ITEM-1","issue":"4","issued":{"date-parts":[["2015","4"]]},"note":"van Rahden, Vanessa A\nFernandez-Vizarra, Erika\nAlawi, Malik\nBrand, Kristina\nFellmann, Florence\nHorn, Denise\nZeviani, Massimo\nKutsche, Kerstin\neng\nMC_UP_1002/1/Medical Research Council/United Kingdom\nResearch Support, Non-U.S. Gov't\nAm J Hum Genet. 2015 Apr 2;96(4):640-50. doi: 10.1016/j.ajhg.2015.02.002. Epub 2015 Mar 12.","page":"640-650","title":"Mutations in NDUFB11, Encoding a Complex I Component of the Mitochondrial Respiratory Chain, Cause Microphthalmia with Linear Skin Defects Syndrome","type":"article-journal","volume":"96"},"uris":["http://www.mendeley.com/documents/?uuid=1e1be59d-70fe-46bf-b41f-7c67b2d9851a"]}],"mendeley":{"formattedCitation":"[47]","plainTextFormattedCitation":"[47]","previouslyFormattedCitation":"[47]"},"properties":{"noteIndex":0},"schema":"https://github.com/citation-style-language/schema/raw/master/csl-citation.json"}</w:instrText>
            </w:r>
            <w:r w:rsidRPr="00DD34BD">
              <w:rPr>
                <w:rFonts w:eastAsia="Times New Roman"/>
                <w:b w:val="0"/>
                <w:bCs/>
                <w:sz w:val="22"/>
                <w:szCs w:val="22"/>
              </w:rPr>
              <w:fldChar w:fldCharType="separate"/>
            </w:r>
            <w:r w:rsidRPr="00DD34BD">
              <w:rPr>
                <w:rFonts w:eastAsia="Times New Roman"/>
                <w:b w:val="0"/>
                <w:bCs/>
                <w:noProof/>
                <w:sz w:val="22"/>
                <w:szCs w:val="22"/>
              </w:rPr>
              <w:t>[4]</w:t>
            </w:r>
            <w:r w:rsidRPr="00DD34BD">
              <w:rPr>
                <w:rFonts w:eastAsia="Times New Roman"/>
                <w:b w:val="0"/>
                <w:bCs/>
                <w:sz w:val="22"/>
                <w:szCs w:val="22"/>
              </w:rPr>
              <w:fldChar w:fldCharType="end"/>
            </w:r>
            <w:r w:rsidRPr="00DD34BD">
              <w:rPr>
                <w:rFonts w:eastAsia="Times New Roman"/>
                <w:b w:val="0"/>
                <w:bCs/>
                <w:sz w:val="22"/>
                <w:szCs w:val="22"/>
              </w:rPr>
              <w:t>;</w:t>
            </w:r>
            <w:r w:rsidRPr="00DD34BD">
              <w:rPr>
                <w:rFonts w:eastAsia="Times New Roman"/>
                <w:sz w:val="22"/>
                <w:szCs w:val="22"/>
              </w:rPr>
              <w:t xml:space="preserve"> </w:t>
            </w:r>
            <w:r w:rsidRPr="00DD34BD">
              <w:rPr>
                <w:rFonts w:eastAsia="Times New Roman"/>
                <w:b w:val="0"/>
                <w:sz w:val="22"/>
                <w:szCs w:val="22"/>
                <w:lang w:val="en-US"/>
              </w:rPr>
              <w:t>mother subject 2</w:t>
            </w:r>
          </w:p>
        </w:tc>
        <w:tc>
          <w:tcPr>
            <w:tcW w:w="1873" w:type="dxa"/>
            <w:tcMar>
              <w:top w:w="57" w:type="dxa"/>
              <w:left w:w="57" w:type="dxa"/>
              <w:bottom w:w="57" w:type="dxa"/>
              <w:right w:w="57" w:type="dxa"/>
            </w:tcMar>
            <w:vAlign w:val="center"/>
          </w:tcPr>
          <w:p w14:paraId="56655A15" w14:textId="76310312" w:rsidR="00F45DC3" w:rsidRPr="00DD34BD" w:rsidRDefault="00F45DC3" w:rsidP="00F45DC3">
            <w:pPr>
              <w:jc w:val="center"/>
              <w:rPr>
                <w:rFonts w:eastAsia="Times New Roman"/>
                <w:b w:val="0"/>
                <w:color w:val="000000"/>
                <w:sz w:val="22"/>
                <w:szCs w:val="22"/>
                <w:lang w:val="en-US"/>
              </w:rPr>
            </w:pPr>
            <w:r w:rsidRPr="00DD34BD">
              <w:rPr>
                <w:rFonts w:eastAsia="Times New Roman"/>
                <w:b w:val="0"/>
                <w:color w:val="000000"/>
                <w:sz w:val="22"/>
                <w:szCs w:val="22"/>
                <w:lang w:val="en-US"/>
              </w:rPr>
              <w:t xml:space="preserve">point mut </w:t>
            </w:r>
            <w:r w:rsidRPr="00DD34BD">
              <w:rPr>
                <w:rFonts w:eastAsia="Times New Roman"/>
                <w:b w:val="0"/>
                <w:i/>
                <w:iCs/>
                <w:color w:val="000000"/>
                <w:sz w:val="22"/>
                <w:szCs w:val="22"/>
                <w:lang w:val="en-US"/>
              </w:rPr>
              <w:t>NDUFB11</w:t>
            </w:r>
          </w:p>
        </w:tc>
        <w:tc>
          <w:tcPr>
            <w:tcW w:w="850" w:type="dxa"/>
            <w:vAlign w:val="center"/>
          </w:tcPr>
          <w:p w14:paraId="7CC3B8F7" w14:textId="7A7F87AF"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850" w:type="dxa"/>
            <w:tcMar>
              <w:top w:w="57" w:type="dxa"/>
              <w:left w:w="57" w:type="dxa"/>
              <w:bottom w:w="57" w:type="dxa"/>
              <w:right w:w="57" w:type="dxa"/>
            </w:tcMar>
            <w:vAlign w:val="center"/>
          </w:tcPr>
          <w:p w14:paraId="093DC794" w14:textId="505F8D7C"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851" w:type="dxa"/>
            <w:tcMar>
              <w:top w:w="57" w:type="dxa"/>
              <w:left w:w="57" w:type="dxa"/>
              <w:bottom w:w="57" w:type="dxa"/>
              <w:right w:w="57" w:type="dxa"/>
            </w:tcMar>
            <w:vAlign w:val="center"/>
          </w:tcPr>
          <w:p w14:paraId="221E1F95" w14:textId="7DC766A9"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850" w:type="dxa"/>
            <w:tcMar>
              <w:top w:w="57" w:type="dxa"/>
              <w:left w:w="57" w:type="dxa"/>
              <w:bottom w:w="57" w:type="dxa"/>
              <w:right w:w="57" w:type="dxa"/>
            </w:tcMar>
            <w:vAlign w:val="center"/>
          </w:tcPr>
          <w:p w14:paraId="78AE4E0C" w14:textId="65BA5708"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26" w:type="dxa"/>
            <w:vAlign w:val="center"/>
          </w:tcPr>
          <w:p w14:paraId="6E924B05" w14:textId="53B1D571"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76" w:type="dxa"/>
            <w:vAlign w:val="center"/>
          </w:tcPr>
          <w:p w14:paraId="00F07B05" w14:textId="59427203"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749" w:type="dxa"/>
            <w:vAlign w:val="center"/>
          </w:tcPr>
          <w:p w14:paraId="4296969C" w14:textId="542DED2B"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97" w:type="dxa"/>
            <w:vAlign w:val="center"/>
          </w:tcPr>
          <w:p w14:paraId="286DF0B3" w14:textId="17C000BD"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327" w:type="dxa"/>
            <w:vAlign w:val="center"/>
          </w:tcPr>
          <w:p w14:paraId="66AF0EC8" w14:textId="4866EBFE"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97" w:type="dxa"/>
            <w:tcMar>
              <w:top w:w="57" w:type="dxa"/>
              <w:left w:w="57" w:type="dxa"/>
              <w:bottom w:w="57" w:type="dxa"/>
              <w:right w:w="57" w:type="dxa"/>
            </w:tcMar>
            <w:vAlign w:val="center"/>
          </w:tcPr>
          <w:p w14:paraId="450D968B" w14:textId="0D6E974D"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327" w:type="dxa"/>
            <w:tcMar>
              <w:top w:w="57" w:type="dxa"/>
              <w:left w:w="57" w:type="dxa"/>
              <w:bottom w:w="57" w:type="dxa"/>
              <w:right w:w="57" w:type="dxa"/>
            </w:tcMar>
            <w:vAlign w:val="center"/>
          </w:tcPr>
          <w:p w14:paraId="26933396" w14:textId="225FA81C"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r>
      <w:tr w:rsidR="00647C16" w:rsidRPr="00DD34BD" w14:paraId="015BAE39"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tcPr>
          <w:p w14:paraId="6626B47B" w14:textId="77777777" w:rsidR="00647C16" w:rsidRDefault="00F45DC3" w:rsidP="00F45DC3">
            <w:pPr>
              <w:jc w:val="center"/>
              <w:rPr>
                <w:rFonts w:eastAsia="Times New Roman"/>
                <w:b w:val="0"/>
                <w:bCs/>
                <w:sz w:val="22"/>
                <w:szCs w:val="22"/>
              </w:rPr>
            </w:pPr>
            <w:r w:rsidRPr="00DD34BD">
              <w:rPr>
                <w:rFonts w:eastAsia="Times New Roman"/>
                <w:b w:val="0"/>
                <w:bCs/>
                <w:sz w:val="22"/>
                <w:szCs w:val="22"/>
              </w:rPr>
              <w:fldChar w:fldCharType="begin" w:fldLock="1"/>
            </w:r>
            <w:r w:rsidRPr="00DD34BD">
              <w:rPr>
                <w:rFonts w:eastAsia="Times New Roman"/>
                <w:b w:val="0"/>
                <w:bCs/>
                <w:sz w:val="22"/>
                <w:szCs w:val="22"/>
              </w:rPr>
              <w:instrText>ADDIN CSL_CITATION {"citationItems":[{"id":"ITEM-1","itemData":{"DOI":"10.1016/j.ajhg.2015.02.002","ISBN":"1537-6605 (Electronic) 0002-9297 (Linking)","ISSN":"00029297","PMID":"25772934","abstract":"Microphthalmia with linear skin defects (MLS) syndrome is an X-linked male-lethal disorder also known as MIDAS (microphthalmia, dermal aplasia, and sclerocornea). Additional clinical features include neurological and cardiac abnormalities. MLS syndrome is genetically heterogeneous given that heterozygous mutations in HCCS or COX7B have been identified in MLS-affected females. Both genes encode proteins involved in the structure and function of complexes III and IV, which form the terminal segment of the mitochondrial respiratory chain (MRC). However, not all individuals with MLS syndrome carry a mutation in either HCCS or COX7B. The majority of MLS-affected females have severe skewing of X chromosome inactivation, suggesting that mutations in HCCS, COX7B, and other as-yet-unidentified X-linked gene(s) cause selective loss of cells in which the mutated X chromosome is active. By applying whole-exome sequencing and filtering for X-chromosomal variants, we identified a de novo nonsense mutation in NDUFB11 (Xp11.23) in one female individual and a heterozygous 1-bp deletion in a second individual, her asymptomatic mother, and an affected aborted fetus of the subject's mother. NDUFB11 encodes one of 30 poorly characterized supernumerary subunits of NADH:ubiquinone oxidoreductase, known as complex I (cI), the first and largest enzyme of the MRC. By shRNA-mediated NDUFB11 knockdown in HeLa cells, we demonstrate that NDUFB11 is essential for cI assembly and activity as well as cell growth and survival. These results demonstrate that X-linked genetic defects leading to the complete inactivation of complex I, III, or IV underlie MLS syndrome. Our data reveal an unexpected role of cI dysfunction in a developmental phenotype, further underscoring the existence of a group of mitochondrial diseases associated with neurocutaneous manifestations.","author":[{"dropping-particle":"","family":"Rahden","given":"Vanessa A.","non-dropping-particle":"van","parse-names":false,"suffix":""},{"dropping-particle":"","family":"Fernandez-Vizarra","given":"Erika","non-dropping-particle":"","parse-names":false,"suffix":""},{"dropping-particle":"","family":"Alawi","given":"Malik","non-dropping-particle":"","parse-names":false,"suffix":""},{"dropping-particle":"","family":"Brand","given":"Kristina","non-dropping-particle":"","parse-names":false,"suffix":""},{"dropping-particle":"","family":"Fellmann","given":"Florence","non-dropping-particle":"","parse-names":false,"suffix":""},{"dropping-particle":"","family":"Horn","given":"Denise","non-dropping-particle":"","parse-names":false,"suffix":""},{"dropping-particle":"","family":"Zeviani","given":"Massimo","non-dropping-particle":"","parse-names":false,"suffix":""},{"dropping-particle":"","family":"Kutsche","given":"Kerstin","non-dropping-particle":"","parse-names":false,"suffix":""}],"container-title":"The American Journal of Human Genetics","edition":"2015/03/17","id":"ITEM-1","issue":"4","issued":{"date-parts":[["2015","4"]]},"note":"van Rahden, Vanessa A\nFernandez-Vizarra, Erika\nAlawi, Malik\nBrand, Kristina\nFellmann, Florence\nHorn, Denise\nZeviani, Massimo\nKutsche, Kerstin\neng\nMC_UP_1002/1/Medical Research Council/United Kingdom\nResearch Support, Non-U.S. Gov't\nAm J Hum Genet. 2015 Apr 2;96(4):640-50. doi: 10.1016/j.ajhg.2015.02.002. Epub 2015 Mar 12.","page":"640-650","title":"Mutations in NDUFB11, Encoding a Complex I Component of the Mitochondrial Respiratory Chain, Cause Microphthalmia with Linear Skin Defects Syndrome","type":"article-journal","volume":"96"},"uris":["http://www.mendeley.com/documents/?uuid=1e1be59d-70fe-46bf-b41f-7c67b2d9851a"]}],"mendeley":{"formattedCitation":"[47]","plainTextFormattedCitation":"[47]"},"properties":{"noteIndex":0},"schema":"https://github.com/citation-style-language/schema/raw/master/csl-citation.json"}</w:instrText>
            </w:r>
            <w:r w:rsidRPr="00DD34BD">
              <w:rPr>
                <w:rFonts w:eastAsia="Times New Roman"/>
                <w:b w:val="0"/>
                <w:bCs/>
                <w:sz w:val="22"/>
                <w:szCs w:val="22"/>
              </w:rPr>
              <w:fldChar w:fldCharType="separate"/>
            </w:r>
            <w:r w:rsidRPr="00DD34BD">
              <w:rPr>
                <w:rFonts w:eastAsia="Times New Roman"/>
                <w:b w:val="0"/>
                <w:bCs/>
                <w:noProof/>
                <w:sz w:val="22"/>
                <w:szCs w:val="22"/>
              </w:rPr>
              <w:t>[4]</w:t>
            </w:r>
            <w:r w:rsidRPr="00DD34BD">
              <w:rPr>
                <w:rFonts w:eastAsia="Times New Roman"/>
                <w:b w:val="0"/>
                <w:bCs/>
                <w:sz w:val="22"/>
                <w:szCs w:val="22"/>
              </w:rPr>
              <w:fldChar w:fldCharType="end"/>
            </w:r>
            <w:r w:rsidRPr="00DD34BD">
              <w:rPr>
                <w:rFonts w:eastAsia="Times New Roman"/>
                <w:b w:val="0"/>
                <w:bCs/>
                <w:sz w:val="22"/>
                <w:szCs w:val="22"/>
              </w:rPr>
              <w:t>;</w:t>
            </w:r>
          </w:p>
          <w:p w14:paraId="7682D216" w14:textId="28E4A1FA" w:rsidR="00F45DC3" w:rsidRPr="00DD34BD" w:rsidRDefault="00F45DC3" w:rsidP="00F45DC3">
            <w:pPr>
              <w:jc w:val="center"/>
              <w:rPr>
                <w:rFonts w:eastAsia="Times New Roman"/>
                <w:b w:val="0"/>
                <w:sz w:val="22"/>
                <w:szCs w:val="22"/>
                <w:lang w:val="en-US"/>
              </w:rPr>
            </w:pPr>
            <w:r w:rsidRPr="00DD34BD">
              <w:rPr>
                <w:rFonts w:eastAsia="Times New Roman"/>
                <w:sz w:val="22"/>
                <w:szCs w:val="22"/>
              </w:rPr>
              <w:t>****</w:t>
            </w:r>
          </w:p>
        </w:tc>
        <w:tc>
          <w:tcPr>
            <w:tcW w:w="1873" w:type="dxa"/>
            <w:tcMar>
              <w:top w:w="57" w:type="dxa"/>
              <w:left w:w="57" w:type="dxa"/>
              <w:bottom w:w="57" w:type="dxa"/>
              <w:right w:w="57" w:type="dxa"/>
            </w:tcMar>
            <w:vAlign w:val="center"/>
          </w:tcPr>
          <w:p w14:paraId="13C2815E" w14:textId="77777777" w:rsidR="00F45DC3" w:rsidRPr="00DD34BD" w:rsidRDefault="00F45DC3" w:rsidP="00F45DC3">
            <w:pPr>
              <w:jc w:val="center"/>
              <w:rPr>
                <w:rFonts w:eastAsia="Times New Roman"/>
                <w:b w:val="0"/>
                <w:color w:val="000000"/>
                <w:sz w:val="22"/>
                <w:szCs w:val="22"/>
                <w:lang w:val="en-US"/>
              </w:rPr>
            </w:pPr>
          </w:p>
        </w:tc>
        <w:tc>
          <w:tcPr>
            <w:tcW w:w="850" w:type="dxa"/>
            <w:vAlign w:val="center"/>
          </w:tcPr>
          <w:p w14:paraId="26794454" w14:textId="09854C93"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NA</w:t>
            </w:r>
          </w:p>
        </w:tc>
        <w:tc>
          <w:tcPr>
            <w:tcW w:w="850" w:type="dxa"/>
            <w:tcMar>
              <w:top w:w="57" w:type="dxa"/>
              <w:left w:w="57" w:type="dxa"/>
              <w:bottom w:w="57" w:type="dxa"/>
              <w:right w:w="57" w:type="dxa"/>
            </w:tcMar>
            <w:vAlign w:val="center"/>
          </w:tcPr>
          <w:p w14:paraId="27E9B1DD" w14:textId="7B9BE3A6"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851" w:type="dxa"/>
            <w:tcMar>
              <w:top w:w="57" w:type="dxa"/>
              <w:left w:w="57" w:type="dxa"/>
              <w:bottom w:w="57" w:type="dxa"/>
              <w:right w:w="57" w:type="dxa"/>
            </w:tcMar>
            <w:vAlign w:val="center"/>
          </w:tcPr>
          <w:p w14:paraId="4B594666" w14:textId="1D723230"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850" w:type="dxa"/>
            <w:tcMar>
              <w:top w:w="57" w:type="dxa"/>
              <w:left w:w="57" w:type="dxa"/>
              <w:bottom w:w="57" w:type="dxa"/>
              <w:right w:w="57" w:type="dxa"/>
            </w:tcMar>
            <w:vAlign w:val="center"/>
          </w:tcPr>
          <w:p w14:paraId="3AEE8C19" w14:textId="40FC2FBB"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26" w:type="dxa"/>
            <w:vAlign w:val="center"/>
          </w:tcPr>
          <w:p w14:paraId="3EC88B95" w14:textId="685624CB"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076" w:type="dxa"/>
            <w:vAlign w:val="center"/>
          </w:tcPr>
          <w:p w14:paraId="77930C9C" w14:textId="651CC922"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NA</w:t>
            </w:r>
          </w:p>
        </w:tc>
        <w:tc>
          <w:tcPr>
            <w:tcW w:w="749" w:type="dxa"/>
            <w:vAlign w:val="center"/>
          </w:tcPr>
          <w:p w14:paraId="38E1D41D" w14:textId="427CBEB8" w:rsidR="00F45DC3" w:rsidRPr="00DD34BD" w:rsidRDefault="00EA329A" w:rsidP="00F45DC3">
            <w:pPr>
              <w:jc w:val="center"/>
              <w:rPr>
                <w:rFonts w:eastAsia="Times New Roman"/>
                <w:b w:val="0"/>
                <w:color w:val="000000" w:themeColor="text1"/>
                <w:sz w:val="22"/>
                <w:szCs w:val="22"/>
                <w:lang w:val="en-US"/>
              </w:rPr>
            </w:pPr>
            <w:r>
              <w:rPr>
                <w:rFonts w:eastAsia="Times New Roman"/>
                <w:b w:val="0"/>
                <w:color w:val="000000" w:themeColor="text1"/>
                <w:sz w:val="22"/>
                <w:szCs w:val="22"/>
                <w:lang w:val="en-US"/>
              </w:rPr>
              <w:t>NA</w:t>
            </w:r>
          </w:p>
        </w:tc>
        <w:tc>
          <w:tcPr>
            <w:tcW w:w="1097" w:type="dxa"/>
            <w:vAlign w:val="center"/>
          </w:tcPr>
          <w:p w14:paraId="518D65C1" w14:textId="3BE90F6D"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w:t>
            </w:r>
          </w:p>
        </w:tc>
        <w:tc>
          <w:tcPr>
            <w:tcW w:w="1327" w:type="dxa"/>
            <w:vAlign w:val="center"/>
          </w:tcPr>
          <w:p w14:paraId="25AD4A46" w14:textId="3004447C" w:rsidR="00F45DC3" w:rsidRPr="00DD34BD" w:rsidRDefault="00EA329A" w:rsidP="00F45DC3">
            <w:pPr>
              <w:jc w:val="center"/>
              <w:rPr>
                <w:rFonts w:eastAsia="Times New Roman"/>
                <w:b w:val="0"/>
                <w:color w:val="000000" w:themeColor="text1"/>
                <w:sz w:val="22"/>
                <w:szCs w:val="22"/>
                <w:lang w:val="en-US"/>
              </w:rPr>
            </w:pPr>
            <w:r>
              <w:rPr>
                <w:rFonts w:eastAsia="Times New Roman"/>
                <w:b w:val="0"/>
                <w:color w:val="000000" w:themeColor="text1"/>
                <w:sz w:val="22"/>
                <w:szCs w:val="22"/>
                <w:lang w:val="en-US"/>
              </w:rPr>
              <w:t>NI</w:t>
            </w:r>
          </w:p>
        </w:tc>
        <w:tc>
          <w:tcPr>
            <w:tcW w:w="1097" w:type="dxa"/>
            <w:tcMar>
              <w:top w:w="57" w:type="dxa"/>
              <w:left w:w="57" w:type="dxa"/>
              <w:bottom w:w="57" w:type="dxa"/>
              <w:right w:w="57" w:type="dxa"/>
            </w:tcMar>
            <w:vAlign w:val="center"/>
          </w:tcPr>
          <w:p w14:paraId="3E5DE8AC" w14:textId="64D6F621" w:rsidR="00F45DC3" w:rsidRPr="00DD34BD" w:rsidRDefault="00F45DC3" w:rsidP="00F45DC3">
            <w:pPr>
              <w:jc w:val="center"/>
              <w:rPr>
                <w:rFonts w:eastAsia="Times New Roman"/>
                <w:b w:val="0"/>
                <w:color w:val="000000" w:themeColor="text1"/>
                <w:sz w:val="22"/>
                <w:szCs w:val="22"/>
                <w:lang w:val="en-US"/>
              </w:rPr>
            </w:pPr>
            <w:r w:rsidRPr="00DD34BD">
              <w:rPr>
                <w:rFonts w:eastAsia="Times New Roman"/>
                <w:b w:val="0"/>
                <w:color w:val="000000" w:themeColor="text1"/>
                <w:sz w:val="22"/>
                <w:szCs w:val="22"/>
                <w:lang w:val="en-US"/>
              </w:rPr>
              <w:t>NA</w:t>
            </w:r>
          </w:p>
        </w:tc>
        <w:tc>
          <w:tcPr>
            <w:tcW w:w="1327" w:type="dxa"/>
            <w:tcMar>
              <w:top w:w="57" w:type="dxa"/>
              <w:left w:w="57" w:type="dxa"/>
              <w:bottom w:w="57" w:type="dxa"/>
              <w:right w:w="57" w:type="dxa"/>
            </w:tcMar>
            <w:vAlign w:val="center"/>
          </w:tcPr>
          <w:p w14:paraId="306E577C" w14:textId="082968D6" w:rsidR="00F45DC3" w:rsidRPr="00DD34BD" w:rsidRDefault="00EA329A" w:rsidP="00F45DC3">
            <w:pPr>
              <w:jc w:val="center"/>
              <w:rPr>
                <w:rFonts w:eastAsia="Times New Roman"/>
                <w:b w:val="0"/>
                <w:color w:val="000000" w:themeColor="text1"/>
                <w:sz w:val="22"/>
                <w:szCs w:val="22"/>
                <w:lang w:val="en-US"/>
              </w:rPr>
            </w:pPr>
            <w:r>
              <w:rPr>
                <w:rFonts w:eastAsia="Times New Roman"/>
                <w:b w:val="0"/>
                <w:color w:val="000000" w:themeColor="text1"/>
                <w:sz w:val="22"/>
                <w:szCs w:val="22"/>
                <w:lang w:val="en-US"/>
              </w:rPr>
              <w:t>NI</w:t>
            </w:r>
          </w:p>
        </w:tc>
      </w:tr>
      <w:tr w:rsidR="00647C16" w:rsidRPr="00DD34BD" w14:paraId="26A4BFA1"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tcPr>
          <w:p w14:paraId="21751483" w14:textId="77777777" w:rsidR="00F45DC3" w:rsidRPr="00DD34BD" w:rsidRDefault="00F45DC3" w:rsidP="00F45DC3">
            <w:pPr>
              <w:jc w:val="center"/>
              <w:rPr>
                <w:rFonts w:eastAsia="Times New Roman"/>
                <w:b w:val="0"/>
                <w:bCs/>
                <w:sz w:val="22"/>
                <w:szCs w:val="22"/>
              </w:rPr>
            </w:pPr>
          </w:p>
        </w:tc>
        <w:tc>
          <w:tcPr>
            <w:tcW w:w="1873" w:type="dxa"/>
            <w:tcMar>
              <w:top w:w="57" w:type="dxa"/>
              <w:left w:w="57" w:type="dxa"/>
              <w:bottom w:w="57" w:type="dxa"/>
              <w:right w:w="57" w:type="dxa"/>
            </w:tcMar>
            <w:vAlign w:val="center"/>
          </w:tcPr>
          <w:p w14:paraId="23A0B876" w14:textId="77777777" w:rsidR="00F45DC3" w:rsidRPr="00DD34BD" w:rsidRDefault="00F45DC3" w:rsidP="00F45DC3">
            <w:pPr>
              <w:jc w:val="center"/>
              <w:rPr>
                <w:rFonts w:eastAsia="Times New Roman"/>
                <w:b w:val="0"/>
                <w:color w:val="000000"/>
                <w:sz w:val="22"/>
                <w:szCs w:val="22"/>
                <w:lang w:val="en-US"/>
              </w:rPr>
            </w:pPr>
          </w:p>
        </w:tc>
        <w:tc>
          <w:tcPr>
            <w:tcW w:w="850" w:type="dxa"/>
            <w:vAlign w:val="center"/>
          </w:tcPr>
          <w:p w14:paraId="67D15CA8" w14:textId="77777777" w:rsidR="00F45DC3" w:rsidRPr="00DD34BD" w:rsidRDefault="00F45DC3" w:rsidP="00F45DC3">
            <w:pPr>
              <w:jc w:val="center"/>
              <w:rPr>
                <w:rFonts w:eastAsia="Times New Roman"/>
                <w:b w:val="0"/>
                <w:color w:val="000000" w:themeColor="text1"/>
                <w:sz w:val="22"/>
                <w:szCs w:val="22"/>
                <w:lang w:val="en-US"/>
              </w:rPr>
            </w:pPr>
          </w:p>
        </w:tc>
        <w:tc>
          <w:tcPr>
            <w:tcW w:w="850" w:type="dxa"/>
            <w:tcMar>
              <w:top w:w="57" w:type="dxa"/>
              <w:left w:w="57" w:type="dxa"/>
              <w:bottom w:w="57" w:type="dxa"/>
              <w:right w:w="57" w:type="dxa"/>
            </w:tcMar>
            <w:vAlign w:val="center"/>
          </w:tcPr>
          <w:p w14:paraId="65DC9868" w14:textId="77777777" w:rsidR="00F45DC3" w:rsidRPr="00DD34BD" w:rsidRDefault="00F45DC3" w:rsidP="00F45DC3">
            <w:pPr>
              <w:jc w:val="center"/>
              <w:rPr>
                <w:rFonts w:eastAsia="Times New Roman"/>
                <w:b w:val="0"/>
                <w:color w:val="000000" w:themeColor="text1"/>
                <w:sz w:val="22"/>
                <w:szCs w:val="22"/>
                <w:lang w:val="en-US"/>
              </w:rPr>
            </w:pPr>
          </w:p>
        </w:tc>
        <w:tc>
          <w:tcPr>
            <w:tcW w:w="851" w:type="dxa"/>
            <w:tcMar>
              <w:top w:w="57" w:type="dxa"/>
              <w:left w:w="57" w:type="dxa"/>
              <w:bottom w:w="57" w:type="dxa"/>
              <w:right w:w="57" w:type="dxa"/>
            </w:tcMar>
            <w:vAlign w:val="center"/>
          </w:tcPr>
          <w:p w14:paraId="5ACFC5E4" w14:textId="77777777" w:rsidR="00F45DC3" w:rsidRPr="00DD34BD" w:rsidRDefault="00F45DC3" w:rsidP="00F45DC3">
            <w:pPr>
              <w:jc w:val="center"/>
              <w:rPr>
                <w:rFonts w:eastAsia="Times New Roman"/>
                <w:b w:val="0"/>
                <w:color w:val="000000" w:themeColor="text1"/>
                <w:sz w:val="22"/>
                <w:szCs w:val="22"/>
                <w:lang w:val="en-US"/>
              </w:rPr>
            </w:pPr>
          </w:p>
        </w:tc>
        <w:tc>
          <w:tcPr>
            <w:tcW w:w="850" w:type="dxa"/>
            <w:tcMar>
              <w:top w:w="57" w:type="dxa"/>
              <w:left w:w="57" w:type="dxa"/>
              <w:bottom w:w="57" w:type="dxa"/>
              <w:right w:w="57" w:type="dxa"/>
            </w:tcMar>
            <w:vAlign w:val="center"/>
          </w:tcPr>
          <w:p w14:paraId="6FE79C2F" w14:textId="77777777" w:rsidR="00F45DC3" w:rsidRPr="00DD34BD" w:rsidRDefault="00F45DC3" w:rsidP="00F45DC3">
            <w:pPr>
              <w:jc w:val="center"/>
              <w:rPr>
                <w:rFonts w:eastAsia="Times New Roman"/>
                <w:b w:val="0"/>
                <w:color w:val="000000" w:themeColor="text1"/>
                <w:sz w:val="22"/>
                <w:szCs w:val="22"/>
                <w:lang w:val="en-US"/>
              </w:rPr>
            </w:pPr>
          </w:p>
        </w:tc>
        <w:tc>
          <w:tcPr>
            <w:tcW w:w="1026" w:type="dxa"/>
            <w:vAlign w:val="center"/>
          </w:tcPr>
          <w:p w14:paraId="406AA45E" w14:textId="77777777" w:rsidR="00F45DC3" w:rsidRPr="00DD34BD" w:rsidRDefault="00F45DC3" w:rsidP="00F45DC3">
            <w:pPr>
              <w:jc w:val="center"/>
              <w:rPr>
                <w:rFonts w:eastAsia="Times New Roman"/>
                <w:b w:val="0"/>
                <w:color w:val="000000" w:themeColor="text1"/>
                <w:sz w:val="22"/>
                <w:szCs w:val="22"/>
                <w:lang w:val="en-US"/>
              </w:rPr>
            </w:pPr>
          </w:p>
        </w:tc>
        <w:tc>
          <w:tcPr>
            <w:tcW w:w="1076" w:type="dxa"/>
            <w:vAlign w:val="center"/>
          </w:tcPr>
          <w:p w14:paraId="4398435D" w14:textId="77777777" w:rsidR="00F45DC3" w:rsidRPr="00DD34BD" w:rsidRDefault="00F45DC3" w:rsidP="00F45DC3">
            <w:pPr>
              <w:jc w:val="center"/>
              <w:rPr>
                <w:rFonts w:eastAsia="Times New Roman"/>
                <w:b w:val="0"/>
                <w:color w:val="000000" w:themeColor="text1"/>
                <w:sz w:val="22"/>
                <w:szCs w:val="22"/>
                <w:lang w:val="en-US"/>
              </w:rPr>
            </w:pPr>
          </w:p>
        </w:tc>
        <w:tc>
          <w:tcPr>
            <w:tcW w:w="749" w:type="dxa"/>
            <w:vAlign w:val="center"/>
          </w:tcPr>
          <w:p w14:paraId="0B384275" w14:textId="5F57BA70" w:rsidR="00F45DC3" w:rsidRPr="00DD34BD" w:rsidRDefault="00F45DC3" w:rsidP="00F45DC3">
            <w:pPr>
              <w:jc w:val="center"/>
              <w:rPr>
                <w:rFonts w:eastAsia="Times New Roman"/>
                <w:b w:val="0"/>
                <w:color w:val="000000" w:themeColor="text1"/>
                <w:sz w:val="22"/>
                <w:szCs w:val="22"/>
                <w:lang w:val="en-US"/>
              </w:rPr>
            </w:pPr>
          </w:p>
        </w:tc>
        <w:tc>
          <w:tcPr>
            <w:tcW w:w="1097" w:type="dxa"/>
            <w:vAlign w:val="center"/>
          </w:tcPr>
          <w:p w14:paraId="759E2460" w14:textId="77777777" w:rsidR="00F45DC3" w:rsidRPr="00DD34BD" w:rsidRDefault="00F45DC3" w:rsidP="00F45DC3">
            <w:pPr>
              <w:jc w:val="center"/>
              <w:rPr>
                <w:rFonts w:eastAsia="Times New Roman"/>
                <w:b w:val="0"/>
                <w:color w:val="000000" w:themeColor="text1"/>
                <w:sz w:val="22"/>
                <w:szCs w:val="22"/>
                <w:lang w:val="en-US"/>
              </w:rPr>
            </w:pPr>
          </w:p>
        </w:tc>
        <w:tc>
          <w:tcPr>
            <w:tcW w:w="1327" w:type="dxa"/>
            <w:vAlign w:val="center"/>
          </w:tcPr>
          <w:p w14:paraId="20F102FC" w14:textId="77777777" w:rsidR="00F45DC3" w:rsidRPr="00DD34BD" w:rsidRDefault="00F45DC3" w:rsidP="00F45DC3">
            <w:pPr>
              <w:jc w:val="center"/>
              <w:rPr>
                <w:rFonts w:eastAsia="Times New Roman"/>
                <w:b w:val="0"/>
                <w:color w:val="000000" w:themeColor="text1"/>
                <w:sz w:val="22"/>
                <w:szCs w:val="22"/>
                <w:lang w:val="en-US"/>
              </w:rPr>
            </w:pPr>
          </w:p>
        </w:tc>
        <w:tc>
          <w:tcPr>
            <w:tcW w:w="1097" w:type="dxa"/>
            <w:tcMar>
              <w:top w:w="57" w:type="dxa"/>
              <w:left w:w="57" w:type="dxa"/>
              <w:bottom w:w="57" w:type="dxa"/>
              <w:right w:w="57" w:type="dxa"/>
            </w:tcMar>
            <w:vAlign w:val="center"/>
          </w:tcPr>
          <w:p w14:paraId="235FA78B" w14:textId="040723B1" w:rsidR="00F45DC3" w:rsidRPr="00DD34BD" w:rsidRDefault="00F45DC3" w:rsidP="00F45DC3">
            <w:pPr>
              <w:jc w:val="center"/>
              <w:rPr>
                <w:rFonts w:eastAsia="Times New Roman"/>
                <w:b w:val="0"/>
                <w:color w:val="000000" w:themeColor="text1"/>
                <w:sz w:val="22"/>
                <w:szCs w:val="22"/>
                <w:lang w:val="en-US"/>
              </w:rPr>
            </w:pPr>
          </w:p>
        </w:tc>
        <w:tc>
          <w:tcPr>
            <w:tcW w:w="1327" w:type="dxa"/>
            <w:tcMar>
              <w:top w:w="57" w:type="dxa"/>
              <w:left w:w="57" w:type="dxa"/>
              <w:bottom w:w="57" w:type="dxa"/>
              <w:right w:w="57" w:type="dxa"/>
            </w:tcMar>
            <w:vAlign w:val="center"/>
          </w:tcPr>
          <w:p w14:paraId="23939AB3" w14:textId="77777777" w:rsidR="00F45DC3" w:rsidRPr="00DD34BD" w:rsidRDefault="00F45DC3" w:rsidP="00F45DC3">
            <w:pPr>
              <w:jc w:val="center"/>
              <w:rPr>
                <w:rFonts w:eastAsia="Times New Roman"/>
                <w:b w:val="0"/>
                <w:color w:val="000000" w:themeColor="text1"/>
                <w:sz w:val="22"/>
                <w:szCs w:val="22"/>
                <w:lang w:val="en-US"/>
              </w:rPr>
            </w:pPr>
          </w:p>
        </w:tc>
      </w:tr>
      <w:tr w:rsidR="00647C16" w:rsidRPr="00DD34BD" w14:paraId="5BC9B484" w14:textId="77777777" w:rsidTr="00647C16">
        <w:trPr>
          <w:cnfStyle w:val="000000010000" w:firstRow="0" w:lastRow="0" w:firstColumn="0" w:lastColumn="0" w:oddVBand="0" w:evenVBand="0" w:oddHBand="0" w:evenHBand="1" w:firstRowFirstColumn="0" w:firstRowLastColumn="0" w:lastRowFirstColumn="0" w:lastRowLastColumn="0"/>
          <w:jc w:val="center"/>
        </w:trPr>
        <w:tc>
          <w:tcPr>
            <w:tcW w:w="800" w:type="dxa"/>
            <w:tcMar>
              <w:top w:w="57" w:type="dxa"/>
              <w:left w:w="57" w:type="dxa"/>
              <w:bottom w:w="57" w:type="dxa"/>
              <w:right w:w="57" w:type="dxa"/>
            </w:tcMar>
            <w:vAlign w:val="center"/>
            <w:hideMark/>
          </w:tcPr>
          <w:p w14:paraId="74DE7A82" w14:textId="77777777" w:rsidR="00F45DC3" w:rsidRPr="00DD34BD" w:rsidRDefault="00F45DC3" w:rsidP="00F45DC3">
            <w:pPr>
              <w:jc w:val="center"/>
              <w:rPr>
                <w:rFonts w:eastAsia="Times New Roman"/>
                <w:b w:val="0"/>
                <w:sz w:val="22"/>
                <w:szCs w:val="22"/>
                <w:lang w:val="en-US"/>
              </w:rPr>
            </w:pPr>
          </w:p>
        </w:tc>
        <w:tc>
          <w:tcPr>
            <w:tcW w:w="1873" w:type="dxa"/>
            <w:tcMar>
              <w:top w:w="57" w:type="dxa"/>
              <w:left w:w="57" w:type="dxa"/>
              <w:bottom w:w="57" w:type="dxa"/>
              <w:right w:w="57" w:type="dxa"/>
            </w:tcMar>
            <w:vAlign w:val="center"/>
            <w:hideMark/>
          </w:tcPr>
          <w:p w14:paraId="160EBAC6" w14:textId="6B9DA292"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TOT</w:t>
            </w:r>
            <w:r w:rsidR="00A430EF">
              <w:rPr>
                <w:rFonts w:eastAsia="Times New Roman"/>
                <w:bCs/>
                <w:sz w:val="22"/>
                <w:szCs w:val="22"/>
                <w:lang w:val="en-US"/>
              </w:rPr>
              <w:t xml:space="preserve"> # cases</w:t>
            </w:r>
          </w:p>
        </w:tc>
        <w:tc>
          <w:tcPr>
            <w:tcW w:w="850" w:type="dxa"/>
            <w:vAlign w:val="center"/>
          </w:tcPr>
          <w:p w14:paraId="2E4C37CE" w14:textId="59D74A97"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2/3</w:t>
            </w:r>
          </w:p>
        </w:tc>
        <w:tc>
          <w:tcPr>
            <w:tcW w:w="850" w:type="dxa"/>
            <w:tcMar>
              <w:top w:w="57" w:type="dxa"/>
              <w:left w:w="57" w:type="dxa"/>
              <w:bottom w:w="57" w:type="dxa"/>
              <w:right w:w="57" w:type="dxa"/>
            </w:tcMar>
            <w:vAlign w:val="center"/>
            <w:hideMark/>
          </w:tcPr>
          <w:p w14:paraId="4E2006FC" w14:textId="153F0915"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0/3</w:t>
            </w:r>
          </w:p>
        </w:tc>
        <w:tc>
          <w:tcPr>
            <w:tcW w:w="851" w:type="dxa"/>
            <w:tcMar>
              <w:top w:w="57" w:type="dxa"/>
              <w:left w:w="57" w:type="dxa"/>
              <w:bottom w:w="57" w:type="dxa"/>
              <w:right w:w="57" w:type="dxa"/>
            </w:tcMar>
            <w:vAlign w:val="center"/>
            <w:hideMark/>
          </w:tcPr>
          <w:p w14:paraId="3DB8CF35" w14:textId="67E550AC"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0/3</w:t>
            </w:r>
          </w:p>
        </w:tc>
        <w:tc>
          <w:tcPr>
            <w:tcW w:w="850" w:type="dxa"/>
            <w:tcMar>
              <w:top w:w="57" w:type="dxa"/>
              <w:left w:w="57" w:type="dxa"/>
              <w:bottom w:w="57" w:type="dxa"/>
              <w:right w:w="57" w:type="dxa"/>
            </w:tcMar>
            <w:vAlign w:val="center"/>
            <w:hideMark/>
          </w:tcPr>
          <w:p w14:paraId="75F2000A" w14:textId="21D1A4E9"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2/3</w:t>
            </w:r>
          </w:p>
        </w:tc>
        <w:tc>
          <w:tcPr>
            <w:tcW w:w="1026" w:type="dxa"/>
            <w:vAlign w:val="center"/>
          </w:tcPr>
          <w:p w14:paraId="1D8C5ADC" w14:textId="4BCE6A4B"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1/3</w:t>
            </w:r>
          </w:p>
        </w:tc>
        <w:tc>
          <w:tcPr>
            <w:tcW w:w="1076" w:type="dxa"/>
            <w:vAlign w:val="center"/>
          </w:tcPr>
          <w:p w14:paraId="654C5C38" w14:textId="1C5D1AB6"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1/3</w:t>
            </w:r>
          </w:p>
        </w:tc>
        <w:tc>
          <w:tcPr>
            <w:tcW w:w="749" w:type="dxa"/>
            <w:vAlign w:val="center"/>
          </w:tcPr>
          <w:p w14:paraId="08FDC28A" w14:textId="435D171C"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1/2</w:t>
            </w:r>
          </w:p>
        </w:tc>
        <w:tc>
          <w:tcPr>
            <w:tcW w:w="1097" w:type="dxa"/>
            <w:vAlign w:val="center"/>
          </w:tcPr>
          <w:p w14:paraId="7936DA3C" w14:textId="7701AE59"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2/3</w:t>
            </w:r>
          </w:p>
        </w:tc>
        <w:tc>
          <w:tcPr>
            <w:tcW w:w="1327" w:type="dxa"/>
            <w:vAlign w:val="center"/>
          </w:tcPr>
          <w:p w14:paraId="4914078D" w14:textId="2F785CD2"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0/3</w:t>
            </w:r>
          </w:p>
        </w:tc>
        <w:tc>
          <w:tcPr>
            <w:tcW w:w="1097" w:type="dxa"/>
            <w:tcMar>
              <w:top w:w="57" w:type="dxa"/>
              <w:left w:w="57" w:type="dxa"/>
              <w:bottom w:w="57" w:type="dxa"/>
              <w:right w:w="57" w:type="dxa"/>
            </w:tcMar>
            <w:vAlign w:val="center"/>
            <w:hideMark/>
          </w:tcPr>
          <w:p w14:paraId="587B86E0" w14:textId="590C548A"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0/3</w:t>
            </w:r>
          </w:p>
        </w:tc>
        <w:tc>
          <w:tcPr>
            <w:tcW w:w="1327" w:type="dxa"/>
            <w:tcMar>
              <w:top w:w="57" w:type="dxa"/>
              <w:left w:w="57" w:type="dxa"/>
              <w:bottom w:w="57" w:type="dxa"/>
              <w:right w:w="57" w:type="dxa"/>
            </w:tcMar>
            <w:vAlign w:val="center"/>
            <w:hideMark/>
          </w:tcPr>
          <w:p w14:paraId="37CAFD73" w14:textId="2B94D82E"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0/3</w:t>
            </w:r>
          </w:p>
        </w:tc>
      </w:tr>
      <w:tr w:rsidR="00647C16" w:rsidRPr="00DD34BD" w14:paraId="38785482" w14:textId="77777777" w:rsidTr="00647C16">
        <w:trPr>
          <w:cnfStyle w:val="000000100000" w:firstRow="0" w:lastRow="0" w:firstColumn="0" w:lastColumn="0" w:oddVBand="0" w:evenVBand="0" w:oddHBand="1" w:evenHBand="0" w:firstRowFirstColumn="0" w:firstRowLastColumn="0" w:lastRowFirstColumn="0" w:lastRowLastColumn="0"/>
          <w:jc w:val="center"/>
        </w:trPr>
        <w:tc>
          <w:tcPr>
            <w:tcW w:w="800" w:type="dxa"/>
            <w:tcMar>
              <w:top w:w="57" w:type="dxa"/>
              <w:left w:w="57" w:type="dxa"/>
              <w:bottom w:w="57" w:type="dxa"/>
              <w:right w:w="57" w:type="dxa"/>
            </w:tcMar>
            <w:vAlign w:val="center"/>
            <w:hideMark/>
          </w:tcPr>
          <w:p w14:paraId="641F0EEF" w14:textId="77777777" w:rsidR="00F45DC3" w:rsidRPr="00DD34BD" w:rsidRDefault="00F45DC3" w:rsidP="00F45DC3">
            <w:pPr>
              <w:jc w:val="center"/>
              <w:rPr>
                <w:rFonts w:eastAsia="Times New Roman"/>
                <w:b w:val="0"/>
                <w:sz w:val="22"/>
                <w:szCs w:val="22"/>
                <w:lang w:val="en-US"/>
              </w:rPr>
            </w:pPr>
          </w:p>
        </w:tc>
        <w:tc>
          <w:tcPr>
            <w:tcW w:w="1873" w:type="dxa"/>
            <w:tcMar>
              <w:top w:w="57" w:type="dxa"/>
              <w:left w:w="57" w:type="dxa"/>
              <w:bottom w:w="57" w:type="dxa"/>
              <w:right w:w="57" w:type="dxa"/>
            </w:tcMar>
            <w:vAlign w:val="center"/>
            <w:hideMark/>
          </w:tcPr>
          <w:p w14:paraId="168CCA1B" w14:textId="77777777"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w:t>
            </w:r>
          </w:p>
        </w:tc>
        <w:tc>
          <w:tcPr>
            <w:tcW w:w="850" w:type="dxa"/>
            <w:vAlign w:val="center"/>
          </w:tcPr>
          <w:p w14:paraId="1F4EFF93" w14:textId="33555C9F"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67</w:t>
            </w:r>
          </w:p>
        </w:tc>
        <w:tc>
          <w:tcPr>
            <w:tcW w:w="850" w:type="dxa"/>
            <w:tcMar>
              <w:top w:w="57" w:type="dxa"/>
              <w:left w:w="57" w:type="dxa"/>
              <w:bottom w:w="57" w:type="dxa"/>
              <w:right w:w="57" w:type="dxa"/>
            </w:tcMar>
            <w:vAlign w:val="center"/>
            <w:hideMark/>
          </w:tcPr>
          <w:p w14:paraId="32323B23" w14:textId="3D05B71F"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w:t>
            </w:r>
          </w:p>
        </w:tc>
        <w:tc>
          <w:tcPr>
            <w:tcW w:w="851" w:type="dxa"/>
            <w:tcMar>
              <w:top w:w="57" w:type="dxa"/>
              <w:left w:w="57" w:type="dxa"/>
              <w:bottom w:w="57" w:type="dxa"/>
              <w:right w:w="57" w:type="dxa"/>
            </w:tcMar>
            <w:vAlign w:val="center"/>
            <w:hideMark/>
          </w:tcPr>
          <w:p w14:paraId="4C137293" w14:textId="535ECF81"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w:t>
            </w:r>
          </w:p>
        </w:tc>
        <w:tc>
          <w:tcPr>
            <w:tcW w:w="850" w:type="dxa"/>
            <w:tcMar>
              <w:top w:w="57" w:type="dxa"/>
              <w:left w:w="57" w:type="dxa"/>
              <w:bottom w:w="57" w:type="dxa"/>
              <w:right w:w="57" w:type="dxa"/>
            </w:tcMar>
            <w:vAlign w:val="center"/>
            <w:hideMark/>
          </w:tcPr>
          <w:p w14:paraId="211F4879" w14:textId="7CD1AD1A"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67</w:t>
            </w:r>
          </w:p>
        </w:tc>
        <w:tc>
          <w:tcPr>
            <w:tcW w:w="1026" w:type="dxa"/>
            <w:vAlign w:val="center"/>
          </w:tcPr>
          <w:p w14:paraId="3EB06A91" w14:textId="48D0A453"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33</w:t>
            </w:r>
          </w:p>
        </w:tc>
        <w:tc>
          <w:tcPr>
            <w:tcW w:w="1076" w:type="dxa"/>
            <w:vAlign w:val="center"/>
          </w:tcPr>
          <w:p w14:paraId="298014FA" w14:textId="3AD6672C"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33</w:t>
            </w:r>
          </w:p>
        </w:tc>
        <w:tc>
          <w:tcPr>
            <w:tcW w:w="749" w:type="dxa"/>
            <w:vAlign w:val="center"/>
          </w:tcPr>
          <w:p w14:paraId="0FB1A664" w14:textId="3D7AC263"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50</w:t>
            </w:r>
          </w:p>
        </w:tc>
        <w:tc>
          <w:tcPr>
            <w:tcW w:w="1097" w:type="dxa"/>
            <w:vAlign w:val="center"/>
          </w:tcPr>
          <w:p w14:paraId="06AD2295" w14:textId="168A7FCD"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67</w:t>
            </w:r>
          </w:p>
        </w:tc>
        <w:tc>
          <w:tcPr>
            <w:tcW w:w="1327" w:type="dxa"/>
            <w:vAlign w:val="center"/>
          </w:tcPr>
          <w:p w14:paraId="64F560D4" w14:textId="378DAD32"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w:t>
            </w:r>
          </w:p>
        </w:tc>
        <w:tc>
          <w:tcPr>
            <w:tcW w:w="1097" w:type="dxa"/>
            <w:tcMar>
              <w:top w:w="57" w:type="dxa"/>
              <w:left w:w="57" w:type="dxa"/>
              <w:bottom w:w="57" w:type="dxa"/>
              <w:right w:w="57" w:type="dxa"/>
            </w:tcMar>
            <w:vAlign w:val="center"/>
            <w:hideMark/>
          </w:tcPr>
          <w:p w14:paraId="5B081899" w14:textId="207288C3"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w:t>
            </w:r>
          </w:p>
        </w:tc>
        <w:tc>
          <w:tcPr>
            <w:tcW w:w="1327" w:type="dxa"/>
            <w:tcMar>
              <w:top w:w="57" w:type="dxa"/>
              <w:left w:w="57" w:type="dxa"/>
              <w:bottom w:w="57" w:type="dxa"/>
              <w:right w:w="57" w:type="dxa"/>
            </w:tcMar>
            <w:vAlign w:val="center"/>
            <w:hideMark/>
          </w:tcPr>
          <w:p w14:paraId="6D757D56" w14:textId="26E2CD5E" w:rsidR="00F45DC3" w:rsidRPr="00DD34BD" w:rsidRDefault="00F45DC3" w:rsidP="00F45DC3">
            <w:pPr>
              <w:jc w:val="center"/>
              <w:rPr>
                <w:rFonts w:eastAsia="Times New Roman"/>
                <w:bCs/>
                <w:sz w:val="22"/>
                <w:szCs w:val="22"/>
                <w:lang w:val="en-US"/>
              </w:rPr>
            </w:pPr>
            <w:r w:rsidRPr="00DD34BD">
              <w:rPr>
                <w:rFonts w:eastAsia="Times New Roman"/>
                <w:bCs/>
                <w:sz w:val="22"/>
                <w:szCs w:val="22"/>
                <w:lang w:val="en-US"/>
              </w:rPr>
              <w:t>0</w:t>
            </w:r>
          </w:p>
        </w:tc>
      </w:tr>
      <w:bookmarkEnd w:id="0"/>
      <w:bookmarkEnd w:id="1"/>
    </w:tbl>
    <w:p w14:paraId="7B4EE3C7" w14:textId="6A763FEC" w:rsidR="004D3B04" w:rsidRPr="00DD34BD" w:rsidRDefault="004D3B04">
      <w:pPr>
        <w:rPr>
          <w:sz w:val="24"/>
        </w:rPr>
      </w:pPr>
    </w:p>
    <w:p w14:paraId="33C6D088" w14:textId="772CC474" w:rsidR="00D31AE2" w:rsidRPr="00DD34BD" w:rsidRDefault="004D3B04" w:rsidP="00647C16">
      <w:pPr>
        <w:ind w:left="180" w:right="188"/>
        <w:jc w:val="both"/>
        <w:rPr>
          <w:rFonts w:eastAsia="Times New Roman"/>
          <w:b w:val="0"/>
          <w:color w:val="000000"/>
          <w:sz w:val="24"/>
          <w:lang w:val="en-US"/>
        </w:rPr>
      </w:pPr>
      <w:r w:rsidRPr="00DD34BD">
        <w:rPr>
          <w:rFonts w:eastAsia="Times New Roman"/>
          <w:b w:val="0"/>
          <w:color w:val="000000"/>
          <w:sz w:val="24"/>
          <w:lang w:val="en-US"/>
        </w:rPr>
        <w:t>**This patient was an abo</w:t>
      </w:r>
      <w:r w:rsidR="00FD3A2B" w:rsidRPr="00DD34BD">
        <w:rPr>
          <w:rFonts w:eastAsia="Times New Roman"/>
          <w:b w:val="0"/>
          <w:color w:val="000000"/>
          <w:sz w:val="24"/>
          <w:lang w:val="en-US"/>
        </w:rPr>
        <w:t>rted fetus with exencephaly and</w:t>
      </w:r>
      <w:r w:rsidRPr="00DD34BD">
        <w:rPr>
          <w:rFonts w:eastAsia="Times New Roman"/>
          <w:b w:val="0"/>
          <w:color w:val="000000"/>
          <w:sz w:val="24"/>
          <w:lang w:val="en-US"/>
        </w:rPr>
        <w:t xml:space="preserve"> absence of </w:t>
      </w:r>
      <w:r w:rsidR="00FD3A2B" w:rsidRPr="00DD34BD">
        <w:rPr>
          <w:rFonts w:eastAsia="Times New Roman"/>
          <w:b w:val="0"/>
          <w:color w:val="000000"/>
          <w:sz w:val="24"/>
          <w:lang w:val="en-US"/>
        </w:rPr>
        <w:t xml:space="preserve">the </w:t>
      </w:r>
      <w:r w:rsidRPr="00DD34BD">
        <w:rPr>
          <w:rFonts w:eastAsia="Times New Roman"/>
          <w:b w:val="0"/>
          <w:color w:val="000000"/>
          <w:sz w:val="24"/>
          <w:lang w:val="en-US"/>
        </w:rPr>
        <w:t>entire scalp skin</w:t>
      </w:r>
      <w:r w:rsidR="00252C9E" w:rsidRPr="00DD34BD">
        <w:rPr>
          <w:rFonts w:eastAsia="Times New Roman"/>
          <w:b w:val="0"/>
          <w:color w:val="000000"/>
          <w:sz w:val="24"/>
          <w:lang w:val="en-US"/>
        </w:rPr>
        <w:t xml:space="preserve">. </w:t>
      </w:r>
      <w:r w:rsidR="00CA3C7C" w:rsidRPr="00DD34BD">
        <w:rPr>
          <w:rFonts w:eastAsia="Times New Roman"/>
          <w:b w:val="0"/>
          <w:color w:val="000000"/>
          <w:sz w:val="24"/>
          <w:lang w:val="en-US"/>
        </w:rPr>
        <w:t>***Malformed female infant</w:t>
      </w:r>
      <w:r w:rsidR="00252C9E" w:rsidRPr="00DD34BD">
        <w:rPr>
          <w:rFonts w:eastAsia="Times New Roman"/>
          <w:b w:val="0"/>
          <w:color w:val="000000"/>
          <w:sz w:val="24"/>
          <w:lang w:val="en-US"/>
        </w:rPr>
        <w:t>s</w:t>
      </w:r>
      <w:r w:rsidR="00CA3C7C" w:rsidRPr="00DD34BD">
        <w:rPr>
          <w:rFonts w:eastAsia="Times New Roman"/>
          <w:b w:val="0"/>
          <w:color w:val="000000"/>
          <w:sz w:val="24"/>
          <w:lang w:val="en-US"/>
        </w:rPr>
        <w:t xml:space="preserve"> died</w:t>
      </w:r>
      <w:r w:rsidR="00252C9E" w:rsidRPr="00DD34BD">
        <w:rPr>
          <w:rFonts w:eastAsia="Times New Roman"/>
          <w:b w:val="0"/>
          <w:color w:val="000000"/>
          <w:sz w:val="24"/>
          <w:lang w:val="en-US"/>
        </w:rPr>
        <w:t xml:space="preserve"> </w:t>
      </w:r>
      <w:r w:rsidR="00CA3C7C" w:rsidRPr="00DD34BD">
        <w:rPr>
          <w:rFonts w:eastAsia="Times New Roman"/>
          <w:b w:val="0"/>
          <w:color w:val="000000"/>
          <w:sz w:val="24"/>
          <w:lang w:val="en-US"/>
        </w:rPr>
        <w:t xml:space="preserve">9hs </w:t>
      </w:r>
      <w:r w:rsidR="00291C64">
        <w:rPr>
          <w:rFonts w:eastAsia="Times New Roman"/>
          <w:b w:val="0"/>
          <w:color w:val="000000"/>
          <w:sz w:val="24"/>
          <w:lang w:val="en-US"/>
        </w:rPr>
        <w:t>[55]</w:t>
      </w:r>
      <w:r w:rsidR="00252C9E" w:rsidRPr="00DD34BD">
        <w:rPr>
          <w:rFonts w:eastAsia="Times New Roman"/>
          <w:b w:val="0"/>
          <w:color w:val="000000"/>
          <w:sz w:val="24"/>
          <w:lang w:val="en-US"/>
        </w:rPr>
        <w:t xml:space="preserve"> and 5 </w:t>
      </w:r>
      <w:r w:rsidR="00D87D73" w:rsidRPr="00DD34BD">
        <w:rPr>
          <w:rFonts w:eastAsia="Times New Roman"/>
          <w:b w:val="0"/>
          <w:color w:val="000000"/>
          <w:sz w:val="24"/>
          <w:lang w:val="en-US"/>
        </w:rPr>
        <w:t>day</w:t>
      </w:r>
      <w:r w:rsidR="00D87D73">
        <w:rPr>
          <w:rFonts w:eastAsia="Times New Roman"/>
          <w:b w:val="0"/>
          <w:color w:val="000000"/>
          <w:sz w:val="24"/>
          <w:lang w:val="en-US"/>
        </w:rPr>
        <w:t>s</w:t>
      </w:r>
      <w:r w:rsidR="00291C64">
        <w:rPr>
          <w:rFonts w:eastAsia="Times New Roman"/>
          <w:b w:val="0"/>
          <w:color w:val="000000"/>
          <w:sz w:val="24"/>
          <w:lang w:val="en-US"/>
        </w:rPr>
        <w:t xml:space="preserve"> [52]</w:t>
      </w:r>
      <w:r w:rsidR="00252C9E" w:rsidRPr="00DD34BD">
        <w:rPr>
          <w:rFonts w:eastAsia="Times New Roman"/>
          <w:b w:val="0"/>
          <w:color w:val="000000"/>
          <w:sz w:val="24"/>
          <w:lang w:val="en-US"/>
        </w:rPr>
        <w:t xml:space="preserve"> </w:t>
      </w:r>
      <w:r w:rsidR="00CA3C7C" w:rsidRPr="00DD34BD">
        <w:rPr>
          <w:rFonts w:eastAsia="Times New Roman"/>
          <w:b w:val="0"/>
          <w:color w:val="000000"/>
          <w:sz w:val="24"/>
          <w:lang w:val="en-US"/>
        </w:rPr>
        <w:t>after delivery</w:t>
      </w:r>
      <w:r w:rsidR="00252C9E" w:rsidRPr="00DD34BD">
        <w:rPr>
          <w:rFonts w:eastAsia="Times New Roman"/>
          <w:b w:val="0"/>
          <w:sz w:val="24"/>
          <w:lang w:val="en-US"/>
        </w:rPr>
        <w:t xml:space="preserve">. </w:t>
      </w:r>
      <w:r w:rsidR="00D31AE2" w:rsidRPr="00DD34BD">
        <w:rPr>
          <w:rFonts w:eastAsia="Times New Roman"/>
          <w:b w:val="0"/>
          <w:color w:val="000000"/>
          <w:sz w:val="24"/>
          <w:lang w:val="en-US"/>
        </w:rPr>
        <w:t>***</w:t>
      </w:r>
      <w:r w:rsidR="00CA3C7C" w:rsidRPr="00DD34BD">
        <w:rPr>
          <w:rFonts w:eastAsia="Times New Roman"/>
          <w:b w:val="0"/>
          <w:color w:val="000000"/>
          <w:sz w:val="24"/>
          <w:lang w:val="en-US"/>
        </w:rPr>
        <w:t>*</w:t>
      </w:r>
      <w:r w:rsidR="00D31AE2" w:rsidRPr="00DD34BD">
        <w:rPr>
          <w:rFonts w:eastAsia="Times New Roman"/>
          <w:b w:val="0"/>
          <w:color w:val="000000"/>
          <w:sz w:val="24"/>
          <w:lang w:val="en-US"/>
        </w:rPr>
        <w:t xml:space="preserve">Aborted female fetus from </w:t>
      </w:r>
      <w:r w:rsidR="007338CF" w:rsidRPr="00DD34BD">
        <w:rPr>
          <w:rFonts w:eastAsia="Times New Roman"/>
          <w:b w:val="0"/>
          <w:color w:val="000000"/>
          <w:sz w:val="24"/>
          <w:lang w:val="en-US"/>
        </w:rPr>
        <w:t xml:space="preserve">the </w:t>
      </w:r>
      <w:r w:rsidR="00D31AE2" w:rsidRPr="00DD34BD">
        <w:rPr>
          <w:rFonts w:eastAsia="Times New Roman"/>
          <w:b w:val="0"/>
          <w:color w:val="000000"/>
          <w:sz w:val="24"/>
          <w:lang w:val="en-US"/>
        </w:rPr>
        <w:t>mother</w:t>
      </w:r>
      <w:r w:rsidR="007338CF" w:rsidRPr="00DD34BD">
        <w:rPr>
          <w:rFonts w:eastAsia="Times New Roman"/>
          <w:b w:val="0"/>
          <w:color w:val="000000"/>
          <w:sz w:val="24"/>
          <w:lang w:val="en-US"/>
        </w:rPr>
        <w:t xml:space="preserve"> of</w:t>
      </w:r>
      <w:r w:rsidR="00D31AE2" w:rsidRPr="00DD34BD">
        <w:rPr>
          <w:rFonts w:eastAsia="Times New Roman"/>
          <w:b w:val="0"/>
          <w:color w:val="000000"/>
          <w:sz w:val="24"/>
          <w:lang w:val="en-US"/>
        </w:rPr>
        <w:t xml:space="preserve"> subject 2</w:t>
      </w:r>
      <w:r w:rsidR="00280346" w:rsidRPr="00DD34BD">
        <w:rPr>
          <w:rFonts w:eastAsia="Times New Roman"/>
          <w:b w:val="0"/>
          <w:color w:val="000000"/>
          <w:sz w:val="24"/>
          <w:lang w:val="en-US"/>
        </w:rPr>
        <w:t xml:space="preserve">. These cases were not considered in the </w:t>
      </w:r>
      <w:r w:rsidR="00EF596B" w:rsidRPr="00DD34BD">
        <w:rPr>
          <w:rFonts w:eastAsia="Times New Roman"/>
          <w:b w:val="0"/>
          <w:color w:val="000000"/>
          <w:sz w:val="24"/>
          <w:lang w:val="en-US"/>
        </w:rPr>
        <w:t xml:space="preserve">total number of patients </w:t>
      </w:r>
      <w:r w:rsidR="00D87D73">
        <w:rPr>
          <w:rFonts w:eastAsia="Times New Roman"/>
          <w:b w:val="0"/>
          <w:color w:val="000000"/>
          <w:sz w:val="24"/>
          <w:lang w:val="en-US"/>
        </w:rPr>
        <w:t>for</w:t>
      </w:r>
      <w:r w:rsidR="00EF596B" w:rsidRPr="00DD34BD">
        <w:rPr>
          <w:rFonts w:eastAsia="Times New Roman"/>
          <w:b w:val="0"/>
          <w:color w:val="000000"/>
          <w:sz w:val="24"/>
          <w:lang w:val="en-US"/>
        </w:rPr>
        <w:t xml:space="preserve"> the </w:t>
      </w:r>
      <w:r w:rsidR="00280346" w:rsidRPr="00DD34BD">
        <w:rPr>
          <w:rFonts w:eastAsia="Times New Roman"/>
          <w:b w:val="0"/>
          <w:color w:val="000000"/>
          <w:sz w:val="24"/>
          <w:lang w:val="en-US"/>
        </w:rPr>
        <w:t xml:space="preserve">calculation of </w:t>
      </w:r>
      <w:r w:rsidR="00EF596B" w:rsidRPr="00DD34BD">
        <w:rPr>
          <w:rFonts w:eastAsia="Times New Roman"/>
          <w:b w:val="0"/>
          <w:color w:val="000000"/>
          <w:sz w:val="24"/>
          <w:lang w:val="en-US"/>
        </w:rPr>
        <w:t>the percentage of occurrence of clinical signs</w:t>
      </w:r>
      <w:r w:rsidR="006A1FF7">
        <w:rPr>
          <w:rFonts w:eastAsia="Times New Roman"/>
          <w:b w:val="0"/>
          <w:color w:val="000000"/>
          <w:sz w:val="24"/>
          <w:lang w:val="en-US"/>
        </w:rPr>
        <w:t xml:space="preserve"> as well as all the other patients for which that specific feature had not been studied (NI) or could not be observed (NA) because the patient was too young and so on</w:t>
      </w:r>
      <w:r w:rsidR="00EF596B" w:rsidRPr="00DD34BD">
        <w:rPr>
          <w:rFonts w:eastAsia="Times New Roman"/>
          <w:b w:val="0"/>
          <w:color w:val="000000"/>
          <w:sz w:val="24"/>
          <w:lang w:val="en-US"/>
        </w:rPr>
        <w:t>.</w:t>
      </w:r>
    </w:p>
    <w:p w14:paraId="1C85405B" w14:textId="6D3AC4E0" w:rsidR="004D3B04" w:rsidRPr="00DD34BD" w:rsidRDefault="004D3B04" w:rsidP="00647C16">
      <w:pPr>
        <w:ind w:left="180" w:right="188"/>
        <w:rPr>
          <w:rFonts w:eastAsia="Times New Roman"/>
          <w:b w:val="0"/>
          <w:color w:val="000000"/>
          <w:sz w:val="24"/>
          <w:lang w:val="en-US"/>
        </w:rPr>
      </w:pPr>
    </w:p>
    <w:p w14:paraId="3F02AEA9" w14:textId="77777777" w:rsidR="004D3B04" w:rsidRPr="00DD34BD" w:rsidRDefault="004D3B04" w:rsidP="00647C16">
      <w:pPr>
        <w:ind w:left="180" w:right="188"/>
        <w:rPr>
          <w:rFonts w:eastAsia="Times New Roman"/>
          <w:b w:val="0"/>
          <w:color w:val="000000"/>
          <w:sz w:val="24"/>
          <w:lang w:val="en-US"/>
        </w:rPr>
      </w:pPr>
      <w:r w:rsidRPr="00DD34BD">
        <w:rPr>
          <w:rFonts w:eastAsia="Times New Roman"/>
          <w:b w:val="0"/>
          <w:color w:val="000000"/>
          <w:sz w:val="24"/>
          <w:lang w:val="en-US"/>
        </w:rPr>
        <w:lastRenderedPageBreak/>
        <w:t>NI, not investigated</w:t>
      </w:r>
    </w:p>
    <w:p w14:paraId="64F36DCC" w14:textId="44388D53" w:rsidR="004D3B04" w:rsidRPr="00DD34BD" w:rsidRDefault="004D3B04" w:rsidP="00647C16">
      <w:pPr>
        <w:ind w:left="180" w:right="188"/>
        <w:rPr>
          <w:rFonts w:eastAsia="Times New Roman"/>
          <w:b w:val="0"/>
          <w:color w:val="000000"/>
          <w:sz w:val="24"/>
          <w:lang w:val="en-US"/>
        </w:rPr>
      </w:pPr>
      <w:r w:rsidRPr="00DD34BD">
        <w:rPr>
          <w:rFonts w:eastAsia="Times New Roman"/>
          <w:b w:val="0"/>
          <w:color w:val="000000"/>
          <w:sz w:val="24"/>
          <w:lang w:val="en-US"/>
        </w:rPr>
        <w:t>NA, not applicable</w:t>
      </w:r>
    </w:p>
    <w:p w14:paraId="48928DC8" w14:textId="0D519ACC" w:rsidR="008219FD" w:rsidRPr="00DD34BD" w:rsidRDefault="008219FD" w:rsidP="00647C16">
      <w:pPr>
        <w:ind w:left="180" w:right="188"/>
        <w:rPr>
          <w:rFonts w:eastAsia="Times New Roman"/>
          <w:b w:val="0"/>
          <w:color w:val="000000"/>
          <w:sz w:val="24"/>
          <w:lang w:val="en-US"/>
        </w:rPr>
      </w:pPr>
      <w:proofErr w:type="spellStart"/>
      <w:r w:rsidRPr="00DD34BD">
        <w:rPr>
          <w:rFonts w:eastAsia="Times New Roman"/>
          <w:b w:val="0"/>
          <w:color w:val="000000"/>
          <w:sz w:val="24"/>
          <w:vertAlign w:val="superscript"/>
          <w:lang w:val="en-US"/>
        </w:rPr>
        <w:t>a</w:t>
      </w:r>
      <w:r w:rsidRPr="00DD34BD">
        <w:rPr>
          <w:rFonts w:eastAsia="Times New Roman"/>
          <w:b w:val="0"/>
          <w:color w:val="000000"/>
          <w:sz w:val="24"/>
          <w:lang w:val="en-US"/>
        </w:rPr>
        <w:t>mild</w:t>
      </w:r>
      <w:proofErr w:type="spellEnd"/>
      <w:r w:rsidRPr="00DD34BD">
        <w:rPr>
          <w:rFonts w:eastAsia="Times New Roman"/>
          <w:b w:val="0"/>
          <w:color w:val="000000"/>
          <w:sz w:val="24"/>
          <w:lang w:val="en-US"/>
        </w:rPr>
        <w:t xml:space="preserve"> motor delay</w:t>
      </w:r>
      <w:r w:rsidR="000D1A65">
        <w:rPr>
          <w:rFonts w:eastAsia="Times New Roman"/>
          <w:b w:val="0"/>
          <w:color w:val="000000"/>
          <w:sz w:val="24"/>
          <w:lang w:val="en-US"/>
        </w:rPr>
        <w:t xml:space="preserve">; </w:t>
      </w:r>
      <w:proofErr w:type="spellStart"/>
      <w:r w:rsidR="000D1A65" w:rsidRPr="000D1A65">
        <w:rPr>
          <w:rFonts w:eastAsia="Times New Roman"/>
          <w:b w:val="0"/>
          <w:color w:val="000000"/>
          <w:sz w:val="24"/>
          <w:vertAlign w:val="superscript"/>
          <w:lang w:val="en-US"/>
        </w:rPr>
        <w:t>b</w:t>
      </w:r>
      <w:r w:rsidR="000D1A65">
        <w:rPr>
          <w:rFonts w:eastAsia="Times New Roman"/>
          <w:b w:val="0"/>
          <w:color w:val="000000"/>
          <w:sz w:val="24"/>
          <w:lang w:val="en-US"/>
        </w:rPr>
        <w:t>attention</w:t>
      </w:r>
      <w:proofErr w:type="spellEnd"/>
      <w:r w:rsidR="000D1A65">
        <w:rPr>
          <w:rFonts w:eastAsia="Times New Roman"/>
          <w:b w:val="0"/>
          <w:color w:val="000000"/>
          <w:sz w:val="24"/>
          <w:lang w:val="en-US"/>
        </w:rPr>
        <w:t xml:space="preserve"> deficit disorders (ADHD)</w:t>
      </w:r>
    </w:p>
    <w:p w14:paraId="69C8143B" w14:textId="566DBAC1" w:rsidR="004D3B04" w:rsidRPr="00DD34BD" w:rsidRDefault="004D3B04" w:rsidP="00647C16">
      <w:pPr>
        <w:ind w:left="180" w:right="188"/>
        <w:jc w:val="both"/>
        <w:rPr>
          <w:rFonts w:eastAsia="Times New Roman"/>
          <w:b w:val="0"/>
          <w:color w:val="000000"/>
          <w:sz w:val="24"/>
          <w:lang w:val="en-US"/>
        </w:rPr>
      </w:pPr>
      <w:r w:rsidRPr="00DD34BD">
        <w:rPr>
          <w:rFonts w:eastAsia="Times New Roman"/>
          <w:b w:val="0"/>
          <w:color w:val="000000"/>
          <w:sz w:val="24"/>
          <w:lang w:val="en-US"/>
        </w:rPr>
        <w:t>Other Eye abnormalities</w:t>
      </w:r>
      <w:r w:rsidR="00F46EBB" w:rsidRPr="00DD34BD">
        <w:rPr>
          <w:rFonts w:eastAsia="Times New Roman"/>
          <w:b w:val="0"/>
          <w:color w:val="000000"/>
          <w:sz w:val="24"/>
          <w:lang w:val="en-US"/>
        </w:rPr>
        <w:t>:</w:t>
      </w:r>
      <w:r w:rsidRPr="00DD34BD">
        <w:rPr>
          <w:rFonts w:eastAsia="Times New Roman"/>
          <w:b w:val="0"/>
          <w:color w:val="000000"/>
          <w:sz w:val="24"/>
          <w:lang w:val="en-US"/>
        </w:rPr>
        <w:t xml:space="preserve"> prolapsed iris,</w:t>
      </w:r>
      <w:r w:rsidR="00FD3A2B" w:rsidRPr="00DD34BD">
        <w:rPr>
          <w:rFonts w:eastAsia="Times New Roman"/>
          <w:b w:val="0"/>
          <w:color w:val="000000"/>
          <w:sz w:val="24"/>
          <w:lang w:val="en-US"/>
        </w:rPr>
        <w:t xml:space="preserve"> severe myopia, orbital cyst, hy</w:t>
      </w:r>
      <w:r w:rsidRPr="00DD34BD">
        <w:rPr>
          <w:rFonts w:eastAsia="Times New Roman"/>
          <w:b w:val="0"/>
          <w:color w:val="000000"/>
          <w:sz w:val="24"/>
          <w:lang w:val="en-US"/>
        </w:rPr>
        <w:t xml:space="preserve">popigmented and disorganized retinal pigmented </w:t>
      </w:r>
      <w:r w:rsidR="0003495E" w:rsidRPr="00DD34BD">
        <w:rPr>
          <w:rFonts w:eastAsia="Times New Roman"/>
          <w:b w:val="0"/>
          <w:color w:val="000000"/>
          <w:sz w:val="24"/>
          <w:lang w:val="en-US"/>
        </w:rPr>
        <w:t>epithelium</w:t>
      </w:r>
      <w:r w:rsidRPr="00DD34BD">
        <w:rPr>
          <w:rFonts w:eastAsia="Times New Roman"/>
          <w:b w:val="0"/>
          <w:color w:val="000000"/>
          <w:sz w:val="24"/>
          <w:lang w:val="en-US"/>
        </w:rPr>
        <w:t xml:space="preserve">, cataracts, choroidal thickening, coloboma, </w:t>
      </w:r>
      <w:r w:rsidR="008219FD" w:rsidRPr="00DD34BD">
        <w:rPr>
          <w:rFonts w:eastAsia="Times New Roman"/>
          <w:b w:val="0"/>
          <w:color w:val="000000"/>
          <w:sz w:val="24"/>
          <w:lang w:val="en-US"/>
        </w:rPr>
        <w:t>chorioretinopathy</w:t>
      </w:r>
      <w:r w:rsidRPr="00DD34BD">
        <w:rPr>
          <w:rFonts w:eastAsia="Times New Roman"/>
          <w:b w:val="0"/>
          <w:color w:val="000000"/>
          <w:sz w:val="24"/>
          <w:lang w:val="en-US"/>
        </w:rPr>
        <w:t>, glaucoma, lens abnormalities, aniridia, pale optic disk and altered visual-evoked potential</w:t>
      </w:r>
      <w:r w:rsidR="00982BAA" w:rsidRPr="00DD34BD">
        <w:rPr>
          <w:rFonts w:eastAsia="Times New Roman"/>
          <w:b w:val="0"/>
          <w:color w:val="000000"/>
          <w:sz w:val="24"/>
          <w:lang w:val="en-US"/>
        </w:rPr>
        <w:t>.</w:t>
      </w:r>
    </w:p>
    <w:p w14:paraId="3BBD1591" w14:textId="6527F90F" w:rsidR="004D3B04" w:rsidRPr="00DD34BD" w:rsidRDefault="004D3B04" w:rsidP="00647C16">
      <w:pPr>
        <w:ind w:left="180" w:right="188"/>
        <w:jc w:val="both"/>
        <w:rPr>
          <w:rFonts w:eastAsia="Times New Roman"/>
          <w:b w:val="0"/>
          <w:bCs/>
          <w:sz w:val="24"/>
          <w:lang w:val="en-US"/>
        </w:rPr>
      </w:pPr>
      <w:r w:rsidRPr="00DD34BD">
        <w:rPr>
          <w:rFonts w:eastAsia="Times New Roman"/>
          <w:b w:val="0"/>
          <w:color w:val="000000"/>
          <w:sz w:val="24"/>
          <w:lang w:val="en-US"/>
        </w:rPr>
        <w:t>CNS abnormalities</w:t>
      </w:r>
      <w:r w:rsidR="00F46EBB" w:rsidRPr="00DD34BD">
        <w:rPr>
          <w:rFonts w:eastAsia="Times New Roman"/>
          <w:b w:val="0"/>
          <w:color w:val="000000"/>
          <w:sz w:val="24"/>
          <w:lang w:val="en-US"/>
        </w:rPr>
        <w:t>:</w:t>
      </w:r>
      <w:r w:rsidRPr="00DD34BD">
        <w:rPr>
          <w:rFonts w:eastAsia="Times New Roman"/>
          <w:b w:val="0"/>
          <w:color w:val="000000"/>
          <w:sz w:val="24"/>
          <w:lang w:val="en-US"/>
        </w:rPr>
        <w:t xml:space="preserve"> </w:t>
      </w:r>
      <w:r w:rsidR="00BB134B" w:rsidRPr="00DD34BD">
        <w:rPr>
          <w:rFonts w:eastAsia="Times New Roman"/>
          <w:b w:val="0"/>
          <w:color w:val="000000"/>
          <w:sz w:val="24"/>
          <w:lang w:val="en-US"/>
        </w:rPr>
        <w:t xml:space="preserve">microcephaly, agenesis of the corpus callosum, </w:t>
      </w:r>
      <w:proofErr w:type="spellStart"/>
      <w:r w:rsidRPr="00DD34BD">
        <w:rPr>
          <w:rFonts w:eastAsia="Times New Roman"/>
          <w:b w:val="0"/>
          <w:color w:val="000000"/>
          <w:sz w:val="24"/>
          <w:lang w:val="en-US"/>
        </w:rPr>
        <w:t>colpocephaly</w:t>
      </w:r>
      <w:proofErr w:type="spellEnd"/>
      <w:r w:rsidRPr="00DD34BD">
        <w:rPr>
          <w:rFonts w:eastAsia="Times New Roman"/>
          <w:b w:val="0"/>
          <w:color w:val="000000"/>
          <w:sz w:val="24"/>
          <w:lang w:val="en-US"/>
        </w:rPr>
        <w:t>, seizure</w:t>
      </w:r>
      <w:r w:rsidR="0064338B" w:rsidRPr="00DD34BD">
        <w:rPr>
          <w:rFonts w:eastAsia="Times New Roman"/>
          <w:b w:val="0"/>
          <w:color w:val="000000"/>
          <w:sz w:val="24"/>
          <w:lang w:val="en-US"/>
        </w:rPr>
        <w:t>s</w:t>
      </w:r>
      <w:r w:rsidRPr="00DD34BD">
        <w:rPr>
          <w:rFonts w:eastAsia="Times New Roman"/>
          <w:b w:val="0"/>
          <w:color w:val="000000"/>
          <w:sz w:val="24"/>
          <w:lang w:val="en-US"/>
        </w:rPr>
        <w:t xml:space="preserve">, hydrocephalus, </w:t>
      </w:r>
      <w:r w:rsidRPr="00DD34BD">
        <w:rPr>
          <w:rFonts w:eastAsia="Times New Roman"/>
          <w:b w:val="0"/>
          <w:sz w:val="24"/>
          <w:lang w:val="en-US"/>
        </w:rPr>
        <w:t>ventriculomegaly</w:t>
      </w:r>
      <w:r w:rsidR="00FD3A2B" w:rsidRPr="00DD34BD">
        <w:rPr>
          <w:rFonts w:eastAsia="Times New Roman"/>
          <w:b w:val="0"/>
          <w:sz w:val="24"/>
          <w:lang w:val="en-US"/>
        </w:rPr>
        <w:t>, cystic cer</w:t>
      </w:r>
      <w:r w:rsidR="001875D3" w:rsidRPr="00DD34BD">
        <w:rPr>
          <w:rFonts w:eastAsia="Times New Roman"/>
          <w:b w:val="0"/>
          <w:sz w:val="24"/>
          <w:lang w:val="en-US"/>
        </w:rPr>
        <w:t>ebral malformation</w:t>
      </w:r>
      <w:r w:rsidR="00982BAA" w:rsidRPr="00DD34BD">
        <w:rPr>
          <w:rFonts w:eastAsia="Times New Roman"/>
          <w:b w:val="0"/>
          <w:bCs/>
          <w:sz w:val="24"/>
          <w:lang w:val="en-US"/>
        </w:rPr>
        <w:t>.</w:t>
      </w:r>
    </w:p>
    <w:p w14:paraId="5FF1385C" w14:textId="78BA38E6" w:rsidR="004D3B04" w:rsidRPr="00DD34BD" w:rsidRDefault="004D3B04" w:rsidP="00647C16">
      <w:pPr>
        <w:ind w:left="180" w:right="188"/>
        <w:jc w:val="both"/>
        <w:rPr>
          <w:rFonts w:eastAsia="Times New Roman"/>
          <w:b w:val="0"/>
          <w:color w:val="000000"/>
          <w:sz w:val="24"/>
          <w:lang w:val="en-US"/>
        </w:rPr>
      </w:pPr>
      <w:r w:rsidRPr="00DD34BD">
        <w:rPr>
          <w:rFonts w:eastAsia="Times New Roman"/>
          <w:b w:val="0"/>
          <w:color w:val="000000"/>
          <w:sz w:val="24"/>
          <w:lang w:val="en-US"/>
        </w:rPr>
        <w:t>Cardiac abnormalities</w:t>
      </w:r>
      <w:r w:rsidR="00F46EBB" w:rsidRPr="00DD34BD">
        <w:rPr>
          <w:rFonts w:eastAsia="Times New Roman"/>
          <w:b w:val="0"/>
          <w:color w:val="000000"/>
          <w:sz w:val="24"/>
          <w:lang w:val="en-US"/>
        </w:rPr>
        <w:t>:</w:t>
      </w:r>
      <w:r w:rsidRPr="00DD34BD">
        <w:rPr>
          <w:rFonts w:eastAsia="Times New Roman"/>
          <w:b w:val="0"/>
          <w:color w:val="000000"/>
          <w:sz w:val="24"/>
          <w:lang w:val="en-US"/>
        </w:rPr>
        <w:t xml:space="preserve"> atrial and ventricular septal defect, atrio-ventricular block, histiocytoid cardiomyopathy, supraventricular tachycardia, junctional </w:t>
      </w:r>
      <w:r w:rsidR="00FD3A2B" w:rsidRPr="00DD34BD">
        <w:rPr>
          <w:rFonts w:eastAsia="Times New Roman"/>
          <w:b w:val="0"/>
          <w:color w:val="000000"/>
          <w:sz w:val="24"/>
          <w:lang w:val="en-US"/>
        </w:rPr>
        <w:t>ectopic tachycardia</w:t>
      </w:r>
      <w:r w:rsidRPr="00DD34BD">
        <w:rPr>
          <w:rFonts w:eastAsia="Times New Roman"/>
          <w:b w:val="0"/>
          <w:color w:val="000000"/>
          <w:sz w:val="24"/>
          <w:lang w:val="en-US"/>
        </w:rPr>
        <w:t xml:space="preserve">, murmur, coarctation of the aorta, aortic stenosis/atresia and patent foramen </w:t>
      </w:r>
      <w:proofErr w:type="spellStart"/>
      <w:r w:rsidRPr="00DD34BD">
        <w:rPr>
          <w:rFonts w:eastAsia="Times New Roman"/>
          <w:b w:val="0"/>
          <w:color w:val="000000"/>
          <w:sz w:val="24"/>
          <w:lang w:val="en-US"/>
        </w:rPr>
        <w:t>ovale</w:t>
      </w:r>
      <w:proofErr w:type="spellEnd"/>
      <w:r w:rsidRPr="00DD34BD">
        <w:rPr>
          <w:rFonts w:eastAsia="Times New Roman"/>
          <w:b w:val="0"/>
          <w:color w:val="000000"/>
          <w:sz w:val="24"/>
          <w:lang w:val="en-US"/>
        </w:rPr>
        <w:t>.</w:t>
      </w:r>
    </w:p>
    <w:p w14:paraId="440C15B6" w14:textId="2079DDFD" w:rsidR="00C1787C" w:rsidRPr="00DD34BD" w:rsidRDefault="004D3B04" w:rsidP="00647C16">
      <w:pPr>
        <w:ind w:left="180" w:right="188"/>
        <w:jc w:val="both"/>
        <w:rPr>
          <w:rFonts w:eastAsia="Times New Roman"/>
          <w:b w:val="0"/>
          <w:color w:val="000000"/>
          <w:sz w:val="24"/>
          <w:lang w:val="en-US"/>
        </w:rPr>
      </w:pPr>
      <w:r w:rsidRPr="00DD34BD">
        <w:rPr>
          <w:rFonts w:eastAsia="Times New Roman"/>
          <w:b w:val="0"/>
          <w:color w:val="000000"/>
          <w:sz w:val="24"/>
          <w:lang w:val="en-US"/>
        </w:rPr>
        <w:t xml:space="preserve">Genitourinary </w:t>
      </w:r>
      <w:r w:rsidR="00C81C3D" w:rsidRPr="00DD34BD">
        <w:rPr>
          <w:rFonts w:eastAsia="Times New Roman"/>
          <w:b w:val="0"/>
          <w:color w:val="000000"/>
          <w:sz w:val="24"/>
          <w:lang w:val="en-US"/>
        </w:rPr>
        <w:t>abnormalities</w:t>
      </w:r>
      <w:r w:rsidRPr="00DD34BD">
        <w:rPr>
          <w:rFonts w:eastAsia="Times New Roman"/>
          <w:b w:val="0"/>
          <w:color w:val="000000"/>
          <w:sz w:val="24"/>
          <w:lang w:val="en-US"/>
        </w:rPr>
        <w:t xml:space="preserve">: </w:t>
      </w:r>
      <w:r w:rsidR="00DD34BD" w:rsidRPr="00DD34BD">
        <w:rPr>
          <w:rFonts w:eastAsia="Times New Roman"/>
          <w:b w:val="0"/>
          <w:color w:val="000000"/>
          <w:sz w:val="24"/>
          <w:lang w:val="en-US"/>
        </w:rPr>
        <w:t>hypospadias</w:t>
      </w:r>
      <w:r w:rsidRPr="00DD34BD">
        <w:rPr>
          <w:rFonts w:eastAsia="Times New Roman"/>
          <w:b w:val="0"/>
          <w:color w:val="000000"/>
          <w:sz w:val="24"/>
          <w:lang w:val="en-US"/>
        </w:rPr>
        <w:t xml:space="preserve">, intersexual genitalia, hypoplastic genitalia, </w:t>
      </w:r>
      <w:r w:rsidR="00FD3A2B" w:rsidRPr="00DD34BD">
        <w:rPr>
          <w:rFonts w:eastAsia="Times New Roman"/>
          <w:b w:val="0"/>
          <w:color w:val="000000"/>
          <w:sz w:val="24"/>
          <w:lang w:val="en-US"/>
        </w:rPr>
        <w:t>imperforate</w:t>
      </w:r>
      <w:r w:rsidRPr="00DD34BD">
        <w:rPr>
          <w:rFonts w:eastAsia="Times New Roman"/>
          <w:b w:val="0"/>
          <w:color w:val="000000"/>
          <w:sz w:val="24"/>
          <w:lang w:val="en-US"/>
        </w:rPr>
        <w:t xml:space="preserve"> or displaced anus and polycystic ovary syndrome.</w:t>
      </w:r>
    </w:p>
    <w:p w14:paraId="793DA79D" w14:textId="0B79930D" w:rsidR="007D753F" w:rsidRDefault="00F46EBB" w:rsidP="00647C16">
      <w:pPr>
        <w:ind w:left="180" w:right="188"/>
        <w:jc w:val="both"/>
        <w:rPr>
          <w:rFonts w:eastAsia="Times New Roman"/>
          <w:b w:val="0"/>
          <w:sz w:val="24"/>
          <w:lang w:val="en-US"/>
        </w:rPr>
      </w:pPr>
      <w:r w:rsidRPr="00DD34BD">
        <w:rPr>
          <w:rFonts w:eastAsia="Times New Roman"/>
          <w:b w:val="0"/>
          <w:sz w:val="24"/>
          <w:lang w:val="en-US"/>
        </w:rPr>
        <w:t xml:space="preserve">Abbreviations: </w:t>
      </w:r>
      <w:r w:rsidR="00A92072">
        <w:rPr>
          <w:rFonts w:eastAsia="Times New Roman"/>
          <w:b w:val="0"/>
          <w:sz w:val="24"/>
          <w:lang w:val="en-US"/>
        </w:rPr>
        <w:t xml:space="preserve">Ref, reference; </w:t>
      </w:r>
      <w:r w:rsidR="005C41EA" w:rsidRPr="00DD34BD">
        <w:rPr>
          <w:rFonts w:eastAsia="Times New Roman"/>
          <w:b w:val="0"/>
          <w:sz w:val="24"/>
          <w:lang w:val="en-US"/>
        </w:rPr>
        <w:t xml:space="preserve">del, deletion; </w:t>
      </w:r>
      <w:proofErr w:type="spellStart"/>
      <w:r w:rsidR="008E5BD9">
        <w:rPr>
          <w:rFonts w:eastAsia="Times New Roman"/>
          <w:b w:val="0"/>
          <w:sz w:val="24"/>
          <w:lang w:val="en-US"/>
        </w:rPr>
        <w:t>microdel</w:t>
      </w:r>
      <w:proofErr w:type="spellEnd"/>
      <w:r w:rsidR="008E5BD9">
        <w:rPr>
          <w:rFonts w:eastAsia="Times New Roman"/>
          <w:b w:val="0"/>
          <w:sz w:val="24"/>
          <w:lang w:val="en-US"/>
        </w:rPr>
        <w:t xml:space="preserve">, microdeletion; </w:t>
      </w:r>
      <w:proofErr w:type="spellStart"/>
      <w:r w:rsidR="005C41EA" w:rsidRPr="00DD34BD">
        <w:rPr>
          <w:rFonts w:eastAsia="Times New Roman"/>
          <w:b w:val="0"/>
          <w:sz w:val="24"/>
          <w:lang w:val="en-US"/>
        </w:rPr>
        <w:t>ter</w:t>
      </w:r>
      <w:proofErr w:type="spellEnd"/>
      <w:r w:rsidR="005C41EA" w:rsidRPr="00DD34BD">
        <w:rPr>
          <w:rFonts w:eastAsia="Times New Roman"/>
          <w:b w:val="0"/>
          <w:sz w:val="24"/>
          <w:lang w:val="en-US"/>
        </w:rPr>
        <w:t xml:space="preserve">, terminal; int, </w:t>
      </w:r>
      <w:r w:rsidR="00DD34BD" w:rsidRPr="00DD34BD">
        <w:rPr>
          <w:rFonts w:eastAsia="Times New Roman"/>
          <w:b w:val="0"/>
          <w:sz w:val="24"/>
          <w:lang w:val="en-US"/>
        </w:rPr>
        <w:t>interstitial</w:t>
      </w:r>
      <w:r w:rsidR="002D6084">
        <w:rPr>
          <w:rFonts w:eastAsia="Times New Roman"/>
          <w:b w:val="0"/>
          <w:sz w:val="24"/>
          <w:lang w:val="en-US"/>
        </w:rPr>
        <w:t xml:space="preserve">; </w:t>
      </w:r>
      <w:r w:rsidR="00647C16">
        <w:rPr>
          <w:rFonts w:eastAsia="Times New Roman"/>
          <w:b w:val="0"/>
          <w:sz w:val="24"/>
          <w:lang w:val="en-US"/>
        </w:rPr>
        <w:t xml:space="preserve">ab, abnormalities; </w:t>
      </w:r>
      <w:r w:rsidR="002D6084">
        <w:rPr>
          <w:rFonts w:eastAsia="Times New Roman"/>
          <w:b w:val="0"/>
          <w:sz w:val="24"/>
          <w:lang w:val="en-US"/>
        </w:rPr>
        <w:t>ADHD attention deficit disorders</w:t>
      </w:r>
      <w:r w:rsidR="00A92072">
        <w:rPr>
          <w:rFonts w:eastAsia="Times New Roman"/>
          <w:b w:val="0"/>
          <w:sz w:val="24"/>
          <w:lang w:val="en-US"/>
        </w:rPr>
        <w:t>.</w:t>
      </w:r>
    </w:p>
    <w:p w14:paraId="520B0568" w14:textId="6B7A46E6" w:rsidR="00291C64" w:rsidRPr="009261C4" w:rsidRDefault="00291C64" w:rsidP="00647C16">
      <w:pPr>
        <w:ind w:left="180" w:right="188"/>
        <w:jc w:val="both"/>
        <w:rPr>
          <w:rFonts w:ascii="Arial" w:hAnsi="Arial" w:cs="Arial"/>
          <w:b w:val="0"/>
          <w:sz w:val="24"/>
        </w:rPr>
      </w:pPr>
      <w:r>
        <w:rPr>
          <w:rFonts w:eastAsia="Times New Roman"/>
          <w:b w:val="0"/>
          <w:sz w:val="24"/>
          <w:lang w:val="en-US"/>
        </w:rPr>
        <w:t>Note: all references were cited in the main text and the number of the references refer to the reference list of the main text.</w:t>
      </w:r>
    </w:p>
    <w:sectPr w:rsidR="00291C64" w:rsidRPr="009261C4" w:rsidSect="00101C0B">
      <w:pgSz w:w="15840" w:h="12240" w:orient="landscape"/>
      <w:pgMar w:top="1134" w:right="851" w:bottom="851" w:left="851" w:header="720" w:footer="720" w:gutter="0"/>
      <w:cols w:space="708"/>
      <w:noEndnote/>
      <w:docGrid w:linePitch="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20"/>
  <w:autoHyphenation/>
  <w:hyphenationZone w:val="283"/>
  <w:doNotHyphenateCaps/>
  <w:drawingGridHorizontalSpacing w:val="201"/>
  <w:displayHorizontalDrawingGridEvery w:val="0"/>
  <w:displayVerticalDrawingGridEvery w:val="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a000red6sp9fcevapc5p9di2ws90s9drtrp&quot;&gt;hccs_MLS&lt;record-ids&gt;&lt;item&gt;1&lt;/item&gt;&lt;item&gt;5&lt;/item&gt;&lt;item&gt;22&lt;/item&gt;&lt;item&gt;239&lt;/item&gt;&lt;item&gt;262&lt;/item&gt;&lt;item&gt;285&lt;/item&gt;&lt;item&gt;292&lt;/item&gt;&lt;item&gt;295&lt;/item&gt;&lt;item&gt;302&lt;/item&gt;&lt;item&gt;303&lt;/item&gt;&lt;item&gt;305&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5&lt;/item&gt;&lt;item&gt;326&lt;/item&gt;&lt;item&gt;328&lt;/item&gt;&lt;item&gt;329&lt;/item&gt;&lt;item&gt;333&lt;/item&gt;&lt;/record-ids&gt;&lt;/item&gt;&lt;/Libraries&gt;"/>
  </w:docVars>
  <w:rsids>
    <w:rsidRoot w:val="007D753F"/>
    <w:rsid w:val="00025AC8"/>
    <w:rsid w:val="0003495E"/>
    <w:rsid w:val="00036970"/>
    <w:rsid w:val="000420A3"/>
    <w:rsid w:val="0005188F"/>
    <w:rsid w:val="0007628A"/>
    <w:rsid w:val="000D0DB9"/>
    <w:rsid w:val="000D1A65"/>
    <w:rsid w:val="00101C0B"/>
    <w:rsid w:val="001074E0"/>
    <w:rsid w:val="0012239F"/>
    <w:rsid w:val="00150959"/>
    <w:rsid w:val="001556BC"/>
    <w:rsid w:val="001875D3"/>
    <w:rsid w:val="00190FDC"/>
    <w:rsid w:val="001B7304"/>
    <w:rsid w:val="001C3238"/>
    <w:rsid w:val="001C3F73"/>
    <w:rsid w:val="001D114F"/>
    <w:rsid w:val="001D124B"/>
    <w:rsid w:val="001E0D97"/>
    <w:rsid w:val="001E2376"/>
    <w:rsid w:val="0020116D"/>
    <w:rsid w:val="00214208"/>
    <w:rsid w:val="00241DF9"/>
    <w:rsid w:val="0024495F"/>
    <w:rsid w:val="00252C9E"/>
    <w:rsid w:val="002722A7"/>
    <w:rsid w:val="00280346"/>
    <w:rsid w:val="002814F5"/>
    <w:rsid w:val="00284FC1"/>
    <w:rsid w:val="00291C64"/>
    <w:rsid w:val="002B000C"/>
    <w:rsid w:val="002B4198"/>
    <w:rsid w:val="002C5D4D"/>
    <w:rsid w:val="002D6084"/>
    <w:rsid w:val="002E6E90"/>
    <w:rsid w:val="002F5A23"/>
    <w:rsid w:val="0032318B"/>
    <w:rsid w:val="00351A34"/>
    <w:rsid w:val="0036242F"/>
    <w:rsid w:val="00384A2A"/>
    <w:rsid w:val="00387A6F"/>
    <w:rsid w:val="00396AF3"/>
    <w:rsid w:val="003A0B17"/>
    <w:rsid w:val="003A39FE"/>
    <w:rsid w:val="003B3AD1"/>
    <w:rsid w:val="003C2630"/>
    <w:rsid w:val="003C3A0F"/>
    <w:rsid w:val="003D104E"/>
    <w:rsid w:val="003E5EA3"/>
    <w:rsid w:val="003F01B0"/>
    <w:rsid w:val="004272D7"/>
    <w:rsid w:val="004276BE"/>
    <w:rsid w:val="00436FDA"/>
    <w:rsid w:val="004402F1"/>
    <w:rsid w:val="00442D89"/>
    <w:rsid w:val="00466AEC"/>
    <w:rsid w:val="00466BA7"/>
    <w:rsid w:val="0047580F"/>
    <w:rsid w:val="004842FF"/>
    <w:rsid w:val="0048533B"/>
    <w:rsid w:val="00486C68"/>
    <w:rsid w:val="004D3B04"/>
    <w:rsid w:val="004E41F3"/>
    <w:rsid w:val="00501BDA"/>
    <w:rsid w:val="00544478"/>
    <w:rsid w:val="005446BD"/>
    <w:rsid w:val="00551ABF"/>
    <w:rsid w:val="00552ED6"/>
    <w:rsid w:val="005B0C72"/>
    <w:rsid w:val="005B5EDF"/>
    <w:rsid w:val="005C1A74"/>
    <w:rsid w:val="005C41EA"/>
    <w:rsid w:val="005C7C1D"/>
    <w:rsid w:val="005D69A8"/>
    <w:rsid w:val="005E723F"/>
    <w:rsid w:val="005F06B9"/>
    <w:rsid w:val="005F5913"/>
    <w:rsid w:val="00610F41"/>
    <w:rsid w:val="00622097"/>
    <w:rsid w:val="00626D9F"/>
    <w:rsid w:val="0064338B"/>
    <w:rsid w:val="00647C16"/>
    <w:rsid w:val="0065481A"/>
    <w:rsid w:val="00655950"/>
    <w:rsid w:val="006855CD"/>
    <w:rsid w:val="006A1FF7"/>
    <w:rsid w:val="006B3A39"/>
    <w:rsid w:val="006D616A"/>
    <w:rsid w:val="006F1812"/>
    <w:rsid w:val="006F66CD"/>
    <w:rsid w:val="00703124"/>
    <w:rsid w:val="00705F96"/>
    <w:rsid w:val="00723973"/>
    <w:rsid w:val="007338CF"/>
    <w:rsid w:val="00737572"/>
    <w:rsid w:val="0076126D"/>
    <w:rsid w:val="00763000"/>
    <w:rsid w:val="00764E27"/>
    <w:rsid w:val="00781F34"/>
    <w:rsid w:val="00792C00"/>
    <w:rsid w:val="007D5E75"/>
    <w:rsid w:val="007D753F"/>
    <w:rsid w:val="00802866"/>
    <w:rsid w:val="008142E4"/>
    <w:rsid w:val="008219FD"/>
    <w:rsid w:val="00823430"/>
    <w:rsid w:val="00832EF5"/>
    <w:rsid w:val="0083746E"/>
    <w:rsid w:val="00847A8D"/>
    <w:rsid w:val="008506A8"/>
    <w:rsid w:val="008529BB"/>
    <w:rsid w:val="008553FD"/>
    <w:rsid w:val="00884CA7"/>
    <w:rsid w:val="0089686A"/>
    <w:rsid w:val="008A0A96"/>
    <w:rsid w:val="008B4C37"/>
    <w:rsid w:val="008C2873"/>
    <w:rsid w:val="008C5D94"/>
    <w:rsid w:val="008D2AC8"/>
    <w:rsid w:val="008E5BD9"/>
    <w:rsid w:val="008E696D"/>
    <w:rsid w:val="008F2383"/>
    <w:rsid w:val="008F3269"/>
    <w:rsid w:val="00906747"/>
    <w:rsid w:val="009261C4"/>
    <w:rsid w:val="00953FF1"/>
    <w:rsid w:val="009554AA"/>
    <w:rsid w:val="00957EA0"/>
    <w:rsid w:val="0096737C"/>
    <w:rsid w:val="00974FC4"/>
    <w:rsid w:val="00982BAA"/>
    <w:rsid w:val="00992897"/>
    <w:rsid w:val="009953CC"/>
    <w:rsid w:val="009A2496"/>
    <w:rsid w:val="009B3D3B"/>
    <w:rsid w:val="009C73E9"/>
    <w:rsid w:val="009D5B2A"/>
    <w:rsid w:val="009E4346"/>
    <w:rsid w:val="00A141CE"/>
    <w:rsid w:val="00A20AA7"/>
    <w:rsid w:val="00A232B3"/>
    <w:rsid w:val="00A342C1"/>
    <w:rsid w:val="00A430EF"/>
    <w:rsid w:val="00A700D4"/>
    <w:rsid w:val="00A7420C"/>
    <w:rsid w:val="00A76507"/>
    <w:rsid w:val="00A808A7"/>
    <w:rsid w:val="00A87D2A"/>
    <w:rsid w:val="00A92072"/>
    <w:rsid w:val="00A921A9"/>
    <w:rsid w:val="00AB3E70"/>
    <w:rsid w:val="00AB5D5B"/>
    <w:rsid w:val="00AC181B"/>
    <w:rsid w:val="00AC4BF8"/>
    <w:rsid w:val="00AD0F22"/>
    <w:rsid w:val="00B728B2"/>
    <w:rsid w:val="00B83775"/>
    <w:rsid w:val="00B9321A"/>
    <w:rsid w:val="00BB134B"/>
    <w:rsid w:val="00BD228C"/>
    <w:rsid w:val="00BD452B"/>
    <w:rsid w:val="00BE6552"/>
    <w:rsid w:val="00BF07C5"/>
    <w:rsid w:val="00C14258"/>
    <w:rsid w:val="00C1787C"/>
    <w:rsid w:val="00C203AE"/>
    <w:rsid w:val="00C2061B"/>
    <w:rsid w:val="00C55221"/>
    <w:rsid w:val="00C807C0"/>
    <w:rsid w:val="00C81C3D"/>
    <w:rsid w:val="00C84E65"/>
    <w:rsid w:val="00C923A1"/>
    <w:rsid w:val="00CA0544"/>
    <w:rsid w:val="00CA3C7C"/>
    <w:rsid w:val="00CA5A77"/>
    <w:rsid w:val="00CB47AF"/>
    <w:rsid w:val="00CB7CD6"/>
    <w:rsid w:val="00CD1427"/>
    <w:rsid w:val="00CD43F9"/>
    <w:rsid w:val="00CE72C1"/>
    <w:rsid w:val="00CF733E"/>
    <w:rsid w:val="00D058BB"/>
    <w:rsid w:val="00D31AE2"/>
    <w:rsid w:val="00D42DFE"/>
    <w:rsid w:val="00D53D5A"/>
    <w:rsid w:val="00D53EF4"/>
    <w:rsid w:val="00D63094"/>
    <w:rsid w:val="00D83E35"/>
    <w:rsid w:val="00D87D73"/>
    <w:rsid w:val="00D973E0"/>
    <w:rsid w:val="00DA1781"/>
    <w:rsid w:val="00DA6133"/>
    <w:rsid w:val="00DA7C67"/>
    <w:rsid w:val="00DD1BEA"/>
    <w:rsid w:val="00DD34BD"/>
    <w:rsid w:val="00DF2BF9"/>
    <w:rsid w:val="00DF6850"/>
    <w:rsid w:val="00E56E00"/>
    <w:rsid w:val="00E57D80"/>
    <w:rsid w:val="00E6015D"/>
    <w:rsid w:val="00E83402"/>
    <w:rsid w:val="00E97D6F"/>
    <w:rsid w:val="00EA329A"/>
    <w:rsid w:val="00EC07B9"/>
    <w:rsid w:val="00EC4C3F"/>
    <w:rsid w:val="00ED558C"/>
    <w:rsid w:val="00ED79D1"/>
    <w:rsid w:val="00EE0AC4"/>
    <w:rsid w:val="00EE4353"/>
    <w:rsid w:val="00EF1F54"/>
    <w:rsid w:val="00EF596B"/>
    <w:rsid w:val="00F00949"/>
    <w:rsid w:val="00F41921"/>
    <w:rsid w:val="00F43166"/>
    <w:rsid w:val="00F45DC3"/>
    <w:rsid w:val="00F46EBB"/>
    <w:rsid w:val="00F46FD0"/>
    <w:rsid w:val="00FB1E40"/>
    <w:rsid w:val="00FB3A6C"/>
    <w:rsid w:val="00FD3A2B"/>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37BE8F"/>
  <w15:docId w15:val="{168E2711-97C7-DB4C-9E6E-7307B756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Cs w:val="24"/>
      <w:lang w:val="en-GB" w:eastAsia="en-US"/>
    </w:rPr>
  </w:style>
  <w:style w:type="paragraph" w:styleId="Heading4">
    <w:name w:val="heading 4"/>
    <w:basedOn w:val="Normal"/>
    <w:next w:val="Normal"/>
    <w:link w:val="Heading4Char"/>
    <w:autoRedefine/>
    <w:qFormat/>
    <w:rsid w:val="00EE0AC4"/>
    <w:pPr>
      <w:keepNext/>
      <w:keepLines/>
      <w:spacing w:before="200"/>
      <w:outlineLvl w:val="3"/>
    </w:pPr>
    <w:rPr>
      <w:rFonts w:eastAsiaTheme="majorEastAsia" w:cstheme="majorBidi"/>
      <w:b w:val="0"/>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0AC4"/>
    <w:rPr>
      <w:rFonts w:eastAsiaTheme="majorEastAsia" w:cstheme="majorBidi"/>
      <w:i/>
      <w:iCs/>
      <w:color w:val="000000" w:themeColor="text1"/>
      <w:lang w:val="en-GB" w:eastAsia="en-US"/>
    </w:rPr>
  </w:style>
  <w:style w:type="table" w:styleId="MediumShading1-Accent1">
    <w:name w:val="Medium Shading 1 Accent 1"/>
    <w:basedOn w:val="TableNormal"/>
    <w:uiPriority w:val="63"/>
    <w:rsid w:val="004842F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8A0A96"/>
    <w:rPr>
      <w:sz w:val="18"/>
      <w:szCs w:val="18"/>
    </w:rPr>
  </w:style>
  <w:style w:type="character" w:customStyle="1" w:styleId="BalloonTextChar">
    <w:name w:val="Balloon Text Char"/>
    <w:basedOn w:val="DefaultParagraphFont"/>
    <w:link w:val="BalloonText"/>
    <w:uiPriority w:val="99"/>
    <w:semiHidden/>
    <w:rsid w:val="008A0A96"/>
    <w:rPr>
      <w:b/>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40467">
      <w:bodyDiv w:val="1"/>
      <w:marLeft w:val="0"/>
      <w:marRight w:val="0"/>
      <w:marTop w:val="0"/>
      <w:marBottom w:val="0"/>
      <w:divBdr>
        <w:top w:val="none" w:sz="0" w:space="0" w:color="auto"/>
        <w:left w:val="none" w:sz="0" w:space="0" w:color="auto"/>
        <w:bottom w:val="none" w:sz="0" w:space="0" w:color="auto"/>
        <w:right w:val="none" w:sz="0" w:space="0" w:color="auto"/>
      </w:divBdr>
    </w:div>
    <w:div w:id="1382512301">
      <w:bodyDiv w:val="1"/>
      <w:marLeft w:val="0"/>
      <w:marRight w:val="0"/>
      <w:marTop w:val="0"/>
      <w:marBottom w:val="0"/>
      <w:divBdr>
        <w:top w:val="none" w:sz="0" w:space="0" w:color="auto"/>
        <w:left w:val="none" w:sz="0" w:space="0" w:color="auto"/>
        <w:bottom w:val="none" w:sz="0" w:space="0" w:color="auto"/>
        <w:right w:val="none" w:sz="0" w:space="0" w:color="auto"/>
      </w:divBdr>
    </w:div>
    <w:div w:id="1477455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915D3-72D9-1A42-8D4E-BDA7966F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34177</Words>
  <Characters>194814</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
    </vt:vector>
  </TitlesOfParts>
  <Company>tigem</Company>
  <LinksUpToDate>false</LinksUpToDate>
  <CharactersWithSpaces>228534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brunella</dc:creator>
  <cp:lastModifiedBy>Brunella Franco</cp:lastModifiedBy>
  <cp:revision>21</cp:revision>
  <dcterms:created xsi:type="dcterms:W3CDTF">2020-12-02T12:37:00Z</dcterms:created>
  <dcterms:modified xsi:type="dcterms:W3CDTF">2020-12-18T09:46:00Z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27edcb22-99a3-3f2e-af44-739afee7f00c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http://www.zotero.org/styles/european-journal-of-endocrinology</vt:lpwstr>
  </property>
  <property fmtid="{D5CDD505-2E9C-101B-9397-08002B2CF9AE}" pid="16" name="Mendeley Recent Style Name 5_1">
    <vt:lpwstr>European Journal of Endocrinology</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http://www.zotero.org/styles/jornal-de-pediatria</vt:lpwstr>
  </property>
  <property fmtid="{D5CDD505-2E9C-101B-9397-08002B2CF9AE}" pid="20" name="Mendeley Recent Style Name 7_1">
    <vt:lpwstr>Jornal de Pediatria</vt:lpwstr>
  </property>
  <property fmtid="{D5CDD505-2E9C-101B-9397-08002B2CF9AE}" pid="21" name="Mendeley Recent Style Id 8_1">
    <vt:lpwstr>https://csl.mendeley.com/styles/583225131/molecular-therapy-2</vt:lpwstr>
  </property>
  <property fmtid="{D5CDD505-2E9C-101B-9397-08002B2CF9AE}" pid="22" name="Mendeley Recent Style Name 8_1">
    <vt:lpwstr>Molecular Therapy - Barbara Zimbardi</vt:lpwstr>
  </property>
  <property fmtid="{D5CDD505-2E9C-101B-9397-08002B2CF9AE}" pid="23" name="Mendeley Recent Style Id 9_1">
    <vt:lpwstr>https://csl.mendeley.com/styles/583225131/SeedGrant2020-2</vt:lpwstr>
  </property>
  <property fmtid="{D5CDD505-2E9C-101B-9397-08002B2CF9AE}" pid="24" name="Mendeley Recent Style Name 9_1">
    <vt:lpwstr>TelethonSeedGrant2020</vt:lpwstr>
  </property>
</Properties>
</file>