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BF8" w:rsidRDefault="00D27BF8" w:rsidP="00D27BF8">
      <w:pPr>
        <w:pStyle w:val="Heading2"/>
        <w:rPr>
          <w:lang w:val="en-US"/>
        </w:rPr>
      </w:pPr>
      <w:r>
        <w:rPr>
          <w:lang w:val="en-US"/>
        </w:rPr>
        <w:t>Supplementary information for: “</w:t>
      </w:r>
      <w:r>
        <w:rPr>
          <w:lang w:val="en-US"/>
        </w:rPr>
        <w:t>Infrared thermography as an operando tool for the analysis of catalytic processes: how to use it?</w:t>
      </w:r>
      <w:r>
        <w:rPr>
          <w:lang w:val="en-US"/>
        </w:rPr>
        <w:t>”</w:t>
      </w:r>
    </w:p>
    <w:p w:rsidR="00D27BF8" w:rsidRDefault="00D27BF8" w:rsidP="00D27BF8">
      <w:pPr>
        <w:rPr>
          <w:lang w:val="en-US"/>
        </w:rPr>
      </w:pPr>
    </w:p>
    <w:p w:rsidR="009569D3" w:rsidRDefault="00D27BF8" w:rsidP="00D27BF8">
      <w:pPr>
        <w:rPr>
          <w:lang w:val="en-US"/>
        </w:rPr>
      </w:pPr>
      <w:r>
        <w:rPr>
          <w:lang w:val="en-US"/>
        </w:rPr>
        <w:t>R</w:t>
      </w:r>
      <w:r w:rsidR="009569D3">
        <w:rPr>
          <w:lang w:val="en-US"/>
        </w:rPr>
        <w:t>obin Mutschler, Emanuele Moioli</w:t>
      </w:r>
    </w:p>
    <w:p w:rsidR="00D27BF8" w:rsidRPr="00D27BF8" w:rsidRDefault="00D27BF8" w:rsidP="00D27BF8">
      <w:pPr>
        <w:rPr>
          <w:b/>
          <w:lang w:val="en-US"/>
        </w:rPr>
      </w:pPr>
      <w:r w:rsidRPr="00D27BF8">
        <w:rPr>
          <w:b/>
          <w:lang w:val="en-US"/>
        </w:rPr>
        <w:t>Modelling of the reaction cell</w:t>
      </w:r>
    </w:p>
    <w:p w:rsidR="00D27BF8" w:rsidRDefault="00D27BF8" w:rsidP="00D27BF8">
      <w:pPr>
        <w:rPr>
          <w:lang w:val="en-US"/>
        </w:rPr>
      </w:pPr>
      <w:r>
        <w:rPr>
          <w:lang w:val="en-US"/>
        </w:rPr>
        <w:t xml:space="preserve">The reaction cell </w:t>
      </w:r>
      <w:proofErr w:type="gramStart"/>
      <w:r>
        <w:rPr>
          <w:lang w:val="en-US"/>
        </w:rPr>
        <w:t>is modeled</w:t>
      </w:r>
      <w:proofErr w:type="gramEnd"/>
      <w:r>
        <w:rPr>
          <w:lang w:val="en-US"/>
        </w:rPr>
        <w:t xml:space="preserve"> by solving the mass and heat balances in a 1D pseudo-homogenous reactor model:</w:t>
      </w:r>
    </w:p>
    <w:p w:rsidR="00D27BF8" w:rsidRDefault="00D27BF8" w:rsidP="00D27BF8">
      <w:pPr>
        <w:rPr>
          <w:rFonts w:eastAsiaTheme="minorEastAsia"/>
          <w:lang w:val="en-US"/>
        </w:rPr>
      </w:pPr>
      <m:oMath>
        <m:f>
          <m:fPr>
            <m:ctrlPr>
              <w:rPr>
                <w:rFonts w:ascii="Cambria Math" w:hAnsi="Cambria Math"/>
                <w:i/>
                <w:lang w:val="en-US"/>
              </w:rPr>
            </m:ctrlPr>
          </m:fPr>
          <m:num>
            <m:r>
              <w:rPr>
                <w:rFonts w:ascii="Cambria Math" w:hAnsi="Cambria Math"/>
              </w:rPr>
              <m:t>d</m:t>
            </m:r>
            <m:r>
              <w:rPr>
                <w:rFonts w:ascii="Cambria Math" w:hAnsi="Cambria Math"/>
                <w:lang w:val="en-US"/>
              </w:rPr>
              <m:t>(</m:t>
            </m:r>
            <m:r>
              <w:rPr>
                <w:rFonts w:ascii="Cambria Math" w:hAnsi="Cambria Math"/>
              </w:rPr>
              <m:t>u</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num>
          <m:den>
            <m:r>
              <w:rPr>
                <w:rFonts w:ascii="Cambria Math" w:hAnsi="Cambria Math"/>
              </w:rPr>
              <m:t>dz</m:t>
            </m:r>
          </m:den>
        </m:f>
        <m:r>
          <w:rPr>
            <w:rFonts w:ascii="Cambria Math" w:eastAsiaTheme="minorEastAsia" w:hAnsi="Cambria Math"/>
            <w:lang w:val="en-US"/>
          </w:rPr>
          <m:t xml:space="preserve">= </m:t>
        </m:r>
        <m:sSub>
          <m:sSubPr>
            <m:ctrlPr>
              <w:rPr>
                <w:rFonts w:ascii="Cambria Math" w:eastAsiaTheme="minorEastAsia" w:hAnsi="Cambria Math"/>
                <w:i/>
                <w:lang w:val="en-US"/>
              </w:rPr>
            </m:ctrlPr>
          </m:sSubPr>
          <m:e>
            <m:r>
              <w:rPr>
                <w:rFonts w:ascii="Cambria Math" w:eastAsiaTheme="minorEastAsia" w:hAnsi="Cambria Math"/>
                <w:lang w:val="en-US"/>
              </w:rPr>
              <m:t>ν</m:t>
            </m:r>
          </m:e>
          <m:sub>
            <m:r>
              <w:rPr>
                <w:rFonts w:ascii="Cambria Math" w:eastAsiaTheme="minorEastAsia" w:hAnsi="Cambria Math"/>
                <w:lang w:val="en-US"/>
              </w:rPr>
              <m:t>i</m:t>
            </m:r>
          </m:sub>
        </m:sSub>
        <m:r>
          <w:rPr>
            <w:rFonts w:ascii="Cambria Math" w:eastAsiaTheme="minorEastAsia" w:hAnsi="Cambria Math"/>
            <w:lang w:val="en-US"/>
          </w:rPr>
          <m:t>η</m:t>
        </m:r>
        <m:sSub>
          <m:sSubPr>
            <m:ctrlPr>
              <w:rPr>
                <w:rFonts w:ascii="Cambria Math" w:eastAsiaTheme="minorEastAsia" w:hAnsi="Cambria Math"/>
                <w:i/>
                <w:lang w:val="en-US"/>
              </w:rPr>
            </m:ctrlPr>
          </m:sSubPr>
          <m:e>
            <m:r>
              <w:rPr>
                <w:rFonts w:ascii="Cambria Math" w:eastAsiaTheme="minorEastAsia" w:hAnsi="Cambria Math"/>
                <w:lang w:val="en-US"/>
              </w:rPr>
              <m:t>ρ</m:t>
            </m:r>
          </m:e>
          <m:sub>
            <m:r>
              <w:rPr>
                <w:rFonts w:ascii="Cambria Math" w:eastAsiaTheme="minorEastAsia" w:hAnsi="Cambria Math"/>
                <w:lang w:val="en-US"/>
              </w:rPr>
              <m:t>b</m:t>
            </m:r>
          </m:sub>
        </m:sSub>
        <m:r>
          <w:rPr>
            <w:rFonts w:ascii="Cambria Math" w:eastAsiaTheme="minorEastAsia" w:hAnsi="Cambria Math"/>
            <w:lang w:val="en-US"/>
          </w:rPr>
          <m:t xml:space="preserve">r </m:t>
        </m:r>
      </m:oMath>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t xml:space="preserve">     (1)</w:t>
      </w:r>
    </w:p>
    <w:p w:rsidR="00D27BF8" w:rsidRDefault="00D27BF8" w:rsidP="00D27BF8">
      <w:pPr>
        <w:rPr>
          <w:rFonts w:eastAsiaTheme="minorEastAsia"/>
          <w:lang w:val="en-US"/>
        </w:rPr>
      </w:pPr>
      <m:oMath>
        <m:d>
          <m:dPr>
            <m:ctrlPr>
              <w:rPr>
                <w:rFonts w:ascii="Cambria Math" w:hAnsi="Cambria Math"/>
                <w:i/>
                <w:lang w:val="en-US"/>
              </w:rPr>
            </m:ctrlPr>
          </m:dPr>
          <m:e>
            <m:r>
              <w:rPr>
                <w:rFonts w:ascii="Cambria Math" w:hAnsi="Cambria Math"/>
              </w:rPr>
              <m:t>u</m:t>
            </m:r>
            <m:sSub>
              <m:sSubPr>
                <m:ctrlPr>
                  <w:rPr>
                    <w:rFonts w:ascii="Cambria Math" w:hAnsi="Cambria Math"/>
                    <w:i/>
                  </w:rPr>
                </m:ctrlPr>
              </m:sSubPr>
              <m:e>
                <m:sSub>
                  <m:sSubPr>
                    <m:ctrlPr>
                      <w:rPr>
                        <w:rFonts w:ascii="Cambria Math" w:hAnsi="Cambria Math"/>
                        <w:i/>
                      </w:rPr>
                    </m:ctrlPr>
                  </m:sSubPr>
                  <m:e>
                    <m:r>
                      <w:rPr>
                        <w:rFonts w:ascii="Cambria Math" w:hAnsi="Cambria Math"/>
                      </w:rPr>
                      <m:t>ρ</m:t>
                    </m:r>
                  </m:e>
                  <m:sub>
                    <m:r>
                      <w:rPr>
                        <w:rFonts w:ascii="Cambria Math" w:hAnsi="Cambria Math"/>
                      </w:rPr>
                      <m:t>b</m:t>
                    </m:r>
                  </m:sub>
                </m:sSub>
                <m:r>
                  <w:rPr>
                    <w:rFonts w:ascii="Cambria Math" w:hAnsi="Cambria Math"/>
                  </w:rPr>
                  <m:t>c</m:t>
                </m:r>
              </m:e>
              <m:sub>
                <m:r>
                  <w:rPr>
                    <w:rFonts w:ascii="Cambria Math" w:hAnsi="Cambria Math"/>
                  </w:rPr>
                  <m:t>tot</m:t>
                </m:r>
              </m:sub>
            </m:sSub>
            <m:ctrlPr>
              <w:rPr>
                <w:rFonts w:ascii="Cambria Math" w:hAnsi="Cambria Math"/>
                <w:i/>
              </w:rPr>
            </m:ctrlPr>
          </m:e>
        </m:d>
        <m:f>
          <m:fPr>
            <m:ctrlPr>
              <w:rPr>
                <w:rFonts w:ascii="Cambria Math" w:hAnsi="Cambria Math"/>
                <w:i/>
                <w:lang w:val="en-US"/>
              </w:rPr>
            </m:ctrlPr>
          </m:fPr>
          <m:num>
            <m:r>
              <w:rPr>
                <w:rFonts w:ascii="Cambria Math" w:hAnsi="Cambria Math"/>
              </w:rPr>
              <m:t>d</m:t>
            </m:r>
            <m:r>
              <w:rPr>
                <w:rFonts w:ascii="Cambria Math" w:hAnsi="Cambria Math"/>
                <w:lang w:val="en-US"/>
              </w:rPr>
              <m:t>T</m:t>
            </m:r>
          </m:num>
          <m:den>
            <m:r>
              <w:rPr>
                <w:rFonts w:ascii="Cambria Math" w:hAnsi="Cambria Math"/>
              </w:rPr>
              <m:t>dz</m:t>
            </m:r>
          </m:den>
        </m:f>
        <m:r>
          <w:rPr>
            <w:rFonts w:ascii="Cambria Math" w:eastAsiaTheme="minorEastAsia" w:hAnsi="Cambria Math"/>
            <w:lang w:val="en-US"/>
          </w:rPr>
          <m:t xml:space="preserve">= </m:t>
        </m:r>
        <m:sSub>
          <m:sSubPr>
            <m:ctrlPr>
              <w:rPr>
                <w:rFonts w:ascii="Cambria Math" w:eastAsiaTheme="minorEastAsia" w:hAnsi="Cambria Math"/>
                <w:i/>
                <w:lang w:val="en-US"/>
              </w:rPr>
            </m:ctrlPr>
          </m:sSubPr>
          <m:e>
            <m:r>
              <w:rPr>
                <w:rFonts w:ascii="Cambria Math" w:eastAsiaTheme="minorEastAsia" w:hAnsi="Cambria Math"/>
                <w:lang w:val="en-US"/>
              </w:rPr>
              <m:t>ν</m:t>
            </m:r>
          </m:e>
          <m:sub>
            <m:r>
              <w:rPr>
                <w:rFonts w:ascii="Cambria Math" w:eastAsiaTheme="minorEastAsia" w:hAnsi="Cambria Math"/>
                <w:lang w:val="en-US"/>
              </w:rPr>
              <m:t>i</m:t>
            </m:r>
          </m:sub>
        </m:sSub>
        <m:r>
          <w:rPr>
            <w:rFonts w:ascii="Cambria Math" w:eastAsiaTheme="minorEastAsia" w:hAnsi="Cambria Math"/>
            <w:lang w:val="en-US"/>
          </w:rPr>
          <m:t>η</m:t>
        </m:r>
        <m:sSub>
          <m:sSubPr>
            <m:ctrlPr>
              <w:rPr>
                <w:rFonts w:ascii="Cambria Math" w:eastAsiaTheme="minorEastAsia" w:hAnsi="Cambria Math"/>
                <w:i/>
                <w:lang w:val="en-US"/>
              </w:rPr>
            </m:ctrlPr>
          </m:sSubPr>
          <m:e>
            <m:r>
              <w:rPr>
                <w:rFonts w:ascii="Cambria Math" w:eastAsiaTheme="minorEastAsia" w:hAnsi="Cambria Math"/>
                <w:lang w:val="en-US"/>
              </w:rPr>
              <m:t>ρ</m:t>
            </m:r>
          </m:e>
          <m:sub>
            <m:r>
              <w:rPr>
                <w:rFonts w:ascii="Cambria Math" w:eastAsiaTheme="minorEastAsia" w:hAnsi="Cambria Math"/>
                <w:lang w:val="en-US"/>
              </w:rPr>
              <m:t>b</m:t>
            </m:r>
          </m:sub>
        </m:sSub>
        <m:r>
          <w:rPr>
            <w:rFonts w:ascii="Cambria Math" w:eastAsiaTheme="minorEastAsia" w:hAnsi="Cambria Math"/>
            <w:lang w:val="en-US"/>
          </w:rPr>
          <m:t>r</m:t>
        </m:r>
        <m:d>
          <m:dPr>
            <m:ctrlPr>
              <w:rPr>
                <w:rFonts w:ascii="Cambria Math" w:eastAsiaTheme="minorEastAsia" w:hAnsi="Cambria Math"/>
                <w:i/>
                <w:lang w:val="en-US"/>
              </w:rPr>
            </m:ctrlPr>
          </m:dPr>
          <m:e>
            <m:r>
              <w:rPr>
                <w:rFonts w:ascii="Cambria Math" w:eastAsiaTheme="minorEastAsia" w:hAnsi="Cambria Math"/>
                <w:lang w:val="en-US"/>
              </w:rPr>
              <m:t>-</m:t>
            </m:r>
            <m:r>
              <m:rPr>
                <m:sty m:val="p"/>
              </m:rPr>
              <w:rPr>
                <w:rFonts w:ascii="Cambria Math" w:eastAsiaTheme="minorEastAsia" w:hAnsi="Cambria Math"/>
                <w:lang w:val="en-US"/>
              </w:rPr>
              <m:t>Δ</m:t>
            </m:r>
            <m:sSub>
              <m:sSubPr>
                <m:ctrlPr>
                  <w:rPr>
                    <w:rFonts w:ascii="Cambria Math" w:eastAsiaTheme="minorEastAsia" w:hAnsi="Cambria Math"/>
                    <w:i/>
                    <w:lang w:val="en-US"/>
                  </w:rPr>
                </m:ctrlPr>
              </m:sSubPr>
              <m:e>
                <m:r>
                  <w:rPr>
                    <w:rFonts w:ascii="Cambria Math" w:eastAsiaTheme="minorEastAsia" w:hAnsi="Cambria Math"/>
                    <w:lang w:val="en-US"/>
                  </w:rPr>
                  <m:t>H</m:t>
                </m:r>
              </m:e>
              <m:sub>
                <m:r>
                  <w:rPr>
                    <w:rFonts w:ascii="Cambria Math" w:eastAsiaTheme="minorEastAsia" w:hAnsi="Cambria Math"/>
                    <w:lang w:val="en-US"/>
                  </w:rPr>
                  <m:t>R</m:t>
                </m:r>
              </m:sub>
            </m:sSub>
          </m:e>
        </m:d>
        <m:r>
          <w:rPr>
            <w:rFonts w:ascii="Cambria Math" w:eastAsiaTheme="minorEastAsia" w:hAnsi="Cambria Math"/>
            <w:lang w:val="en-US"/>
          </w:rPr>
          <m:t>+</m:t>
        </m:r>
        <m:sSub>
          <m:sSubPr>
            <m:ctrlPr>
              <w:rPr>
                <w:rFonts w:ascii="Cambria Math" w:eastAsiaTheme="minorEastAsia" w:hAnsi="Cambria Math"/>
                <w:i/>
                <w:lang w:val="en-US"/>
              </w:rPr>
            </m:ctrlPr>
          </m:sSubPr>
          <m:e>
            <m:f>
              <m:fPr>
                <m:ctrlPr>
                  <w:rPr>
                    <w:rFonts w:ascii="Cambria Math" w:eastAsiaTheme="minorEastAsia" w:hAnsi="Cambria Math"/>
                    <w:i/>
                    <w:lang w:val="en-US"/>
                  </w:rPr>
                </m:ctrlPr>
              </m:fPr>
              <m:num>
                <m:r>
                  <w:rPr>
                    <w:rFonts w:ascii="Cambria Math" w:eastAsiaTheme="minorEastAsia" w:hAnsi="Cambria Math"/>
                    <w:lang w:val="en-US"/>
                  </w:rPr>
                  <m:t>4</m:t>
                </m:r>
              </m:num>
              <m:den>
                <m:sSub>
                  <m:sSubPr>
                    <m:ctrlPr>
                      <w:rPr>
                        <w:rFonts w:ascii="Cambria Math" w:eastAsiaTheme="minorEastAsia" w:hAnsi="Cambria Math"/>
                        <w:i/>
                        <w:lang w:val="en-US"/>
                      </w:rPr>
                    </m:ctrlPr>
                  </m:sSubPr>
                  <m:e>
                    <m:r>
                      <w:rPr>
                        <w:rFonts w:ascii="Cambria Math" w:eastAsiaTheme="minorEastAsia" w:hAnsi="Cambria Math"/>
                        <w:lang w:val="en-US"/>
                      </w:rPr>
                      <m:t>d</m:t>
                    </m:r>
                  </m:e>
                  <m:sub>
                    <m:r>
                      <w:rPr>
                        <w:rFonts w:ascii="Cambria Math" w:eastAsiaTheme="minorEastAsia" w:hAnsi="Cambria Math"/>
                        <w:lang w:val="en-US"/>
                      </w:rPr>
                      <m:t>tube</m:t>
                    </m:r>
                  </m:sub>
                </m:sSub>
              </m:den>
            </m:f>
            <m:r>
              <w:rPr>
                <w:rFonts w:ascii="Cambria Math" w:eastAsiaTheme="minorEastAsia" w:hAnsi="Cambria Math"/>
                <w:lang w:val="en-US"/>
              </w:rPr>
              <m:t>U</m:t>
            </m:r>
          </m:e>
          <m:sub>
            <m:r>
              <w:rPr>
                <w:rFonts w:ascii="Cambria Math" w:eastAsiaTheme="minorEastAsia" w:hAnsi="Cambria Math"/>
                <w:lang w:val="en-US"/>
              </w:rPr>
              <m:t>T</m:t>
            </m:r>
          </m:sub>
        </m:sSub>
        <m:r>
          <w:rPr>
            <w:rFonts w:ascii="Cambria Math" w:eastAsiaTheme="minorEastAsia" w:hAnsi="Cambria Math"/>
            <w:lang w:val="en-US"/>
          </w:rPr>
          <m:t>(T-</m:t>
        </m:r>
        <m:sSub>
          <m:sSubPr>
            <m:ctrlPr>
              <w:rPr>
                <w:rFonts w:ascii="Cambria Math" w:eastAsiaTheme="minorEastAsia" w:hAnsi="Cambria Math"/>
                <w:i/>
                <w:lang w:val="en-US"/>
              </w:rPr>
            </m:ctrlPr>
          </m:sSubPr>
          <m:e>
            <m:r>
              <w:rPr>
                <w:rFonts w:ascii="Cambria Math" w:eastAsiaTheme="minorEastAsia" w:hAnsi="Cambria Math"/>
                <w:lang w:val="en-US"/>
              </w:rPr>
              <m:t>T</m:t>
            </m:r>
          </m:e>
          <m:sub>
            <m:r>
              <w:rPr>
                <w:rFonts w:ascii="Cambria Math" w:eastAsiaTheme="minorEastAsia" w:hAnsi="Cambria Math"/>
                <w:lang w:val="en-US"/>
              </w:rPr>
              <m:t>e</m:t>
            </m:r>
          </m:sub>
        </m:sSub>
        <m:r>
          <w:rPr>
            <w:rFonts w:ascii="Cambria Math" w:eastAsiaTheme="minorEastAsia" w:hAnsi="Cambria Math"/>
            <w:lang w:val="en-US"/>
          </w:rPr>
          <m:t>)</m:t>
        </m:r>
      </m:oMath>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t xml:space="preserve">     (2)</w:t>
      </w:r>
    </w:p>
    <w:p w:rsidR="00D27BF8" w:rsidRDefault="00D27BF8" w:rsidP="00D27BF8">
      <w:pPr>
        <w:rPr>
          <w:rFonts w:eastAsiaTheme="minorEastAsia"/>
          <w:lang w:val="en-US"/>
        </w:rPr>
      </w:pPr>
      <w:r>
        <w:rPr>
          <w:rFonts w:eastAsiaTheme="minorEastAsia"/>
          <w:lang w:val="en-US"/>
        </w:rPr>
        <w:t xml:space="preserve">The catalyst efficiency factor </w:t>
      </w:r>
      <w:proofErr w:type="gramStart"/>
      <w:r>
        <w:rPr>
          <w:rFonts w:eastAsiaTheme="minorEastAsia"/>
          <w:lang w:val="en-US"/>
        </w:rPr>
        <w:t>is calculated</w:t>
      </w:r>
      <w:proofErr w:type="gramEnd"/>
      <w:r>
        <w:rPr>
          <w:rFonts w:eastAsiaTheme="minorEastAsia"/>
          <w:lang w:val="en-US"/>
        </w:rPr>
        <w:t xml:space="preserve"> via the Thiele modulus:</w:t>
      </w:r>
    </w:p>
    <w:p w:rsidR="00D27BF8" w:rsidRDefault="002156C9" w:rsidP="00D27BF8">
      <w:pPr>
        <w:rPr>
          <w:rFonts w:eastAsiaTheme="minorEastAsia"/>
          <w:lang w:val="en-US"/>
        </w:rPr>
      </w:pPr>
      <m:oMath>
        <m:r>
          <w:rPr>
            <w:rFonts w:ascii="Cambria Math" w:eastAsiaTheme="minorEastAsia" w:hAnsi="Cambria Math"/>
            <w:lang w:val="en-US"/>
          </w:rPr>
          <m:t>ϕ=</m:t>
        </m:r>
        <m:f>
          <m:fPr>
            <m:ctrlPr>
              <w:rPr>
                <w:rFonts w:ascii="Cambria Math" w:eastAsiaTheme="minorEastAsia" w:hAnsi="Cambria Math"/>
                <w:i/>
                <w:lang w:val="en-US"/>
              </w:rPr>
            </m:ctrlPr>
          </m:fPr>
          <m:num>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p</m:t>
                </m:r>
              </m:sub>
            </m:sSub>
          </m:num>
          <m:den>
            <m:sSub>
              <m:sSubPr>
                <m:ctrlPr>
                  <w:rPr>
                    <w:rFonts w:ascii="Cambria Math" w:eastAsiaTheme="minorEastAsia" w:hAnsi="Cambria Math"/>
                    <w:i/>
                    <w:lang w:val="en-US"/>
                  </w:rPr>
                </m:ctrlPr>
              </m:sSubPr>
              <m:e>
                <m:r>
                  <w:rPr>
                    <w:rFonts w:ascii="Cambria Math" w:eastAsiaTheme="minorEastAsia" w:hAnsi="Cambria Math"/>
                    <w:lang w:val="en-US"/>
                  </w:rPr>
                  <m:t>S</m:t>
                </m:r>
              </m:e>
              <m:sub>
                <m:r>
                  <w:rPr>
                    <w:rFonts w:ascii="Cambria Math" w:eastAsiaTheme="minorEastAsia" w:hAnsi="Cambria Math"/>
                    <w:lang w:val="en-US"/>
                  </w:rPr>
                  <m:t>p</m:t>
                </m:r>
              </m:sub>
            </m:sSub>
          </m:den>
        </m:f>
        <m:rad>
          <m:radPr>
            <m:degHide m:val="1"/>
            <m:ctrlPr>
              <w:rPr>
                <w:rFonts w:ascii="Cambria Math" w:eastAsiaTheme="minorEastAsia" w:hAnsi="Cambria Math"/>
                <w:i/>
                <w:lang w:val="en-US"/>
              </w:rPr>
            </m:ctrlPr>
          </m:radPr>
          <m:deg/>
          <m:e>
            <m:f>
              <m:fPr>
                <m:ctrlPr>
                  <w:rPr>
                    <w:rFonts w:ascii="Cambria Math" w:eastAsiaTheme="minorEastAsia" w:hAnsi="Cambria Math"/>
                    <w:i/>
                    <w:lang w:val="en-US"/>
                  </w:rPr>
                </m:ctrlPr>
              </m:fPr>
              <m:num>
                <m:r>
                  <w:rPr>
                    <w:rFonts w:ascii="Cambria Math" w:eastAsiaTheme="minorEastAsia" w:hAnsi="Cambria Math"/>
                    <w:lang w:val="en-US"/>
                  </w:rPr>
                  <m:t>n+1</m:t>
                </m:r>
              </m:num>
              <m:den>
                <m:r>
                  <w:rPr>
                    <w:rFonts w:ascii="Cambria Math" w:eastAsiaTheme="minorEastAsia" w:hAnsi="Cambria Math"/>
                    <w:lang w:val="en-US"/>
                  </w:rPr>
                  <m:t>2</m:t>
                </m:r>
              </m:den>
            </m:f>
            <m:r>
              <w:rPr>
                <w:rFonts w:ascii="Cambria Math" w:eastAsiaTheme="minorEastAsia" w:hAnsi="Cambria Math"/>
                <w:lang w:val="en-US"/>
              </w:rPr>
              <m:t>⋅</m:t>
            </m:r>
            <m:d>
              <m:dPr>
                <m:ctrlPr>
                  <w:rPr>
                    <w:rFonts w:ascii="Cambria Math" w:eastAsiaTheme="minorEastAsia" w:hAnsi="Cambria Math"/>
                    <w:i/>
                    <w:lang w:val="en-US"/>
                  </w:rPr>
                </m:ctrlPr>
              </m:dPr>
              <m:e>
                <m:f>
                  <m:fPr>
                    <m:ctrlPr>
                      <w:rPr>
                        <w:rFonts w:ascii="Cambria Math" w:eastAsiaTheme="minorEastAsia" w:hAnsi="Cambria Math"/>
                        <w:i/>
                        <w:lang w:val="en-US"/>
                      </w:rPr>
                    </m:ctrlPr>
                  </m:fPr>
                  <m:num>
                    <m:r>
                      <w:rPr>
                        <w:rFonts w:ascii="Cambria Math" w:eastAsiaTheme="minorEastAsia" w:hAnsi="Cambria Math"/>
                        <w:lang w:val="en-US"/>
                      </w:rPr>
                      <m:t>k</m:t>
                    </m:r>
                    <m:sSubSup>
                      <m:sSubSupPr>
                        <m:ctrlPr>
                          <w:rPr>
                            <w:rFonts w:ascii="Cambria Math" w:eastAsiaTheme="minorEastAsia" w:hAnsi="Cambria Math"/>
                            <w:i/>
                            <w:lang w:val="en-US"/>
                          </w:rPr>
                        </m:ctrlPr>
                      </m:sSubSupPr>
                      <m:e>
                        <m:r>
                          <w:rPr>
                            <w:rFonts w:ascii="Cambria Math" w:eastAsiaTheme="minorEastAsia" w:hAnsi="Cambria Math"/>
                            <w:lang w:val="en-US"/>
                          </w:rPr>
                          <m:t>c</m:t>
                        </m:r>
                      </m:e>
                      <m:sub>
                        <m:r>
                          <w:rPr>
                            <w:rFonts w:ascii="Cambria Math" w:eastAsiaTheme="minorEastAsia" w:hAnsi="Cambria Math"/>
                            <w:lang w:val="en-US"/>
                          </w:rPr>
                          <m:t>i,s</m:t>
                        </m:r>
                      </m:sub>
                      <m:sup>
                        <m:r>
                          <w:rPr>
                            <w:rFonts w:ascii="Cambria Math" w:eastAsiaTheme="minorEastAsia" w:hAnsi="Cambria Math"/>
                            <w:lang w:val="en-US"/>
                          </w:rPr>
                          <m:t>n-1</m:t>
                        </m:r>
                      </m:sup>
                    </m:sSubSup>
                  </m:num>
                  <m:den>
                    <m:r>
                      <w:rPr>
                        <w:rFonts w:ascii="Cambria Math" w:eastAsiaTheme="minorEastAsia" w:hAnsi="Cambria Math"/>
                        <w:lang w:val="en-US"/>
                      </w:rPr>
                      <m:t>D</m:t>
                    </m:r>
                  </m:den>
                </m:f>
              </m:e>
            </m:d>
            <m:r>
              <w:rPr>
                <w:rFonts w:ascii="Cambria Math" w:eastAsiaTheme="minorEastAsia" w:hAnsi="Cambria Math"/>
                <w:lang w:val="en-US"/>
              </w:rPr>
              <m:t xml:space="preserve"> </m:t>
            </m:r>
          </m:e>
        </m:rad>
        <m:r>
          <w:rPr>
            <w:rFonts w:ascii="Cambria Math" w:eastAsiaTheme="minorEastAsia" w:hAnsi="Cambria Math"/>
            <w:lang w:val="en-US"/>
          </w:rPr>
          <m:t xml:space="preserve">  </m:t>
        </m:r>
      </m:oMath>
      <w:r>
        <w:rPr>
          <w:rFonts w:eastAsiaTheme="minorEastAsia"/>
          <w:lang w:val="en-US"/>
        </w:rPr>
        <w:tab/>
      </w:r>
      <w:r>
        <w:rPr>
          <w:rFonts w:eastAsiaTheme="minorEastAsia"/>
          <w:lang w:val="en-US"/>
        </w:rPr>
        <w:tab/>
        <w:t xml:space="preserve">         </w:t>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t xml:space="preserve">                   (3)</w:t>
      </w:r>
    </w:p>
    <w:p w:rsidR="002156C9" w:rsidRDefault="002156C9" w:rsidP="00D27BF8">
      <w:pPr>
        <w:rPr>
          <w:rFonts w:eastAsiaTheme="minorEastAsia"/>
          <w:lang w:val="en-US"/>
        </w:rPr>
      </w:pPr>
      <m:oMath>
        <m:r>
          <w:rPr>
            <w:rFonts w:ascii="Cambria Math" w:eastAsiaTheme="minorEastAsia" w:hAnsi="Cambria Math"/>
            <w:lang w:val="en-US"/>
          </w:rPr>
          <m:t>η=</m:t>
        </m:r>
        <m:f>
          <m:fPr>
            <m:ctrlPr>
              <w:rPr>
                <w:rFonts w:ascii="Cambria Math" w:eastAsiaTheme="minorEastAsia" w:hAnsi="Cambria Math"/>
                <w:i/>
                <w:lang w:val="en-US"/>
              </w:rPr>
            </m:ctrlPr>
          </m:fPr>
          <m:num>
            <m:r>
              <w:rPr>
                <w:rFonts w:ascii="Cambria Math" w:eastAsiaTheme="minorEastAsia" w:hAnsi="Cambria Math"/>
                <w:lang w:val="en-US"/>
              </w:rPr>
              <m:t>3</m:t>
            </m:r>
          </m:num>
          <m:den>
            <m:sSup>
              <m:sSupPr>
                <m:ctrlPr>
                  <w:rPr>
                    <w:rFonts w:ascii="Cambria Math" w:eastAsiaTheme="minorEastAsia" w:hAnsi="Cambria Math"/>
                    <w:i/>
                    <w:lang w:val="en-US"/>
                  </w:rPr>
                </m:ctrlPr>
              </m:sSupPr>
              <m:e>
                <m:r>
                  <w:rPr>
                    <w:rFonts w:ascii="Cambria Math" w:eastAsiaTheme="minorEastAsia" w:hAnsi="Cambria Math"/>
                    <w:lang w:val="en-US"/>
                  </w:rPr>
                  <m:t>ϕ</m:t>
                </m:r>
              </m:e>
              <m:sup>
                <m:r>
                  <w:rPr>
                    <w:rFonts w:ascii="Cambria Math" w:eastAsiaTheme="minorEastAsia" w:hAnsi="Cambria Math"/>
                    <w:lang w:val="en-US"/>
                  </w:rPr>
                  <m:t>2</m:t>
                </m:r>
              </m:sup>
            </m:sSup>
          </m:den>
        </m:f>
        <m:d>
          <m:dPr>
            <m:ctrlPr>
              <w:rPr>
                <w:rFonts w:ascii="Cambria Math" w:eastAsiaTheme="minorEastAsia" w:hAnsi="Cambria Math"/>
                <w:i/>
                <w:lang w:val="en-US"/>
              </w:rPr>
            </m:ctrlPr>
          </m:dPr>
          <m:e>
            <m:r>
              <w:rPr>
                <w:rFonts w:ascii="Cambria Math" w:eastAsiaTheme="minorEastAsia" w:hAnsi="Cambria Math"/>
                <w:lang w:val="en-US"/>
              </w:rPr>
              <m:t>ϕ</m:t>
            </m:r>
            <m:func>
              <m:funcPr>
                <m:ctrlPr>
                  <w:rPr>
                    <w:rFonts w:ascii="Cambria Math" w:eastAsiaTheme="minorEastAsia" w:hAnsi="Cambria Math"/>
                    <w:lang w:val="en-US"/>
                  </w:rPr>
                </m:ctrlPr>
              </m:funcPr>
              <m:fName>
                <m:r>
                  <m:rPr>
                    <m:sty m:val="p"/>
                  </m:rPr>
                  <w:rPr>
                    <w:rFonts w:ascii="Cambria Math" w:eastAsiaTheme="minorEastAsia" w:hAnsi="Cambria Math"/>
                    <w:lang w:val="en-US"/>
                  </w:rPr>
                  <m:t>coth</m:t>
                </m:r>
              </m:fName>
              <m:e>
                <m:d>
                  <m:dPr>
                    <m:ctrlPr>
                      <w:rPr>
                        <w:rFonts w:ascii="Cambria Math" w:eastAsiaTheme="minorEastAsia" w:hAnsi="Cambria Math"/>
                        <w:i/>
                        <w:lang w:val="en-US"/>
                      </w:rPr>
                    </m:ctrlPr>
                  </m:dPr>
                  <m:e>
                    <m:r>
                      <w:rPr>
                        <w:rFonts w:ascii="Cambria Math" w:eastAsiaTheme="minorEastAsia" w:hAnsi="Cambria Math"/>
                        <w:lang w:val="en-US"/>
                      </w:rPr>
                      <m:t>ϕ</m:t>
                    </m:r>
                  </m:e>
                </m:d>
              </m:e>
            </m:func>
            <m:r>
              <w:rPr>
                <w:rFonts w:ascii="Cambria Math" w:eastAsiaTheme="minorEastAsia" w:hAnsi="Cambria Math"/>
                <w:lang w:val="en-US"/>
              </w:rPr>
              <m:t>-1</m:t>
            </m:r>
          </m:e>
        </m:d>
      </m:oMath>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t xml:space="preserve">     (4)</w:t>
      </w:r>
    </w:p>
    <w:p w:rsidR="002156C9" w:rsidRDefault="002156C9" w:rsidP="00D27BF8">
      <w:pPr>
        <w:rPr>
          <w:rFonts w:eastAsiaTheme="minorEastAsia"/>
          <w:lang w:val="en-US"/>
        </w:rPr>
      </w:pPr>
      <w:r>
        <w:rPr>
          <w:rFonts w:eastAsiaTheme="minorEastAsia"/>
          <w:lang w:val="en-US"/>
        </w:rPr>
        <w:t>The heat transfer coefficient considers both the calculated by the contribution of convective and radiative heat transfer.</w:t>
      </w:r>
    </w:p>
    <w:p w:rsidR="002156C9" w:rsidRDefault="002156C9" w:rsidP="00D27BF8">
      <w:pPr>
        <w:rPr>
          <w:rFonts w:eastAsiaTheme="minorEastAsia"/>
          <w:lang w:val="en-US"/>
        </w:rPr>
      </w:pPr>
      <w:r>
        <w:rPr>
          <w:rFonts w:eastAsiaTheme="minorEastAsia"/>
          <w:lang w:val="en-US"/>
        </w:rPr>
        <w:t>Convective heat transfer:</w:t>
      </w:r>
    </w:p>
    <w:p w:rsidR="00A17D15" w:rsidRDefault="00A17D15" w:rsidP="00D27BF8">
      <w:pPr>
        <w:rPr>
          <w:rFonts w:eastAsiaTheme="minorEastAsia"/>
          <w:lang w:val="en-US"/>
        </w:rPr>
      </w:pPr>
      <m:oMath>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U</m:t>
                </m:r>
              </m:e>
              <m:sub>
                <m:r>
                  <w:rPr>
                    <w:rFonts w:ascii="Cambria Math" w:hAnsi="Cambria Math"/>
                    <w:caps/>
                    <w:lang w:val="en-US"/>
                  </w:rPr>
                  <m:t>A</m:t>
                </m:r>
              </m:sub>
            </m:sSub>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i</m:t>
                </m:r>
              </m:sub>
            </m:sSub>
          </m:den>
        </m:f>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c</m:t>
                </m:r>
              </m:sub>
            </m:sSub>
          </m:num>
          <m:den>
            <m:func>
              <m:funcPr>
                <m:ctrlPr>
                  <w:rPr>
                    <w:rFonts w:ascii="Cambria Math" w:hAnsi="Cambria Math"/>
                    <w:i/>
                    <w:lang w:val="en-US"/>
                  </w:rPr>
                </m:ctrlPr>
              </m:funcPr>
              <m:fName>
                <m:r>
                  <m:rPr>
                    <m:sty m:val="p"/>
                  </m:rPr>
                  <w:rPr>
                    <w:rFonts w:ascii="Cambria Math" w:hAnsi="Cambria Math"/>
                    <w:lang w:val="en-US"/>
                  </w:rPr>
                  <m:t>ln</m:t>
                </m:r>
              </m:fName>
              <m:e>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i</m:t>
                            </m:r>
                          </m:sub>
                        </m:sSub>
                      </m:num>
                      <m:den>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e</m:t>
                            </m:r>
                          </m:sub>
                        </m:sSub>
                      </m:den>
                    </m:f>
                  </m:e>
                </m:d>
              </m:e>
            </m:func>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e</m:t>
                </m:r>
              </m:sub>
            </m:sSub>
          </m:den>
        </m:f>
      </m:oMath>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t xml:space="preserve">     (5)</w:t>
      </w:r>
    </w:p>
    <w:p w:rsidR="00A17D15" w:rsidRDefault="00A17D15" w:rsidP="00D27BF8">
      <w:pPr>
        <w:rPr>
          <w:rFonts w:eastAsiaTheme="minorEastAsia"/>
          <w:lang w:val="en-US"/>
        </w:rPr>
      </w:pPr>
      <m:oMath>
        <m:r>
          <w:rPr>
            <w:rFonts w:ascii="Cambria Math" w:eastAsiaTheme="minorEastAsia" w:hAnsi="Cambria Math"/>
            <w:lang w:val="en-US"/>
          </w:rPr>
          <m:t>k</m:t>
        </m:r>
      </m:oMath>
      <w:r>
        <w:rPr>
          <w:rFonts w:eastAsiaTheme="minorEastAsia"/>
          <w:lang w:val="en-US"/>
        </w:rPr>
        <w:t xml:space="preserve"> </w:t>
      </w:r>
      <w:proofErr w:type="gramStart"/>
      <w:r>
        <w:rPr>
          <w:rFonts w:eastAsiaTheme="minorEastAsia"/>
          <w:lang w:val="en-US"/>
        </w:rPr>
        <w:t>Is calculated</w:t>
      </w:r>
      <w:proofErr w:type="gramEnd"/>
      <w:r>
        <w:rPr>
          <w:rFonts w:eastAsiaTheme="minorEastAsia"/>
          <w:lang w:val="en-US"/>
        </w:rPr>
        <w:t xml:space="preserve"> considering a stagnant and a dynamic contribution:</w:t>
      </w:r>
    </w:p>
    <w:p w:rsidR="002B2AAB" w:rsidRDefault="00A17D15" w:rsidP="00D27BF8">
      <w:pPr>
        <w:rPr>
          <w:rFonts w:eastAsiaTheme="minorEastAsia"/>
          <w:lang w:val="en-US"/>
        </w:rPr>
      </w:pPr>
      <m:oMath>
        <m:r>
          <w:rPr>
            <w:rFonts w:ascii="Cambria Math" w:eastAsiaTheme="minorEastAsia" w:hAnsi="Cambria Math"/>
            <w:lang w:val="en-US"/>
          </w:rPr>
          <m:t>k=</m:t>
        </m:r>
        <m:sSub>
          <m:sSubPr>
            <m:ctrlPr>
              <w:rPr>
                <w:rFonts w:ascii="Cambria Math" w:eastAsiaTheme="minorEastAsia" w:hAnsi="Cambria Math"/>
                <w:i/>
                <w:lang w:val="en-US"/>
              </w:rPr>
            </m:ctrlPr>
          </m:sSubPr>
          <m:e>
            <m:r>
              <w:rPr>
                <w:rFonts w:ascii="Cambria Math" w:eastAsiaTheme="minorEastAsia" w:hAnsi="Cambria Math"/>
                <w:lang w:val="en-US"/>
              </w:rPr>
              <m:t>k</m:t>
            </m:r>
          </m:e>
          <m:sub>
            <m:r>
              <w:rPr>
                <w:rFonts w:ascii="Cambria Math" w:eastAsiaTheme="minorEastAsia" w:hAnsi="Cambria Math"/>
                <w:lang w:val="en-US"/>
              </w:rPr>
              <m:t>0</m:t>
            </m:r>
          </m:sub>
        </m:sSub>
        <m:r>
          <w:rPr>
            <w:rFonts w:ascii="Cambria Math" w:eastAsiaTheme="minorEastAsia" w:hAnsi="Cambria Math"/>
            <w:lang w:val="en-US"/>
          </w:rPr>
          <m:t>+0.024⋅</m:t>
        </m:r>
        <m:f>
          <m:fPr>
            <m:ctrlPr>
              <w:rPr>
                <w:rFonts w:ascii="Cambria Math" w:eastAsiaTheme="minorEastAsia" w:hAnsi="Cambria Math"/>
                <w:i/>
                <w:lang w:val="en-US"/>
              </w:rPr>
            </m:ctrlPr>
          </m:fPr>
          <m:num>
            <m:r>
              <w:rPr>
                <w:rFonts w:ascii="Cambria Math" w:eastAsiaTheme="minorEastAsia" w:hAnsi="Cambria Math"/>
                <w:lang w:val="en-US"/>
              </w:rPr>
              <m:t>l⋅Re</m:t>
            </m:r>
          </m:num>
          <m:den>
            <m:sSub>
              <m:sSubPr>
                <m:ctrlPr>
                  <w:rPr>
                    <w:rFonts w:ascii="Cambria Math" w:eastAsiaTheme="minorEastAsia" w:hAnsi="Cambria Math"/>
                    <w:i/>
                    <w:lang w:val="en-US"/>
                  </w:rPr>
                </m:ctrlPr>
              </m:sSubPr>
              <m:e>
                <m:r>
                  <w:rPr>
                    <w:rFonts w:ascii="Cambria Math" w:eastAsiaTheme="minorEastAsia" w:hAnsi="Cambria Math"/>
                    <w:lang w:val="en-US"/>
                  </w:rPr>
                  <m:t>d</m:t>
                </m:r>
              </m:e>
              <m:sub>
                <m:r>
                  <w:rPr>
                    <w:rFonts w:ascii="Cambria Math" w:eastAsiaTheme="minorEastAsia" w:hAnsi="Cambria Math"/>
                    <w:lang w:val="en-US"/>
                  </w:rPr>
                  <m:t>p</m:t>
                </m:r>
              </m:sub>
            </m:sSub>
          </m:den>
        </m:f>
      </m:oMath>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t xml:space="preserve">                   (6) The radiative heat transfer </w:t>
      </w:r>
      <w:proofErr w:type="gramStart"/>
      <w:r>
        <w:rPr>
          <w:rFonts w:eastAsiaTheme="minorEastAsia"/>
          <w:lang w:val="en-US"/>
        </w:rPr>
        <w:t>is calculated</w:t>
      </w:r>
      <w:proofErr w:type="gramEnd"/>
      <w:r>
        <w:rPr>
          <w:rFonts w:eastAsiaTheme="minorEastAsia"/>
          <w:lang w:val="en-US"/>
        </w:rPr>
        <w:t xml:space="preserve"> by linearization of the black body radiation equation, linearized in the temperature interval considered:</w:t>
      </w:r>
    </w:p>
    <w:p w:rsidR="002B2AAB" w:rsidRDefault="002B2AAB" w:rsidP="00D27BF8">
      <w:pPr>
        <w:rPr>
          <w:rFonts w:eastAsiaTheme="minorEastAsia"/>
          <w:lang w:val="en-US"/>
        </w:rPr>
      </w:pP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r</m:t>
            </m:r>
          </m:sub>
        </m:sSub>
        <m:r>
          <w:rPr>
            <w:rFonts w:ascii="Cambria Math" w:hAnsi="Cambria Math"/>
            <w:lang w:val="en-US"/>
          </w:rPr>
          <m:t>=</m:t>
        </m:r>
        <m:r>
          <w:rPr>
            <w:rFonts w:ascii="Cambria Math" w:eastAsiaTheme="minorEastAsia" w:hAnsi="Cambria Math"/>
            <w:lang w:val="en-US"/>
          </w:rPr>
          <m:t>εσA</m:t>
        </m:r>
        <m:d>
          <m:dPr>
            <m:ctrlPr>
              <w:rPr>
                <w:rFonts w:ascii="Cambria Math" w:eastAsiaTheme="minorEastAsia" w:hAnsi="Cambria Math"/>
                <w:i/>
                <w:lang w:val="en-US"/>
              </w:rPr>
            </m:ctrlPr>
          </m:dPr>
          <m:e>
            <m:sSup>
              <m:sSupPr>
                <m:ctrlPr>
                  <w:rPr>
                    <w:rFonts w:ascii="Cambria Math" w:eastAsiaTheme="minorEastAsia" w:hAnsi="Cambria Math"/>
                    <w:i/>
                    <w:lang w:val="en-US"/>
                  </w:rPr>
                </m:ctrlPr>
              </m:sSupPr>
              <m:e>
                <m:r>
                  <w:rPr>
                    <w:rFonts w:ascii="Cambria Math" w:eastAsiaTheme="minorEastAsia" w:hAnsi="Cambria Math"/>
                    <w:lang w:val="en-US"/>
                  </w:rPr>
                  <m:t>T</m:t>
                </m:r>
              </m:e>
              <m:sup>
                <m:r>
                  <w:rPr>
                    <w:rFonts w:ascii="Cambria Math" w:eastAsiaTheme="minorEastAsia" w:hAnsi="Cambria Math"/>
                    <w:lang w:val="en-US"/>
                  </w:rPr>
                  <m:t>4</m:t>
                </m:r>
              </m:sup>
            </m:sSup>
            <m:r>
              <w:rPr>
                <w:rFonts w:ascii="Cambria Math" w:eastAsiaTheme="minorEastAsia" w:hAnsi="Cambria Math"/>
                <w:lang w:val="en-US"/>
              </w:rPr>
              <m:t>-</m:t>
            </m:r>
            <m:sSubSup>
              <m:sSubSupPr>
                <m:ctrlPr>
                  <w:rPr>
                    <w:rFonts w:ascii="Cambria Math" w:eastAsiaTheme="minorEastAsia" w:hAnsi="Cambria Math"/>
                    <w:i/>
                    <w:lang w:val="en-US"/>
                  </w:rPr>
                </m:ctrlPr>
              </m:sSubSupPr>
              <m:e>
                <m:r>
                  <w:rPr>
                    <w:rFonts w:ascii="Cambria Math" w:eastAsiaTheme="minorEastAsia" w:hAnsi="Cambria Math"/>
                    <w:lang w:val="en-US"/>
                  </w:rPr>
                  <m:t>T</m:t>
                </m:r>
              </m:e>
              <m:sub>
                <m:r>
                  <w:rPr>
                    <w:rFonts w:ascii="Cambria Math" w:eastAsiaTheme="minorEastAsia" w:hAnsi="Cambria Math"/>
                    <w:lang w:val="en-US"/>
                  </w:rPr>
                  <m:t>e</m:t>
                </m:r>
              </m:sub>
              <m:sup>
                <m:r>
                  <w:rPr>
                    <w:rFonts w:ascii="Cambria Math" w:eastAsiaTheme="minorEastAsia" w:hAnsi="Cambria Math"/>
                    <w:lang w:val="en-US"/>
                  </w:rPr>
                  <m:t>4</m:t>
                </m:r>
              </m:sup>
            </m:sSubSup>
          </m:e>
        </m:d>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B</m:t>
            </m:r>
          </m:sub>
        </m:sSub>
        <m:r>
          <w:rPr>
            <w:rFonts w:ascii="Cambria Math" w:eastAsiaTheme="minorEastAsia" w:hAnsi="Cambria Math"/>
            <w:lang w:val="en-US"/>
          </w:rPr>
          <m:t>(T-</m:t>
        </m:r>
        <m:sSub>
          <m:sSubPr>
            <m:ctrlPr>
              <w:rPr>
                <w:rFonts w:ascii="Cambria Math" w:eastAsiaTheme="minorEastAsia" w:hAnsi="Cambria Math"/>
                <w:i/>
                <w:lang w:val="en-US"/>
              </w:rPr>
            </m:ctrlPr>
          </m:sSubPr>
          <m:e>
            <m:r>
              <w:rPr>
                <w:rFonts w:ascii="Cambria Math" w:eastAsiaTheme="minorEastAsia" w:hAnsi="Cambria Math"/>
                <w:lang w:val="en-US"/>
              </w:rPr>
              <m:t>T</m:t>
            </m:r>
          </m:e>
          <m:sub>
            <m:r>
              <w:rPr>
                <w:rFonts w:ascii="Cambria Math" w:eastAsiaTheme="minorEastAsia" w:hAnsi="Cambria Math"/>
                <w:lang w:val="en-US"/>
              </w:rPr>
              <m:t>e</m:t>
            </m:r>
          </m:sub>
        </m:sSub>
        <m:r>
          <w:rPr>
            <w:rFonts w:ascii="Cambria Math" w:eastAsiaTheme="minorEastAsia" w:hAnsi="Cambria Math"/>
            <w:lang w:val="en-US"/>
          </w:rPr>
          <m:t>)</m:t>
        </m:r>
      </m:oMath>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t xml:space="preserve">     (7)</w:t>
      </w:r>
    </w:p>
    <w:p w:rsidR="009569D3" w:rsidRDefault="002B2AAB" w:rsidP="00D27BF8">
      <w:pPr>
        <w:rPr>
          <w:rFonts w:eastAsiaTheme="minorEastAsia"/>
          <w:lang w:val="en-US"/>
        </w:rPr>
      </w:pPr>
      <w:r>
        <w:rPr>
          <w:rFonts w:eastAsiaTheme="minorEastAsia"/>
          <w:lang w:val="en-US"/>
        </w:rPr>
        <w:t xml:space="preserve">The reaction rate is calculated according to the model by </w:t>
      </w:r>
      <w:proofErr w:type="spellStart"/>
      <w:r>
        <w:rPr>
          <w:rFonts w:eastAsiaTheme="minorEastAsia"/>
          <w:lang w:val="en-US"/>
        </w:rPr>
        <w:t>Falbo</w:t>
      </w:r>
      <w:proofErr w:type="spellEnd"/>
      <w:r>
        <w:rPr>
          <w:rFonts w:eastAsiaTheme="minorEastAsia"/>
          <w:lang w:val="en-US"/>
        </w:rPr>
        <w:t xml:space="preserve"> et al. </w:t>
      </w:r>
      <w:r>
        <w:rPr>
          <w:rFonts w:eastAsiaTheme="minorEastAsia"/>
          <w:lang w:val="en-US"/>
        </w:rPr>
        <w:fldChar w:fldCharType="begin" w:fldLock="1"/>
      </w:r>
      <w:r>
        <w:rPr>
          <w:rFonts w:eastAsiaTheme="minorEastAsia"/>
          <w:lang w:val="en-US"/>
        </w:rPr>
        <w:instrText>ADDIN CSL_CITATION {"citationItems":[{"id":"ITEM-1","itemData":{"DOI":"10.1016/j.apcatb.2017.11.066","ISSN":"09263373","abstract":"In this paper we show that a 0.5 wt.% Ru/γ-Al2O3catalyst is appropriate to carry out the Sabatier reaction (CO2methanation) under process conditions relevant for the Power-to-Gas application and we provide a kinetic model able to describe the CO2conversion over a wide range of process conditions, previously unexplored. To achieve these goals, the effects of feed gas composition (H2/CO2ratio and presence of diluents), space velocity, temperature and pressure on catalyst activity and selectivity are investigated. The catalyst is found stable when operating over a wide range of CO2conversion values, with CH4selectivity always over 99% and no deactivation, even when working with carbon-rich gas streams. The effect of water on the catalyst performance is also investigated and an inhibiting kinetic effect is pointed out. Eventually, the capacity of kinetic models taken from the literature to account for CO2conversion under the explored experimental conditions is assessed. It is found that the kinetic model proposed by Lunde and Kester in 1973 (J. Catal. 30 (1973) 423) is able to describe satisfactorily the catalyst behavior in a wide range of CO2conversion spanning from differential conditions to thermodynamic equilibrium, provided that a new set of kinetic parameters is used. It is shown however that a better fitting can be achieved by using a modified kinetic model, accounting for the inhibiting effect of H2O on CO2conversion rate.","author":[{"dropping-particle":"","family":"Falbo","given":"Leonardo","non-dropping-particle":"","parse-names":false,"suffix":""},{"dropping-particle":"","family":"Martinelli","given":"Michela","non-dropping-particle":"","parse-names":false,"suffix":""},{"dropping-particle":"","family":"Visconti","given":"Carlo Giorgio","non-dropping-particle":"","parse-names":false,"suffix":""},{"dropping-particle":"","family":"Lietti","given":"Luca","non-dropping-particle":"","parse-names":false,"suffix":""},{"dropping-particle":"","family":"Bassano","given":"Claudia","non-dropping-particle":"","parse-names":false,"suffix":""},{"dropping-particle":"","family":"Deiana","given":"Paolo","non-dropping-particle":"","parse-names":false,"suffix":""}],"container-title":"Applied Catalysis B: Environmental","id":"ITEM-1","issue":"November 2017","issued":{"date-parts":[["2018"]]},"page":"354-363","publisher":"Elsevier","title":"Kinetics of CO2methanation on a Ru-based catalyst at process conditions relevant for Power-to-Gas applications","type":"article-journal","volume":"225"},"uris":["http://www.mendeley.com/documents/?uuid=31a315c3-07ae-49b1-93e5-0d091970ad95"]}],"mendeley":{"formattedCitation":"[1]","plainTextFormattedCitation":"[1]","previouslyFormattedCitation":"[1]"},"properties":{"noteIndex":0},"schema":"https://github.com/citation-style-language/schema/raw/master/csl-citation.json"}</w:instrText>
      </w:r>
      <w:r>
        <w:rPr>
          <w:rFonts w:eastAsiaTheme="minorEastAsia"/>
          <w:lang w:val="en-US"/>
        </w:rPr>
        <w:fldChar w:fldCharType="separate"/>
      </w:r>
      <w:r w:rsidRPr="002B2AAB">
        <w:rPr>
          <w:rFonts w:eastAsiaTheme="minorEastAsia"/>
          <w:noProof/>
          <w:lang w:val="en-US"/>
        </w:rPr>
        <w:t>[1]</w:t>
      </w:r>
      <w:r>
        <w:rPr>
          <w:rFonts w:eastAsiaTheme="minorEastAsia"/>
          <w:lang w:val="en-US"/>
        </w:rPr>
        <w:fldChar w:fldCharType="end"/>
      </w:r>
      <w:r>
        <w:rPr>
          <w:rFonts w:eastAsiaTheme="minorEastAsia"/>
          <w:lang w:val="en-US"/>
        </w:rPr>
        <w:t xml:space="preserve"> for the 0.5% Ru/Al</w:t>
      </w:r>
      <w:r>
        <w:rPr>
          <w:rFonts w:eastAsiaTheme="minorEastAsia"/>
          <w:vertAlign w:val="subscript"/>
          <w:lang w:val="en-US"/>
        </w:rPr>
        <w:t>2</w:t>
      </w:r>
      <w:r>
        <w:rPr>
          <w:rFonts w:eastAsiaTheme="minorEastAsia"/>
          <w:lang w:val="en-US"/>
        </w:rPr>
        <w:t>O</w:t>
      </w:r>
      <w:r>
        <w:rPr>
          <w:rFonts w:eastAsiaTheme="minorEastAsia"/>
          <w:vertAlign w:val="subscript"/>
          <w:lang w:val="en-US"/>
        </w:rPr>
        <w:t>3</w:t>
      </w:r>
      <w:r>
        <w:rPr>
          <w:rFonts w:eastAsiaTheme="minorEastAsia"/>
          <w:lang w:val="en-US"/>
        </w:rPr>
        <w:t xml:space="preserve"> catalyst, while the reaction rate for the 2% </w:t>
      </w:r>
      <w:r>
        <w:rPr>
          <w:rFonts w:eastAsiaTheme="minorEastAsia"/>
          <w:lang w:val="en-US"/>
        </w:rPr>
        <w:t>Ru/Al</w:t>
      </w:r>
      <w:r>
        <w:rPr>
          <w:rFonts w:eastAsiaTheme="minorEastAsia"/>
          <w:vertAlign w:val="subscript"/>
          <w:lang w:val="en-US"/>
        </w:rPr>
        <w:t>2</w:t>
      </w:r>
      <w:r>
        <w:rPr>
          <w:rFonts w:eastAsiaTheme="minorEastAsia"/>
          <w:lang w:val="en-US"/>
        </w:rPr>
        <w:t>O</w:t>
      </w:r>
      <w:r>
        <w:rPr>
          <w:rFonts w:eastAsiaTheme="minorEastAsia"/>
          <w:vertAlign w:val="subscript"/>
          <w:lang w:val="en-US"/>
        </w:rPr>
        <w:t>3</w:t>
      </w:r>
      <w:r>
        <w:rPr>
          <w:rFonts w:eastAsiaTheme="minorEastAsia"/>
          <w:lang w:val="en-US"/>
        </w:rPr>
        <w:t xml:space="preserve"> catalyst</w:t>
      </w:r>
      <w:r w:rsidR="00A17D15">
        <w:rPr>
          <w:rFonts w:eastAsiaTheme="minorEastAsia"/>
          <w:lang w:val="en-US"/>
        </w:rPr>
        <w:t xml:space="preserve"> </w:t>
      </w:r>
      <w:r>
        <w:rPr>
          <w:rFonts w:eastAsiaTheme="minorEastAsia"/>
          <w:lang w:val="en-US"/>
        </w:rPr>
        <w:t xml:space="preserve">is obtained by interpolation of the values proposed by Wang et al. </w:t>
      </w:r>
      <w:r>
        <w:rPr>
          <w:rFonts w:eastAsiaTheme="minorEastAsia"/>
          <w:lang w:val="en-US"/>
        </w:rPr>
        <w:fldChar w:fldCharType="begin" w:fldLock="1"/>
      </w:r>
      <w:r w:rsidR="009569D3">
        <w:rPr>
          <w:rFonts w:eastAsiaTheme="minorEastAsia"/>
          <w:lang w:val="en-US"/>
        </w:rPr>
        <w:instrText xml:space="preserve">ADDIN CSL_CITATION {"citationItems":[{"id":"ITEM-1","itemData":{"DOI":"10.1016/j.jcat.2016.02.001","ISBN":"0021-9517","ISSN":"10902694","PMID":"23623280","abstract":"CO2methanation was investigated on 5% and 0.5% Ru/Al2O3catalysts (Ru dispersions: </w:instrText>
      </w:r>
      <w:r w:rsidR="009569D3">
        <w:rPr>
          <w:rFonts w:ascii="Cambria Math" w:eastAsiaTheme="minorEastAsia" w:hAnsi="Cambria Math" w:cs="Cambria Math"/>
          <w:lang w:val="en-US"/>
        </w:rPr>
        <w:instrText>∼</w:instrText>
      </w:r>
      <w:r w:rsidR="009569D3">
        <w:rPr>
          <w:rFonts w:eastAsiaTheme="minorEastAsia"/>
          <w:lang w:val="en-US"/>
        </w:rPr>
        <w:instrText xml:space="preserve">18% and </w:instrText>
      </w:r>
      <w:r w:rsidR="009569D3">
        <w:rPr>
          <w:rFonts w:ascii="Cambria Math" w:eastAsiaTheme="minorEastAsia" w:hAnsi="Cambria Math" w:cs="Cambria Math"/>
          <w:lang w:val="en-US"/>
        </w:rPr>
        <w:instrText>∼</w:instrText>
      </w:r>
      <w:r w:rsidR="009569D3">
        <w:rPr>
          <w:rFonts w:eastAsiaTheme="minorEastAsia"/>
          <w:lang w:val="en-US"/>
        </w:rPr>
        <w:instrText>40%, respectively) by steady-state kinetic measurements and transient DRIFTS–MS. Methanation rates were higher over 5% Ru/Al2O3than over 0.5% Ru/Al2O3. The measured activation energies, however, were lower on 0.5% Ru/Al2O3than on 5% Ru/Al2O3. Transient DRIFTS–MS results demonstrated that direct CO2dissociation was negligible over Ru. CO2has to first react with surface hydroxyls on Al2O3to form bicarbonates, which, in turn, react with adsorbed H on Ru to produce adsorbed formate species. Formates, most likely at the metal/oxide interface, can react rapidly with adsorbed H forming adsorbed CO, only a portion of which is reactive toward adsorbed H, ultimately leading to CH4formation. The unreactive CO molecules are in geminal form adsorbed on low-coordinated sites. The measured kinetics are fully consistent with a Langmuir–Hinshelwood type mechanism in which the H-assisted dissociation of the reactive CO</w:instrText>
      </w:r>
      <w:r w:rsidR="009569D3">
        <w:rPr>
          <w:rFonts w:ascii="Cambria Math" w:eastAsiaTheme="minorEastAsia" w:hAnsi="Cambria Math" w:cs="Cambria Math"/>
          <w:lang w:val="en-US"/>
        </w:rPr>
        <w:instrText>∗</w:instrText>
      </w:r>
      <w:r w:rsidR="009569D3">
        <w:rPr>
          <w:rFonts w:eastAsiaTheme="minorEastAsia"/>
          <w:lang w:val="en-US"/>
        </w:rPr>
        <w:instrText>is the rate-determining step (RDS). The similar empirical rate expressions (rCH4=kPCO20.1PH20.3-0.5) and DRIFTS</w:instrText>
      </w:r>
      <w:r w:rsidR="009569D3">
        <w:rPr>
          <w:rFonts w:ascii="Calibri" w:eastAsiaTheme="minorEastAsia" w:hAnsi="Calibri" w:cs="Calibri"/>
          <w:lang w:val="en-US"/>
        </w:rPr>
        <w:instrText>–</w:instrText>
      </w:r>
      <w:r w:rsidR="009569D3">
        <w:rPr>
          <w:rFonts w:eastAsiaTheme="minorEastAsia"/>
          <w:lang w:val="en-US"/>
        </w:rPr>
        <w:instrText>MS results on the two catalysts under both transient and steady-state conditions suggest that the mechanism for CO2methanation does not change with Ru particle size under the studied experimental conditions. Kinetic modeling results further indicate that the intrinsic activation barrier for the RDS is slightly lower on 0.5% Ru/Al2O3than on 5% Ru/Al2O3. Due to the presence of unreactive adsorbed CO on low-coordinated Ru sites under reaction conditions, the larger fraction of such surface sites on 0.5% Ru/Al2O3than on 5% Ru/Al2O3is regarded as the main reason for the lower rates for CO2methanation on 0.5% Ru/Al2O3.","author":[{"dropping-particle":"","family":"Wang","given":"Xiang","non-dropping-particle":"","parse-names":false,"suffix":""},{"dropping-particle":"","family":"Hong","given":"Yongchun","non-dropping-particle":"","parse-names":false,"suffix":""},{"dropping-particle":"","family":"Shi","given":"Hui","non-dropping-particle":"","parse-names":false,"suffix":""},{"dropping-particle":"","family":"Szanyi","given":"János","non-dropping-particle":"","parse-names":false,"suffix":""}],"container-title":"Journal of Catalysis","id":"ITEM-1","issued":{"date-parts":[["2016"]]},"page":"185-195","title":"Kinetic modeling and transient DRIFTS–MS studies of CO2methanation over Ru/Al2O3catalysts","type":"article-journal","volume":"343"},"uris":["http://www.mendeley.com/documents/?uuid=ef16b979-1421-41e2-8222-191d7fe362ad"]}],"mendeley":{"formattedCitation":"[2]","plainTextFormattedCitation":"[2]","previouslyFormattedCitation":"[2]"},"properties":{"noteIndex":0},"schema":"https://github.com/citation-style-language/schema/raw/master/csl-citation.json"}</w:instrText>
      </w:r>
      <w:r>
        <w:rPr>
          <w:rFonts w:eastAsiaTheme="minorEastAsia"/>
          <w:lang w:val="en-US"/>
        </w:rPr>
        <w:fldChar w:fldCharType="separate"/>
      </w:r>
      <w:r w:rsidRPr="002B2AAB">
        <w:rPr>
          <w:rFonts w:eastAsiaTheme="minorEastAsia"/>
          <w:noProof/>
          <w:lang w:val="en-US"/>
        </w:rPr>
        <w:t>[2]</w:t>
      </w:r>
      <w:r>
        <w:rPr>
          <w:rFonts w:eastAsiaTheme="minorEastAsia"/>
          <w:lang w:val="en-US"/>
        </w:rPr>
        <w:fldChar w:fldCharType="end"/>
      </w:r>
    </w:p>
    <w:p w:rsidR="009E20F9" w:rsidRDefault="009E20F9" w:rsidP="00D27BF8">
      <w:pPr>
        <w:rPr>
          <w:rFonts w:eastAsiaTheme="minorEastAsia"/>
          <w:b/>
          <w:lang w:val="en-US"/>
        </w:rPr>
      </w:pPr>
      <w:r w:rsidRPr="009E20F9">
        <w:rPr>
          <w:rFonts w:eastAsiaTheme="minorEastAsia"/>
          <w:b/>
          <w:lang w:val="en-US"/>
        </w:rPr>
        <w:t>List of symbols</w:t>
      </w:r>
    </w:p>
    <w:p w:rsidR="009E20F9" w:rsidRPr="009E20F9" w:rsidRDefault="009E20F9" w:rsidP="00D27BF8">
      <w:pPr>
        <w:rPr>
          <w:rFonts w:eastAsiaTheme="minorEastAsia"/>
          <w:lang w:val="en-US"/>
        </w:rPr>
      </w:pPr>
      <m:oMath>
        <m:r>
          <w:rPr>
            <w:rFonts w:ascii="Cambria Math" w:hAnsi="Cambria Math"/>
          </w:rPr>
          <m:t>u</m:t>
        </m:r>
      </m:oMath>
      <w:r w:rsidRPr="009E20F9">
        <w:rPr>
          <w:rFonts w:eastAsiaTheme="minorEastAsia"/>
          <w:lang w:val="en-US"/>
        </w:rPr>
        <w:t xml:space="preserve"> = gas velocity (m/s)</w:t>
      </w:r>
    </w:p>
    <w:p w:rsidR="009E20F9" w:rsidRDefault="009E20F9" w:rsidP="00D27BF8">
      <w:pPr>
        <w:rPr>
          <w:rFonts w:eastAsiaTheme="minorEastAsia"/>
        </w:rPr>
      </w:pPr>
      <m:oMath>
        <m:sSub>
          <m:sSubPr>
            <m:ctrlPr>
              <w:rPr>
                <w:rFonts w:ascii="Cambria Math" w:eastAsiaTheme="minorEastAsia" w:hAnsi="Cambria Math"/>
                <w:i/>
                <w:lang w:val="en-US"/>
              </w:rPr>
            </m:ctrlPr>
          </m:sSubPr>
          <m:e>
            <m:r>
              <w:rPr>
                <w:rFonts w:ascii="Cambria Math" w:eastAsiaTheme="minorEastAsia" w:hAnsi="Cambria Math"/>
                <w:lang w:val="en-US"/>
              </w:rPr>
              <m:t>c</m:t>
            </m:r>
          </m:e>
          <m:sub>
            <m:r>
              <w:rPr>
                <w:rFonts w:ascii="Cambria Math" w:eastAsiaTheme="minorEastAsia" w:hAnsi="Cambria Math"/>
                <w:lang w:val="en-US"/>
              </w:rPr>
              <m:t>i</m:t>
            </m:r>
          </m:sub>
        </m:sSub>
      </m:oMath>
      <w:r>
        <w:rPr>
          <w:rFonts w:eastAsiaTheme="minorEastAsia"/>
          <w:lang w:val="en-US"/>
        </w:rPr>
        <w:t xml:space="preserve">= concentration of the species </w:t>
      </w:r>
      <m:oMath>
        <m:r>
          <w:rPr>
            <w:rFonts w:ascii="Cambria Math" w:hAnsi="Cambria Math"/>
          </w:rPr>
          <m:t>i</m:t>
        </m:r>
      </m:oMath>
    </w:p>
    <w:p w:rsidR="009E20F9" w:rsidRDefault="009E20F9" w:rsidP="00D27BF8">
      <w:pPr>
        <w:rPr>
          <w:rFonts w:eastAsiaTheme="minorEastAsia"/>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ν</m:t>
            </m:r>
          </m:e>
          <m:sub>
            <m:r>
              <w:rPr>
                <w:rFonts w:ascii="Cambria Math" w:eastAsiaTheme="minorEastAsia" w:hAnsi="Cambria Math"/>
                <w:lang w:val="en-US"/>
              </w:rPr>
              <m:t>i</m:t>
            </m:r>
          </m:sub>
        </m:sSub>
      </m:oMath>
      <w:r>
        <w:rPr>
          <w:rFonts w:eastAsiaTheme="minorEastAsia"/>
          <w:lang w:val="en-US"/>
        </w:rPr>
        <w:t xml:space="preserve">= stoichiometric coefficient of the species </w:t>
      </w:r>
      <m:oMath>
        <m:r>
          <w:rPr>
            <w:rFonts w:ascii="Cambria Math" w:eastAsiaTheme="minorEastAsia" w:hAnsi="Cambria Math"/>
            <w:lang w:val="en-US"/>
          </w:rPr>
          <m:t>i</m:t>
        </m:r>
      </m:oMath>
    </w:p>
    <w:p w:rsidR="009E20F9" w:rsidRDefault="009E20F9" w:rsidP="00D27BF8">
      <w:pPr>
        <w:rPr>
          <w:rFonts w:eastAsiaTheme="minorEastAsia"/>
          <w:lang w:val="en-US"/>
        </w:rPr>
      </w:pPr>
      <m:oMath>
        <m:r>
          <w:rPr>
            <w:rFonts w:ascii="Cambria Math" w:eastAsiaTheme="minorEastAsia" w:hAnsi="Cambria Math"/>
            <w:lang w:val="en-US"/>
          </w:rPr>
          <w:lastRenderedPageBreak/>
          <m:t>η</m:t>
        </m:r>
      </m:oMath>
      <w:r>
        <w:rPr>
          <w:rFonts w:eastAsiaTheme="minorEastAsia"/>
          <w:lang w:val="en-US"/>
        </w:rPr>
        <w:t xml:space="preserve"> = catalyst efficiency</w:t>
      </w:r>
    </w:p>
    <w:p w:rsidR="009E20F9" w:rsidRPr="009E20F9" w:rsidRDefault="009E20F9" w:rsidP="00D27BF8">
      <w:pPr>
        <w:rPr>
          <w:rFonts w:eastAsiaTheme="minorEastAsia"/>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ρ</m:t>
            </m:r>
          </m:e>
          <m:sub>
            <m:r>
              <w:rPr>
                <w:rFonts w:ascii="Cambria Math" w:eastAsiaTheme="minorEastAsia" w:hAnsi="Cambria Math"/>
                <w:lang w:val="en-US"/>
              </w:rPr>
              <m:t>b</m:t>
            </m:r>
          </m:sub>
        </m:sSub>
      </m:oMath>
      <w:r>
        <w:rPr>
          <w:rFonts w:eastAsiaTheme="minorEastAsia"/>
          <w:lang w:val="en-US"/>
        </w:rPr>
        <w:t>= density of the bulk (kg/m</w:t>
      </w:r>
      <w:r>
        <w:rPr>
          <w:rFonts w:eastAsiaTheme="minorEastAsia"/>
          <w:vertAlign w:val="subscript"/>
          <w:lang w:val="en-US"/>
        </w:rPr>
        <w:t>3</w:t>
      </w:r>
      <w:r>
        <w:rPr>
          <w:rFonts w:eastAsiaTheme="minorEastAsia"/>
          <w:lang w:val="en-US"/>
        </w:rPr>
        <w:t>)</w:t>
      </w:r>
    </w:p>
    <w:p w:rsidR="009E20F9" w:rsidRDefault="009E20F9" w:rsidP="00D27BF8">
      <w:pPr>
        <w:rPr>
          <w:rFonts w:eastAsiaTheme="minorEastAsia"/>
          <w:lang w:val="en-US"/>
        </w:rPr>
      </w:pPr>
      <m:oMath>
        <m:r>
          <w:rPr>
            <w:rFonts w:ascii="Cambria Math" w:eastAsiaTheme="minorEastAsia" w:hAnsi="Cambria Math"/>
            <w:lang w:val="en-US"/>
          </w:rPr>
          <m:t>r</m:t>
        </m:r>
        <m:r>
          <w:rPr>
            <w:rFonts w:ascii="Cambria Math" w:eastAsiaTheme="minorEastAsia" w:hAnsi="Cambria Math"/>
            <w:lang w:val="en-US"/>
          </w:rPr>
          <m:t xml:space="preserve"> </m:t>
        </m:r>
      </m:oMath>
      <w:r>
        <w:rPr>
          <w:rFonts w:eastAsiaTheme="minorEastAsia"/>
          <w:lang w:val="en-US"/>
        </w:rPr>
        <w:t>= reaction rate (</w:t>
      </w:r>
      <w:proofErr w:type="spellStart"/>
      <w:r>
        <w:rPr>
          <w:rFonts w:eastAsiaTheme="minorEastAsia"/>
          <w:lang w:val="en-US"/>
        </w:rPr>
        <w:t>mol</w:t>
      </w:r>
      <w:proofErr w:type="spellEnd"/>
      <w:r>
        <w:rPr>
          <w:rFonts w:eastAsiaTheme="minorEastAsia"/>
          <w:lang w:val="en-US"/>
        </w:rPr>
        <w:t>/s/m</w:t>
      </w:r>
      <w:r>
        <w:rPr>
          <w:rFonts w:eastAsiaTheme="minorEastAsia"/>
          <w:vertAlign w:val="superscript"/>
          <w:lang w:val="en-US"/>
        </w:rPr>
        <w:t>3</w:t>
      </w:r>
      <w:r>
        <w:rPr>
          <w:rFonts w:eastAsiaTheme="minorEastAsia"/>
          <w:lang w:val="en-US"/>
        </w:rPr>
        <w:t>)</w:t>
      </w:r>
    </w:p>
    <w:p w:rsidR="009E20F9" w:rsidRDefault="009E20F9" w:rsidP="00D27BF8">
      <w:pPr>
        <w:rPr>
          <w:rFonts w:eastAsiaTheme="minorEastAsia"/>
          <w:lang w:val="fr-CH"/>
        </w:rPr>
      </w:pPr>
      <m:oMath>
        <m:sSub>
          <m:sSubPr>
            <m:ctrlPr>
              <w:rPr>
                <w:rFonts w:ascii="Cambria Math" w:hAnsi="Cambria Math"/>
                <w:i/>
              </w:rPr>
            </m:ctrlPr>
          </m:sSubPr>
          <m:e>
            <m:r>
              <w:rPr>
                <w:rFonts w:ascii="Cambria Math" w:hAnsi="Cambria Math"/>
              </w:rPr>
              <m:t>c</m:t>
            </m:r>
          </m:e>
          <m:sub>
            <m:r>
              <w:rPr>
                <w:rFonts w:ascii="Cambria Math" w:hAnsi="Cambria Math"/>
              </w:rPr>
              <m:t>tot</m:t>
            </m:r>
          </m:sub>
        </m:sSub>
      </m:oMath>
      <w:r w:rsidRPr="009E20F9">
        <w:rPr>
          <w:rFonts w:eastAsiaTheme="minorEastAsia"/>
          <w:lang w:val="fr-CH"/>
        </w:rPr>
        <w:t xml:space="preserve"> = total concentration (mol/m</w:t>
      </w:r>
      <w:r>
        <w:rPr>
          <w:rFonts w:eastAsiaTheme="minorEastAsia"/>
          <w:vertAlign w:val="superscript"/>
          <w:lang w:val="fr-CH"/>
        </w:rPr>
        <w:t>3</w:t>
      </w:r>
      <w:r>
        <w:rPr>
          <w:rFonts w:eastAsiaTheme="minorEastAsia"/>
          <w:lang w:val="fr-CH"/>
        </w:rPr>
        <w:t>)</w:t>
      </w:r>
    </w:p>
    <w:p w:rsidR="009E20F9" w:rsidRDefault="009E20F9" w:rsidP="00D27BF8">
      <w:pPr>
        <w:rPr>
          <w:rFonts w:eastAsiaTheme="minorEastAsia"/>
          <w:lang w:val="en-US"/>
        </w:rPr>
      </w:pPr>
      <m:oMath>
        <m:r>
          <w:rPr>
            <w:rFonts w:ascii="Cambria Math" w:hAnsi="Cambria Math"/>
            <w:lang w:val="en-US"/>
          </w:rPr>
          <m:t>T</m:t>
        </m:r>
      </m:oMath>
      <w:r>
        <w:rPr>
          <w:rFonts w:eastAsiaTheme="minorEastAsia"/>
          <w:lang w:val="en-US"/>
        </w:rPr>
        <w:t xml:space="preserve"> = Temperature (K)</w:t>
      </w:r>
    </w:p>
    <w:p w:rsidR="009E20F9" w:rsidRDefault="009E20F9" w:rsidP="00D27BF8">
      <w:pPr>
        <w:rPr>
          <w:rFonts w:eastAsiaTheme="minorEastAsia"/>
          <w:lang w:val="en-US"/>
        </w:rPr>
      </w:pPr>
      <m:oMath>
        <m:r>
          <m:rPr>
            <m:sty m:val="p"/>
          </m:rPr>
          <w:rPr>
            <w:rFonts w:ascii="Cambria Math" w:eastAsiaTheme="minorEastAsia" w:hAnsi="Cambria Math"/>
            <w:lang w:val="en-US"/>
          </w:rPr>
          <m:t>Δ</m:t>
        </m:r>
        <m:sSub>
          <m:sSubPr>
            <m:ctrlPr>
              <w:rPr>
                <w:rFonts w:ascii="Cambria Math" w:eastAsiaTheme="minorEastAsia" w:hAnsi="Cambria Math"/>
                <w:i/>
                <w:lang w:val="en-US"/>
              </w:rPr>
            </m:ctrlPr>
          </m:sSubPr>
          <m:e>
            <m:r>
              <w:rPr>
                <w:rFonts w:ascii="Cambria Math" w:eastAsiaTheme="minorEastAsia" w:hAnsi="Cambria Math"/>
                <w:lang w:val="en-US"/>
              </w:rPr>
              <m:t>H</m:t>
            </m:r>
          </m:e>
          <m:sub>
            <m:r>
              <w:rPr>
                <w:rFonts w:ascii="Cambria Math" w:eastAsiaTheme="minorEastAsia" w:hAnsi="Cambria Math"/>
                <w:lang w:val="en-US"/>
              </w:rPr>
              <m:t>R</m:t>
            </m:r>
          </m:sub>
        </m:sSub>
      </m:oMath>
      <w:r>
        <w:rPr>
          <w:rFonts w:eastAsiaTheme="minorEastAsia"/>
          <w:lang w:val="en-US"/>
        </w:rPr>
        <w:t xml:space="preserve"> = reaction enthalpy (J/</w:t>
      </w:r>
      <w:proofErr w:type="spellStart"/>
      <w:r>
        <w:rPr>
          <w:rFonts w:eastAsiaTheme="minorEastAsia"/>
          <w:lang w:val="en-US"/>
        </w:rPr>
        <w:t>mol</w:t>
      </w:r>
      <w:proofErr w:type="spellEnd"/>
      <w:r>
        <w:rPr>
          <w:rFonts w:eastAsiaTheme="minorEastAsia"/>
          <w:lang w:val="en-US"/>
        </w:rPr>
        <w:t>)</w:t>
      </w:r>
    </w:p>
    <w:p w:rsidR="009E20F9" w:rsidRDefault="009E20F9" w:rsidP="00D27BF8">
      <w:pPr>
        <w:rPr>
          <w:rFonts w:eastAsiaTheme="minorEastAsia"/>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d</m:t>
            </m:r>
          </m:e>
          <m:sub>
            <m:r>
              <w:rPr>
                <w:rFonts w:ascii="Cambria Math" w:eastAsiaTheme="minorEastAsia" w:hAnsi="Cambria Math"/>
                <w:lang w:val="en-US"/>
              </w:rPr>
              <m:t>tube</m:t>
            </m:r>
          </m:sub>
        </m:sSub>
      </m:oMath>
      <w:r>
        <w:rPr>
          <w:rFonts w:eastAsiaTheme="minorEastAsia"/>
          <w:lang w:val="en-US"/>
        </w:rPr>
        <w:t xml:space="preserve"> = diameter of the tube (m)</w:t>
      </w:r>
    </w:p>
    <w:p w:rsidR="009E20F9" w:rsidRDefault="009E20F9" w:rsidP="00D27BF8">
      <w:pPr>
        <w:rPr>
          <w:rFonts w:eastAsiaTheme="minorEastAsia"/>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T</m:t>
            </m:r>
          </m:sub>
        </m:sSub>
      </m:oMath>
      <w:r>
        <w:rPr>
          <w:rFonts w:eastAsiaTheme="minorEastAsia"/>
          <w:lang w:val="en-US"/>
        </w:rPr>
        <w:t xml:space="preserve"> = total heat transfer coefficient (W/m</w:t>
      </w:r>
      <w:r w:rsidRPr="009E20F9">
        <w:rPr>
          <w:rFonts w:eastAsiaTheme="minorEastAsia"/>
          <w:vertAlign w:val="superscript"/>
          <w:lang w:val="en-US"/>
        </w:rPr>
        <w:t>2</w:t>
      </w:r>
      <w:r>
        <w:rPr>
          <w:rFonts w:eastAsiaTheme="minorEastAsia"/>
          <w:lang w:val="en-US"/>
        </w:rPr>
        <w:t>/K)</w:t>
      </w:r>
    </w:p>
    <w:p w:rsidR="00520FA3" w:rsidRPr="00520FA3" w:rsidRDefault="00520FA3" w:rsidP="00D27BF8">
      <w:pPr>
        <w:rPr>
          <w:rFonts w:eastAsiaTheme="minorEastAsia"/>
          <w:lang w:val="en-US"/>
        </w:rPr>
      </w:pPr>
      <m:oMath>
        <m:sSub>
          <m:sSubPr>
            <m:ctrlPr>
              <w:rPr>
                <w:rFonts w:ascii="Cambria Math" w:hAnsi="Cambria Math"/>
                <w:i/>
                <w:lang w:val="en-US"/>
              </w:rPr>
            </m:ctrlPr>
          </m:sSubPr>
          <m:e>
            <m:r>
              <w:rPr>
                <w:rFonts w:ascii="Cambria Math" w:hAnsi="Cambria Math"/>
                <w:lang w:val="en-US"/>
              </w:rPr>
              <m:t>U</m:t>
            </m:r>
          </m:e>
          <m:sub>
            <m:r>
              <w:rPr>
                <w:rFonts w:ascii="Cambria Math" w:hAnsi="Cambria Math"/>
                <w:caps/>
                <w:lang w:val="en-US"/>
              </w:rPr>
              <m:t>A</m:t>
            </m:r>
          </m:sub>
        </m:sSub>
      </m:oMath>
      <w:r>
        <w:rPr>
          <w:rFonts w:eastAsiaTheme="minorEastAsia"/>
          <w:lang w:val="en-US"/>
        </w:rPr>
        <w:t xml:space="preserve"> = convective</w:t>
      </w:r>
      <w:r>
        <w:rPr>
          <w:rFonts w:eastAsiaTheme="minorEastAsia"/>
          <w:lang w:val="en-US"/>
        </w:rPr>
        <w:t xml:space="preserve"> heat transfer coefficient (W/m</w:t>
      </w:r>
      <w:r w:rsidRPr="009E20F9">
        <w:rPr>
          <w:rFonts w:eastAsiaTheme="minorEastAsia"/>
          <w:vertAlign w:val="superscript"/>
          <w:lang w:val="en-US"/>
        </w:rPr>
        <w:t>2</w:t>
      </w:r>
      <w:r>
        <w:rPr>
          <w:rFonts w:eastAsiaTheme="minorEastAsia"/>
          <w:lang w:val="en-US"/>
        </w:rPr>
        <w:t>/K)</w:t>
      </w:r>
    </w:p>
    <w:p w:rsidR="00520FA3" w:rsidRDefault="00520FA3" w:rsidP="00D27BF8">
      <w:pPr>
        <w:rPr>
          <w:rFonts w:eastAsiaTheme="minorEastAsia"/>
          <w:lang w:val="en-US"/>
        </w:rPr>
      </w:pPr>
      <m:oMath>
        <m:sSub>
          <m:sSubPr>
            <m:ctrlPr>
              <w:rPr>
                <w:rFonts w:ascii="Cambria Math" w:hAnsi="Cambria Math"/>
                <w:i/>
                <w:lang w:val="en-US"/>
              </w:rPr>
            </m:ctrlPr>
          </m:sSubPr>
          <m:e>
            <m:r>
              <w:rPr>
                <w:rFonts w:ascii="Cambria Math" w:hAnsi="Cambria Math"/>
                <w:lang w:val="en-US"/>
              </w:rPr>
              <m:t>U</m:t>
            </m:r>
          </m:e>
          <m:sub>
            <m:r>
              <w:rPr>
                <w:rFonts w:ascii="Cambria Math" w:hAnsi="Cambria Math"/>
                <w:caps/>
                <w:lang w:val="en-US"/>
              </w:rPr>
              <m:t>B</m:t>
            </m:r>
          </m:sub>
        </m:sSub>
      </m:oMath>
      <w:r>
        <w:rPr>
          <w:rFonts w:eastAsiaTheme="minorEastAsia"/>
          <w:lang w:val="en-US"/>
        </w:rPr>
        <w:t xml:space="preserve"> = radiative</w:t>
      </w:r>
      <w:r>
        <w:rPr>
          <w:rFonts w:eastAsiaTheme="minorEastAsia"/>
          <w:lang w:val="en-US"/>
        </w:rPr>
        <w:t xml:space="preserve"> heat transfer coefficient (W/m</w:t>
      </w:r>
      <w:r w:rsidRPr="009E20F9">
        <w:rPr>
          <w:rFonts w:eastAsiaTheme="minorEastAsia"/>
          <w:vertAlign w:val="superscript"/>
          <w:lang w:val="en-US"/>
        </w:rPr>
        <w:t>2</w:t>
      </w:r>
      <w:r>
        <w:rPr>
          <w:rFonts w:eastAsiaTheme="minorEastAsia"/>
          <w:lang w:val="en-US"/>
        </w:rPr>
        <w:t>/K)</w:t>
      </w:r>
    </w:p>
    <w:p w:rsidR="009E20F9" w:rsidRDefault="009E20F9" w:rsidP="00D27BF8">
      <w:pPr>
        <w:rPr>
          <w:rFonts w:eastAsiaTheme="minorEastAsia"/>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T</m:t>
            </m:r>
          </m:e>
          <m:sub>
            <m:r>
              <w:rPr>
                <w:rFonts w:ascii="Cambria Math" w:eastAsiaTheme="minorEastAsia" w:hAnsi="Cambria Math"/>
                <w:lang w:val="en-US"/>
              </w:rPr>
              <m:t>e</m:t>
            </m:r>
          </m:sub>
        </m:sSub>
      </m:oMath>
      <w:r>
        <w:rPr>
          <w:rFonts w:eastAsiaTheme="minorEastAsia"/>
          <w:lang w:val="en-US"/>
        </w:rPr>
        <w:t xml:space="preserve"> = temperature of the coolant (K)</w:t>
      </w:r>
    </w:p>
    <w:p w:rsidR="009E20F9" w:rsidRDefault="009E20F9" w:rsidP="00D27BF8">
      <w:pPr>
        <w:rPr>
          <w:rFonts w:eastAsiaTheme="minorEastAsia"/>
          <w:lang w:val="en-US"/>
        </w:rPr>
      </w:pPr>
      <m:oMath>
        <m:r>
          <w:rPr>
            <w:rFonts w:ascii="Cambria Math" w:eastAsiaTheme="minorEastAsia" w:hAnsi="Cambria Math"/>
            <w:lang w:val="en-US"/>
          </w:rPr>
          <m:t>ϕ</m:t>
        </m:r>
      </m:oMath>
      <w:r>
        <w:rPr>
          <w:rFonts w:eastAsiaTheme="minorEastAsia"/>
          <w:lang w:val="en-US"/>
        </w:rPr>
        <w:t xml:space="preserve"> = Thiele modulus</w:t>
      </w:r>
    </w:p>
    <w:p w:rsidR="009E20F9" w:rsidRDefault="009E20F9" w:rsidP="00D27BF8">
      <w:pPr>
        <w:rPr>
          <w:rFonts w:eastAsiaTheme="minorEastAsia"/>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p</m:t>
            </m:r>
          </m:sub>
        </m:sSub>
      </m:oMath>
      <w:r>
        <w:rPr>
          <w:rFonts w:eastAsiaTheme="minorEastAsia"/>
          <w:lang w:val="en-US"/>
        </w:rPr>
        <w:t xml:space="preserve"> = volume of the particle (m</w:t>
      </w:r>
      <w:r>
        <w:rPr>
          <w:rFonts w:eastAsiaTheme="minorEastAsia"/>
          <w:vertAlign w:val="superscript"/>
          <w:lang w:val="en-US"/>
        </w:rPr>
        <w:t>3</w:t>
      </w:r>
      <w:r>
        <w:rPr>
          <w:rFonts w:eastAsiaTheme="minorEastAsia"/>
          <w:lang w:val="en-US"/>
        </w:rPr>
        <w:t>)</w:t>
      </w:r>
    </w:p>
    <w:p w:rsidR="009E20F9" w:rsidRDefault="009E20F9" w:rsidP="009E20F9">
      <w:pPr>
        <w:rPr>
          <w:rFonts w:eastAsiaTheme="minorEastAsia"/>
          <w:lang w:val="en-US"/>
        </w:rPr>
      </w:pPr>
      <m:oMath>
        <m:r>
          <w:rPr>
            <w:rFonts w:ascii="Cambria Math" w:eastAsiaTheme="minorEastAsia" w:hAnsi="Cambria Math"/>
            <w:lang w:val="en-US"/>
          </w:rPr>
          <m:t>S</m:t>
        </m:r>
      </m:oMath>
      <w:r>
        <w:rPr>
          <w:rFonts w:eastAsiaTheme="minorEastAsia"/>
          <w:lang w:val="en-US"/>
        </w:rPr>
        <w:t xml:space="preserve"> = </w:t>
      </w:r>
      <w:r>
        <w:rPr>
          <w:rFonts w:eastAsiaTheme="minorEastAsia"/>
          <w:lang w:val="en-US"/>
        </w:rPr>
        <w:t>surface</w:t>
      </w:r>
      <w:r>
        <w:rPr>
          <w:rFonts w:eastAsiaTheme="minorEastAsia"/>
          <w:lang w:val="en-US"/>
        </w:rPr>
        <w:t xml:space="preserve"> of the particle (m</w:t>
      </w:r>
      <w:r w:rsidRPr="009E20F9">
        <w:rPr>
          <w:rFonts w:eastAsiaTheme="minorEastAsia"/>
          <w:vertAlign w:val="superscript"/>
          <w:lang w:val="en-US"/>
        </w:rPr>
        <w:t>2</w:t>
      </w:r>
      <w:r>
        <w:rPr>
          <w:rFonts w:eastAsiaTheme="minorEastAsia"/>
          <w:lang w:val="en-US"/>
        </w:rPr>
        <w:t>)</w:t>
      </w:r>
    </w:p>
    <w:p w:rsidR="009E20F9" w:rsidRDefault="00520FA3" w:rsidP="009E20F9">
      <w:pPr>
        <w:rPr>
          <w:rFonts w:eastAsiaTheme="minorEastAsia"/>
          <w:lang w:val="en-US"/>
        </w:rPr>
      </w:pPr>
      <m:oMath>
        <m:r>
          <w:rPr>
            <w:rFonts w:ascii="Cambria Math" w:eastAsiaTheme="minorEastAsia" w:hAnsi="Cambria Math"/>
            <w:lang w:val="en-US"/>
          </w:rPr>
          <m:t>n</m:t>
        </m:r>
      </m:oMath>
      <w:r>
        <w:rPr>
          <w:rFonts w:eastAsiaTheme="minorEastAsia"/>
          <w:lang w:val="en-US"/>
        </w:rPr>
        <w:t xml:space="preserve"> = reaction order</w:t>
      </w:r>
    </w:p>
    <w:p w:rsidR="00520FA3" w:rsidRDefault="00520FA3" w:rsidP="009E20F9">
      <w:pPr>
        <w:rPr>
          <w:rFonts w:eastAsiaTheme="minorEastAsia"/>
          <w:lang w:val="en-US"/>
        </w:rPr>
      </w:pPr>
      <m:oMath>
        <m:r>
          <w:rPr>
            <w:rFonts w:ascii="Cambria Math" w:eastAsiaTheme="minorEastAsia" w:hAnsi="Cambria Math"/>
            <w:lang w:val="en-US"/>
          </w:rPr>
          <m:t>D</m:t>
        </m:r>
      </m:oMath>
      <w:r>
        <w:rPr>
          <w:rFonts w:eastAsiaTheme="minorEastAsia"/>
          <w:lang w:val="en-US"/>
        </w:rPr>
        <w:t xml:space="preserve"> = diffusion coefficient (m</w:t>
      </w:r>
      <w:r>
        <w:rPr>
          <w:rFonts w:eastAsiaTheme="minorEastAsia"/>
          <w:vertAlign w:val="superscript"/>
          <w:lang w:val="en-US"/>
        </w:rPr>
        <w:t>2</w:t>
      </w:r>
      <w:r>
        <w:rPr>
          <w:rFonts w:eastAsiaTheme="minorEastAsia"/>
          <w:lang w:val="en-US"/>
        </w:rPr>
        <w:t>/s)</w:t>
      </w:r>
    </w:p>
    <w:p w:rsidR="00520FA3" w:rsidRDefault="00520FA3" w:rsidP="009E20F9">
      <w:pPr>
        <w:rPr>
          <w:rFonts w:eastAsiaTheme="minorEastAsia"/>
          <w:lang w:val="en-US"/>
        </w:rPr>
      </w:pP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i</m:t>
            </m:r>
          </m:sub>
        </m:sSub>
      </m:oMath>
      <w:r>
        <w:rPr>
          <w:rFonts w:eastAsiaTheme="minorEastAsia"/>
          <w:lang w:val="en-US"/>
        </w:rPr>
        <w:t xml:space="preserve"> = local heat transfer coefficient (W/m</w:t>
      </w:r>
      <w:r>
        <w:rPr>
          <w:rFonts w:eastAsiaTheme="minorEastAsia"/>
          <w:vertAlign w:val="superscript"/>
          <w:lang w:val="en-US"/>
        </w:rPr>
        <w:t>2</w:t>
      </w:r>
      <w:r>
        <w:rPr>
          <w:rFonts w:eastAsiaTheme="minorEastAsia"/>
          <w:lang w:val="en-US"/>
        </w:rPr>
        <w:t>/K)</w:t>
      </w:r>
    </w:p>
    <w:p w:rsidR="00520FA3" w:rsidRDefault="00520FA3" w:rsidP="009E20F9">
      <w:pPr>
        <w:rPr>
          <w:rFonts w:eastAsiaTheme="minorEastAsia"/>
          <w:lang w:val="en-US"/>
        </w:rPr>
      </w:pPr>
      <m:oMath>
        <m:r>
          <w:rPr>
            <w:rFonts w:ascii="Cambria Math" w:eastAsiaTheme="minorEastAsia" w:hAnsi="Cambria Math"/>
            <w:lang w:val="en-US"/>
          </w:rPr>
          <m:t>l</m:t>
        </m:r>
      </m:oMath>
      <w:r>
        <w:rPr>
          <w:rFonts w:eastAsiaTheme="minorEastAsia"/>
          <w:lang w:val="en-US"/>
        </w:rPr>
        <w:t xml:space="preserve"> = characteristic length (m)</w:t>
      </w:r>
    </w:p>
    <w:p w:rsidR="00520FA3" w:rsidRDefault="00520FA3" w:rsidP="009E20F9">
      <w:pPr>
        <w:rPr>
          <w:rFonts w:eastAsiaTheme="minorEastAsia"/>
          <w:lang w:val="en-US"/>
        </w:rPr>
      </w:pPr>
      <m:oMath>
        <m:r>
          <w:rPr>
            <w:rFonts w:ascii="Cambria Math" w:eastAsiaTheme="minorEastAsia" w:hAnsi="Cambria Math"/>
            <w:lang w:val="en-US"/>
          </w:rPr>
          <m:t>Re</m:t>
        </m:r>
      </m:oMath>
      <w:r>
        <w:rPr>
          <w:rFonts w:eastAsiaTheme="minorEastAsia"/>
          <w:lang w:val="en-US"/>
        </w:rPr>
        <w:t xml:space="preserve"> = Reynolds number</w:t>
      </w:r>
    </w:p>
    <w:p w:rsidR="00520FA3" w:rsidRPr="00520FA3" w:rsidRDefault="00520FA3" w:rsidP="009E20F9">
      <w:pPr>
        <w:rPr>
          <w:rFonts w:eastAsiaTheme="minorEastAsia"/>
          <w:lang w:val="en-US"/>
        </w:rPr>
      </w:pPr>
      <m:oMath>
        <m:r>
          <w:rPr>
            <w:rFonts w:ascii="Cambria Math" w:eastAsiaTheme="minorEastAsia" w:hAnsi="Cambria Math"/>
            <w:lang w:val="en-US"/>
          </w:rPr>
          <m:t>ε</m:t>
        </m:r>
      </m:oMath>
      <w:r>
        <w:rPr>
          <w:rFonts w:eastAsiaTheme="minorEastAsia"/>
          <w:lang w:val="en-US"/>
        </w:rPr>
        <w:t xml:space="preserve"> = emissivity</w:t>
      </w:r>
    </w:p>
    <w:p w:rsidR="00520FA3" w:rsidRPr="00520FA3" w:rsidRDefault="00520FA3" w:rsidP="00D27BF8">
      <w:pPr>
        <w:rPr>
          <w:rFonts w:eastAsiaTheme="minorEastAsia"/>
        </w:rPr>
      </w:pPr>
      <m:oMath>
        <m:r>
          <w:rPr>
            <w:rFonts w:ascii="Cambria Math" w:eastAsiaTheme="minorEastAsia" w:hAnsi="Cambria Math"/>
            <w:lang w:val="en-US"/>
          </w:rPr>
          <m:t>σ</m:t>
        </m:r>
      </m:oMath>
      <w:r w:rsidRPr="00520FA3">
        <w:rPr>
          <w:rFonts w:eastAsiaTheme="minorEastAsia"/>
        </w:rPr>
        <w:t xml:space="preserve"> = Stefan-Boltzmann constant (W/m</w:t>
      </w:r>
      <w:r w:rsidRPr="00520FA3">
        <w:rPr>
          <w:rFonts w:eastAsiaTheme="minorEastAsia"/>
          <w:vertAlign w:val="superscript"/>
        </w:rPr>
        <w:t>2</w:t>
      </w:r>
      <w:r>
        <w:rPr>
          <w:rFonts w:eastAsiaTheme="minorEastAsia"/>
        </w:rPr>
        <w:t>/K</w:t>
      </w:r>
      <w:r>
        <w:rPr>
          <w:rFonts w:eastAsiaTheme="minorEastAsia"/>
          <w:vertAlign w:val="superscript"/>
        </w:rPr>
        <w:t>4</w:t>
      </w:r>
      <w:r>
        <w:rPr>
          <w:rFonts w:eastAsiaTheme="minorEastAsia"/>
        </w:rPr>
        <w:t>)</w:t>
      </w:r>
      <w:bookmarkStart w:id="0" w:name="_GoBack"/>
      <w:bookmarkEnd w:id="0"/>
    </w:p>
    <w:p w:rsidR="009569D3" w:rsidRPr="009569D3" w:rsidRDefault="009569D3" w:rsidP="00D27BF8">
      <w:pPr>
        <w:rPr>
          <w:rFonts w:eastAsiaTheme="minorEastAsia"/>
          <w:b/>
          <w:lang w:val="en-US"/>
        </w:rPr>
      </w:pPr>
      <w:r w:rsidRPr="009569D3">
        <w:rPr>
          <w:rFonts w:eastAsiaTheme="minorEastAsia"/>
          <w:b/>
          <w:lang w:val="en-US"/>
        </w:rPr>
        <w:t xml:space="preserve">References </w:t>
      </w:r>
    </w:p>
    <w:p w:rsidR="009569D3" w:rsidRPr="009569D3" w:rsidRDefault="009569D3" w:rsidP="009569D3">
      <w:pPr>
        <w:widowControl w:val="0"/>
        <w:autoSpaceDE w:val="0"/>
        <w:autoSpaceDN w:val="0"/>
        <w:adjustRightInd w:val="0"/>
        <w:spacing w:line="240" w:lineRule="auto"/>
        <w:ind w:left="640" w:hanging="640"/>
        <w:rPr>
          <w:rFonts w:ascii="Calibri" w:hAnsi="Calibri" w:cs="Calibri"/>
          <w:noProof/>
          <w:szCs w:val="24"/>
        </w:rPr>
      </w:pPr>
      <w:r>
        <w:rPr>
          <w:rFonts w:eastAsiaTheme="minorEastAsia"/>
          <w:lang w:val="en-US"/>
        </w:rPr>
        <w:fldChar w:fldCharType="begin" w:fldLock="1"/>
      </w:r>
      <w:r>
        <w:rPr>
          <w:rFonts w:eastAsiaTheme="minorEastAsia"/>
          <w:lang w:val="en-US"/>
        </w:rPr>
        <w:instrText xml:space="preserve">ADDIN Mendeley Bibliography CSL_BIBLIOGRAPHY </w:instrText>
      </w:r>
      <w:r>
        <w:rPr>
          <w:rFonts w:eastAsiaTheme="minorEastAsia"/>
          <w:lang w:val="en-US"/>
        </w:rPr>
        <w:fldChar w:fldCharType="separate"/>
      </w:r>
      <w:r w:rsidRPr="009569D3">
        <w:rPr>
          <w:rFonts w:ascii="Calibri" w:hAnsi="Calibri" w:cs="Calibri"/>
          <w:noProof/>
          <w:szCs w:val="24"/>
        </w:rPr>
        <w:t xml:space="preserve">1. </w:t>
      </w:r>
      <w:r w:rsidRPr="009569D3">
        <w:rPr>
          <w:rFonts w:ascii="Calibri" w:hAnsi="Calibri" w:cs="Calibri"/>
          <w:noProof/>
          <w:szCs w:val="24"/>
        </w:rPr>
        <w:tab/>
        <w:t xml:space="preserve">Falbo, L.; Martinelli, M.; Visconti, C.G.; Lietti, L.; Bassano, C.; Deiana, P. </w:t>
      </w:r>
      <w:r w:rsidRPr="009569D3">
        <w:rPr>
          <w:rFonts w:ascii="Calibri" w:hAnsi="Calibri" w:cs="Calibri"/>
          <w:i/>
          <w:iCs/>
          <w:noProof/>
          <w:szCs w:val="24"/>
        </w:rPr>
        <w:t>Appl. Catal. B Environ.</w:t>
      </w:r>
      <w:r w:rsidRPr="009569D3">
        <w:rPr>
          <w:rFonts w:ascii="Calibri" w:hAnsi="Calibri" w:cs="Calibri"/>
          <w:noProof/>
          <w:szCs w:val="24"/>
        </w:rPr>
        <w:t xml:space="preserve"> </w:t>
      </w:r>
      <w:r w:rsidRPr="009569D3">
        <w:rPr>
          <w:rFonts w:ascii="Calibri" w:hAnsi="Calibri" w:cs="Calibri"/>
          <w:b/>
          <w:bCs/>
          <w:noProof/>
          <w:szCs w:val="24"/>
        </w:rPr>
        <w:t>2018</w:t>
      </w:r>
      <w:r w:rsidRPr="009569D3">
        <w:rPr>
          <w:rFonts w:ascii="Calibri" w:hAnsi="Calibri" w:cs="Calibri"/>
          <w:noProof/>
          <w:szCs w:val="24"/>
        </w:rPr>
        <w:t xml:space="preserve">, </w:t>
      </w:r>
      <w:r w:rsidRPr="009569D3">
        <w:rPr>
          <w:rFonts w:ascii="Calibri" w:hAnsi="Calibri" w:cs="Calibri"/>
          <w:i/>
          <w:iCs/>
          <w:noProof/>
          <w:szCs w:val="24"/>
        </w:rPr>
        <w:t>225</w:t>
      </w:r>
      <w:r w:rsidRPr="009569D3">
        <w:rPr>
          <w:rFonts w:ascii="Calibri" w:hAnsi="Calibri" w:cs="Calibri"/>
          <w:noProof/>
          <w:szCs w:val="24"/>
        </w:rPr>
        <w:t>, 354–363, doi:10.1016/j.apcatb.2017.11.066.</w:t>
      </w:r>
    </w:p>
    <w:p w:rsidR="009569D3" w:rsidRPr="009569D3" w:rsidRDefault="009569D3" w:rsidP="009569D3">
      <w:pPr>
        <w:widowControl w:val="0"/>
        <w:autoSpaceDE w:val="0"/>
        <w:autoSpaceDN w:val="0"/>
        <w:adjustRightInd w:val="0"/>
        <w:spacing w:line="240" w:lineRule="auto"/>
        <w:ind w:left="640" w:hanging="640"/>
        <w:rPr>
          <w:rFonts w:ascii="Calibri" w:hAnsi="Calibri" w:cs="Calibri"/>
          <w:noProof/>
        </w:rPr>
      </w:pPr>
      <w:r w:rsidRPr="009569D3">
        <w:rPr>
          <w:rFonts w:ascii="Calibri" w:hAnsi="Calibri" w:cs="Calibri"/>
          <w:noProof/>
          <w:szCs w:val="24"/>
        </w:rPr>
        <w:t xml:space="preserve">2. </w:t>
      </w:r>
      <w:r w:rsidRPr="009569D3">
        <w:rPr>
          <w:rFonts w:ascii="Calibri" w:hAnsi="Calibri" w:cs="Calibri"/>
          <w:noProof/>
          <w:szCs w:val="24"/>
        </w:rPr>
        <w:tab/>
        <w:t xml:space="preserve">Wang, X.; Hong, Y.; Shi, H.; Szanyi, J. </w:t>
      </w:r>
      <w:r w:rsidRPr="009569D3">
        <w:rPr>
          <w:rFonts w:ascii="Calibri" w:hAnsi="Calibri" w:cs="Calibri"/>
          <w:i/>
          <w:iCs/>
          <w:noProof/>
          <w:szCs w:val="24"/>
        </w:rPr>
        <w:t>J. Catal.</w:t>
      </w:r>
      <w:r w:rsidRPr="009569D3">
        <w:rPr>
          <w:rFonts w:ascii="Calibri" w:hAnsi="Calibri" w:cs="Calibri"/>
          <w:noProof/>
          <w:szCs w:val="24"/>
        </w:rPr>
        <w:t xml:space="preserve"> </w:t>
      </w:r>
      <w:r w:rsidRPr="009569D3">
        <w:rPr>
          <w:rFonts w:ascii="Calibri" w:hAnsi="Calibri" w:cs="Calibri"/>
          <w:b/>
          <w:bCs/>
          <w:noProof/>
          <w:szCs w:val="24"/>
        </w:rPr>
        <w:t>2016</w:t>
      </w:r>
      <w:r w:rsidRPr="009569D3">
        <w:rPr>
          <w:rFonts w:ascii="Calibri" w:hAnsi="Calibri" w:cs="Calibri"/>
          <w:noProof/>
          <w:szCs w:val="24"/>
        </w:rPr>
        <w:t xml:space="preserve">, </w:t>
      </w:r>
      <w:r w:rsidRPr="009569D3">
        <w:rPr>
          <w:rFonts w:ascii="Calibri" w:hAnsi="Calibri" w:cs="Calibri"/>
          <w:i/>
          <w:iCs/>
          <w:noProof/>
          <w:szCs w:val="24"/>
        </w:rPr>
        <w:t>343</w:t>
      </w:r>
      <w:r w:rsidRPr="009569D3">
        <w:rPr>
          <w:rFonts w:ascii="Calibri" w:hAnsi="Calibri" w:cs="Calibri"/>
          <w:noProof/>
          <w:szCs w:val="24"/>
        </w:rPr>
        <w:t>, 185–195, doi:10.1016/j.jcat.2016.02.001.</w:t>
      </w:r>
    </w:p>
    <w:p w:rsidR="00A17D15" w:rsidRPr="00A17D15" w:rsidRDefault="009569D3" w:rsidP="00D27BF8">
      <w:pPr>
        <w:rPr>
          <w:rFonts w:eastAsiaTheme="minorEastAsia"/>
          <w:lang w:val="en-US"/>
        </w:rPr>
      </w:pPr>
      <w:r>
        <w:rPr>
          <w:rFonts w:eastAsiaTheme="minorEastAsia"/>
          <w:lang w:val="en-US"/>
        </w:rPr>
        <w:fldChar w:fldCharType="end"/>
      </w:r>
      <w:r w:rsidR="00A17D15">
        <w:rPr>
          <w:rFonts w:eastAsiaTheme="minorEastAsia"/>
          <w:lang w:val="en-US"/>
        </w:rPr>
        <w:tab/>
      </w:r>
      <w:r w:rsidR="00A17D15">
        <w:rPr>
          <w:rFonts w:eastAsiaTheme="minorEastAsia"/>
          <w:lang w:val="en-US"/>
        </w:rPr>
        <w:tab/>
      </w:r>
    </w:p>
    <w:p w:rsidR="00F1172D" w:rsidRPr="00D27BF8" w:rsidRDefault="00F1172D">
      <w:pPr>
        <w:rPr>
          <w:lang w:val="en-US"/>
        </w:rPr>
      </w:pPr>
    </w:p>
    <w:sectPr w:rsidR="00F1172D" w:rsidRPr="00D27B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F8"/>
    <w:rsid w:val="002156C9"/>
    <w:rsid w:val="002B2AAB"/>
    <w:rsid w:val="003F1050"/>
    <w:rsid w:val="00520FA3"/>
    <w:rsid w:val="006F300F"/>
    <w:rsid w:val="00847348"/>
    <w:rsid w:val="009569D3"/>
    <w:rsid w:val="009E20F9"/>
    <w:rsid w:val="00A17D15"/>
    <w:rsid w:val="00D27BF8"/>
    <w:rsid w:val="00E27A82"/>
    <w:rsid w:val="00E94A52"/>
    <w:rsid w:val="00F1172D"/>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FF2A"/>
  <w15:chartTrackingRefBased/>
  <w15:docId w15:val="{7B553A75-9433-46D9-A793-AB3FC6F1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27B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7BF8"/>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D27B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A1843-8310-4332-8D67-2EF736CD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PSI - Paul Scherrer Institut</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Moioli Emanuele</dc:creator>
  <cp:keywords/>
  <dc:description/>
  <cp:lastModifiedBy>Moioli Emanuele</cp:lastModifiedBy>
  <cp:revision>7</cp:revision>
  <dcterms:created xsi:type="dcterms:W3CDTF">2021-01-29T16:14:00Z</dcterms:created>
  <dcterms:modified xsi:type="dcterms:W3CDTF">2021-01-29T18:09:00Z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http://www.zotero.org/styles/applied-energy</vt:lpwstr>
  </property>
  <property fmtid="{D5CDD505-2E9C-101B-9397-08002B2CF9AE}" pid="5" name="Mendeley Recent Style Name 1_1">
    <vt:lpwstr>Applied Energy</vt:lpwstr>
  </property>
  <property fmtid="{D5CDD505-2E9C-101B-9397-08002B2CF9AE}" pid="6" name="Mendeley Recent Style Id 2_1">
    <vt:lpwstr>http://www.zotero.org/styles/catalysts</vt:lpwstr>
  </property>
  <property fmtid="{D5CDD505-2E9C-101B-9397-08002B2CF9AE}" pid="7" name="Mendeley Recent Style Name 2_1">
    <vt:lpwstr>Catalysts</vt:lpwstr>
  </property>
  <property fmtid="{D5CDD505-2E9C-101B-9397-08002B2CF9AE}" pid="8" name="Mendeley Recent Style Id 3_1">
    <vt:lpwstr>http://www.zotero.org/styles/chemical-engineering-journal</vt:lpwstr>
  </property>
  <property fmtid="{D5CDD505-2E9C-101B-9397-08002B2CF9AE}" pid="9" name="Mendeley Recent Style Name 3_1">
    <vt:lpwstr>Chemical Engineering Journal</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http://www.zotero.org/styles/renewable-and-sustainable-energy-reviews</vt:lpwstr>
  </property>
  <property fmtid="{D5CDD505-2E9C-101B-9397-08002B2CF9AE}" pid="21" name="Mendeley Recent Style Name 9_1">
    <vt:lpwstr>Renewable and Sustainable Energy Reviews</vt:lpwstr>
  </property>
  <property fmtid="{D5CDD505-2E9C-101B-9397-08002B2CF9AE}" pid="22" name="Mendeley Document_1">
    <vt:lpwstr>True</vt:lpwstr>
  </property>
  <property fmtid="{D5CDD505-2E9C-101B-9397-08002B2CF9AE}" pid="23" name="Mendeley Unique User Id_1">
    <vt:lpwstr>b3d539d6-cabc-37f8-98b7-bd2eb8940140</vt:lpwstr>
  </property>
  <property fmtid="{D5CDD505-2E9C-101B-9397-08002B2CF9AE}" pid="24" name="Mendeley Citation Style_1">
    <vt:lpwstr>http://www.zotero.org/styles/catalysts</vt:lpwstr>
  </property>
</Properties>
</file>