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Pr="003B1AF1" w:rsidR="005975C6" w:rsidP="00886847" w:rsidRDefault="00886847" w14:paraId="4E566744" w14:textId="34AA1556">
      <w:pPr>
        <w:pStyle w:val="MDPI12title"/>
        <w:jc w:val="center"/>
      </w:pPr>
      <w:r>
        <w:t>Supplementary Material</w:t>
      </w:r>
    </w:p>
    <w:p w:rsidR="003F3FB5" w:rsidP="003F3FB5" w:rsidRDefault="003F3FB5" w14:paraId="002FE1CB" w14:textId="7DCFE731">
      <w:pPr>
        <w:pStyle w:val="MDPI21heading1"/>
        <w:numPr>
          <w:ilvl w:val="0"/>
          <w:numId w:val="19"/>
        </w:numPr>
      </w:pPr>
      <w:r>
        <w:t xml:space="preserve">Additional information on UV light measurements </w:t>
      </w:r>
    </w:p>
    <w:p w:rsidR="007718A0" w:rsidP="007718A0" w:rsidRDefault="007718A0" w14:paraId="1A8E6154" w14:textId="2AA07F28">
      <w:pPr>
        <w:pStyle w:val="MDPI31text"/>
      </w:pPr>
      <w:r>
        <w:t xml:space="preserve">Supplementary Table 1 – 2 show that besides the wavelength of the lamp, light intensity at other wavelengths was also detected. </w:t>
      </w:r>
    </w:p>
    <w:p w:rsidRPr="00CD44D4" w:rsidR="005C40B8" w:rsidP="00EA27BA" w:rsidRDefault="005C40B8" w14:paraId="40CE7A17" w14:textId="130A9106">
      <w:pPr>
        <w:pStyle w:val="MDPI41tablecaption"/>
        <w:ind w:left="2880"/>
      </w:pPr>
      <w:r w:rsidRPr="00CD44D4">
        <w:rPr>
          <w:b/>
          <w:bCs/>
        </w:rPr>
        <w:t xml:space="preserve">Supplementary Table </w:t>
      </w:r>
      <w:r w:rsidR="0012307F">
        <w:rPr>
          <w:b/>
          <w:bCs/>
        </w:rPr>
        <w:t>1</w:t>
      </w:r>
      <w:r w:rsidRPr="00CD44D4">
        <w:rPr>
          <w:b/>
          <w:bCs/>
        </w:rPr>
        <w:t>.</w:t>
      </w:r>
      <w:r w:rsidRPr="00CD44D4">
        <w:t xml:space="preserve"> Summary of UV light intensities for UVC germicidal (254 n</w:t>
      </w:r>
      <w:r>
        <w:t>m)</w:t>
      </w:r>
      <w:r w:rsidRPr="00CD44D4">
        <w:t xml:space="preserve"> measured using a UV radiometer with four different wavelength </w:t>
      </w:r>
      <w:r w:rsidR="00960393">
        <w:t>detector/filter combinations</w:t>
      </w:r>
      <w:r w:rsidRPr="00CD44D4" w:rsidR="00960393">
        <w:t xml:space="preserve"> </w:t>
      </w:r>
      <w:r w:rsidRPr="00CD44D4">
        <w:t>(185 nm, 220 nm, 254 nm, and 365 nm, respectively).</w:t>
      </w:r>
      <w:r w:rsidRPr="00CD44D4">
        <w:tab/>
      </w:r>
    </w:p>
    <w:tbl>
      <w:tblPr>
        <w:tblW w:w="7396" w:type="dxa"/>
        <w:jc w:val="right"/>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800"/>
        <w:gridCol w:w="1350"/>
        <w:gridCol w:w="1440"/>
        <w:gridCol w:w="1350"/>
        <w:gridCol w:w="1456"/>
      </w:tblGrid>
      <w:tr w:rsidRPr="003011A8" w:rsidR="00587119" w:rsidTr="00587119" w14:paraId="4724B8E5" w14:textId="77777777">
        <w:trPr>
          <w:jc w:val="right"/>
        </w:trPr>
        <w:tc>
          <w:tcPr>
            <w:tcW w:w="1800" w:type="dxa"/>
            <w:tcBorders>
              <w:top w:val="single" w:color="auto" w:sz="6" w:space="0"/>
              <w:left w:val="single" w:color="auto" w:sz="6" w:space="0"/>
              <w:bottom w:val="single" w:color="auto" w:sz="6" w:space="0"/>
              <w:right w:val="single" w:color="auto" w:sz="6" w:space="0"/>
            </w:tcBorders>
            <w:shd w:val="clear" w:color="auto" w:fill="auto"/>
            <w:hideMark/>
          </w:tcPr>
          <w:p w:rsidRPr="003011A8" w:rsidR="005C40B8" w:rsidP="00587119" w:rsidRDefault="005C40B8" w14:paraId="4C2E94E7" w14:textId="7F0A2316">
            <w:pPr>
              <w:pStyle w:val="MDPI42tablebody"/>
            </w:pPr>
            <w:r w:rsidRPr="003011A8">
              <w:t>UV</w:t>
            </w:r>
            <w:r w:rsidR="00587119">
              <w:t>-</w:t>
            </w:r>
            <w:r w:rsidRPr="003011A8">
              <w:t>C germicidal (254 nm)</w:t>
            </w:r>
            <w:r w:rsidR="00587119">
              <w:t xml:space="preserve"> lamp</w:t>
            </w:r>
          </w:p>
        </w:tc>
        <w:tc>
          <w:tcPr>
            <w:tcW w:w="1350" w:type="dxa"/>
            <w:tcBorders>
              <w:top w:val="single" w:color="auto" w:sz="6" w:space="0"/>
              <w:left w:val="nil"/>
              <w:bottom w:val="single" w:color="auto" w:sz="6" w:space="0"/>
              <w:right w:val="single" w:color="auto" w:sz="6" w:space="0"/>
            </w:tcBorders>
            <w:shd w:val="clear" w:color="auto" w:fill="auto"/>
            <w:hideMark/>
          </w:tcPr>
          <w:p w:rsidRPr="003011A8" w:rsidR="005C40B8" w:rsidP="00587119" w:rsidRDefault="005C40B8" w14:paraId="321345E0" w14:textId="582A6CEC">
            <w:pPr>
              <w:pStyle w:val="MDPI42tablebody"/>
            </w:pPr>
            <w:r w:rsidRPr="003011A8">
              <w:t xml:space="preserve">Light </w:t>
            </w:r>
            <w:r w:rsidRPr="003011A8" w:rsidR="003011A8">
              <w:t>intensity (</w:t>
            </w:r>
            <w:r w:rsidRPr="003011A8" w:rsidR="008F4D5A">
              <w:t>mW/cm</w:t>
            </w:r>
            <w:r w:rsidRPr="003011A8" w:rsidR="008F4D5A">
              <w:rPr>
                <w:vertAlign w:val="superscript"/>
              </w:rPr>
              <w:t>2</w:t>
            </w:r>
            <w:r w:rsidRPr="003011A8" w:rsidR="008F4D5A">
              <w:t xml:space="preserve">) </w:t>
            </w:r>
            <w:r w:rsidRPr="003011A8">
              <w:t>at 185 nm </w:t>
            </w:r>
          </w:p>
        </w:tc>
        <w:tc>
          <w:tcPr>
            <w:tcW w:w="1440" w:type="dxa"/>
            <w:tcBorders>
              <w:top w:val="single" w:color="auto" w:sz="6" w:space="0"/>
              <w:left w:val="nil"/>
              <w:bottom w:val="single" w:color="auto" w:sz="6" w:space="0"/>
              <w:right w:val="single" w:color="auto" w:sz="6" w:space="0"/>
            </w:tcBorders>
            <w:shd w:val="clear" w:color="auto" w:fill="auto"/>
            <w:hideMark/>
          </w:tcPr>
          <w:p w:rsidRPr="003011A8" w:rsidR="005C40B8" w:rsidP="00587119" w:rsidRDefault="005C40B8" w14:paraId="286C61B1" w14:textId="6AC2D80E">
            <w:pPr>
              <w:pStyle w:val="MDPI42tablebody"/>
            </w:pPr>
            <w:r w:rsidRPr="003011A8">
              <w:t xml:space="preserve">Light intensity </w:t>
            </w:r>
            <w:r w:rsidRPr="003011A8" w:rsidR="008F4D5A">
              <w:t>(mW/cm</w:t>
            </w:r>
            <w:r w:rsidRPr="003011A8" w:rsidR="008F4D5A">
              <w:rPr>
                <w:vertAlign w:val="superscript"/>
              </w:rPr>
              <w:t>2</w:t>
            </w:r>
            <w:r w:rsidRPr="003011A8" w:rsidR="008F4D5A">
              <w:t xml:space="preserve">) </w:t>
            </w:r>
            <w:r w:rsidRPr="003011A8">
              <w:t>at 220 nm </w:t>
            </w:r>
          </w:p>
        </w:tc>
        <w:tc>
          <w:tcPr>
            <w:tcW w:w="1350" w:type="dxa"/>
            <w:tcBorders>
              <w:top w:val="single" w:color="auto" w:sz="6" w:space="0"/>
              <w:left w:val="nil"/>
              <w:bottom w:val="single" w:color="auto" w:sz="6" w:space="0"/>
              <w:right w:val="single" w:color="auto" w:sz="6" w:space="0"/>
            </w:tcBorders>
            <w:shd w:val="clear" w:color="auto" w:fill="auto"/>
            <w:hideMark/>
          </w:tcPr>
          <w:p w:rsidRPr="003011A8" w:rsidR="005C40B8" w:rsidP="00587119" w:rsidRDefault="005C40B8" w14:paraId="60EC896F" w14:textId="0156763F">
            <w:pPr>
              <w:pStyle w:val="MDPI42tablebody"/>
            </w:pPr>
            <w:r w:rsidRPr="003011A8">
              <w:t xml:space="preserve">Light intensity </w:t>
            </w:r>
            <w:r w:rsidRPr="003011A8" w:rsidR="008F4D5A">
              <w:t>(mW/cm</w:t>
            </w:r>
            <w:r w:rsidRPr="003011A8" w:rsidR="008F4D5A">
              <w:rPr>
                <w:vertAlign w:val="superscript"/>
              </w:rPr>
              <w:t>2</w:t>
            </w:r>
            <w:r w:rsidRPr="003011A8" w:rsidR="008F4D5A">
              <w:t xml:space="preserve">) </w:t>
            </w:r>
            <w:r w:rsidRPr="003011A8">
              <w:t>at 254 nm </w:t>
            </w:r>
          </w:p>
        </w:tc>
        <w:tc>
          <w:tcPr>
            <w:tcW w:w="1456" w:type="dxa"/>
            <w:tcBorders>
              <w:top w:val="single" w:color="auto" w:sz="6" w:space="0"/>
              <w:left w:val="nil"/>
              <w:bottom w:val="single" w:color="auto" w:sz="6" w:space="0"/>
              <w:right w:val="single" w:color="auto" w:sz="6" w:space="0"/>
            </w:tcBorders>
            <w:shd w:val="clear" w:color="auto" w:fill="auto"/>
            <w:hideMark/>
          </w:tcPr>
          <w:p w:rsidRPr="003011A8" w:rsidR="005C40B8" w:rsidP="00587119" w:rsidRDefault="005C40B8" w14:paraId="6D6141C3" w14:textId="3FEC3528">
            <w:pPr>
              <w:pStyle w:val="MDPI42tablebody"/>
            </w:pPr>
            <w:r w:rsidRPr="003011A8">
              <w:t xml:space="preserve">Light intensity </w:t>
            </w:r>
            <w:r w:rsidRPr="003011A8" w:rsidR="008F4D5A">
              <w:t>(mW/cm</w:t>
            </w:r>
            <w:r w:rsidRPr="003011A8" w:rsidR="008F4D5A">
              <w:rPr>
                <w:vertAlign w:val="superscript"/>
              </w:rPr>
              <w:t>2</w:t>
            </w:r>
            <w:r w:rsidRPr="003011A8" w:rsidR="008F4D5A">
              <w:t xml:space="preserve">) </w:t>
            </w:r>
            <w:r w:rsidRPr="003011A8">
              <w:t>at 365 nm </w:t>
            </w:r>
          </w:p>
        </w:tc>
      </w:tr>
      <w:tr w:rsidRPr="003011A8" w:rsidR="00587119" w:rsidTr="00587119" w14:paraId="0E50690D" w14:textId="77777777">
        <w:trPr>
          <w:jc w:val="right"/>
        </w:trPr>
        <w:tc>
          <w:tcPr>
            <w:tcW w:w="1800" w:type="dxa"/>
            <w:tcBorders>
              <w:top w:val="nil"/>
              <w:left w:val="single" w:color="auto" w:sz="6" w:space="0"/>
              <w:bottom w:val="single" w:color="auto" w:sz="6" w:space="0"/>
              <w:right w:val="single" w:color="auto" w:sz="6" w:space="0"/>
            </w:tcBorders>
            <w:shd w:val="clear" w:color="auto" w:fill="auto"/>
            <w:hideMark/>
          </w:tcPr>
          <w:p w:rsidRPr="003011A8" w:rsidR="005C40B8" w:rsidP="00587119" w:rsidRDefault="005C40B8" w14:paraId="66D60820" w14:textId="77777777">
            <w:pPr>
              <w:pStyle w:val="MDPI42tablebody"/>
            </w:pPr>
            <w:r w:rsidRPr="003011A8">
              <w:t xml:space="preserve">Treatment </w:t>
            </w:r>
            <w:r w:rsidRPr="003011A8">
              <w:rPr>
                <w:rFonts w:eastAsiaTheme="minorEastAsia"/>
              </w:rPr>
              <w:t>1</w:t>
            </w:r>
          </w:p>
        </w:tc>
        <w:tc>
          <w:tcPr>
            <w:tcW w:w="1350" w:type="dxa"/>
            <w:tcBorders>
              <w:top w:val="nil"/>
              <w:left w:val="nil"/>
              <w:bottom w:val="single" w:color="auto" w:sz="6" w:space="0"/>
              <w:right w:val="single" w:color="auto" w:sz="6" w:space="0"/>
            </w:tcBorders>
            <w:shd w:val="clear" w:color="auto" w:fill="auto"/>
            <w:vAlign w:val="bottom"/>
            <w:hideMark/>
          </w:tcPr>
          <w:p w:rsidRPr="003011A8" w:rsidR="005C40B8" w:rsidP="00587119" w:rsidRDefault="005C40B8" w14:paraId="3C0292C9" w14:textId="00F1F842">
            <w:pPr>
              <w:pStyle w:val="MDPI42tablebody"/>
              <w:rPr>
                <w:b/>
                <w:bCs/>
                <w:color w:val="000000" w:themeColor="text1"/>
              </w:rPr>
            </w:pPr>
            <w:r w:rsidRPr="003011A8">
              <w:rPr>
                <w:b/>
                <w:bCs/>
                <w:color w:val="000000" w:themeColor="text1"/>
              </w:rPr>
              <w:t>-</w:t>
            </w:r>
            <w:r w:rsidR="003011A8">
              <w:rPr>
                <w:b/>
                <w:bCs/>
                <w:color w:val="000000" w:themeColor="text1"/>
              </w:rPr>
              <w:t>*</w:t>
            </w:r>
          </w:p>
        </w:tc>
        <w:tc>
          <w:tcPr>
            <w:tcW w:w="1440" w:type="dxa"/>
            <w:tcBorders>
              <w:top w:val="nil"/>
              <w:left w:val="nil"/>
              <w:bottom w:val="single" w:color="auto" w:sz="6" w:space="0"/>
              <w:right w:val="single" w:color="auto" w:sz="6" w:space="0"/>
            </w:tcBorders>
            <w:shd w:val="clear" w:color="auto" w:fill="auto"/>
            <w:hideMark/>
          </w:tcPr>
          <w:p w:rsidRPr="003011A8" w:rsidR="005C40B8" w:rsidP="00587119" w:rsidRDefault="005C40B8" w14:paraId="49C5F6B8" w14:textId="77777777">
            <w:pPr>
              <w:pStyle w:val="MDPI42tablebody"/>
              <w:rPr>
                <w:b/>
                <w:bCs/>
              </w:rPr>
            </w:pPr>
            <w:r w:rsidRPr="003011A8">
              <w:rPr>
                <w:b/>
                <w:bCs/>
              </w:rPr>
              <w:t>-</w:t>
            </w:r>
          </w:p>
        </w:tc>
        <w:tc>
          <w:tcPr>
            <w:tcW w:w="1350" w:type="dxa"/>
            <w:tcBorders>
              <w:top w:val="nil"/>
              <w:left w:val="nil"/>
              <w:bottom w:val="single" w:color="auto" w:sz="6" w:space="0"/>
              <w:right w:val="single" w:color="auto" w:sz="6" w:space="0"/>
            </w:tcBorders>
            <w:shd w:val="clear" w:color="auto" w:fill="auto"/>
            <w:hideMark/>
          </w:tcPr>
          <w:p w:rsidRPr="003011A8" w:rsidR="005C40B8" w:rsidP="00587119" w:rsidRDefault="005C40B8" w14:paraId="4A96D88B" w14:textId="77777777">
            <w:pPr>
              <w:pStyle w:val="MDPI42tablebody"/>
              <w:rPr>
                <w:b/>
              </w:rPr>
            </w:pPr>
            <w:r w:rsidRPr="003011A8">
              <w:rPr>
                <w:b/>
              </w:rPr>
              <w:t>0.11</w:t>
            </w:r>
          </w:p>
        </w:tc>
        <w:tc>
          <w:tcPr>
            <w:tcW w:w="1456" w:type="dxa"/>
            <w:tcBorders>
              <w:top w:val="nil"/>
              <w:left w:val="nil"/>
              <w:bottom w:val="single" w:color="auto" w:sz="6" w:space="0"/>
              <w:right w:val="single" w:color="auto" w:sz="6" w:space="0"/>
            </w:tcBorders>
            <w:shd w:val="clear" w:color="auto" w:fill="auto"/>
            <w:hideMark/>
          </w:tcPr>
          <w:p w:rsidRPr="003011A8" w:rsidR="005C40B8" w:rsidP="00587119" w:rsidRDefault="005C40B8" w14:paraId="17FE3553" w14:textId="77777777">
            <w:pPr>
              <w:pStyle w:val="MDPI42tablebody"/>
            </w:pPr>
            <w:r w:rsidRPr="003011A8">
              <w:t>0.02</w:t>
            </w:r>
          </w:p>
        </w:tc>
      </w:tr>
      <w:tr w:rsidRPr="003011A8" w:rsidR="00587119" w:rsidTr="00587119" w14:paraId="54DCF515" w14:textId="77777777">
        <w:trPr>
          <w:jc w:val="right"/>
        </w:trPr>
        <w:tc>
          <w:tcPr>
            <w:tcW w:w="1800" w:type="dxa"/>
            <w:tcBorders>
              <w:top w:val="nil"/>
              <w:left w:val="single" w:color="auto" w:sz="6" w:space="0"/>
              <w:bottom w:val="single" w:color="auto" w:sz="6" w:space="0"/>
              <w:right w:val="single" w:color="auto" w:sz="6" w:space="0"/>
            </w:tcBorders>
            <w:shd w:val="clear" w:color="auto" w:fill="auto"/>
            <w:hideMark/>
          </w:tcPr>
          <w:p w:rsidRPr="003011A8" w:rsidR="005C40B8" w:rsidP="00587119" w:rsidRDefault="005C40B8" w14:paraId="3DDADE88" w14:textId="77777777">
            <w:pPr>
              <w:pStyle w:val="MDPI42tablebody"/>
            </w:pPr>
            <w:r w:rsidRPr="003011A8">
              <w:t xml:space="preserve">Treatment </w:t>
            </w:r>
            <w:r w:rsidRPr="003011A8">
              <w:rPr>
                <w:rFonts w:eastAsiaTheme="minorEastAsia"/>
              </w:rPr>
              <w:t>2</w:t>
            </w:r>
          </w:p>
        </w:tc>
        <w:tc>
          <w:tcPr>
            <w:tcW w:w="1350" w:type="dxa"/>
            <w:tcBorders>
              <w:top w:val="nil"/>
              <w:left w:val="nil"/>
              <w:bottom w:val="single" w:color="auto" w:sz="6" w:space="0"/>
              <w:right w:val="single" w:color="auto" w:sz="6" w:space="0"/>
            </w:tcBorders>
            <w:shd w:val="clear" w:color="auto" w:fill="auto"/>
            <w:vAlign w:val="bottom"/>
            <w:hideMark/>
          </w:tcPr>
          <w:p w:rsidRPr="003011A8" w:rsidR="005C40B8" w:rsidP="00587119" w:rsidRDefault="005C40B8" w14:paraId="1097D3D6" w14:textId="77777777">
            <w:pPr>
              <w:pStyle w:val="MDPI42tablebody"/>
              <w:rPr>
                <w:b/>
                <w:bCs/>
                <w:color w:val="000000" w:themeColor="text1"/>
              </w:rPr>
            </w:pPr>
            <w:r w:rsidRPr="003011A8">
              <w:rPr>
                <w:b/>
                <w:bCs/>
                <w:color w:val="000000" w:themeColor="text1"/>
              </w:rPr>
              <w:t>-</w:t>
            </w:r>
          </w:p>
        </w:tc>
        <w:tc>
          <w:tcPr>
            <w:tcW w:w="1440" w:type="dxa"/>
            <w:tcBorders>
              <w:top w:val="nil"/>
              <w:left w:val="nil"/>
              <w:bottom w:val="single" w:color="auto" w:sz="6" w:space="0"/>
              <w:right w:val="single" w:color="auto" w:sz="6" w:space="0"/>
            </w:tcBorders>
            <w:shd w:val="clear" w:color="auto" w:fill="auto"/>
            <w:hideMark/>
          </w:tcPr>
          <w:p w:rsidRPr="003011A8" w:rsidR="005C40B8" w:rsidP="00587119" w:rsidRDefault="005C40B8" w14:paraId="2BA676B6" w14:textId="77777777">
            <w:pPr>
              <w:pStyle w:val="MDPI42tablebody"/>
              <w:rPr>
                <w:b/>
                <w:bCs/>
              </w:rPr>
            </w:pPr>
            <w:r w:rsidRPr="003011A8">
              <w:rPr>
                <w:b/>
                <w:bCs/>
              </w:rPr>
              <w:t>-</w:t>
            </w:r>
          </w:p>
        </w:tc>
        <w:tc>
          <w:tcPr>
            <w:tcW w:w="1350" w:type="dxa"/>
            <w:tcBorders>
              <w:top w:val="nil"/>
              <w:left w:val="nil"/>
              <w:bottom w:val="single" w:color="auto" w:sz="6" w:space="0"/>
              <w:right w:val="single" w:color="auto" w:sz="6" w:space="0"/>
            </w:tcBorders>
            <w:shd w:val="clear" w:color="auto" w:fill="auto"/>
            <w:hideMark/>
          </w:tcPr>
          <w:p w:rsidRPr="003011A8" w:rsidR="005C40B8" w:rsidP="00587119" w:rsidRDefault="005C40B8" w14:paraId="2C24DFE9" w14:textId="77777777">
            <w:pPr>
              <w:pStyle w:val="MDPI42tablebody"/>
              <w:rPr>
                <w:b/>
              </w:rPr>
            </w:pPr>
            <w:r w:rsidRPr="003011A8">
              <w:rPr>
                <w:b/>
              </w:rPr>
              <w:t>0.14</w:t>
            </w:r>
          </w:p>
        </w:tc>
        <w:tc>
          <w:tcPr>
            <w:tcW w:w="1456" w:type="dxa"/>
            <w:tcBorders>
              <w:top w:val="nil"/>
              <w:left w:val="nil"/>
              <w:bottom w:val="single" w:color="auto" w:sz="6" w:space="0"/>
              <w:right w:val="single" w:color="auto" w:sz="6" w:space="0"/>
            </w:tcBorders>
            <w:shd w:val="clear" w:color="auto" w:fill="auto"/>
            <w:hideMark/>
          </w:tcPr>
          <w:p w:rsidRPr="003011A8" w:rsidR="005C40B8" w:rsidP="00587119" w:rsidRDefault="005C40B8" w14:paraId="1DAEC58A" w14:textId="77777777">
            <w:pPr>
              <w:pStyle w:val="MDPI42tablebody"/>
            </w:pPr>
            <w:r w:rsidRPr="003011A8">
              <w:t>0.03</w:t>
            </w:r>
          </w:p>
        </w:tc>
      </w:tr>
      <w:tr w:rsidRPr="003011A8" w:rsidR="00587119" w:rsidTr="00587119" w14:paraId="333E3E94" w14:textId="77777777">
        <w:trPr>
          <w:jc w:val="right"/>
        </w:trPr>
        <w:tc>
          <w:tcPr>
            <w:tcW w:w="1800" w:type="dxa"/>
            <w:tcBorders>
              <w:top w:val="nil"/>
              <w:left w:val="single" w:color="auto" w:sz="6" w:space="0"/>
              <w:bottom w:val="single" w:color="auto" w:sz="6" w:space="0"/>
              <w:right w:val="single" w:color="auto" w:sz="6" w:space="0"/>
            </w:tcBorders>
            <w:shd w:val="clear" w:color="auto" w:fill="auto"/>
            <w:hideMark/>
          </w:tcPr>
          <w:p w:rsidRPr="003011A8" w:rsidR="005C40B8" w:rsidP="00587119" w:rsidRDefault="005C40B8" w14:paraId="3BB2F814" w14:textId="77777777">
            <w:pPr>
              <w:pStyle w:val="MDPI42tablebody"/>
            </w:pPr>
            <w:r w:rsidRPr="003011A8">
              <w:t xml:space="preserve">Treatment </w:t>
            </w:r>
            <w:r w:rsidRPr="003011A8">
              <w:rPr>
                <w:rFonts w:eastAsiaTheme="minorEastAsia"/>
              </w:rPr>
              <w:t>3</w:t>
            </w:r>
          </w:p>
        </w:tc>
        <w:tc>
          <w:tcPr>
            <w:tcW w:w="1350" w:type="dxa"/>
            <w:tcBorders>
              <w:top w:val="nil"/>
              <w:left w:val="nil"/>
              <w:bottom w:val="single" w:color="auto" w:sz="6" w:space="0"/>
              <w:right w:val="single" w:color="auto" w:sz="6" w:space="0"/>
            </w:tcBorders>
            <w:shd w:val="clear" w:color="auto" w:fill="auto"/>
            <w:vAlign w:val="bottom"/>
            <w:hideMark/>
          </w:tcPr>
          <w:p w:rsidRPr="003011A8" w:rsidR="005C40B8" w:rsidP="00587119" w:rsidRDefault="005C40B8" w14:paraId="5BE3DBC0" w14:textId="77777777">
            <w:pPr>
              <w:pStyle w:val="MDPI42tablebody"/>
              <w:rPr>
                <w:b/>
                <w:bCs/>
                <w:color w:val="000000" w:themeColor="text1"/>
              </w:rPr>
            </w:pPr>
            <w:r w:rsidRPr="003011A8">
              <w:rPr>
                <w:b/>
                <w:bCs/>
                <w:color w:val="000000" w:themeColor="text1"/>
              </w:rPr>
              <w:t>-</w:t>
            </w:r>
          </w:p>
        </w:tc>
        <w:tc>
          <w:tcPr>
            <w:tcW w:w="1440" w:type="dxa"/>
            <w:tcBorders>
              <w:top w:val="nil"/>
              <w:left w:val="nil"/>
              <w:bottom w:val="single" w:color="auto" w:sz="6" w:space="0"/>
              <w:right w:val="single" w:color="auto" w:sz="6" w:space="0"/>
            </w:tcBorders>
            <w:shd w:val="clear" w:color="auto" w:fill="auto"/>
            <w:hideMark/>
          </w:tcPr>
          <w:p w:rsidRPr="003011A8" w:rsidR="005C40B8" w:rsidP="00587119" w:rsidRDefault="005C40B8" w14:paraId="4F722F56" w14:textId="77777777">
            <w:pPr>
              <w:pStyle w:val="MDPI42tablebody"/>
              <w:rPr>
                <w:b/>
                <w:bCs/>
              </w:rPr>
            </w:pPr>
            <w:r w:rsidRPr="003011A8">
              <w:rPr>
                <w:b/>
                <w:bCs/>
              </w:rPr>
              <w:t>-</w:t>
            </w:r>
          </w:p>
        </w:tc>
        <w:tc>
          <w:tcPr>
            <w:tcW w:w="1350" w:type="dxa"/>
            <w:tcBorders>
              <w:top w:val="nil"/>
              <w:left w:val="nil"/>
              <w:bottom w:val="single" w:color="auto" w:sz="6" w:space="0"/>
              <w:right w:val="single" w:color="auto" w:sz="6" w:space="0"/>
            </w:tcBorders>
            <w:shd w:val="clear" w:color="auto" w:fill="auto"/>
            <w:hideMark/>
          </w:tcPr>
          <w:p w:rsidRPr="003011A8" w:rsidR="005C40B8" w:rsidP="00587119" w:rsidRDefault="005C40B8" w14:paraId="6A8EE73B" w14:textId="77777777">
            <w:pPr>
              <w:pStyle w:val="MDPI42tablebody"/>
              <w:rPr>
                <w:b/>
              </w:rPr>
            </w:pPr>
            <w:r w:rsidRPr="003011A8">
              <w:rPr>
                <w:b/>
              </w:rPr>
              <w:t>0.15</w:t>
            </w:r>
          </w:p>
        </w:tc>
        <w:tc>
          <w:tcPr>
            <w:tcW w:w="1456" w:type="dxa"/>
            <w:tcBorders>
              <w:top w:val="nil"/>
              <w:left w:val="nil"/>
              <w:bottom w:val="single" w:color="auto" w:sz="6" w:space="0"/>
              <w:right w:val="single" w:color="auto" w:sz="6" w:space="0"/>
            </w:tcBorders>
            <w:shd w:val="clear" w:color="auto" w:fill="auto"/>
            <w:hideMark/>
          </w:tcPr>
          <w:p w:rsidRPr="003011A8" w:rsidR="005C40B8" w:rsidP="00587119" w:rsidRDefault="005C40B8" w14:paraId="0749BF58" w14:textId="77777777">
            <w:pPr>
              <w:pStyle w:val="MDPI42tablebody"/>
            </w:pPr>
            <w:r w:rsidRPr="003011A8">
              <w:t>0.03</w:t>
            </w:r>
          </w:p>
        </w:tc>
      </w:tr>
      <w:tr w:rsidRPr="003011A8" w:rsidR="00587119" w:rsidTr="00587119" w14:paraId="3BDBB929" w14:textId="77777777">
        <w:trPr>
          <w:jc w:val="right"/>
        </w:trPr>
        <w:tc>
          <w:tcPr>
            <w:tcW w:w="1800" w:type="dxa"/>
            <w:tcBorders>
              <w:top w:val="nil"/>
              <w:left w:val="single" w:color="auto" w:sz="6" w:space="0"/>
              <w:bottom w:val="single" w:color="auto" w:sz="6" w:space="0"/>
              <w:right w:val="single" w:color="auto" w:sz="6" w:space="0"/>
            </w:tcBorders>
            <w:shd w:val="clear" w:color="auto" w:fill="auto"/>
            <w:hideMark/>
          </w:tcPr>
          <w:p w:rsidRPr="003011A8" w:rsidR="005C40B8" w:rsidP="00587119" w:rsidRDefault="005C40B8" w14:paraId="75F382AA" w14:textId="77777777">
            <w:pPr>
              <w:pStyle w:val="MDPI42tablebody"/>
            </w:pPr>
            <w:r w:rsidRPr="003011A8">
              <w:t>Treatment 4</w:t>
            </w:r>
          </w:p>
        </w:tc>
        <w:tc>
          <w:tcPr>
            <w:tcW w:w="1350" w:type="dxa"/>
            <w:tcBorders>
              <w:top w:val="nil"/>
              <w:left w:val="nil"/>
              <w:bottom w:val="single" w:color="auto" w:sz="6" w:space="0"/>
              <w:right w:val="single" w:color="auto" w:sz="6" w:space="0"/>
            </w:tcBorders>
            <w:shd w:val="clear" w:color="auto" w:fill="auto"/>
            <w:vAlign w:val="bottom"/>
            <w:hideMark/>
          </w:tcPr>
          <w:p w:rsidRPr="003011A8" w:rsidR="005C40B8" w:rsidP="00587119" w:rsidRDefault="005C40B8" w14:paraId="19E897DD" w14:textId="77777777">
            <w:pPr>
              <w:pStyle w:val="MDPI42tablebody"/>
              <w:rPr>
                <w:b/>
                <w:bCs/>
                <w:color w:val="000000" w:themeColor="text1"/>
              </w:rPr>
            </w:pPr>
            <w:r w:rsidRPr="003011A8">
              <w:rPr>
                <w:b/>
                <w:bCs/>
                <w:color w:val="000000" w:themeColor="text1"/>
              </w:rPr>
              <w:t>-</w:t>
            </w:r>
          </w:p>
        </w:tc>
        <w:tc>
          <w:tcPr>
            <w:tcW w:w="1440" w:type="dxa"/>
            <w:tcBorders>
              <w:top w:val="nil"/>
              <w:left w:val="nil"/>
              <w:bottom w:val="single" w:color="auto" w:sz="6" w:space="0"/>
              <w:right w:val="single" w:color="auto" w:sz="6" w:space="0"/>
            </w:tcBorders>
            <w:shd w:val="clear" w:color="auto" w:fill="auto"/>
            <w:hideMark/>
          </w:tcPr>
          <w:p w:rsidRPr="003011A8" w:rsidR="005C40B8" w:rsidP="00587119" w:rsidRDefault="005C40B8" w14:paraId="0B16C68A" w14:textId="77777777">
            <w:pPr>
              <w:pStyle w:val="MDPI42tablebody"/>
              <w:rPr>
                <w:b/>
                <w:bCs/>
              </w:rPr>
            </w:pPr>
            <w:r w:rsidRPr="003011A8">
              <w:rPr>
                <w:b/>
                <w:bCs/>
              </w:rPr>
              <w:t>-</w:t>
            </w:r>
          </w:p>
        </w:tc>
        <w:tc>
          <w:tcPr>
            <w:tcW w:w="1350" w:type="dxa"/>
            <w:tcBorders>
              <w:top w:val="nil"/>
              <w:left w:val="nil"/>
              <w:bottom w:val="single" w:color="auto" w:sz="6" w:space="0"/>
              <w:right w:val="single" w:color="auto" w:sz="6" w:space="0"/>
            </w:tcBorders>
            <w:shd w:val="clear" w:color="auto" w:fill="auto"/>
            <w:hideMark/>
          </w:tcPr>
          <w:p w:rsidRPr="003011A8" w:rsidR="005C40B8" w:rsidP="00587119" w:rsidRDefault="005C40B8" w14:paraId="03CB5A07" w14:textId="77777777">
            <w:pPr>
              <w:pStyle w:val="MDPI42tablebody"/>
              <w:rPr>
                <w:b/>
              </w:rPr>
            </w:pPr>
            <w:r w:rsidRPr="003011A8">
              <w:rPr>
                <w:b/>
              </w:rPr>
              <w:t>0.16</w:t>
            </w:r>
          </w:p>
        </w:tc>
        <w:tc>
          <w:tcPr>
            <w:tcW w:w="1456" w:type="dxa"/>
            <w:tcBorders>
              <w:top w:val="nil"/>
              <w:left w:val="nil"/>
              <w:bottom w:val="single" w:color="auto" w:sz="6" w:space="0"/>
              <w:right w:val="single" w:color="auto" w:sz="6" w:space="0"/>
            </w:tcBorders>
            <w:shd w:val="clear" w:color="auto" w:fill="auto"/>
            <w:hideMark/>
          </w:tcPr>
          <w:p w:rsidRPr="003011A8" w:rsidR="005C40B8" w:rsidP="00587119" w:rsidRDefault="005C40B8" w14:paraId="2B49735E" w14:textId="77777777">
            <w:pPr>
              <w:pStyle w:val="MDPI42tablebody"/>
            </w:pPr>
            <w:r w:rsidRPr="003011A8">
              <w:t>0.03</w:t>
            </w:r>
          </w:p>
        </w:tc>
      </w:tr>
      <w:tr w:rsidRPr="003011A8" w:rsidR="00587119" w:rsidTr="00587119" w14:paraId="3010A80D" w14:textId="77777777">
        <w:trPr>
          <w:jc w:val="right"/>
        </w:trPr>
        <w:tc>
          <w:tcPr>
            <w:tcW w:w="1800" w:type="dxa"/>
            <w:tcBorders>
              <w:top w:val="nil"/>
              <w:left w:val="single" w:color="auto" w:sz="6" w:space="0"/>
              <w:bottom w:val="single" w:color="auto" w:sz="4" w:space="0"/>
              <w:right w:val="single" w:color="auto" w:sz="6" w:space="0"/>
            </w:tcBorders>
            <w:shd w:val="clear" w:color="auto" w:fill="auto"/>
            <w:hideMark/>
          </w:tcPr>
          <w:p w:rsidRPr="003011A8" w:rsidR="005C40B8" w:rsidP="00587119" w:rsidRDefault="005C40B8" w14:paraId="775B35D4" w14:textId="77777777">
            <w:pPr>
              <w:pStyle w:val="MDPI42tablebody"/>
            </w:pPr>
            <w:r w:rsidRPr="003011A8">
              <w:t>Treatment 5</w:t>
            </w:r>
          </w:p>
        </w:tc>
        <w:tc>
          <w:tcPr>
            <w:tcW w:w="1350" w:type="dxa"/>
            <w:tcBorders>
              <w:top w:val="nil"/>
              <w:left w:val="nil"/>
              <w:bottom w:val="single" w:color="auto" w:sz="4" w:space="0"/>
              <w:right w:val="single" w:color="auto" w:sz="6" w:space="0"/>
            </w:tcBorders>
            <w:shd w:val="clear" w:color="auto" w:fill="auto"/>
            <w:vAlign w:val="bottom"/>
            <w:hideMark/>
          </w:tcPr>
          <w:p w:rsidRPr="003011A8" w:rsidR="005C40B8" w:rsidP="00587119" w:rsidRDefault="005C40B8" w14:paraId="012D015A" w14:textId="77777777">
            <w:pPr>
              <w:pStyle w:val="MDPI42tablebody"/>
              <w:rPr>
                <w:b/>
                <w:bCs/>
                <w:color w:val="000000" w:themeColor="text1"/>
              </w:rPr>
            </w:pPr>
            <w:r w:rsidRPr="003011A8">
              <w:rPr>
                <w:b/>
                <w:bCs/>
                <w:color w:val="000000" w:themeColor="text1"/>
              </w:rPr>
              <w:t>-</w:t>
            </w:r>
          </w:p>
        </w:tc>
        <w:tc>
          <w:tcPr>
            <w:tcW w:w="1440" w:type="dxa"/>
            <w:tcBorders>
              <w:top w:val="nil"/>
              <w:left w:val="nil"/>
              <w:bottom w:val="single" w:color="auto" w:sz="4" w:space="0"/>
              <w:right w:val="single" w:color="auto" w:sz="6" w:space="0"/>
            </w:tcBorders>
            <w:shd w:val="clear" w:color="auto" w:fill="auto"/>
            <w:hideMark/>
          </w:tcPr>
          <w:p w:rsidRPr="003011A8" w:rsidR="005C40B8" w:rsidP="00587119" w:rsidRDefault="005C40B8" w14:paraId="36998C93" w14:textId="77777777">
            <w:pPr>
              <w:pStyle w:val="MDPI42tablebody"/>
              <w:rPr>
                <w:b/>
                <w:bCs/>
              </w:rPr>
            </w:pPr>
            <w:r w:rsidRPr="003011A8">
              <w:rPr>
                <w:b/>
                <w:bCs/>
              </w:rPr>
              <w:t>-</w:t>
            </w:r>
          </w:p>
        </w:tc>
        <w:tc>
          <w:tcPr>
            <w:tcW w:w="1350" w:type="dxa"/>
            <w:tcBorders>
              <w:top w:val="nil"/>
              <w:left w:val="nil"/>
              <w:bottom w:val="single" w:color="auto" w:sz="4" w:space="0"/>
              <w:right w:val="single" w:color="auto" w:sz="6" w:space="0"/>
            </w:tcBorders>
            <w:shd w:val="clear" w:color="auto" w:fill="auto"/>
            <w:hideMark/>
          </w:tcPr>
          <w:p w:rsidRPr="003011A8" w:rsidR="005C40B8" w:rsidP="00587119" w:rsidRDefault="005C40B8" w14:paraId="3BB2A3B1" w14:textId="77777777">
            <w:pPr>
              <w:pStyle w:val="MDPI42tablebody"/>
              <w:rPr>
                <w:b/>
              </w:rPr>
            </w:pPr>
            <w:r w:rsidRPr="003011A8">
              <w:rPr>
                <w:b/>
              </w:rPr>
              <w:t>0.16</w:t>
            </w:r>
          </w:p>
        </w:tc>
        <w:tc>
          <w:tcPr>
            <w:tcW w:w="1456" w:type="dxa"/>
            <w:tcBorders>
              <w:top w:val="nil"/>
              <w:left w:val="nil"/>
              <w:bottom w:val="single" w:color="auto" w:sz="4" w:space="0"/>
              <w:right w:val="single" w:color="auto" w:sz="6" w:space="0"/>
            </w:tcBorders>
            <w:shd w:val="clear" w:color="auto" w:fill="auto"/>
            <w:hideMark/>
          </w:tcPr>
          <w:p w:rsidRPr="003011A8" w:rsidR="005C40B8" w:rsidP="00587119" w:rsidRDefault="005C40B8" w14:paraId="4F3E9CC2" w14:textId="77777777">
            <w:pPr>
              <w:pStyle w:val="MDPI42tablebody"/>
            </w:pPr>
            <w:r w:rsidRPr="003011A8">
              <w:t>0.03</w:t>
            </w:r>
          </w:p>
        </w:tc>
      </w:tr>
      <w:tr w:rsidRPr="003011A8" w:rsidR="00587119" w:rsidTr="00587119" w14:paraId="01C0D0E5" w14:textId="77777777">
        <w:trPr>
          <w:jc w:val="right"/>
        </w:trPr>
        <w:tc>
          <w:tcPr>
            <w:tcW w:w="1800" w:type="dxa"/>
            <w:tcBorders>
              <w:top w:val="nil"/>
              <w:left w:val="single" w:color="auto" w:sz="6" w:space="0"/>
              <w:bottom w:val="single" w:color="auto" w:sz="4" w:space="0"/>
              <w:right w:val="single" w:color="auto" w:sz="6" w:space="0"/>
            </w:tcBorders>
            <w:shd w:val="clear" w:color="auto" w:fill="auto"/>
          </w:tcPr>
          <w:p w:rsidRPr="003011A8" w:rsidR="005C40B8" w:rsidP="00587119" w:rsidRDefault="005C40B8" w14:paraId="0A0BD1F1" w14:textId="77777777">
            <w:pPr>
              <w:pStyle w:val="MDPI42tablebody"/>
            </w:pPr>
            <w:r w:rsidRPr="003011A8">
              <w:t>Treatment 6</w:t>
            </w:r>
          </w:p>
        </w:tc>
        <w:tc>
          <w:tcPr>
            <w:tcW w:w="1350" w:type="dxa"/>
            <w:tcBorders>
              <w:top w:val="nil"/>
              <w:left w:val="nil"/>
              <w:bottom w:val="single" w:color="auto" w:sz="4" w:space="0"/>
              <w:right w:val="single" w:color="auto" w:sz="6" w:space="0"/>
            </w:tcBorders>
            <w:shd w:val="clear" w:color="auto" w:fill="auto"/>
            <w:vAlign w:val="bottom"/>
          </w:tcPr>
          <w:p w:rsidRPr="003011A8" w:rsidR="005C40B8" w:rsidP="00587119" w:rsidRDefault="005C40B8" w14:paraId="0281CE84" w14:textId="77777777">
            <w:pPr>
              <w:pStyle w:val="MDPI42tablebody"/>
              <w:rPr>
                <w:b/>
                <w:bCs/>
                <w:color w:val="000000" w:themeColor="text1"/>
              </w:rPr>
            </w:pPr>
            <w:r w:rsidRPr="003011A8">
              <w:rPr>
                <w:b/>
                <w:bCs/>
                <w:color w:val="000000" w:themeColor="text1"/>
              </w:rPr>
              <w:t>-</w:t>
            </w:r>
          </w:p>
        </w:tc>
        <w:tc>
          <w:tcPr>
            <w:tcW w:w="1440" w:type="dxa"/>
            <w:tcBorders>
              <w:top w:val="nil"/>
              <w:left w:val="nil"/>
              <w:bottom w:val="single" w:color="auto" w:sz="4" w:space="0"/>
              <w:right w:val="single" w:color="auto" w:sz="6" w:space="0"/>
            </w:tcBorders>
            <w:shd w:val="clear" w:color="auto" w:fill="auto"/>
          </w:tcPr>
          <w:p w:rsidRPr="003011A8" w:rsidR="005C40B8" w:rsidP="00587119" w:rsidRDefault="005C40B8" w14:paraId="48DC47C3" w14:textId="77777777">
            <w:pPr>
              <w:pStyle w:val="MDPI42tablebody"/>
              <w:rPr>
                <w:b/>
                <w:bCs/>
              </w:rPr>
            </w:pPr>
            <w:r w:rsidRPr="003011A8">
              <w:rPr>
                <w:b/>
                <w:bCs/>
              </w:rPr>
              <w:t>-</w:t>
            </w:r>
          </w:p>
        </w:tc>
        <w:tc>
          <w:tcPr>
            <w:tcW w:w="1350" w:type="dxa"/>
            <w:tcBorders>
              <w:top w:val="nil"/>
              <w:left w:val="nil"/>
              <w:bottom w:val="single" w:color="auto" w:sz="4" w:space="0"/>
              <w:right w:val="single" w:color="auto" w:sz="6" w:space="0"/>
            </w:tcBorders>
            <w:shd w:val="clear" w:color="auto" w:fill="auto"/>
          </w:tcPr>
          <w:p w:rsidRPr="003011A8" w:rsidR="005C40B8" w:rsidP="00587119" w:rsidRDefault="005C40B8" w14:paraId="45B9EB51" w14:textId="77777777">
            <w:pPr>
              <w:pStyle w:val="MDPI42tablebody"/>
              <w:rPr>
                <w:b/>
              </w:rPr>
            </w:pPr>
            <w:r w:rsidRPr="003011A8">
              <w:rPr>
                <w:b/>
              </w:rPr>
              <w:t>0.15</w:t>
            </w:r>
          </w:p>
        </w:tc>
        <w:tc>
          <w:tcPr>
            <w:tcW w:w="1456" w:type="dxa"/>
            <w:tcBorders>
              <w:top w:val="nil"/>
              <w:left w:val="nil"/>
              <w:bottom w:val="single" w:color="auto" w:sz="4" w:space="0"/>
              <w:right w:val="single" w:color="auto" w:sz="6" w:space="0"/>
            </w:tcBorders>
            <w:shd w:val="clear" w:color="auto" w:fill="auto"/>
          </w:tcPr>
          <w:p w:rsidRPr="003011A8" w:rsidR="005C40B8" w:rsidP="00587119" w:rsidRDefault="005C40B8" w14:paraId="08856D5A" w14:textId="77777777">
            <w:pPr>
              <w:pStyle w:val="MDPI42tablebody"/>
            </w:pPr>
            <w:r w:rsidRPr="003011A8">
              <w:t>0.03</w:t>
            </w:r>
          </w:p>
        </w:tc>
      </w:tr>
      <w:tr w:rsidRPr="003011A8" w:rsidR="00587119" w:rsidTr="00587119" w14:paraId="08D3EBB4" w14:textId="77777777">
        <w:trPr>
          <w:jc w:val="right"/>
        </w:trPr>
        <w:tc>
          <w:tcPr>
            <w:tcW w:w="1800" w:type="dxa"/>
            <w:tcBorders>
              <w:top w:val="nil"/>
              <w:left w:val="single" w:color="auto" w:sz="6" w:space="0"/>
              <w:bottom w:val="single" w:color="auto" w:sz="4" w:space="0"/>
              <w:right w:val="single" w:color="auto" w:sz="6" w:space="0"/>
            </w:tcBorders>
            <w:shd w:val="clear" w:color="auto" w:fill="auto"/>
          </w:tcPr>
          <w:p w:rsidRPr="003011A8" w:rsidR="005C40B8" w:rsidP="00587119" w:rsidRDefault="005C40B8" w14:paraId="5D1A8156" w14:textId="77777777">
            <w:pPr>
              <w:pStyle w:val="MDPI42tablebody"/>
            </w:pPr>
            <w:r w:rsidRPr="003011A8">
              <w:t>Treatment 7</w:t>
            </w:r>
          </w:p>
        </w:tc>
        <w:tc>
          <w:tcPr>
            <w:tcW w:w="1350" w:type="dxa"/>
            <w:tcBorders>
              <w:top w:val="nil"/>
              <w:left w:val="nil"/>
              <w:bottom w:val="single" w:color="auto" w:sz="4" w:space="0"/>
              <w:right w:val="single" w:color="auto" w:sz="6" w:space="0"/>
            </w:tcBorders>
            <w:shd w:val="clear" w:color="auto" w:fill="auto"/>
            <w:vAlign w:val="bottom"/>
          </w:tcPr>
          <w:p w:rsidRPr="003011A8" w:rsidR="005C40B8" w:rsidP="00587119" w:rsidRDefault="005C40B8" w14:paraId="5CE09729" w14:textId="77777777">
            <w:pPr>
              <w:pStyle w:val="MDPI42tablebody"/>
              <w:rPr>
                <w:b/>
                <w:bCs/>
                <w:color w:val="000000" w:themeColor="text1"/>
              </w:rPr>
            </w:pPr>
            <w:r w:rsidRPr="003011A8">
              <w:rPr>
                <w:b/>
                <w:bCs/>
                <w:color w:val="000000" w:themeColor="text1"/>
              </w:rPr>
              <w:t>-</w:t>
            </w:r>
          </w:p>
        </w:tc>
        <w:tc>
          <w:tcPr>
            <w:tcW w:w="1440" w:type="dxa"/>
            <w:tcBorders>
              <w:top w:val="nil"/>
              <w:left w:val="nil"/>
              <w:bottom w:val="single" w:color="auto" w:sz="4" w:space="0"/>
              <w:right w:val="single" w:color="auto" w:sz="6" w:space="0"/>
            </w:tcBorders>
            <w:shd w:val="clear" w:color="auto" w:fill="auto"/>
          </w:tcPr>
          <w:p w:rsidRPr="003011A8" w:rsidR="005C40B8" w:rsidP="00587119" w:rsidRDefault="005C40B8" w14:paraId="2F13E559" w14:textId="77777777">
            <w:pPr>
              <w:pStyle w:val="MDPI42tablebody"/>
              <w:rPr>
                <w:b/>
                <w:bCs/>
              </w:rPr>
            </w:pPr>
            <w:r w:rsidRPr="003011A8">
              <w:rPr>
                <w:b/>
                <w:bCs/>
              </w:rPr>
              <w:t>-</w:t>
            </w:r>
          </w:p>
        </w:tc>
        <w:tc>
          <w:tcPr>
            <w:tcW w:w="1350" w:type="dxa"/>
            <w:tcBorders>
              <w:top w:val="nil"/>
              <w:left w:val="nil"/>
              <w:bottom w:val="single" w:color="auto" w:sz="4" w:space="0"/>
              <w:right w:val="single" w:color="auto" w:sz="6" w:space="0"/>
            </w:tcBorders>
            <w:shd w:val="clear" w:color="auto" w:fill="auto"/>
          </w:tcPr>
          <w:p w:rsidRPr="003011A8" w:rsidR="005C40B8" w:rsidP="00587119" w:rsidRDefault="005C40B8" w14:paraId="29525EED" w14:textId="77777777">
            <w:pPr>
              <w:pStyle w:val="MDPI42tablebody"/>
              <w:rPr>
                <w:b/>
              </w:rPr>
            </w:pPr>
            <w:r w:rsidRPr="003011A8">
              <w:rPr>
                <w:b/>
              </w:rPr>
              <w:t>0.13</w:t>
            </w:r>
          </w:p>
        </w:tc>
        <w:tc>
          <w:tcPr>
            <w:tcW w:w="1456" w:type="dxa"/>
            <w:tcBorders>
              <w:top w:val="nil"/>
              <w:left w:val="nil"/>
              <w:bottom w:val="single" w:color="auto" w:sz="4" w:space="0"/>
              <w:right w:val="single" w:color="auto" w:sz="6" w:space="0"/>
            </w:tcBorders>
            <w:shd w:val="clear" w:color="auto" w:fill="auto"/>
          </w:tcPr>
          <w:p w:rsidRPr="003011A8" w:rsidR="005C40B8" w:rsidP="00587119" w:rsidRDefault="005C40B8" w14:paraId="58106A89" w14:textId="77777777">
            <w:pPr>
              <w:pStyle w:val="MDPI42tablebody"/>
            </w:pPr>
            <w:r w:rsidRPr="003011A8">
              <w:t>0.02</w:t>
            </w:r>
          </w:p>
        </w:tc>
      </w:tr>
      <w:tr w:rsidRPr="003011A8" w:rsidR="00587119" w:rsidTr="00587119" w14:paraId="2E40132A" w14:textId="77777777">
        <w:trPr>
          <w:jc w:val="right"/>
        </w:trPr>
        <w:tc>
          <w:tcPr>
            <w:tcW w:w="1800" w:type="dxa"/>
            <w:tcBorders>
              <w:top w:val="single" w:color="auto" w:sz="4" w:space="0"/>
              <w:left w:val="single" w:color="auto" w:sz="4" w:space="0"/>
              <w:bottom w:val="single" w:color="auto" w:sz="4" w:space="0"/>
              <w:right w:val="single" w:color="auto" w:sz="4" w:space="0"/>
            </w:tcBorders>
            <w:shd w:val="clear" w:color="auto" w:fill="auto"/>
          </w:tcPr>
          <w:p w:rsidRPr="003011A8" w:rsidR="005C40B8" w:rsidP="00587119" w:rsidRDefault="005C40B8" w14:paraId="45061B60" w14:textId="77777777">
            <w:pPr>
              <w:pStyle w:val="MDPI42tablebody"/>
            </w:pPr>
            <w:r w:rsidRPr="003011A8">
              <w:t>Treatment 8</w:t>
            </w:r>
          </w:p>
        </w:tc>
        <w:tc>
          <w:tcPr>
            <w:tcW w:w="1350" w:type="dxa"/>
            <w:tcBorders>
              <w:top w:val="single" w:color="auto" w:sz="4" w:space="0"/>
              <w:left w:val="single" w:color="auto" w:sz="4" w:space="0"/>
              <w:bottom w:val="single" w:color="auto" w:sz="4" w:space="0"/>
              <w:right w:val="single" w:color="auto" w:sz="4" w:space="0"/>
            </w:tcBorders>
            <w:shd w:val="clear" w:color="auto" w:fill="auto"/>
            <w:vAlign w:val="bottom"/>
          </w:tcPr>
          <w:p w:rsidRPr="003011A8" w:rsidR="005C40B8" w:rsidP="00587119" w:rsidRDefault="005C40B8" w14:paraId="16551A8D" w14:textId="77777777">
            <w:pPr>
              <w:pStyle w:val="MDPI42tablebody"/>
              <w:rPr>
                <w:b/>
                <w:bCs/>
                <w:color w:val="000000" w:themeColor="text1"/>
              </w:rPr>
            </w:pPr>
            <w:r w:rsidRPr="003011A8">
              <w:rPr>
                <w:b/>
                <w:bCs/>
                <w:color w:val="000000" w:themeColor="text1"/>
              </w:rPr>
              <w:t>-</w:t>
            </w:r>
          </w:p>
        </w:tc>
        <w:tc>
          <w:tcPr>
            <w:tcW w:w="1440" w:type="dxa"/>
            <w:tcBorders>
              <w:top w:val="single" w:color="auto" w:sz="4" w:space="0"/>
              <w:left w:val="single" w:color="auto" w:sz="4" w:space="0"/>
              <w:bottom w:val="single" w:color="auto" w:sz="4" w:space="0"/>
              <w:right w:val="single" w:color="auto" w:sz="4" w:space="0"/>
            </w:tcBorders>
            <w:shd w:val="clear" w:color="auto" w:fill="auto"/>
          </w:tcPr>
          <w:p w:rsidRPr="003011A8" w:rsidR="005C40B8" w:rsidP="00587119" w:rsidRDefault="005C40B8" w14:paraId="59E8638B" w14:textId="77777777">
            <w:pPr>
              <w:pStyle w:val="MDPI42tablebody"/>
              <w:rPr>
                <w:b/>
                <w:bCs/>
              </w:rPr>
            </w:pPr>
            <w:r w:rsidRPr="003011A8">
              <w:rPr>
                <w:b/>
                <w:bCs/>
              </w:rPr>
              <w:t>-</w:t>
            </w:r>
          </w:p>
        </w:tc>
        <w:tc>
          <w:tcPr>
            <w:tcW w:w="1350" w:type="dxa"/>
            <w:tcBorders>
              <w:top w:val="single" w:color="auto" w:sz="4" w:space="0"/>
              <w:left w:val="single" w:color="auto" w:sz="4" w:space="0"/>
              <w:bottom w:val="single" w:color="auto" w:sz="4" w:space="0"/>
              <w:right w:val="single" w:color="auto" w:sz="4" w:space="0"/>
            </w:tcBorders>
            <w:shd w:val="clear" w:color="auto" w:fill="auto"/>
          </w:tcPr>
          <w:p w:rsidRPr="003011A8" w:rsidR="005C40B8" w:rsidP="00587119" w:rsidRDefault="005C40B8" w14:paraId="433FC0E9" w14:textId="77777777">
            <w:pPr>
              <w:pStyle w:val="MDPI42tablebody"/>
              <w:rPr>
                <w:b/>
              </w:rPr>
            </w:pPr>
            <w:r w:rsidRPr="003011A8">
              <w:rPr>
                <w:b/>
              </w:rPr>
              <w:t>0.10</w:t>
            </w:r>
          </w:p>
        </w:tc>
        <w:tc>
          <w:tcPr>
            <w:tcW w:w="1456" w:type="dxa"/>
            <w:tcBorders>
              <w:top w:val="single" w:color="auto" w:sz="4" w:space="0"/>
              <w:left w:val="single" w:color="auto" w:sz="4" w:space="0"/>
              <w:bottom w:val="single" w:color="auto" w:sz="4" w:space="0"/>
              <w:right w:val="single" w:color="auto" w:sz="4" w:space="0"/>
            </w:tcBorders>
            <w:shd w:val="clear" w:color="auto" w:fill="auto"/>
          </w:tcPr>
          <w:p w:rsidRPr="003011A8" w:rsidR="005C40B8" w:rsidP="00587119" w:rsidRDefault="005C40B8" w14:paraId="7FD87652" w14:textId="77777777">
            <w:pPr>
              <w:pStyle w:val="MDPI42tablebody"/>
            </w:pPr>
            <w:r w:rsidRPr="003011A8">
              <w:t>0.02</w:t>
            </w:r>
          </w:p>
        </w:tc>
      </w:tr>
    </w:tbl>
    <w:p w:rsidR="005C40B8" w:rsidP="00385420" w:rsidRDefault="003011A8" w14:paraId="6B2BF0F8" w14:textId="3812FBD0">
      <w:pPr>
        <w:pStyle w:val="MDPI43tablefooter"/>
        <w:ind w:left="2550" w:firstLine="510"/>
      </w:pPr>
      <w:r>
        <w:t>*</w:t>
      </w:r>
      <w:r w:rsidR="00385420">
        <w:t>T</w:t>
      </w:r>
      <w:r w:rsidRPr="66231197" w:rsidR="005C40B8">
        <w:t xml:space="preserve">he light intensity </w:t>
      </w:r>
      <w:r w:rsidR="00385420">
        <w:t xml:space="preserve">is </w:t>
      </w:r>
      <w:r w:rsidR="008F4D5A">
        <w:t>too low to be recorded.</w:t>
      </w:r>
    </w:p>
    <w:p w:rsidR="005C40B8" w:rsidP="00EA27BA" w:rsidRDefault="005C40B8" w14:paraId="6057B288" w14:textId="23F48A95">
      <w:pPr>
        <w:pStyle w:val="MDPI41tablecaption"/>
        <w:ind w:left="3060"/>
      </w:pPr>
      <w:r w:rsidRPr="00CD44D4">
        <w:rPr>
          <w:b/>
          <w:bCs/>
        </w:rPr>
        <w:t xml:space="preserve">Supplementary Table </w:t>
      </w:r>
      <w:r w:rsidR="0012307F">
        <w:rPr>
          <w:b/>
          <w:bCs/>
        </w:rPr>
        <w:t>2</w:t>
      </w:r>
      <w:r w:rsidRPr="00CD44D4">
        <w:rPr>
          <w:b/>
          <w:bCs/>
        </w:rPr>
        <w:t>.</w:t>
      </w:r>
      <w:r w:rsidRPr="00CD44D4">
        <w:t xml:space="preserve"> Summary of UV light intensities for UV</w:t>
      </w:r>
      <w:r>
        <w:t>-</w:t>
      </w:r>
      <w:r w:rsidRPr="00CD44D4">
        <w:t xml:space="preserve">C </w:t>
      </w:r>
      <w:r>
        <w:t>excimer</w:t>
      </w:r>
      <w:r w:rsidRPr="00CD44D4">
        <w:t xml:space="preserve"> (</w:t>
      </w:r>
      <w:r>
        <w:t>222</w:t>
      </w:r>
      <w:r w:rsidRPr="00CD44D4">
        <w:t xml:space="preserve"> n</w:t>
      </w:r>
      <w:r>
        <w:t>m)</w:t>
      </w:r>
      <w:r w:rsidRPr="00CD44D4">
        <w:t xml:space="preserve"> measured using a UV radiometer with four different wavelength </w:t>
      </w:r>
      <w:r w:rsidR="00960393">
        <w:t>detector/filter combinations</w:t>
      </w:r>
      <w:r w:rsidRPr="00CD44D4">
        <w:t xml:space="preserve"> (185 nm, 220 nm, 254 nm, and 365 nm, respectively).</w:t>
      </w:r>
    </w:p>
    <w:tbl>
      <w:tblPr>
        <w:tblW w:w="7167" w:type="dxa"/>
        <w:jc w:val="right"/>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530"/>
        <w:gridCol w:w="1440"/>
        <w:gridCol w:w="1440"/>
        <w:gridCol w:w="1350"/>
        <w:gridCol w:w="1407"/>
      </w:tblGrid>
      <w:tr w:rsidRPr="00587119" w:rsidR="005C40B8" w:rsidTr="00996DEA" w14:paraId="406C1FDE" w14:textId="77777777">
        <w:trPr>
          <w:jc w:val="right"/>
        </w:trPr>
        <w:tc>
          <w:tcPr>
            <w:tcW w:w="1530" w:type="dxa"/>
            <w:tcBorders>
              <w:top w:val="single" w:color="auto" w:sz="6" w:space="0"/>
              <w:left w:val="single" w:color="auto" w:sz="6" w:space="0"/>
              <w:bottom w:val="single" w:color="auto" w:sz="6" w:space="0"/>
              <w:right w:val="single" w:color="auto" w:sz="6" w:space="0"/>
            </w:tcBorders>
            <w:shd w:val="clear" w:color="auto" w:fill="auto"/>
            <w:hideMark/>
          </w:tcPr>
          <w:p w:rsidRPr="00587119" w:rsidR="005C40B8" w:rsidP="00996DEA" w:rsidRDefault="005C40B8" w14:paraId="1F68E805" w14:textId="12A67D50">
            <w:pPr>
              <w:pStyle w:val="MDPI42tablebody"/>
            </w:pPr>
            <w:r w:rsidRPr="00587119">
              <w:t>UV</w:t>
            </w:r>
            <w:r w:rsidRPr="00587119">
              <w:rPr>
                <w:rFonts w:hint="eastAsia" w:asciiTheme="minorEastAsia" w:hAnsiTheme="minorEastAsia" w:eastAsiaTheme="minorEastAsia"/>
              </w:rPr>
              <w:t>-</w:t>
            </w:r>
            <w:r w:rsidRPr="00587119">
              <w:t>C excimer (222 nm) </w:t>
            </w:r>
            <w:r w:rsidR="00587119">
              <w:t>lamp</w:t>
            </w:r>
          </w:p>
        </w:tc>
        <w:tc>
          <w:tcPr>
            <w:tcW w:w="1440" w:type="dxa"/>
            <w:tcBorders>
              <w:top w:val="single" w:color="auto" w:sz="6" w:space="0"/>
              <w:left w:val="nil"/>
              <w:bottom w:val="single" w:color="auto" w:sz="6" w:space="0"/>
              <w:right w:val="single" w:color="auto" w:sz="6" w:space="0"/>
            </w:tcBorders>
            <w:shd w:val="clear" w:color="auto" w:fill="auto"/>
            <w:hideMark/>
          </w:tcPr>
          <w:p w:rsidRPr="00587119" w:rsidR="005C40B8" w:rsidP="00996DEA" w:rsidRDefault="005C40B8" w14:paraId="1699CEC7" w14:textId="2B70E4D0">
            <w:pPr>
              <w:pStyle w:val="MDPI42tablebody"/>
            </w:pPr>
            <w:r w:rsidRPr="00587119">
              <w:t xml:space="preserve">Light intensity </w:t>
            </w:r>
            <w:r w:rsidRPr="003011A8" w:rsidR="00996DEA">
              <w:t>(mW/cm</w:t>
            </w:r>
            <w:r w:rsidRPr="003011A8" w:rsidR="00996DEA">
              <w:rPr>
                <w:vertAlign w:val="superscript"/>
              </w:rPr>
              <w:t>2</w:t>
            </w:r>
            <w:r w:rsidRPr="003011A8" w:rsidR="00996DEA">
              <w:t xml:space="preserve">) </w:t>
            </w:r>
            <w:r w:rsidRPr="00587119">
              <w:t>at 185 nm </w:t>
            </w:r>
          </w:p>
        </w:tc>
        <w:tc>
          <w:tcPr>
            <w:tcW w:w="1440" w:type="dxa"/>
            <w:tcBorders>
              <w:top w:val="single" w:color="auto" w:sz="6" w:space="0"/>
              <w:left w:val="nil"/>
              <w:bottom w:val="single" w:color="auto" w:sz="4" w:space="0"/>
              <w:right w:val="single" w:color="auto" w:sz="6" w:space="0"/>
            </w:tcBorders>
            <w:shd w:val="clear" w:color="auto" w:fill="auto"/>
            <w:hideMark/>
          </w:tcPr>
          <w:p w:rsidRPr="00587119" w:rsidR="005C40B8" w:rsidP="00996DEA" w:rsidRDefault="005C40B8" w14:paraId="259E5C4C" w14:textId="3DC82453">
            <w:pPr>
              <w:pStyle w:val="MDPI42tablebody"/>
            </w:pPr>
            <w:r w:rsidRPr="00587119">
              <w:t xml:space="preserve">Light intensity </w:t>
            </w:r>
            <w:r w:rsidRPr="003011A8" w:rsidR="00996DEA">
              <w:t>(mW/cm</w:t>
            </w:r>
            <w:r w:rsidRPr="003011A8" w:rsidR="00996DEA">
              <w:rPr>
                <w:vertAlign w:val="superscript"/>
              </w:rPr>
              <w:t>2</w:t>
            </w:r>
            <w:r w:rsidRPr="003011A8" w:rsidR="00996DEA">
              <w:t xml:space="preserve">) </w:t>
            </w:r>
            <w:r w:rsidRPr="00587119">
              <w:t>at 220 nm </w:t>
            </w:r>
          </w:p>
        </w:tc>
        <w:tc>
          <w:tcPr>
            <w:tcW w:w="1350" w:type="dxa"/>
            <w:tcBorders>
              <w:top w:val="single" w:color="auto" w:sz="6" w:space="0"/>
              <w:left w:val="nil"/>
              <w:bottom w:val="single" w:color="auto" w:sz="4" w:space="0"/>
              <w:right w:val="single" w:color="auto" w:sz="6" w:space="0"/>
            </w:tcBorders>
            <w:shd w:val="clear" w:color="auto" w:fill="auto"/>
            <w:hideMark/>
          </w:tcPr>
          <w:p w:rsidRPr="00587119" w:rsidR="005C40B8" w:rsidP="00996DEA" w:rsidRDefault="005C40B8" w14:paraId="47478555" w14:textId="349B6960">
            <w:pPr>
              <w:pStyle w:val="MDPI42tablebody"/>
            </w:pPr>
            <w:r w:rsidRPr="00587119">
              <w:t>Light intensity</w:t>
            </w:r>
            <w:r w:rsidR="00996DEA">
              <w:t xml:space="preserve"> </w:t>
            </w:r>
            <w:r w:rsidRPr="003011A8" w:rsidR="00996DEA">
              <w:t>(</w:t>
            </w:r>
            <w:r w:rsidRPr="003011A8" w:rsidR="003A7683">
              <w:t>mW/cm</w:t>
            </w:r>
            <w:r w:rsidRPr="003011A8" w:rsidR="003A7683">
              <w:rPr>
                <w:vertAlign w:val="superscript"/>
              </w:rPr>
              <w:t>2</w:t>
            </w:r>
            <w:r w:rsidRPr="003011A8" w:rsidR="00996DEA">
              <w:t xml:space="preserve">) </w:t>
            </w:r>
            <w:r w:rsidRPr="00587119">
              <w:t>at 254 nm </w:t>
            </w:r>
          </w:p>
        </w:tc>
        <w:tc>
          <w:tcPr>
            <w:tcW w:w="1407" w:type="dxa"/>
            <w:tcBorders>
              <w:top w:val="single" w:color="auto" w:sz="6" w:space="0"/>
              <w:left w:val="nil"/>
              <w:bottom w:val="single" w:color="auto" w:sz="6" w:space="0"/>
              <w:right w:val="single" w:color="auto" w:sz="6" w:space="0"/>
            </w:tcBorders>
            <w:shd w:val="clear" w:color="auto" w:fill="auto"/>
            <w:hideMark/>
          </w:tcPr>
          <w:p w:rsidRPr="00587119" w:rsidR="005C40B8" w:rsidP="00996DEA" w:rsidRDefault="005C40B8" w14:paraId="1DD2F0C9" w14:textId="1D496565">
            <w:pPr>
              <w:pStyle w:val="MDPI42tablebody"/>
            </w:pPr>
            <w:r w:rsidRPr="00587119">
              <w:t xml:space="preserve">Light intensity </w:t>
            </w:r>
            <w:r w:rsidRPr="003011A8" w:rsidR="00996DEA">
              <w:t>(mW/cm</w:t>
            </w:r>
            <w:r w:rsidRPr="003011A8" w:rsidR="00996DEA">
              <w:rPr>
                <w:vertAlign w:val="superscript"/>
              </w:rPr>
              <w:t>2</w:t>
            </w:r>
            <w:r w:rsidRPr="003011A8" w:rsidR="00996DEA">
              <w:t xml:space="preserve">) </w:t>
            </w:r>
            <w:r w:rsidRPr="00587119">
              <w:t>at 365 nm </w:t>
            </w:r>
          </w:p>
        </w:tc>
      </w:tr>
      <w:tr w:rsidRPr="00587119" w:rsidR="005C40B8" w:rsidTr="00996DEA" w14:paraId="3027B332" w14:textId="77777777">
        <w:trPr>
          <w:jc w:val="right"/>
        </w:trPr>
        <w:tc>
          <w:tcPr>
            <w:tcW w:w="1530" w:type="dxa"/>
            <w:tcBorders>
              <w:top w:val="nil"/>
              <w:left w:val="single" w:color="auto" w:sz="6" w:space="0"/>
              <w:bottom w:val="single" w:color="auto" w:sz="6" w:space="0"/>
              <w:right w:val="single" w:color="auto" w:sz="6" w:space="0"/>
            </w:tcBorders>
            <w:shd w:val="clear" w:color="auto" w:fill="auto"/>
            <w:hideMark/>
          </w:tcPr>
          <w:p w:rsidRPr="00587119" w:rsidR="005C40B8" w:rsidP="00996DEA" w:rsidRDefault="005C40B8" w14:paraId="0F0F611E" w14:textId="77777777">
            <w:pPr>
              <w:pStyle w:val="MDPI42tablebody"/>
            </w:pPr>
            <w:r w:rsidRPr="00587119">
              <w:t xml:space="preserve">Treatment </w:t>
            </w:r>
            <w:r w:rsidRPr="00587119">
              <w:rPr>
                <w:rFonts w:eastAsiaTheme="minorEastAsia"/>
              </w:rPr>
              <w:t>1</w:t>
            </w:r>
          </w:p>
        </w:tc>
        <w:tc>
          <w:tcPr>
            <w:tcW w:w="1440" w:type="dxa"/>
            <w:tcBorders>
              <w:top w:val="nil"/>
              <w:left w:val="nil"/>
              <w:bottom w:val="single" w:color="auto" w:sz="6" w:space="0"/>
              <w:right w:val="single" w:color="auto" w:sz="4" w:space="0"/>
            </w:tcBorders>
            <w:shd w:val="clear" w:color="auto" w:fill="auto"/>
          </w:tcPr>
          <w:p w:rsidRPr="00587119" w:rsidR="005C40B8" w:rsidP="00996DEA" w:rsidRDefault="005C40B8" w14:paraId="5C0D6ABA" w14:textId="6E2D8051">
            <w:pPr>
              <w:pStyle w:val="MDPI42tablebody"/>
              <w:rPr>
                <w:b/>
              </w:rPr>
            </w:pPr>
            <w:r w:rsidRPr="00587119">
              <w:rPr>
                <w:b/>
              </w:rPr>
              <w:t>-</w:t>
            </w:r>
            <w:r w:rsidR="00385420">
              <w:rPr>
                <w:b/>
              </w:rPr>
              <w:t>*</w:t>
            </w:r>
          </w:p>
        </w:tc>
        <w:tc>
          <w:tcPr>
            <w:tcW w:w="1440" w:type="dxa"/>
            <w:tcBorders>
              <w:top w:val="single" w:color="auto" w:sz="4" w:space="0"/>
              <w:left w:val="single" w:color="auto" w:sz="4" w:space="0"/>
              <w:bottom w:val="single" w:color="auto" w:sz="4" w:space="0"/>
              <w:right w:val="single" w:color="auto" w:sz="4" w:space="0"/>
            </w:tcBorders>
            <w:shd w:val="clear" w:color="auto" w:fill="auto"/>
            <w:vAlign w:val="bottom"/>
          </w:tcPr>
          <w:p w:rsidRPr="00587119" w:rsidR="005C40B8" w:rsidP="00996DEA" w:rsidRDefault="005C40B8" w14:paraId="09C44F92" w14:textId="77777777">
            <w:pPr>
              <w:pStyle w:val="MDPI42tablebody"/>
              <w:rPr>
                <w:b/>
                <w:bCs/>
              </w:rPr>
            </w:pPr>
            <w:r w:rsidRPr="00587119">
              <w:rPr>
                <w:b/>
                <w:bCs/>
              </w:rPr>
              <w:t>0.028</w:t>
            </w:r>
          </w:p>
        </w:tc>
        <w:tc>
          <w:tcPr>
            <w:tcW w:w="1350" w:type="dxa"/>
            <w:tcBorders>
              <w:top w:val="single" w:color="auto" w:sz="4" w:space="0"/>
              <w:left w:val="single" w:color="auto" w:sz="4" w:space="0"/>
              <w:bottom w:val="single" w:color="auto" w:sz="4" w:space="0"/>
              <w:right w:val="single" w:color="auto" w:sz="4" w:space="0"/>
            </w:tcBorders>
            <w:shd w:val="clear" w:color="auto" w:fill="auto"/>
          </w:tcPr>
          <w:p w:rsidRPr="00587119" w:rsidR="005C40B8" w:rsidP="00996DEA" w:rsidRDefault="005C40B8" w14:paraId="4B2D3A07" w14:textId="63D2C4F6">
            <w:pPr>
              <w:pStyle w:val="MDPI42tablebody"/>
            </w:pPr>
            <w:r w:rsidRPr="00587119">
              <w:rPr>
                <w:rFonts w:eastAsiaTheme="minorEastAsia"/>
              </w:rPr>
              <w:t>0.00526</w:t>
            </w:r>
          </w:p>
        </w:tc>
        <w:tc>
          <w:tcPr>
            <w:tcW w:w="1407" w:type="dxa"/>
            <w:tcBorders>
              <w:top w:val="nil"/>
              <w:left w:val="single" w:color="auto" w:sz="4" w:space="0"/>
              <w:bottom w:val="single" w:color="auto" w:sz="6" w:space="0"/>
              <w:right w:val="single" w:color="auto" w:sz="6" w:space="0"/>
            </w:tcBorders>
            <w:shd w:val="clear" w:color="auto" w:fill="auto"/>
          </w:tcPr>
          <w:p w:rsidRPr="00587119" w:rsidR="005C40B8" w:rsidP="00996DEA" w:rsidRDefault="00D177D8" w14:paraId="2117FBE8" w14:textId="4F230442">
            <w:pPr>
              <w:pStyle w:val="MDPI42tablebody"/>
            </w:pPr>
            <w:r>
              <w:t>0.00365</w:t>
            </w:r>
          </w:p>
        </w:tc>
      </w:tr>
      <w:tr w:rsidRPr="00587119" w:rsidR="005C40B8" w:rsidTr="00996DEA" w14:paraId="24C09AC7" w14:textId="77777777">
        <w:trPr>
          <w:jc w:val="right"/>
        </w:trPr>
        <w:tc>
          <w:tcPr>
            <w:tcW w:w="1530" w:type="dxa"/>
            <w:tcBorders>
              <w:top w:val="nil"/>
              <w:left w:val="single" w:color="auto" w:sz="6" w:space="0"/>
              <w:bottom w:val="single" w:color="auto" w:sz="6" w:space="0"/>
              <w:right w:val="single" w:color="auto" w:sz="6" w:space="0"/>
            </w:tcBorders>
            <w:shd w:val="clear" w:color="auto" w:fill="auto"/>
            <w:hideMark/>
          </w:tcPr>
          <w:p w:rsidRPr="00587119" w:rsidR="005C40B8" w:rsidP="00996DEA" w:rsidRDefault="005C40B8" w14:paraId="7E125CAD" w14:textId="77777777">
            <w:pPr>
              <w:pStyle w:val="MDPI42tablebody"/>
            </w:pPr>
            <w:r w:rsidRPr="00587119">
              <w:t xml:space="preserve">Treatment </w:t>
            </w:r>
            <w:r w:rsidRPr="00587119">
              <w:rPr>
                <w:rFonts w:eastAsiaTheme="minorEastAsia"/>
              </w:rPr>
              <w:t>2</w:t>
            </w:r>
          </w:p>
        </w:tc>
        <w:tc>
          <w:tcPr>
            <w:tcW w:w="1440" w:type="dxa"/>
            <w:tcBorders>
              <w:top w:val="nil"/>
              <w:left w:val="nil"/>
              <w:bottom w:val="single" w:color="auto" w:sz="6" w:space="0"/>
              <w:right w:val="single" w:color="auto" w:sz="4" w:space="0"/>
            </w:tcBorders>
            <w:shd w:val="clear" w:color="auto" w:fill="auto"/>
          </w:tcPr>
          <w:p w:rsidRPr="00587119" w:rsidR="005C40B8" w:rsidP="00996DEA" w:rsidRDefault="005C40B8" w14:paraId="217A5F0C" w14:textId="77777777">
            <w:pPr>
              <w:pStyle w:val="MDPI42tablebody"/>
              <w:rPr>
                <w:b/>
              </w:rPr>
            </w:pPr>
            <w:r w:rsidRPr="00587119">
              <w:rPr>
                <w:b/>
              </w:rPr>
              <w:t>-</w:t>
            </w:r>
          </w:p>
        </w:tc>
        <w:tc>
          <w:tcPr>
            <w:tcW w:w="1440" w:type="dxa"/>
            <w:tcBorders>
              <w:top w:val="single" w:color="auto" w:sz="4" w:space="0"/>
              <w:left w:val="single" w:color="auto" w:sz="4" w:space="0"/>
              <w:bottom w:val="single" w:color="auto" w:sz="4" w:space="0"/>
              <w:right w:val="single" w:color="auto" w:sz="4" w:space="0"/>
            </w:tcBorders>
            <w:shd w:val="clear" w:color="auto" w:fill="auto"/>
            <w:vAlign w:val="bottom"/>
          </w:tcPr>
          <w:p w:rsidRPr="00587119" w:rsidR="005C40B8" w:rsidP="00996DEA" w:rsidRDefault="005C40B8" w14:paraId="6E9D0F1F" w14:textId="77777777">
            <w:pPr>
              <w:pStyle w:val="MDPI42tablebody"/>
              <w:rPr>
                <w:b/>
                <w:bCs/>
              </w:rPr>
            </w:pPr>
            <w:r w:rsidRPr="00587119">
              <w:rPr>
                <w:b/>
                <w:bCs/>
              </w:rPr>
              <w:t>0.039</w:t>
            </w:r>
          </w:p>
        </w:tc>
        <w:tc>
          <w:tcPr>
            <w:tcW w:w="1350" w:type="dxa"/>
            <w:tcBorders>
              <w:top w:val="single" w:color="auto" w:sz="4" w:space="0"/>
              <w:left w:val="single" w:color="auto" w:sz="4" w:space="0"/>
              <w:bottom w:val="single" w:color="auto" w:sz="4" w:space="0"/>
              <w:right w:val="single" w:color="auto" w:sz="4" w:space="0"/>
            </w:tcBorders>
            <w:shd w:val="clear" w:color="auto" w:fill="auto"/>
          </w:tcPr>
          <w:p w:rsidRPr="00587119" w:rsidR="005C40B8" w:rsidP="00996DEA" w:rsidRDefault="005C40B8" w14:paraId="1A5A0835" w14:textId="1164E224">
            <w:pPr>
              <w:pStyle w:val="MDPI42tablebody"/>
            </w:pPr>
            <w:r w:rsidRPr="00587119">
              <w:rPr>
                <w:rFonts w:eastAsiaTheme="minorEastAsia"/>
              </w:rPr>
              <w:t>0.00566</w:t>
            </w:r>
          </w:p>
        </w:tc>
        <w:tc>
          <w:tcPr>
            <w:tcW w:w="1407" w:type="dxa"/>
            <w:tcBorders>
              <w:top w:val="nil"/>
              <w:left w:val="single" w:color="auto" w:sz="4" w:space="0"/>
              <w:bottom w:val="single" w:color="auto" w:sz="6" w:space="0"/>
              <w:right w:val="single" w:color="auto" w:sz="6" w:space="0"/>
            </w:tcBorders>
            <w:shd w:val="clear" w:color="auto" w:fill="auto"/>
          </w:tcPr>
          <w:p w:rsidRPr="0090037B" w:rsidR="005C40B8" w:rsidP="00996DEA" w:rsidRDefault="00D04E67" w14:paraId="0AF99B1F" w14:textId="27630784">
            <w:pPr>
              <w:pStyle w:val="MDPI42tablebody"/>
              <w:rPr>
                <w:bCs/>
              </w:rPr>
            </w:pPr>
            <w:r w:rsidRPr="0090037B">
              <w:rPr>
                <w:bCs/>
              </w:rPr>
              <w:t>0.00445</w:t>
            </w:r>
          </w:p>
        </w:tc>
      </w:tr>
      <w:tr w:rsidRPr="00587119" w:rsidR="005C40B8" w:rsidTr="00996DEA" w14:paraId="5F1DDEB9" w14:textId="77777777">
        <w:trPr>
          <w:jc w:val="right"/>
        </w:trPr>
        <w:tc>
          <w:tcPr>
            <w:tcW w:w="1530" w:type="dxa"/>
            <w:tcBorders>
              <w:top w:val="nil"/>
              <w:left w:val="single" w:color="auto" w:sz="6" w:space="0"/>
              <w:bottom w:val="single" w:color="auto" w:sz="6" w:space="0"/>
              <w:right w:val="single" w:color="auto" w:sz="6" w:space="0"/>
            </w:tcBorders>
            <w:shd w:val="clear" w:color="auto" w:fill="auto"/>
            <w:hideMark/>
          </w:tcPr>
          <w:p w:rsidRPr="00587119" w:rsidR="005C40B8" w:rsidP="00996DEA" w:rsidRDefault="005C40B8" w14:paraId="0BFE85B5" w14:textId="77777777">
            <w:pPr>
              <w:pStyle w:val="MDPI42tablebody"/>
            </w:pPr>
            <w:r w:rsidRPr="00587119">
              <w:t xml:space="preserve">Treatment </w:t>
            </w:r>
            <w:r w:rsidRPr="00587119">
              <w:rPr>
                <w:rFonts w:eastAsiaTheme="minorEastAsia"/>
              </w:rPr>
              <w:t>3</w:t>
            </w:r>
          </w:p>
        </w:tc>
        <w:tc>
          <w:tcPr>
            <w:tcW w:w="1440" w:type="dxa"/>
            <w:tcBorders>
              <w:top w:val="nil"/>
              <w:left w:val="nil"/>
              <w:bottom w:val="single" w:color="auto" w:sz="6" w:space="0"/>
              <w:right w:val="single" w:color="auto" w:sz="4" w:space="0"/>
            </w:tcBorders>
            <w:shd w:val="clear" w:color="auto" w:fill="auto"/>
          </w:tcPr>
          <w:p w:rsidRPr="00587119" w:rsidR="005C40B8" w:rsidP="00996DEA" w:rsidRDefault="005C40B8" w14:paraId="3E5C3A2F" w14:textId="77777777">
            <w:pPr>
              <w:pStyle w:val="MDPI42tablebody"/>
              <w:rPr>
                <w:b/>
              </w:rPr>
            </w:pPr>
            <w:r w:rsidRPr="00587119">
              <w:rPr>
                <w:b/>
              </w:rPr>
              <w:t>-</w:t>
            </w:r>
          </w:p>
        </w:tc>
        <w:tc>
          <w:tcPr>
            <w:tcW w:w="1440" w:type="dxa"/>
            <w:tcBorders>
              <w:top w:val="single" w:color="auto" w:sz="4" w:space="0"/>
              <w:left w:val="single" w:color="auto" w:sz="4" w:space="0"/>
              <w:bottom w:val="single" w:color="auto" w:sz="4" w:space="0"/>
              <w:right w:val="single" w:color="auto" w:sz="4" w:space="0"/>
            </w:tcBorders>
            <w:shd w:val="clear" w:color="auto" w:fill="auto"/>
            <w:vAlign w:val="bottom"/>
          </w:tcPr>
          <w:p w:rsidRPr="00587119" w:rsidR="005C40B8" w:rsidP="00996DEA" w:rsidRDefault="005C40B8" w14:paraId="7330F736" w14:textId="77777777">
            <w:pPr>
              <w:pStyle w:val="MDPI42tablebody"/>
              <w:rPr>
                <w:b/>
                <w:bCs/>
              </w:rPr>
            </w:pPr>
            <w:r w:rsidRPr="00587119">
              <w:rPr>
                <w:b/>
                <w:bCs/>
              </w:rPr>
              <w:t>0.041</w:t>
            </w:r>
          </w:p>
        </w:tc>
        <w:tc>
          <w:tcPr>
            <w:tcW w:w="1350" w:type="dxa"/>
            <w:tcBorders>
              <w:top w:val="single" w:color="auto" w:sz="4" w:space="0"/>
              <w:left w:val="single" w:color="auto" w:sz="4" w:space="0"/>
              <w:bottom w:val="single" w:color="auto" w:sz="4" w:space="0"/>
              <w:right w:val="single" w:color="auto" w:sz="4" w:space="0"/>
            </w:tcBorders>
            <w:shd w:val="clear" w:color="auto" w:fill="auto"/>
          </w:tcPr>
          <w:p w:rsidRPr="00587119" w:rsidR="005C40B8" w:rsidP="00996DEA" w:rsidRDefault="005C40B8" w14:paraId="3888C02A" w14:textId="4CCB06A4">
            <w:pPr>
              <w:pStyle w:val="MDPI42tablebody"/>
            </w:pPr>
            <w:r w:rsidRPr="00587119">
              <w:rPr>
                <w:rFonts w:eastAsiaTheme="minorEastAsia"/>
              </w:rPr>
              <w:t>0.00593</w:t>
            </w:r>
          </w:p>
        </w:tc>
        <w:tc>
          <w:tcPr>
            <w:tcW w:w="1407" w:type="dxa"/>
            <w:tcBorders>
              <w:top w:val="nil"/>
              <w:left w:val="single" w:color="auto" w:sz="4" w:space="0"/>
              <w:bottom w:val="single" w:color="auto" w:sz="6" w:space="0"/>
              <w:right w:val="single" w:color="auto" w:sz="6" w:space="0"/>
            </w:tcBorders>
            <w:shd w:val="clear" w:color="auto" w:fill="auto"/>
          </w:tcPr>
          <w:p w:rsidRPr="00587119" w:rsidR="00D04E67" w:rsidP="00D04E67" w:rsidRDefault="00D04E67" w14:paraId="7140D44F" w14:textId="6950CAFF">
            <w:pPr>
              <w:pStyle w:val="MDPI42tablebody"/>
            </w:pPr>
            <w:r>
              <w:t>0.0049</w:t>
            </w:r>
          </w:p>
        </w:tc>
      </w:tr>
      <w:tr w:rsidRPr="00587119" w:rsidR="005C40B8" w:rsidTr="00996DEA" w14:paraId="1B8AE67F" w14:textId="77777777">
        <w:trPr>
          <w:jc w:val="right"/>
        </w:trPr>
        <w:tc>
          <w:tcPr>
            <w:tcW w:w="1530" w:type="dxa"/>
            <w:tcBorders>
              <w:top w:val="nil"/>
              <w:left w:val="single" w:color="auto" w:sz="6" w:space="0"/>
              <w:bottom w:val="single" w:color="auto" w:sz="6" w:space="0"/>
              <w:right w:val="single" w:color="auto" w:sz="6" w:space="0"/>
            </w:tcBorders>
            <w:shd w:val="clear" w:color="auto" w:fill="auto"/>
            <w:hideMark/>
          </w:tcPr>
          <w:p w:rsidRPr="00587119" w:rsidR="005C40B8" w:rsidP="00996DEA" w:rsidRDefault="005C40B8" w14:paraId="17F63B26" w14:textId="77777777">
            <w:pPr>
              <w:pStyle w:val="MDPI42tablebody"/>
            </w:pPr>
            <w:r w:rsidRPr="00587119">
              <w:t>Treatment 4</w:t>
            </w:r>
          </w:p>
        </w:tc>
        <w:tc>
          <w:tcPr>
            <w:tcW w:w="1440" w:type="dxa"/>
            <w:tcBorders>
              <w:top w:val="nil"/>
              <w:left w:val="nil"/>
              <w:bottom w:val="single" w:color="auto" w:sz="6" w:space="0"/>
              <w:right w:val="single" w:color="auto" w:sz="4" w:space="0"/>
            </w:tcBorders>
            <w:shd w:val="clear" w:color="auto" w:fill="auto"/>
          </w:tcPr>
          <w:p w:rsidRPr="00587119" w:rsidR="005C40B8" w:rsidP="00996DEA" w:rsidRDefault="005C40B8" w14:paraId="5C47CF69" w14:textId="77777777">
            <w:pPr>
              <w:pStyle w:val="MDPI42tablebody"/>
              <w:rPr>
                <w:b/>
              </w:rPr>
            </w:pPr>
            <w:r w:rsidRPr="00587119">
              <w:rPr>
                <w:b/>
              </w:rPr>
              <w:t>-</w:t>
            </w:r>
          </w:p>
        </w:tc>
        <w:tc>
          <w:tcPr>
            <w:tcW w:w="1440" w:type="dxa"/>
            <w:tcBorders>
              <w:top w:val="single" w:color="auto" w:sz="4" w:space="0"/>
              <w:left w:val="single" w:color="auto" w:sz="4" w:space="0"/>
              <w:bottom w:val="single" w:color="auto" w:sz="4" w:space="0"/>
              <w:right w:val="single" w:color="auto" w:sz="4" w:space="0"/>
            </w:tcBorders>
            <w:shd w:val="clear" w:color="auto" w:fill="auto"/>
            <w:vAlign w:val="bottom"/>
          </w:tcPr>
          <w:p w:rsidRPr="00587119" w:rsidR="005C40B8" w:rsidP="00996DEA" w:rsidRDefault="005C40B8" w14:paraId="49ECC83C" w14:textId="77777777">
            <w:pPr>
              <w:pStyle w:val="MDPI42tablebody"/>
              <w:rPr>
                <w:b/>
                <w:bCs/>
              </w:rPr>
            </w:pPr>
            <w:r w:rsidRPr="00587119">
              <w:rPr>
                <w:b/>
                <w:bCs/>
              </w:rPr>
              <w:t>0.044</w:t>
            </w:r>
          </w:p>
        </w:tc>
        <w:tc>
          <w:tcPr>
            <w:tcW w:w="1350" w:type="dxa"/>
            <w:tcBorders>
              <w:top w:val="single" w:color="auto" w:sz="4" w:space="0"/>
              <w:left w:val="single" w:color="auto" w:sz="4" w:space="0"/>
              <w:bottom w:val="single" w:color="auto" w:sz="4" w:space="0"/>
              <w:right w:val="single" w:color="auto" w:sz="4" w:space="0"/>
            </w:tcBorders>
            <w:shd w:val="clear" w:color="auto" w:fill="auto"/>
          </w:tcPr>
          <w:p w:rsidRPr="00587119" w:rsidR="005C40B8" w:rsidP="00996DEA" w:rsidRDefault="005C40B8" w14:paraId="1BCA7E84" w14:textId="0CBC1915">
            <w:pPr>
              <w:pStyle w:val="MDPI42tablebody"/>
            </w:pPr>
            <w:r w:rsidRPr="00587119">
              <w:rPr>
                <w:rFonts w:eastAsiaTheme="minorEastAsia"/>
              </w:rPr>
              <w:t>0.00596</w:t>
            </w:r>
          </w:p>
        </w:tc>
        <w:tc>
          <w:tcPr>
            <w:tcW w:w="1407" w:type="dxa"/>
            <w:tcBorders>
              <w:top w:val="nil"/>
              <w:left w:val="single" w:color="auto" w:sz="4" w:space="0"/>
              <w:bottom w:val="single" w:color="auto" w:sz="6" w:space="0"/>
              <w:right w:val="single" w:color="auto" w:sz="6" w:space="0"/>
            </w:tcBorders>
            <w:shd w:val="clear" w:color="auto" w:fill="auto"/>
          </w:tcPr>
          <w:p w:rsidRPr="00587119" w:rsidR="005C40B8" w:rsidP="00996DEA" w:rsidRDefault="00D04E67" w14:paraId="426443D4" w14:textId="06E3A508">
            <w:pPr>
              <w:pStyle w:val="MDPI42tablebody"/>
            </w:pPr>
            <w:r>
              <w:t>0.00478</w:t>
            </w:r>
          </w:p>
        </w:tc>
      </w:tr>
      <w:tr w:rsidRPr="00587119" w:rsidR="005C40B8" w:rsidTr="00996DEA" w14:paraId="619684DC" w14:textId="77777777">
        <w:trPr>
          <w:jc w:val="right"/>
        </w:trPr>
        <w:tc>
          <w:tcPr>
            <w:tcW w:w="1530" w:type="dxa"/>
            <w:tcBorders>
              <w:top w:val="nil"/>
              <w:left w:val="single" w:color="auto" w:sz="6" w:space="0"/>
              <w:bottom w:val="single" w:color="auto" w:sz="4" w:space="0"/>
              <w:right w:val="single" w:color="auto" w:sz="6" w:space="0"/>
            </w:tcBorders>
            <w:shd w:val="clear" w:color="auto" w:fill="auto"/>
            <w:hideMark/>
          </w:tcPr>
          <w:p w:rsidRPr="00587119" w:rsidR="005C40B8" w:rsidP="00996DEA" w:rsidRDefault="005C40B8" w14:paraId="3AB95EBE" w14:textId="77777777">
            <w:pPr>
              <w:pStyle w:val="MDPI42tablebody"/>
            </w:pPr>
            <w:r w:rsidRPr="00587119">
              <w:t>Treatment 5</w:t>
            </w:r>
          </w:p>
        </w:tc>
        <w:tc>
          <w:tcPr>
            <w:tcW w:w="1440" w:type="dxa"/>
            <w:tcBorders>
              <w:top w:val="nil"/>
              <w:left w:val="nil"/>
              <w:bottom w:val="single" w:color="auto" w:sz="4" w:space="0"/>
              <w:right w:val="single" w:color="auto" w:sz="4" w:space="0"/>
            </w:tcBorders>
            <w:shd w:val="clear" w:color="auto" w:fill="auto"/>
          </w:tcPr>
          <w:p w:rsidRPr="00587119" w:rsidR="005C40B8" w:rsidP="00996DEA" w:rsidRDefault="005C40B8" w14:paraId="7474793C" w14:textId="77777777">
            <w:pPr>
              <w:pStyle w:val="MDPI42tablebody"/>
              <w:rPr>
                <w:b/>
              </w:rPr>
            </w:pPr>
            <w:r w:rsidRPr="00587119">
              <w:rPr>
                <w:b/>
              </w:rPr>
              <w:t>-</w:t>
            </w:r>
          </w:p>
        </w:tc>
        <w:tc>
          <w:tcPr>
            <w:tcW w:w="1440" w:type="dxa"/>
            <w:tcBorders>
              <w:top w:val="single" w:color="auto" w:sz="4" w:space="0"/>
              <w:left w:val="single" w:color="auto" w:sz="4" w:space="0"/>
              <w:bottom w:val="single" w:color="auto" w:sz="4" w:space="0"/>
              <w:right w:val="single" w:color="auto" w:sz="4" w:space="0"/>
            </w:tcBorders>
            <w:shd w:val="clear" w:color="auto" w:fill="auto"/>
            <w:vAlign w:val="bottom"/>
          </w:tcPr>
          <w:p w:rsidRPr="00587119" w:rsidR="005C40B8" w:rsidP="00996DEA" w:rsidRDefault="005C40B8" w14:paraId="335BE750" w14:textId="77777777">
            <w:pPr>
              <w:pStyle w:val="MDPI42tablebody"/>
              <w:rPr>
                <w:b/>
                <w:bCs/>
              </w:rPr>
            </w:pPr>
            <w:r w:rsidRPr="00587119">
              <w:rPr>
                <w:b/>
                <w:bCs/>
              </w:rPr>
              <w:t>0.042</w:t>
            </w:r>
          </w:p>
        </w:tc>
        <w:tc>
          <w:tcPr>
            <w:tcW w:w="1350" w:type="dxa"/>
            <w:tcBorders>
              <w:top w:val="single" w:color="auto" w:sz="4" w:space="0"/>
              <w:left w:val="single" w:color="auto" w:sz="4" w:space="0"/>
              <w:bottom w:val="single" w:color="auto" w:sz="4" w:space="0"/>
              <w:right w:val="single" w:color="auto" w:sz="4" w:space="0"/>
            </w:tcBorders>
            <w:shd w:val="clear" w:color="auto" w:fill="auto"/>
          </w:tcPr>
          <w:p w:rsidRPr="00587119" w:rsidR="005C40B8" w:rsidP="00996DEA" w:rsidRDefault="005C40B8" w14:paraId="67C5ACEB" w14:textId="0A25B51C">
            <w:pPr>
              <w:pStyle w:val="MDPI42tablebody"/>
            </w:pPr>
            <w:r w:rsidRPr="00587119">
              <w:rPr>
                <w:rFonts w:eastAsiaTheme="minorEastAsia"/>
              </w:rPr>
              <w:t>0.00575</w:t>
            </w:r>
          </w:p>
        </w:tc>
        <w:tc>
          <w:tcPr>
            <w:tcW w:w="1407" w:type="dxa"/>
            <w:tcBorders>
              <w:top w:val="nil"/>
              <w:left w:val="single" w:color="auto" w:sz="4" w:space="0"/>
              <w:bottom w:val="single" w:color="auto" w:sz="4" w:space="0"/>
              <w:right w:val="single" w:color="auto" w:sz="6" w:space="0"/>
            </w:tcBorders>
            <w:shd w:val="clear" w:color="auto" w:fill="auto"/>
          </w:tcPr>
          <w:p w:rsidRPr="00587119" w:rsidR="005C40B8" w:rsidP="00996DEA" w:rsidRDefault="00D04E67" w14:paraId="2587B0CE" w14:textId="06A9B25B">
            <w:pPr>
              <w:pStyle w:val="MDPI42tablebody"/>
            </w:pPr>
            <w:r>
              <w:t>0.00455</w:t>
            </w:r>
          </w:p>
        </w:tc>
      </w:tr>
      <w:tr w:rsidRPr="00587119" w:rsidR="005C40B8" w:rsidTr="00996DEA" w14:paraId="4D2ABF9B" w14:textId="77777777">
        <w:trPr>
          <w:jc w:val="right"/>
        </w:trPr>
        <w:tc>
          <w:tcPr>
            <w:tcW w:w="1530" w:type="dxa"/>
            <w:tcBorders>
              <w:top w:val="nil"/>
              <w:left w:val="single" w:color="auto" w:sz="6" w:space="0"/>
              <w:bottom w:val="single" w:color="auto" w:sz="4" w:space="0"/>
              <w:right w:val="single" w:color="auto" w:sz="6" w:space="0"/>
            </w:tcBorders>
            <w:shd w:val="clear" w:color="auto" w:fill="auto"/>
          </w:tcPr>
          <w:p w:rsidRPr="00587119" w:rsidR="005C40B8" w:rsidP="00996DEA" w:rsidRDefault="005C40B8" w14:paraId="6673C456" w14:textId="77777777">
            <w:pPr>
              <w:pStyle w:val="MDPI42tablebody"/>
            </w:pPr>
            <w:r w:rsidRPr="00587119">
              <w:t>Treatment 6</w:t>
            </w:r>
          </w:p>
        </w:tc>
        <w:tc>
          <w:tcPr>
            <w:tcW w:w="1440" w:type="dxa"/>
            <w:tcBorders>
              <w:top w:val="nil"/>
              <w:left w:val="nil"/>
              <w:bottom w:val="single" w:color="auto" w:sz="4" w:space="0"/>
              <w:right w:val="single" w:color="auto" w:sz="4" w:space="0"/>
            </w:tcBorders>
            <w:shd w:val="clear" w:color="auto" w:fill="auto"/>
          </w:tcPr>
          <w:p w:rsidRPr="00587119" w:rsidR="005C40B8" w:rsidP="00996DEA" w:rsidRDefault="005C40B8" w14:paraId="023FFDF9" w14:textId="77777777">
            <w:pPr>
              <w:pStyle w:val="MDPI42tablebody"/>
              <w:rPr>
                <w:b/>
              </w:rPr>
            </w:pPr>
            <w:r w:rsidRPr="00587119">
              <w:rPr>
                <w:b/>
              </w:rPr>
              <w:t>-</w:t>
            </w:r>
          </w:p>
        </w:tc>
        <w:tc>
          <w:tcPr>
            <w:tcW w:w="1440" w:type="dxa"/>
            <w:tcBorders>
              <w:top w:val="single" w:color="auto" w:sz="4" w:space="0"/>
              <w:left w:val="single" w:color="auto" w:sz="4" w:space="0"/>
              <w:bottom w:val="single" w:color="auto" w:sz="4" w:space="0"/>
              <w:right w:val="single" w:color="auto" w:sz="4" w:space="0"/>
            </w:tcBorders>
            <w:shd w:val="clear" w:color="auto" w:fill="auto"/>
            <w:vAlign w:val="bottom"/>
          </w:tcPr>
          <w:p w:rsidRPr="00587119" w:rsidR="005C40B8" w:rsidP="00996DEA" w:rsidRDefault="005C40B8" w14:paraId="6BFEEE0E" w14:textId="77777777">
            <w:pPr>
              <w:pStyle w:val="MDPI42tablebody"/>
              <w:rPr>
                <w:b/>
                <w:bCs/>
              </w:rPr>
            </w:pPr>
            <w:r w:rsidRPr="00587119">
              <w:rPr>
                <w:b/>
                <w:bCs/>
              </w:rPr>
              <w:t>0.043</w:t>
            </w:r>
          </w:p>
        </w:tc>
        <w:tc>
          <w:tcPr>
            <w:tcW w:w="1350" w:type="dxa"/>
            <w:tcBorders>
              <w:top w:val="single" w:color="auto" w:sz="4" w:space="0"/>
              <w:left w:val="single" w:color="auto" w:sz="4" w:space="0"/>
              <w:bottom w:val="single" w:color="auto" w:sz="4" w:space="0"/>
              <w:right w:val="single" w:color="auto" w:sz="4" w:space="0"/>
            </w:tcBorders>
            <w:shd w:val="clear" w:color="auto" w:fill="auto"/>
          </w:tcPr>
          <w:p w:rsidRPr="00587119" w:rsidR="005C40B8" w:rsidP="00996DEA" w:rsidRDefault="005C40B8" w14:paraId="2DFF7C8F" w14:textId="12399D62">
            <w:pPr>
              <w:pStyle w:val="MDPI42tablebody"/>
            </w:pPr>
            <w:r w:rsidRPr="00587119">
              <w:rPr>
                <w:rFonts w:eastAsiaTheme="minorEastAsia"/>
              </w:rPr>
              <w:t>0.00593</w:t>
            </w:r>
          </w:p>
        </w:tc>
        <w:tc>
          <w:tcPr>
            <w:tcW w:w="1407" w:type="dxa"/>
            <w:tcBorders>
              <w:top w:val="nil"/>
              <w:left w:val="single" w:color="auto" w:sz="4" w:space="0"/>
              <w:bottom w:val="single" w:color="auto" w:sz="4" w:space="0"/>
              <w:right w:val="single" w:color="auto" w:sz="6" w:space="0"/>
            </w:tcBorders>
            <w:shd w:val="clear" w:color="auto" w:fill="auto"/>
          </w:tcPr>
          <w:p w:rsidRPr="00587119" w:rsidR="005C40B8" w:rsidP="00996DEA" w:rsidRDefault="00D04E67" w14:paraId="3D5A52E4" w14:textId="334429D8">
            <w:pPr>
              <w:pStyle w:val="MDPI42tablebody"/>
            </w:pPr>
            <w:r>
              <w:t>0.00464</w:t>
            </w:r>
          </w:p>
        </w:tc>
      </w:tr>
      <w:tr w:rsidRPr="00587119" w:rsidR="005C40B8" w:rsidTr="00996DEA" w14:paraId="6ABEB1CA" w14:textId="77777777">
        <w:trPr>
          <w:jc w:val="right"/>
        </w:trPr>
        <w:tc>
          <w:tcPr>
            <w:tcW w:w="1530" w:type="dxa"/>
            <w:tcBorders>
              <w:top w:val="nil"/>
              <w:left w:val="single" w:color="auto" w:sz="6" w:space="0"/>
              <w:bottom w:val="single" w:color="auto" w:sz="4" w:space="0"/>
              <w:right w:val="single" w:color="auto" w:sz="6" w:space="0"/>
            </w:tcBorders>
            <w:shd w:val="clear" w:color="auto" w:fill="auto"/>
          </w:tcPr>
          <w:p w:rsidRPr="00587119" w:rsidR="005C40B8" w:rsidP="00996DEA" w:rsidRDefault="005C40B8" w14:paraId="7C0581C9" w14:textId="77777777">
            <w:pPr>
              <w:pStyle w:val="MDPI42tablebody"/>
            </w:pPr>
            <w:r w:rsidRPr="00587119">
              <w:t>Treatment 7</w:t>
            </w:r>
          </w:p>
        </w:tc>
        <w:tc>
          <w:tcPr>
            <w:tcW w:w="1440" w:type="dxa"/>
            <w:tcBorders>
              <w:top w:val="nil"/>
              <w:left w:val="nil"/>
              <w:bottom w:val="single" w:color="auto" w:sz="4" w:space="0"/>
              <w:right w:val="single" w:color="auto" w:sz="4" w:space="0"/>
            </w:tcBorders>
            <w:shd w:val="clear" w:color="auto" w:fill="auto"/>
          </w:tcPr>
          <w:p w:rsidRPr="00587119" w:rsidR="005C40B8" w:rsidP="00996DEA" w:rsidRDefault="005C40B8" w14:paraId="7A50EC1C" w14:textId="77777777">
            <w:pPr>
              <w:pStyle w:val="MDPI42tablebody"/>
              <w:rPr>
                <w:b/>
              </w:rPr>
            </w:pPr>
            <w:r w:rsidRPr="00587119">
              <w:rPr>
                <w:b/>
              </w:rPr>
              <w:t>-</w:t>
            </w:r>
          </w:p>
        </w:tc>
        <w:tc>
          <w:tcPr>
            <w:tcW w:w="1440" w:type="dxa"/>
            <w:tcBorders>
              <w:top w:val="single" w:color="auto" w:sz="4" w:space="0"/>
              <w:left w:val="single" w:color="auto" w:sz="4" w:space="0"/>
              <w:bottom w:val="single" w:color="auto" w:sz="4" w:space="0"/>
              <w:right w:val="single" w:color="auto" w:sz="4" w:space="0"/>
            </w:tcBorders>
            <w:shd w:val="clear" w:color="auto" w:fill="auto"/>
            <w:vAlign w:val="bottom"/>
          </w:tcPr>
          <w:p w:rsidRPr="00587119" w:rsidR="005C40B8" w:rsidP="00996DEA" w:rsidRDefault="005C40B8" w14:paraId="0D7EE430" w14:textId="77777777">
            <w:pPr>
              <w:pStyle w:val="MDPI42tablebody"/>
              <w:rPr>
                <w:b/>
                <w:bCs/>
              </w:rPr>
            </w:pPr>
            <w:r w:rsidRPr="00587119">
              <w:rPr>
                <w:b/>
                <w:bCs/>
              </w:rPr>
              <w:t>0.042</w:t>
            </w:r>
          </w:p>
        </w:tc>
        <w:tc>
          <w:tcPr>
            <w:tcW w:w="1350" w:type="dxa"/>
            <w:tcBorders>
              <w:top w:val="single" w:color="auto" w:sz="4" w:space="0"/>
              <w:left w:val="single" w:color="auto" w:sz="4" w:space="0"/>
              <w:bottom w:val="single" w:color="auto" w:sz="4" w:space="0"/>
              <w:right w:val="single" w:color="auto" w:sz="4" w:space="0"/>
            </w:tcBorders>
            <w:shd w:val="clear" w:color="auto" w:fill="auto"/>
          </w:tcPr>
          <w:p w:rsidRPr="00587119" w:rsidR="005C40B8" w:rsidP="00996DEA" w:rsidRDefault="005C40B8" w14:paraId="5804BC35" w14:textId="576E0F4D">
            <w:pPr>
              <w:pStyle w:val="MDPI42tablebody"/>
            </w:pPr>
            <w:r w:rsidRPr="00587119">
              <w:rPr>
                <w:rFonts w:eastAsiaTheme="minorEastAsia"/>
              </w:rPr>
              <w:t>0.00570</w:t>
            </w:r>
          </w:p>
        </w:tc>
        <w:tc>
          <w:tcPr>
            <w:tcW w:w="1407" w:type="dxa"/>
            <w:tcBorders>
              <w:top w:val="nil"/>
              <w:left w:val="single" w:color="auto" w:sz="4" w:space="0"/>
              <w:bottom w:val="single" w:color="auto" w:sz="4" w:space="0"/>
              <w:right w:val="single" w:color="auto" w:sz="6" w:space="0"/>
            </w:tcBorders>
            <w:shd w:val="clear" w:color="auto" w:fill="auto"/>
          </w:tcPr>
          <w:p w:rsidRPr="00587119" w:rsidR="005C40B8" w:rsidP="00996DEA" w:rsidRDefault="00D04E67" w14:paraId="48B534FD" w14:textId="41288526">
            <w:pPr>
              <w:pStyle w:val="MDPI42tablebody"/>
            </w:pPr>
            <w:r>
              <w:t>0.00453</w:t>
            </w:r>
          </w:p>
        </w:tc>
      </w:tr>
      <w:tr w:rsidRPr="00587119" w:rsidR="005C40B8" w:rsidTr="00996DEA" w14:paraId="1459FEB2" w14:textId="77777777">
        <w:trPr>
          <w:jc w:val="right"/>
        </w:trPr>
        <w:tc>
          <w:tcPr>
            <w:tcW w:w="1530" w:type="dxa"/>
            <w:tcBorders>
              <w:top w:val="single" w:color="auto" w:sz="4" w:space="0"/>
              <w:left w:val="single" w:color="auto" w:sz="4" w:space="0"/>
              <w:bottom w:val="single" w:color="auto" w:sz="4" w:space="0"/>
              <w:right w:val="single" w:color="auto" w:sz="4" w:space="0"/>
            </w:tcBorders>
            <w:shd w:val="clear" w:color="auto" w:fill="auto"/>
          </w:tcPr>
          <w:p w:rsidRPr="00587119" w:rsidR="005C40B8" w:rsidP="00996DEA" w:rsidRDefault="005C40B8" w14:paraId="30B77118" w14:textId="77777777">
            <w:pPr>
              <w:pStyle w:val="MDPI42tablebody"/>
            </w:pPr>
            <w:r w:rsidRPr="00587119">
              <w:t>Treatment 8</w:t>
            </w:r>
          </w:p>
        </w:tc>
        <w:tc>
          <w:tcPr>
            <w:tcW w:w="1440" w:type="dxa"/>
            <w:tcBorders>
              <w:top w:val="single" w:color="auto" w:sz="4" w:space="0"/>
              <w:left w:val="single" w:color="auto" w:sz="4" w:space="0"/>
              <w:bottom w:val="single" w:color="auto" w:sz="4" w:space="0"/>
              <w:right w:val="single" w:color="auto" w:sz="4" w:space="0"/>
            </w:tcBorders>
            <w:shd w:val="clear" w:color="auto" w:fill="auto"/>
          </w:tcPr>
          <w:p w:rsidRPr="00587119" w:rsidR="005C40B8" w:rsidP="00996DEA" w:rsidRDefault="005C40B8" w14:paraId="087A6FFA" w14:textId="77777777">
            <w:pPr>
              <w:pStyle w:val="MDPI42tablebody"/>
              <w:rPr>
                <w:b/>
              </w:rPr>
            </w:pPr>
            <w:r w:rsidRPr="00587119">
              <w:rPr>
                <w:b/>
              </w:rPr>
              <w:t>-</w:t>
            </w:r>
          </w:p>
        </w:tc>
        <w:tc>
          <w:tcPr>
            <w:tcW w:w="1440" w:type="dxa"/>
            <w:tcBorders>
              <w:top w:val="single" w:color="auto" w:sz="4" w:space="0"/>
              <w:left w:val="nil"/>
              <w:bottom w:val="single" w:color="auto" w:sz="4" w:space="0"/>
              <w:right w:val="nil"/>
            </w:tcBorders>
            <w:shd w:val="clear" w:color="auto" w:fill="auto"/>
            <w:vAlign w:val="bottom"/>
          </w:tcPr>
          <w:p w:rsidRPr="00587119" w:rsidR="005C40B8" w:rsidP="00996DEA" w:rsidRDefault="005C40B8" w14:paraId="5C267D85" w14:textId="77777777">
            <w:pPr>
              <w:pStyle w:val="MDPI42tablebody"/>
              <w:rPr>
                <w:b/>
                <w:bCs/>
              </w:rPr>
            </w:pPr>
            <w:r w:rsidRPr="00587119">
              <w:rPr>
                <w:b/>
                <w:bCs/>
              </w:rPr>
              <w:t>0.039</w:t>
            </w:r>
          </w:p>
        </w:tc>
        <w:tc>
          <w:tcPr>
            <w:tcW w:w="1350" w:type="dxa"/>
            <w:tcBorders>
              <w:top w:val="single" w:color="auto" w:sz="4" w:space="0"/>
              <w:left w:val="single" w:color="auto" w:sz="4" w:space="0"/>
              <w:bottom w:val="single" w:color="auto" w:sz="4" w:space="0"/>
              <w:right w:val="single" w:color="auto" w:sz="4" w:space="0"/>
            </w:tcBorders>
            <w:shd w:val="clear" w:color="auto" w:fill="auto"/>
          </w:tcPr>
          <w:p w:rsidRPr="00587119" w:rsidR="005C40B8" w:rsidP="00996DEA" w:rsidRDefault="005C40B8" w14:paraId="4BAA3DE5" w14:textId="35069619">
            <w:pPr>
              <w:pStyle w:val="MDPI42tablebody"/>
            </w:pPr>
            <w:r w:rsidRPr="00587119">
              <w:rPr>
                <w:rFonts w:eastAsiaTheme="minorEastAsia"/>
              </w:rPr>
              <w:t>0.00515</w:t>
            </w:r>
          </w:p>
        </w:tc>
        <w:tc>
          <w:tcPr>
            <w:tcW w:w="1407" w:type="dxa"/>
            <w:tcBorders>
              <w:top w:val="single" w:color="auto" w:sz="4" w:space="0"/>
              <w:left w:val="single" w:color="auto" w:sz="4" w:space="0"/>
              <w:bottom w:val="single" w:color="auto" w:sz="4" w:space="0"/>
              <w:right w:val="single" w:color="auto" w:sz="4" w:space="0"/>
            </w:tcBorders>
            <w:shd w:val="clear" w:color="auto" w:fill="auto"/>
          </w:tcPr>
          <w:p w:rsidRPr="00587119" w:rsidR="005C40B8" w:rsidP="00996DEA" w:rsidRDefault="00D04E67" w14:paraId="5D154737" w14:textId="54D01938">
            <w:pPr>
              <w:pStyle w:val="MDPI42tablebody"/>
            </w:pPr>
            <w:r>
              <w:t>0.00407</w:t>
            </w:r>
          </w:p>
        </w:tc>
      </w:tr>
    </w:tbl>
    <w:p w:rsidR="00385420" w:rsidP="0021539E" w:rsidRDefault="00385420" w14:paraId="035BB8B6" w14:textId="173C9CCB">
      <w:pPr>
        <w:pStyle w:val="MDPI43tablefooter"/>
        <w:ind w:left="3060"/>
      </w:pPr>
      <w:r>
        <w:t>*T</w:t>
      </w:r>
      <w:r w:rsidRPr="66231197">
        <w:t xml:space="preserve">he light intensity </w:t>
      </w:r>
      <w:r>
        <w:t>is too low to be recorded.</w:t>
      </w:r>
    </w:p>
    <w:p w:rsidR="00906088" w:rsidP="00A0011B" w:rsidRDefault="00EA327D" w14:paraId="0B57C36F" w14:textId="40B43CA7">
      <w:pPr>
        <w:pStyle w:val="MDPI36textafterlist"/>
      </w:pPr>
      <w:r w:rsidRPr="00C07CF5">
        <w:t>Supplementary Figures S1 – S5</w:t>
      </w:r>
      <w:r>
        <w:t xml:space="preserve"> present the UV lamps used in this experiment and an example of light intensity measurement.</w:t>
      </w:r>
    </w:p>
    <w:p w:rsidR="00EA327D" w:rsidP="00906088" w:rsidRDefault="00EA327D" w14:paraId="5760C8D3" w14:textId="74F9C7B9">
      <w:pPr>
        <w:pStyle w:val="MDPI31text"/>
      </w:pPr>
    </w:p>
    <w:p w:rsidRPr="00906088" w:rsidR="00EA327D" w:rsidP="00906088" w:rsidRDefault="00EA327D" w14:paraId="2D6FECA9" w14:textId="77777777">
      <w:pPr>
        <w:pStyle w:val="MDPI31text"/>
      </w:pPr>
    </w:p>
    <w:p w:rsidR="00794B84" w:rsidP="00A0011B" w:rsidRDefault="0012307F" w14:paraId="44622326" w14:textId="39BA88C4">
      <w:pPr>
        <w:pStyle w:val="MDPI52figure"/>
      </w:pPr>
      <w:r>
        <w:rPr>
          <w:noProof/>
        </w:rPr>
        <w:drawing>
          <wp:inline distT="0" distB="0" distL="0" distR="0" wp14:anchorId="441D920E" wp14:editId="61D8F6C1">
            <wp:extent cx="3708806" cy="2780180"/>
            <wp:effectExtent l="0" t="0" r="6350" b="127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11">
                      <a:extLst>
                        <a:ext uri="{28A0092B-C50C-407E-A947-70E740481C1C}">
                          <a14:useLocalDpi xmlns:a14="http://schemas.microsoft.com/office/drawing/2010/main" val="0"/>
                        </a:ext>
                      </a:extLst>
                    </a:blip>
                    <a:stretch>
                      <a:fillRect/>
                    </a:stretch>
                  </pic:blipFill>
                  <pic:spPr>
                    <a:xfrm>
                      <a:off x="0" y="0"/>
                      <a:ext cx="3708806" cy="2780180"/>
                    </a:xfrm>
                    <a:prstGeom prst="rect">
                      <a:avLst/>
                    </a:prstGeom>
                  </pic:spPr>
                </pic:pic>
              </a:graphicData>
            </a:graphic>
          </wp:inline>
        </w:drawing>
      </w:r>
    </w:p>
    <w:p w:rsidR="00794B84" w:rsidP="00A0011B" w:rsidRDefault="00794B84" w14:paraId="03EB36E2" w14:textId="7F085944">
      <w:pPr>
        <w:pStyle w:val="MDPI51figurecaption"/>
        <w:ind w:left="1020" w:firstLine="510"/>
      </w:pPr>
      <w:r w:rsidRPr="00434659">
        <w:rPr>
          <w:b/>
          <w:bCs/>
        </w:rPr>
        <w:t xml:space="preserve">Supplementary Figure </w:t>
      </w:r>
      <w:r w:rsidR="00805C85">
        <w:rPr>
          <w:b/>
          <w:bCs/>
        </w:rPr>
        <w:t>1</w:t>
      </w:r>
      <w:r w:rsidRPr="00434659">
        <w:rPr>
          <w:b/>
          <w:bCs/>
        </w:rPr>
        <w:t>.</w:t>
      </w:r>
      <w:r>
        <w:t xml:space="preserve"> UV-C (254 nm) germicidal lamps used in this experiment. </w:t>
      </w:r>
    </w:p>
    <w:p w:rsidR="0012307F" w:rsidP="0012307F" w:rsidRDefault="0012307F" w14:paraId="1DB1E854" w14:textId="77367F23">
      <w:pPr>
        <w:pStyle w:val="MDPI52figure"/>
        <w:rPr>
          <w:b/>
          <w:bCs/>
        </w:rPr>
      </w:pPr>
      <w:r>
        <w:rPr>
          <w:noProof/>
        </w:rPr>
        <w:drawing>
          <wp:inline distT="0" distB="0" distL="0" distR="0" wp14:anchorId="00B859E7" wp14:editId="722FBFF9">
            <wp:extent cx="3705308" cy="2777558"/>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pic:nvPicPr>
                  <pic:blipFill>
                    <a:blip r:embed="rId12">
                      <a:extLst>
                        <a:ext uri="{28A0092B-C50C-407E-A947-70E740481C1C}">
                          <a14:useLocalDpi xmlns:a14="http://schemas.microsoft.com/office/drawing/2010/main" val="0"/>
                        </a:ext>
                      </a:extLst>
                    </a:blip>
                    <a:stretch>
                      <a:fillRect/>
                    </a:stretch>
                  </pic:blipFill>
                  <pic:spPr>
                    <a:xfrm>
                      <a:off x="0" y="0"/>
                      <a:ext cx="3705308" cy="2777558"/>
                    </a:xfrm>
                    <a:prstGeom prst="rect">
                      <a:avLst/>
                    </a:prstGeom>
                  </pic:spPr>
                </pic:pic>
              </a:graphicData>
            </a:graphic>
          </wp:inline>
        </w:drawing>
      </w:r>
    </w:p>
    <w:p w:rsidR="00805C85" w:rsidP="005F6BE7" w:rsidRDefault="00805C85" w14:paraId="0E104B25" w14:textId="618AEF73">
      <w:pPr>
        <w:pStyle w:val="MDPI51figurecaption"/>
        <w:ind w:left="1530"/>
      </w:pPr>
      <w:r w:rsidRPr="00434659">
        <w:rPr>
          <w:b/>
          <w:bCs/>
        </w:rPr>
        <w:t xml:space="preserve">Supplementary Figure </w:t>
      </w:r>
      <w:r>
        <w:rPr>
          <w:b/>
          <w:bCs/>
        </w:rPr>
        <w:t>2</w:t>
      </w:r>
      <w:r w:rsidRPr="00434659">
        <w:rPr>
          <w:b/>
          <w:bCs/>
        </w:rPr>
        <w:t>.</w:t>
      </w:r>
      <w:r>
        <w:t xml:space="preserve"> UV-A (365 nm) fluorescent BLB (blacklight blue) lamps used in this experiment. </w:t>
      </w:r>
    </w:p>
    <w:p w:rsidR="00794B84" w:rsidP="008D1BDD" w:rsidRDefault="00794B84" w14:paraId="71A539EA" w14:textId="77777777">
      <w:pPr>
        <w:pStyle w:val="MDPI52figure"/>
      </w:pPr>
      <w:r>
        <w:rPr>
          <w:noProof/>
        </w:rPr>
        <w:drawing>
          <wp:inline distT="0" distB="0" distL="0" distR="0" wp14:anchorId="7EDA65ED" wp14:editId="3971A68A">
            <wp:extent cx="3964858" cy="2972121"/>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pic:nvPicPr>
                  <pic:blipFill>
                    <a:blip r:embed="rId13">
                      <a:extLst>
                        <a:ext uri="{28A0092B-C50C-407E-A947-70E740481C1C}">
                          <a14:useLocalDpi xmlns:a14="http://schemas.microsoft.com/office/drawing/2010/main" val="0"/>
                        </a:ext>
                      </a:extLst>
                    </a:blip>
                    <a:stretch>
                      <a:fillRect/>
                    </a:stretch>
                  </pic:blipFill>
                  <pic:spPr>
                    <a:xfrm>
                      <a:off x="0" y="0"/>
                      <a:ext cx="3964858" cy="2972121"/>
                    </a:xfrm>
                    <a:prstGeom prst="rect">
                      <a:avLst/>
                    </a:prstGeom>
                  </pic:spPr>
                </pic:pic>
              </a:graphicData>
            </a:graphic>
          </wp:inline>
        </w:drawing>
      </w:r>
    </w:p>
    <w:p w:rsidR="00794B84" w:rsidP="00F9442E" w:rsidRDefault="008D1BDD" w14:paraId="6AABC097" w14:textId="68CD1E41">
      <w:pPr>
        <w:pStyle w:val="MDPI51figurecaption"/>
        <w:ind w:left="1020" w:firstLine="510"/>
      </w:pPr>
      <w:r>
        <w:rPr>
          <w:b/>
          <w:bCs/>
        </w:rPr>
        <w:t>S</w:t>
      </w:r>
      <w:r w:rsidRPr="00434659" w:rsidR="00794B84">
        <w:rPr>
          <w:b/>
          <w:bCs/>
        </w:rPr>
        <w:t xml:space="preserve">upplementary Figure </w:t>
      </w:r>
      <w:r w:rsidR="00794B84">
        <w:rPr>
          <w:b/>
          <w:bCs/>
        </w:rPr>
        <w:t>3</w:t>
      </w:r>
      <w:r w:rsidRPr="00434659" w:rsidR="00794B84">
        <w:rPr>
          <w:b/>
          <w:bCs/>
        </w:rPr>
        <w:t>.</w:t>
      </w:r>
      <w:r w:rsidR="00794B84">
        <w:t xml:space="preserve"> UV-C (222 nm) excimer lamp used in this experiment. </w:t>
      </w:r>
    </w:p>
    <w:p w:rsidR="00794B84" w:rsidP="00F9442E" w:rsidRDefault="00794B84" w14:paraId="5A0840FD" w14:textId="77777777">
      <w:pPr>
        <w:pStyle w:val="MDPI52figure"/>
      </w:pPr>
      <w:r>
        <w:rPr>
          <w:noProof/>
        </w:rPr>
        <w:drawing>
          <wp:inline distT="0" distB="0" distL="0" distR="0" wp14:anchorId="609F999D" wp14:editId="512DB0FE">
            <wp:extent cx="2816352" cy="2111183"/>
            <wp:effectExtent l="0" t="0" r="3175" b="381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pic:nvPicPr>
                  <pic:blipFill>
                    <a:blip r:embed="rId14">
                      <a:extLst>
                        <a:ext uri="{28A0092B-C50C-407E-A947-70E740481C1C}">
                          <a14:useLocalDpi xmlns:a14="http://schemas.microsoft.com/office/drawing/2010/main" val="0"/>
                        </a:ext>
                      </a:extLst>
                    </a:blip>
                    <a:stretch>
                      <a:fillRect/>
                    </a:stretch>
                  </pic:blipFill>
                  <pic:spPr>
                    <a:xfrm>
                      <a:off x="0" y="0"/>
                      <a:ext cx="2816352" cy="2111183"/>
                    </a:xfrm>
                    <a:prstGeom prst="rect">
                      <a:avLst/>
                    </a:prstGeom>
                  </pic:spPr>
                </pic:pic>
              </a:graphicData>
            </a:graphic>
          </wp:inline>
        </w:drawing>
      </w:r>
      <w:r>
        <w:rPr>
          <w:noProof/>
        </w:rPr>
        <w:drawing>
          <wp:inline distT="0" distB="0" distL="0" distR="0" wp14:anchorId="39505CDD" wp14:editId="3E1141BD">
            <wp:extent cx="2819587" cy="2114763"/>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pic:nvPicPr>
                  <pic:blipFill>
                    <a:blip r:embed="rId15">
                      <a:extLst>
                        <a:ext uri="{28A0092B-C50C-407E-A947-70E740481C1C}">
                          <a14:useLocalDpi xmlns:a14="http://schemas.microsoft.com/office/drawing/2010/main" val="0"/>
                        </a:ext>
                      </a:extLst>
                    </a:blip>
                    <a:stretch>
                      <a:fillRect/>
                    </a:stretch>
                  </pic:blipFill>
                  <pic:spPr>
                    <a:xfrm>
                      <a:off x="0" y="0"/>
                      <a:ext cx="2819587" cy="2114763"/>
                    </a:xfrm>
                    <a:prstGeom prst="rect">
                      <a:avLst/>
                    </a:prstGeom>
                  </pic:spPr>
                </pic:pic>
              </a:graphicData>
            </a:graphic>
          </wp:inline>
        </w:drawing>
      </w:r>
    </w:p>
    <w:p w:rsidR="00794B84" w:rsidP="00F9442E" w:rsidRDefault="00794B84" w14:paraId="09B2057A" w14:textId="56AEAEC4">
      <w:pPr>
        <w:pStyle w:val="MDPI51figurecaption"/>
        <w:ind w:left="0"/>
      </w:pPr>
      <w:r w:rsidRPr="0FC6497A">
        <w:rPr>
          <w:b/>
          <w:bCs/>
        </w:rPr>
        <w:t>Supplementary Figure 4.</w:t>
      </w:r>
      <w:r>
        <w:t xml:space="preserve"> This figure shows the setup of UV light intensity measurement. A UV sensor probe was covered by a semi-</w:t>
      </w:r>
      <w:r w:rsidR="356BC96A">
        <w:t>circular</w:t>
      </w:r>
      <w:r>
        <w:t xml:space="preserve"> shape of quartz tube to simulate the light intensity in the middle plane of the quartz tube.   </w:t>
      </w:r>
    </w:p>
    <w:p w:rsidR="00794B84" w:rsidP="00F9442E" w:rsidRDefault="00794B84" w14:paraId="53F1C21C" w14:textId="342D0729">
      <w:pPr>
        <w:pStyle w:val="MDPI52figure"/>
      </w:pPr>
      <w:r>
        <w:rPr>
          <w:noProof/>
        </w:rPr>
        <w:drawing>
          <wp:inline distT="0" distB="0" distL="0" distR="0" wp14:anchorId="425FF66A" wp14:editId="4E1BF76D">
            <wp:extent cx="3664915" cy="2747279"/>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pic:nvPicPr>
                  <pic:blipFill>
                    <a:blip r:embed="rId16">
                      <a:extLst>
                        <a:ext uri="{28A0092B-C50C-407E-A947-70E740481C1C}">
                          <a14:useLocalDpi xmlns:a14="http://schemas.microsoft.com/office/drawing/2010/main" val="0"/>
                        </a:ext>
                      </a:extLst>
                    </a:blip>
                    <a:stretch>
                      <a:fillRect/>
                    </a:stretch>
                  </pic:blipFill>
                  <pic:spPr>
                    <a:xfrm>
                      <a:off x="0" y="0"/>
                      <a:ext cx="3664915" cy="2747279"/>
                    </a:xfrm>
                    <a:prstGeom prst="rect">
                      <a:avLst/>
                    </a:prstGeom>
                  </pic:spPr>
                </pic:pic>
              </a:graphicData>
            </a:graphic>
          </wp:inline>
        </w:drawing>
      </w:r>
    </w:p>
    <w:p w:rsidR="00794B84" w:rsidP="00F9442E" w:rsidRDefault="00794B84" w14:paraId="7CB08303" w14:textId="174B64D7">
      <w:pPr>
        <w:pStyle w:val="MDPI51figurecaption"/>
        <w:ind w:left="0"/>
      </w:pPr>
      <w:r w:rsidRPr="35E4FC3E">
        <w:rPr>
          <w:b/>
          <w:bCs/>
        </w:rPr>
        <w:t>Supplementary Figure 5.</w:t>
      </w:r>
      <w:r>
        <w:t xml:space="preserve"> This figure shows the setup of UV light intensity (irradiance) measurement. The operator wears a UV-proof face shield while measuring the UV light intensity. Another operator is recording the data from the </w:t>
      </w:r>
      <w:r w:rsidR="00C12455">
        <w:t>radiometer screen</w:t>
      </w:r>
      <w:r>
        <w:t xml:space="preserve"> (not shown in this photo). </w:t>
      </w:r>
    </w:p>
    <w:p w:rsidR="41ED947D" w:rsidP="35E4FC3E" w:rsidRDefault="41ED947D" w14:paraId="721AC5B4" w14:textId="5DEC7F7C">
      <w:pPr>
        <w:pStyle w:val="MDPI52figure"/>
        <w:rPr>
          <w:highlight w:val="yellow"/>
        </w:rPr>
      </w:pPr>
      <w:r w:rsidRPr="35E4FC3E">
        <w:rPr>
          <w:highlight w:val="yellow"/>
        </w:rPr>
        <w:t>Photo of shielded tubes</w:t>
      </w:r>
    </w:p>
    <w:p w:rsidR="41ED947D" w:rsidP="35E4FC3E" w:rsidRDefault="41ED947D" w14:paraId="40D87E1D" w14:textId="1EBC384F">
      <w:pPr>
        <w:pStyle w:val="MDPI51figurecaption"/>
        <w:ind w:left="0"/>
      </w:pPr>
      <w:r w:rsidRPr="35E4FC3E">
        <w:rPr>
          <w:b/>
          <w:bCs/>
        </w:rPr>
        <w:t>Supplementary Figure 6.</w:t>
      </w:r>
      <w:r>
        <w:t xml:space="preserve"> This photo shows the setup to control the UV dose by</w:t>
      </w:r>
      <w:r w:rsidR="655DEF7A">
        <w:t xml:space="preserve"> short sections of PVC shielding the quatz tubes with the PRRSV aerosol from irradiation. </w:t>
      </w:r>
      <w:r>
        <w:t xml:space="preserve"> </w:t>
      </w:r>
    </w:p>
    <w:p w:rsidR="35E4FC3E" w:rsidP="35E4FC3E" w:rsidRDefault="35E4FC3E" w14:paraId="7D0F17F8" w14:textId="7BB0C84F">
      <w:pPr>
        <w:pStyle w:val="MDPI51figurecaption"/>
        <w:ind w:left="0"/>
      </w:pPr>
    </w:p>
    <w:p w:rsidRPr="00A0011B" w:rsidR="00A0011B" w:rsidP="00A0011B" w:rsidRDefault="00A0011B" w14:paraId="1F50D70B" w14:textId="27FF1AAA">
      <w:pPr>
        <w:pStyle w:val="ListParagraph"/>
        <w:numPr>
          <w:ilvl w:val="0"/>
          <w:numId w:val="19"/>
        </w:numPr>
        <w:rPr>
          <w:rFonts w:eastAsia="Times New Roman"/>
          <w:b/>
          <w:noProof w:val="0"/>
          <w:snapToGrid w:val="0"/>
          <w:szCs w:val="22"/>
          <w:lang w:eastAsia="de-DE" w:bidi="en-US"/>
        </w:rPr>
      </w:pPr>
      <w:r w:rsidRPr="00A0011B">
        <w:rPr>
          <w:rFonts w:eastAsia="Times New Roman"/>
          <w:b/>
          <w:noProof w:val="0"/>
          <w:snapToGrid w:val="0"/>
          <w:szCs w:val="22"/>
          <w:lang w:eastAsia="de-DE" w:bidi="en-US"/>
        </w:rPr>
        <w:t>Techno-economic analysis of applications of UV and HEPA filters on a farm scale</w:t>
      </w:r>
    </w:p>
    <w:p w:rsidR="00794B84" w:rsidP="00B21A0A" w:rsidRDefault="00794B84" w14:paraId="3F92A57C" w14:textId="77777777">
      <w:pPr>
        <w:pStyle w:val="MDPI71References"/>
        <w:numPr>
          <w:ilvl w:val="0"/>
          <w:numId w:val="0"/>
        </w:numPr>
        <w:ind w:left="425"/>
      </w:pPr>
    </w:p>
    <w:p w:rsidRPr="005C3846" w:rsidR="00DD4F64" w:rsidP="00FB527D" w:rsidRDefault="00FB527D" w14:paraId="3642437C" w14:textId="1903AFA9">
      <w:pPr>
        <w:pStyle w:val="MDPI22heading2"/>
      </w:pPr>
      <w:bookmarkStart w:name="_Hlk64987471" w:id="0"/>
      <w:r>
        <w:t>2.1</w:t>
      </w:r>
      <w:r w:rsidR="00A0011B">
        <w:t xml:space="preserve">  </w:t>
      </w:r>
      <w:r w:rsidRPr="00A0011B" w:rsidR="00A0011B">
        <w:t>Estimation of UV lamps and HEPA filters</w:t>
      </w:r>
    </w:p>
    <w:bookmarkEnd w:id="0"/>
    <w:p w:rsidR="00DD4F64" w:rsidP="00DD4F64" w:rsidRDefault="00DD4F64" w14:paraId="22E141D6" w14:textId="77777777">
      <w:pPr>
        <w:pStyle w:val="MDPI31text"/>
        <w:rPr>
          <w:szCs w:val="24"/>
        </w:rPr>
      </w:pPr>
      <w:r w:rsidRPr="00971C96">
        <w:rPr>
          <w:szCs w:val="24"/>
        </w:rPr>
        <w:t>To this date, very few commercial production swine facilities (except some nucleus</w:t>
      </w:r>
      <w:r>
        <w:rPr>
          <w:szCs w:val="24"/>
        </w:rPr>
        <w:t xml:space="preserve">, </w:t>
      </w:r>
      <w:r w:rsidRPr="00971C96">
        <w:rPr>
          <w:szCs w:val="24"/>
        </w:rPr>
        <w:t>boar studs</w:t>
      </w:r>
      <w:r>
        <w:rPr>
          <w:szCs w:val="24"/>
        </w:rPr>
        <w:t>, or sows barn</w:t>
      </w:r>
      <w:r w:rsidRPr="00971C96">
        <w:rPr>
          <w:szCs w:val="24"/>
        </w:rPr>
        <w:t>) use HEPA (&gt;MERV 17) filters</w:t>
      </w:r>
      <w:r>
        <w:rPr>
          <w:szCs w:val="24"/>
        </w:rPr>
        <w:t xml:space="preserve"> or other high-grade filters. This estimation is based on a 1000-head swine barn with boar studs and sow.</w:t>
      </w:r>
    </w:p>
    <w:p w:rsidRPr="00F006C4" w:rsidR="00DD4F64" w:rsidP="00DD4F64" w:rsidRDefault="00DD4F64" w14:paraId="36A7789F" w14:textId="77777777">
      <w:pPr>
        <w:pStyle w:val="MDPI31text"/>
        <w:rPr>
          <w:szCs w:val="24"/>
        </w:rPr>
      </w:pPr>
      <w:r w:rsidRPr="00F006C4">
        <w:rPr>
          <w:szCs w:val="24"/>
        </w:rPr>
        <w:t xml:space="preserve">Assumptions: </w:t>
      </w:r>
    </w:p>
    <w:p w:rsidRPr="00F006C4" w:rsidR="00DD4F64" w:rsidP="00DD4F64" w:rsidRDefault="00DD4F64" w14:paraId="51CB4959" w14:textId="77777777">
      <w:pPr>
        <w:pStyle w:val="MDPI31text"/>
        <w:rPr>
          <w:szCs w:val="24"/>
        </w:rPr>
      </w:pPr>
      <w:r w:rsidRPr="00F006C4">
        <w:rPr>
          <w:szCs w:val="24"/>
        </w:rPr>
        <w:t>(1)</w:t>
      </w:r>
      <w:r w:rsidRPr="00F006C4">
        <w:rPr>
          <w:szCs w:val="24"/>
        </w:rPr>
        <w:tab/>
      </w:r>
      <w:r w:rsidRPr="00F006C4">
        <w:rPr>
          <w:szCs w:val="24"/>
        </w:rPr>
        <w:t xml:space="preserve">One HEPA filter has a capacity of 600 CFM. </w:t>
      </w:r>
    </w:p>
    <w:p w:rsidRPr="00F006C4" w:rsidR="00DD4F64" w:rsidP="00DD4F64" w:rsidRDefault="00DD4F64" w14:paraId="7EC9B026" w14:textId="77777777">
      <w:pPr>
        <w:pStyle w:val="MDPI31text"/>
        <w:rPr>
          <w:szCs w:val="24"/>
        </w:rPr>
      </w:pPr>
      <w:r w:rsidRPr="00F006C4">
        <w:rPr>
          <w:szCs w:val="24"/>
        </w:rPr>
        <w:t>(2)</w:t>
      </w:r>
      <w:r w:rsidRPr="00F006C4">
        <w:rPr>
          <w:szCs w:val="24"/>
        </w:rPr>
        <w:tab/>
      </w:r>
      <w:r w:rsidRPr="00F006C4">
        <w:rPr>
          <w:szCs w:val="24"/>
        </w:rPr>
        <w:t xml:space="preserve">Labor cost is omitted from the economic analysis as the focus is mainly on electricity and material cost. </w:t>
      </w:r>
    </w:p>
    <w:p w:rsidR="00DD4F64" w:rsidP="00DD4F64" w:rsidRDefault="00DD4F64" w14:paraId="1A779353" w14:textId="77777777">
      <w:pPr>
        <w:pStyle w:val="MDPI31text"/>
        <w:rPr>
          <w:szCs w:val="24"/>
        </w:rPr>
      </w:pPr>
      <w:r w:rsidRPr="00F006C4">
        <w:rPr>
          <w:szCs w:val="24"/>
        </w:rPr>
        <w:t>(3)</w:t>
      </w:r>
      <w:r w:rsidRPr="00F006C4">
        <w:rPr>
          <w:szCs w:val="24"/>
        </w:rPr>
        <w:tab/>
      </w:r>
      <w:r w:rsidRPr="00F006C4">
        <w:rPr>
          <w:szCs w:val="24"/>
        </w:rPr>
        <w:t>All UV lamps are functioning to the same extent</w:t>
      </w:r>
      <w:r>
        <w:rPr>
          <w:szCs w:val="24"/>
        </w:rPr>
        <w:t>,</w:t>
      </w:r>
      <w:r w:rsidRPr="00F006C4">
        <w:rPr>
          <w:szCs w:val="24"/>
        </w:rPr>
        <w:t xml:space="preserve"> and the irradiance follows the reverse reciprocal rule.</w:t>
      </w:r>
    </w:p>
    <w:p w:rsidR="00DD4F64" w:rsidP="00DD4F64" w:rsidRDefault="00DD4F64" w14:paraId="785B91D1" w14:textId="77777777">
      <w:pPr>
        <w:pStyle w:val="MDPI31text"/>
        <w:rPr>
          <w:szCs w:val="24"/>
        </w:rPr>
      </w:pPr>
      <w:r w:rsidRPr="00D04394">
        <w:rPr>
          <w:rFonts w:hint="eastAsia"/>
          <w:szCs w:val="24"/>
        </w:rPr>
        <w:t xml:space="preserve">According to MWSP-8 Swine Housing and Equipment Handbook, it is assumed that each breeding sow occupies a solid floor area of 48 </w:t>
      </w:r>
      <w:r>
        <w:rPr>
          <w:szCs w:val="24"/>
        </w:rPr>
        <w:t>ft</w:t>
      </w:r>
      <w:r w:rsidRPr="00D04394">
        <w:rPr>
          <w:szCs w:val="24"/>
          <w:vertAlign w:val="superscript"/>
        </w:rPr>
        <w:t>2</w:t>
      </w:r>
      <w:r w:rsidRPr="00D04394">
        <w:rPr>
          <w:rFonts w:hint="eastAsia"/>
          <w:szCs w:val="24"/>
        </w:rPr>
        <w:t>, and 6 sows are arranged in one pen; each boar takes 60 ft</w:t>
      </w:r>
      <w:r w:rsidRPr="00D04394">
        <w:rPr>
          <w:rFonts w:hint="eastAsia"/>
          <w:szCs w:val="24"/>
          <w:vertAlign w:val="superscript"/>
        </w:rPr>
        <w:t>2</w:t>
      </w:r>
      <w:r w:rsidRPr="00D04394">
        <w:rPr>
          <w:rFonts w:hint="eastAsia"/>
          <w:szCs w:val="24"/>
        </w:rPr>
        <w:t>, and only 1 boar lives in one pen. The layout of a 9-pen uni</w:t>
      </w:r>
      <w:r w:rsidRPr="00D04394">
        <w:rPr>
          <w:szCs w:val="24"/>
        </w:rPr>
        <w:t>t is designed to house 60 breeding sows and 6 boars, occupying a space of 44 ft (13.4 m) by 72 ft (22 m). To accommodate 1000 pigs (910 are sows, 90 are boars, the ratio is calculated following the example provided in the handbook, 15 of such layouts are needed. The resulting dimension of the swine barn is 330 m by 13.4 m (1</w:t>
      </w:r>
      <w:r>
        <w:rPr>
          <w:szCs w:val="24"/>
        </w:rPr>
        <w:t>,</w:t>
      </w:r>
      <w:r w:rsidRPr="00D04394">
        <w:rPr>
          <w:szCs w:val="24"/>
        </w:rPr>
        <w:t xml:space="preserve">080 ft by 44 ft). The height of this barn is assumed to be 2.4 m (8 ft), based on </w:t>
      </w:r>
      <w:r>
        <w:rPr>
          <w:szCs w:val="24"/>
        </w:rPr>
        <w:t xml:space="preserve">the </w:t>
      </w:r>
      <w:r w:rsidRPr="00D04394">
        <w:rPr>
          <w:szCs w:val="24"/>
        </w:rPr>
        <w:t>real dimension of swine barns.</w:t>
      </w:r>
    </w:p>
    <w:p w:rsidRPr="004557EE" w:rsidR="00DD4F64" w:rsidP="00DD4F64" w:rsidRDefault="00DD4F64" w14:paraId="6BF607BE" w14:textId="77777777">
      <w:pPr>
        <w:pStyle w:val="MDPI31text"/>
        <w:rPr>
          <w:rFonts w:eastAsiaTheme="minorEastAsia"/>
        </w:rPr>
      </w:pPr>
      <w:r>
        <w:rPr>
          <w:rFonts w:eastAsiaTheme="minorEastAsia"/>
        </w:rPr>
        <w:t xml:space="preserve">The volume of air in the swine barn at a given time, </w:t>
      </w:r>
    </w:p>
    <w:tbl>
      <w:tblPr>
        <w:tblW w:w="7859" w:type="dxa"/>
        <w:tblInd w:w="2608" w:type="dxa"/>
        <w:tblCellMar>
          <w:left w:w="0" w:type="dxa"/>
          <w:right w:w="0" w:type="dxa"/>
        </w:tblCellMar>
        <w:tblLook w:val="04A0" w:firstRow="1" w:lastRow="0" w:firstColumn="1" w:lastColumn="0" w:noHBand="0" w:noVBand="1"/>
      </w:tblPr>
      <w:tblGrid>
        <w:gridCol w:w="6816"/>
        <w:gridCol w:w="1043"/>
      </w:tblGrid>
      <w:tr w:rsidRPr="003030D2" w:rsidR="00DD4F64" w:rsidTr="001F7B1C" w14:paraId="4D57BA37" w14:textId="77777777">
        <w:tc>
          <w:tcPr>
            <w:tcW w:w="7428" w:type="dxa"/>
          </w:tcPr>
          <w:p w:rsidRPr="004557EE" w:rsidR="00DD4F64" w:rsidP="001F7B1C" w:rsidRDefault="00797B40" w14:paraId="5893F7F0" w14:textId="77777777">
            <w:pPr>
              <w:pStyle w:val="MDPI39equation"/>
              <w:rPr>
                <w:rFonts w:eastAsiaTheme="minorEastAsia"/>
                <w:iCs/>
              </w:rPr>
            </w:pPr>
            <m:oMath>
              <m:sSub>
                <m:sSubPr>
                  <m:ctrlPr>
                    <w:rPr>
                      <w:rFonts w:ascii="Cambria Math" w:hAnsi="Cambria Math" w:eastAsiaTheme="minorEastAsia"/>
                    </w:rPr>
                  </m:ctrlPr>
                </m:sSubPr>
                <m:e>
                  <m:r>
                    <w:rPr>
                      <w:rFonts w:ascii="Cambria Math" w:hAnsi="Cambria Math" w:eastAsiaTheme="minorEastAsia"/>
                    </w:rPr>
                    <m:t>V</m:t>
                  </m:r>
                </m:e>
                <m:sub>
                  <m:r>
                    <w:rPr>
                      <w:rFonts w:ascii="Cambria Math" w:hAnsi="Cambria Math" w:eastAsiaTheme="minorEastAsia"/>
                    </w:rPr>
                    <m:t>tot</m:t>
                  </m:r>
                </m:sub>
              </m:sSub>
              <m:r>
                <m:rPr>
                  <m:sty m:val="p"/>
                </m:rPr>
                <w:rPr>
                  <w:rFonts w:ascii="Cambria Math" w:hAnsi="Cambria Math" w:eastAsiaTheme="minorEastAsia"/>
                </w:rPr>
                <m:t>=</m:t>
              </m:r>
              <m:r>
                <w:rPr>
                  <w:rFonts w:ascii="Cambria Math" w:hAnsi="Cambria Math" w:eastAsiaTheme="minorEastAsia"/>
                </w:rPr>
                <m:t>l</m:t>
              </m:r>
              <m:r>
                <m:rPr>
                  <m:sty m:val="p"/>
                </m:rPr>
                <w:rPr>
                  <w:rFonts w:ascii="Cambria Math" w:hAnsi="Cambria Math" w:eastAsiaTheme="minorEastAsia"/>
                </w:rPr>
                <m:t>×</m:t>
              </m:r>
              <m:r>
                <w:rPr>
                  <w:rFonts w:ascii="Cambria Math" w:hAnsi="Cambria Math" w:eastAsiaTheme="minorEastAsia"/>
                </w:rPr>
                <m:t>w</m:t>
              </m:r>
              <m:r>
                <m:rPr>
                  <m:sty m:val="p"/>
                </m:rPr>
                <w:rPr>
                  <w:rFonts w:ascii="Cambria Math" w:hAnsi="Cambria Math" w:eastAsiaTheme="minorEastAsia"/>
                </w:rPr>
                <m:t>×</m:t>
              </m:r>
              <m:r>
                <w:rPr>
                  <w:rFonts w:ascii="Cambria Math" w:hAnsi="Cambria Math" w:eastAsiaTheme="minorEastAsia"/>
                </w:rPr>
                <m:t>h</m:t>
              </m:r>
            </m:oMath>
            <w:r w:rsidRPr="007E5ECC" w:rsidR="00DD4F64">
              <w:rPr>
                <w:rStyle w:val="normaltextrun"/>
                <w:szCs w:val="20"/>
              </w:rPr>
              <w:t xml:space="preserve">  </w:t>
            </w:r>
          </w:p>
        </w:tc>
        <w:tc>
          <w:tcPr>
            <w:tcW w:w="431" w:type="dxa"/>
            <w:vAlign w:val="center"/>
          </w:tcPr>
          <w:p w:rsidRPr="003030D2" w:rsidR="00DD4F64" w:rsidP="001F7B1C" w:rsidRDefault="00DD4F64" w14:paraId="3F9B8C07" w14:textId="77777777">
            <w:pPr>
              <w:pStyle w:val="MDPI39equation"/>
            </w:pPr>
            <w:r w:rsidRPr="003030D2">
              <w:t>(</w:t>
            </w:r>
            <w:r>
              <w:t>14</w:t>
            </w:r>
            <w:r w:rsidRPr="003030D2">
              <w:t>)</w:t>
            </w:r>
          </w:p>
        </w:tc>
      </w:tr>
    </w:tbl>
    <w:p w:rsidR="00DD4F64" w:rsidP="00DD4F64" w:rsidRDefault="00DD4F64" w14:paraId="398FA95F" w14:textId="362E4AB3">
      <w:pPr>
        <w:pStyle w:val="MDPI31text"/>
        <w:rPr>
          <w:rFonts w:eastAsiaTheme="minorEastAsia"/>
          <w:szCs w:val="24"/>
        </w:rPr>
      </w:pPr>
      <w:r>
        <w:rPr>
          <w:rFonts w:eastAsiaTheme="minorEastAsia"/>
          <w:szCs w:val="24"/>
        </w:rPr>
        <w:t xml:space="preserve">where, </w:t>
      </w:r>
      <w:r w:rsidRPr="00A0011B">
        <w:rPr>
          <w:rFonts w:eastAsiaTheme="minorEastAsia"/>
          <w:i/>
          <w:iCs/>
          <w:szCs w:val="24"/>
        </w:rPr>
        <w:t>V</w:t>
      </w:r>
      <w:r w:rsidRPr="00A0011B">
        <w:rPr>
          <w:rFonts w:eastAsiaTheme="minorEastAsia"/>
          <w:i/>
          <w:iCs/>
          <w:szCs w:val="24"/>
          <w:vertAlign w:val="subscript"/>
        </w:rPr>
        <w:t>tot</w:t>
      </w:r>
      <w:r w:rsidR="00A0011B">
        <w:rPr>
          <w:rFonts w:eastAsiaTheme="minorEastAsia"/>
          <w:szCs w:val="24"/>
          <w:vertAlign w:val="subscript"/>
        </w:rPr>
        <w:t xml:space="preserve"> </w:t>
      </w:r>
      <w:r>
        <w:rPr>
          <w:rFonts w:eastAsiaTheme="minorEastAsia"/>
          <w:szCs w:val="24"/>
        </w:rPr>
        <w:t>= total volume of air in the swine barn (</w:t>
      </w:r>
      <m:oMath>
        <m:sSup>
          <m:sSupPr>
            <m:ctrlPr>
              <w:rPr>
                <w:rFonts w:ascii="Cambria Math" w:hAnsi="Cambria Math" w:eastAsiaTheme="minorEastAsia"/>
                <w:i/>
                <w:szCs w:val="24"/>
              </w:rPr>
            </m:ctrlPr>
          </m:sSupPr>
          <m:e>
            <m:r>
              <w:rPr>
                <w:rFonts w:ascii="Cambria Math" w:hAnsi="Cambria Math" w:eastAsiaTheme="minorEastAsia"/>
                <w:szCs w:val="24"/>
              </w:rPr>
              <m:t>m</m:t>
            </m:r>
          </m:e>
          <m:sup>
            <m:r>
              <w:rPr>
                <w:rFonts w:ascii="Cambria Math" w:hAnsi="Cambria Math" w:eastAsiaTheme="minorEastAsia"/>
                <w:szCs w:val="24"/>
              </w:rPr>
              <m:t>3</m:t>
            </m:r>
          </m:sup>
        </m:sSup>
        <m:r>
          <w:rPr>
            <w:rFonts w:ascii="Cambria Math" w:hAnsi="Cambria Math" w:eastAsiaTheme="minorEastAsia"/>
            <w:szCs w:val="24"/>
          </w:rPr>
          <m:t>)</m:t>
        </m:r>
      </m:oMath>
      <w:r>
        <w:rPr>
          <w:rFonts w:eastAsiaTheme="minorEastAsia"/>
          <w:szCs w:val="24"/>
        </w:rPr>
        <w:t xml:space="preserve"> at any given time</w:t>
      </w:r>
    </w:p>
    <w:p w:rsidR="00DD4F64" w:rsidP="00DD4F64" w:rsidRDefault="00DD4F64" w14:paraId="57616FBC" w14:textId="77777777">
      <w:pPr>
        <w:pStyle w:val="MDPI31text"/>
        <w:rPr>
          <w:rFonts w:eastAsiaTheme="minorEastAsia"/>
          <w:i/>
          <w:iCs/>
          <w:szCs w:val="24"/>
        </w:rPr>
      </w:pPr>
      <w:r w:rsidRPr="006A3072">
        <w:rPr>
          <w:rFonts w:eastAsiaTheme="minorEastAsia"/>
          <w:i/>
          <w:iCs/>
          <w:szCs w:val="24"/>
        </w:rPr>
        <w:t>l</w:t>
      </w:r>
      <w:r>
        <w:rPr>
          <w:rFonts w:eastAsiaTheme="minorEastAsia"/>
          <w:i/>
          <w:iCs/>
          <w:szCs w:val="24"/>
        </w:rPr>
        <w:t xml:space="preserve"> </w:t>
      </w:r>
      <w:r w:rsidRPr="006A3072">
        <w:rPr>
          <w:rFonts w:eastAsiaTheme="minorEastAsia"/>
          <w:szCs w:val="24"/>
        </w:rPr>
        <w:t>= length of the barn</w:t>
      </w:r>
      <w:r>
        <w:rPr>
          <w:rFonts w:eastAsiaTheme="minorEastAsia"/>
          <w:i/>
          <w:iCs/>
          <w:szCs w:val="24"/>
        </w:rPr>
        <w:t xml:space="preserve"> </w:t>
      </w:r>
      <w:r w:rsidRPr="006A3072">
        <w:rPr>
          <w:rFonts w:eastAsiaTheme="minorEastAsia"/>
          <w:szCs w:val="24"/>
        </w:rPr>
        <w:t>(m)</w:t>
      </w:r>
    </w:p>
    <w:p w:rsidRPr="006A3072" w:rsidR="00DD4F64" w:rsidP="00DD4F64" w:rsidRDefault="00DD4F64" w14:paraId="50087169" w14:textId="77777777">
      <w:pPr>
        <w:pStyle w:val="MDPI31text"/>
        <w:rPr>
          <w:rFonts w:eastAsiaTheme="minorEastAsia"/>
          <w:szCs w:val="24"/>
        </w:rPr>
      </w:pPr>
      <w:r>
        <w:rPr>
          <w:rFonts w:eastAsiaTheme="minorEastAsia"/>
          <w:i/>
          <w:iCs/>
          <w:szCs w:val="24"/>
        </w:rPr>
        <w:t xml:space="preserve">w </w:t>
      </w:r>
      <w:r w:rsidRPr="006A3072">
        <w:rPr>
          <w:rFonts w:eastAsiaTheme="minorEastAsia"/>
          <w:szCs w:val="24"/>
        </w:rPr>
        <w:t>= width of the barn</w:t>
      </w:r>
      <w:r>
        <w:rPr>
          <w:rFonts w:eastAsiaTheme="minorEastAsia"/>
          <w:i/>
          <w:iCs/>
          <w:szCs w:val="24"/>
        </w:rPr>
        <w:t xml:space="preserve"> </w:t>
      </w:r>
      <w:r w:rsidRPr="006A3072">
        <w:rPr>
          <w:rFonts w:eastAsiaTheme="minorEastAsia"/>
          <w:szCs w:val="24"/>
        </w:rPr>
        <w:t>(m)</w:t>
      </w:r>
    </w:p>
    <w:p w:rsidR="00DD4F64" w:rsidP="00DD4F64" w:rsidRDefault="00DD4F64" w14:paraId="6EF3BB7C" w14:textId="77777777">
      <w:pPr>
        <w:pStyle w:val="MDPI31text"/>
        <w:rPr>
          <w:rFonts w:eastAsiaTheme="minorEastAsia"/>
          <w:szCs w:val="24"/>
        </w:rPr>
      </w:pPr>
      <w:r>
        <w:rPr>
          <w:rFonts w:eastAsiaTheme="minorEastAsia"/>
          <w:i/>
          <w:iCs/>
          <w:szCs w:val="24"/>
        </w:rPr>
        <w:t xml:space="preserve">h </w:t>
      </w:r>
      <w:r w:rsidRPr="006A3072">
        <w:rPr>
          <w:rFonts w:eastAsiaTheme="minorEastAsia"/>
          <w:szCs w:val="24"/>
        </w:rPr>
        <w:t xml:space="preserve">= height of the barn </w:t>
      </w:r>
      <w:r>
        <w:rPr>
          <w:rFonts w:eastAsiaTheme="minorEastAsia"/>
          <w:szCs w:val="24"/>
        </w:rPr>
        <w:t>(</w:t>
      </w:r>
      <w:r w:rsidRPr="006A3072">
        <w:rPr>
          <w:rFonts w:eastAsiaTheme="minorEastAsia"/>
          <w:szCs w:val="24"/>
        </w:rPr>
        <w:t>m)</w:t>
      </w:r>
    </w:p>
    <w:p w:rsidRPr="006A3072" w:rsidR="00DD4F64" w:rsidP="00DD4F64" w:rsidRDefault="00DD4F64" w14:paraId="176C64EF" w14:textId="77777777">
      <w:pPr>
        <w:pStyle w:val="MDPI31text"/>
        <w:rPr>
          <w:rFonts w:eastAsiaTheme="minorEastAsia"/>
          <w:i/>
          <w:iCs/>
          <w:szCs w:val="24"/>
        </w:rPr>
      </w:pPr>
    </w:p>
    <w:p w:rsidR="00DD4F64" w:rsidP="00DD4F64" w:rsidRDefault="00DD4F64" w14:paraId="3468D30E" w14:textId="77777777">
      <w:pPr>
        <w:pStyle w:val="MDPI31text"/>
        <w:rPr>
          <w:rFonts w:eastAsiaTheme="minorEastAsia"/>
          <w:szCs w:val="24"/>
        </w:rPr>
      </w:pPr>
      <w:r>
        <w:rPr>
          <w:rFonts w:eastAsiaTheme="minorEastAsia"/>
          <w:szCs w:val="24"/>
        </w:rPr>
        <w:t xml:space="preserve">The total ventilation rate needed can be expressed as, </w:t>
      </w:r>
    </w:p>
    <w:tbl>
      <w:tblPr>
        <w:tblW w:w="7859" w:type="dxa"/>
        <w:tblInd w:w="2608" w:type="dxa"/>
        <w:tblCellMar>
          <w:left w:w="0" w:type="dxa"/>
          <w:right w:w="0" w:type="dxa"/>
        </w:tblCellMar>
        <w:tblLook w:val="04A0" w:firstRow="1" w:lastRow="0" w:firstColumn="1" w:lastColumn="0" w:noHBand="0" w:noVBand="1"/>
      </w:tblPr>
      <w:tblGrid>
        <w:gridCol w:w="6816"/>
        <w:gridCol w:w="1043"/>
      </w:tblGrid>
      <w:tr w:rsidRPr="003030D2" w:rsidR="00DD4F64" w:rsidTr="001F7B1C" w14:paraId="41CEAEE9" w14:textId="77777777">
        <w:tc>
          <w:tcPr>
            <w:tcW w:w="7428" w:type="dxa"/>
          </w:tcPr>
          <w:p w:rsidRPr="004557EE" w:rsidR="00DD4F64" w:rsidP="001F7B1C" w:rsidRDefault="00797B40" w14:paraId="34759CB3" w14:textId="77777777">
            <w:pPr>
              <w:pStyle w:val="MDPI39equation"/>
              <w:rPr>
                <w:rFonts w:eastAsiaTheme="minorEastAsia"/>
                <w:iCs/>
              </w:rPr>
            </w:pPr>
            <m:oMath>
              <m:sSub>
                <m:sSubPr>
                  <m:ctrlPr>
                    <w:rPr>
                      <w:rFonts w:ascii="Cambria Math" w:hAnsi="Cambria Math" w:eastAsiaTheme="minorEastAsia"/>
                    </w:rPr>
                  </m:ctrlPr>
                </m:sSubPr>
                <m:e>
                  <m:r>
                    <w:rPr>
                      <w:rFonts w:ascii="Cambria Math" w:hAnsi="Cambria Math" w:eastAsiaTheme="minorEastAsia"/>
                    </w:rPr>
                    <m:t>Q</m:t>
                  </m:r>
                </m:e>
                <m:sub>
                  <m:r>
                    <w:rPr>
                      <w:rFonts w:ascii="Cambria Math" w:hAnsi="Cambria Math" w:eastAsiaTheme="minorEastAsia"/>
                    </w:rPr>
                    <m:t>n</m:t>
                  </m:r>
                </m:sub>
              </m:sSub>
              <m:r>
                <m:rPr>
                  <m:sty m:val="p"/>
                </m:rPr>
                <w:rPr>
                  <w:rFonts w:ascii="Cambria Math" w:hAnsi="Cambria Math" w:eastAsiaTheme="minorEastAsia"/>
                </w:rPr>
                <m:t>=</m:t>
              </m:r>
              <m:r>
                <w:rPr>
                  <w:rFonts w:ascii="Cambria Math" w:hAnsi="Cambria Math" w:eastAsiaTheme="minorEastAsia"/>
                </w:rPr>
                <m:t>n</m:t>
              </m:r>
              <m:r>
                <m:rPr>
                  <m:sty m:val="p"/>
                </m:rPr>
                <w:rPr>
                  <w:rFonts w:ascii="Cambria Math" w:hAnsi="Cambria Math" w:eastAsiaTheme="minorEastAsia"/>
                </w:rPr>
                <m:t>×</m:t>
              </m:r>
              <m:r>
                <w:rPr>
                  <w:rFonts w:ascii="Cambria Math" w:hAnsi="Cambria Math" w:eastAsiaTheme="minorEastAsia"/>
                </w:rPr>
                <m:t>Q</m:t>
              </m:r>
            </m:oMath>
            <w:r w:rsidRPr="007E5ECC" w:rsidR="00DD4F64">
              <w:rPr>
                <w:rStyle w:val="normaltextrun"/>
                <w:szCs w:val="20"/>
              </w:rPr>
              <w:t xml:space="preserve">  </w:t>
            </w:r>
          </w:p>
        </w:tc>
        <w:tc>
          <w:tcPr>
            <w:tcW w:w="431" w:type="dxa"/>
            <w:vAlign w:val="center"/>
          </w:tcPr>
          <w:p w:rsidRPr="003030D2" w:rsidR="00DD4F64" w:rsidP="001F7B1C" w:rsidRDefault="00DD4F64" w14:paraId="1F0945FD" w14:textId="77777777">
            <w:pPr>
              <w:pStyle w:val="MDPI39equation"/>
            </w:pPr>
            <w:r w:rsidRPr="003030D2">
              <w:t>(</w:t>
            </w:r>
            <w:r>
              <w:t>15</w:t>
            </w:r>
            <w:r w:rsidRPr="003030D2">
              <w:t>)</w:t>
            </w:r>
          </w:p>
        </w:tc>
      </w:tr>
    </w:tbl>
    <w:p w:rsidRPr="009B387C" w:rsidR="00DD4F64" w:rsidP="00DD4F64" w:rsidRDefault="00DD4F64" w14:paraId="3118FCBC" w14:textId="77777777">
      <w:pPr>
        <w:pStyle w:val="MDPI31text"/>
        <w:rPr>
          <w:rFonts w:eastAsiaTheme="minorEastAsia"/>
          <w:szCs w:val="24"/>
        </w:rPr>
      </w:pPr>
    </w:p>
    <w:p w:rsidR="00DD4F64" w:rsidP="00DD4F64" w:rsidRDefault="00DD4F64" w14:paraId="26A474D7" w14:textId="77777777">
      <w:pPr>
        <w:pStyle w:val="MDPI31text"/>
        <w:rPr>
          <w:rFonts w:eastAsiaTheme="minorEastAsia"/>
          <w:szCs w:val="24"/>
        </w:rPr>
      </w:pPr>
      <w:r>
        <w:rPr>
          <w:rFonts w:eastAsiaTheme="minorEastAsia"/>
          <w:szCs w:val="24"/>
        </w:rPr>
        <w:t xml:space="preserve">where </w:t>
      </w:r>
      <w:r w:rsidRPr="002B01A3">
        <w:rPr>
          <w:rFonts w:eastAsiaTheme="minorEastAsia"/>
          <w:i/>
          <w:iCs/>
          <w:szCs w:val="24"/>
        </w:rPr>
        <w:t>Q</w:t>
      </w:r>
      <w:r w:rsidRPr="002B01A3">
        <w:rPr>
          <w:rFonts w:eastAsiaTheme="minorEastAsia"/>
          <w:i/>
          <w:iCs/>
          <w:szCs w:val="24"/>
          <w:vertAlign w:val="subscript"/>
        </w:rPr>
        <w:t>n</w:t>
      </w:r>
      <w:r>
        <w:rPr>
          <w:rFonts w:eastAsiaTheme="minorEastAsia"/>
          <w:szCs w:val="24"/>
        </w:rPr>
        <w:t xml:space="preserve"> = total ventilation rate needed (cfm or </w:t>
      </w:r>
      <m:oMath>
        <m:sSup>
          <m:sSupPr>
            <m:ctrlPr>
              <w:rPr>
                <w:rFonts w:ascii="Cambria Math" w:hAnsi="Cambria Math" w:eastAsiaTheme="minorEastAsia"/>
                <w:i/>
                <w:szCs w:val="24"/>
              </w:rPr>
            </m:ctrlPr>
          </m:sSupPr>
          <m:e>
            <m:r>
              <w:rPr>
                <w:rFonts w:ascii="Cambria Math" w:hAnsi="Cambria Math" w:eastAsiaTheme="minorEastAsia"/>
                <w:szCs w:val="24"/>
              </w:rPr>
              <m:t>m</m:t>
            </m:r>
          </m:e>
          <m:sup>
            <m:r>
              <w:rPr>
                <w:rFonts w:ascii="Cambria Math" w:hAnsi="Cambria Math" w:eastAsiaTheme="minorEastAsia"/>
                <w:szCs w:val="24"/>
              </w:rPr>
              <m:t>3</m:t>
            </m:r>
          </m:sup>
        </m:sSup>
      </m:oMath>
      <w:r>
        <w:rPr>
          <w:rFonts w:eastAsiaTheme="minorEastAsia"/>
          <w:szCs w:val="24"/>
        </w:rPr>
        <w:t>)</w:t>
      </w:r>
    </w:p>
    <w:p w:rsidR="00DD4F64" w:rsidP="00DD4F64" w:rsidRDefault="00DD4F64" w14:paraId="0E232CF5" w14:textId="77777777">
      <w:pPr>
        <w:pStyle w:val="MDPI31text"/>
        <w:rPr>
          <w:rFonts w:eastAsiaTheme="minorEastAsia"/>
          <w:szCs w:val="24"/>
        </w:rPr>
      </w:pPr>
      <w:r w:rsidRPr="002B01A3">
        <w:rPr>
          <w:rFonts w:eastAsiaTheme="minorEastAsia"/>
          <w:i/>
          <w:iCs/>
          <w:szCs w:val="24"/>
        </w:rPr>
        <w:t>N</w:t>
      </w:r>
      <w:r>
        <w:rPr>
          <w:rFonts w:eastAsiaTheme="minorEastAsia"/>
          <w:szCs w:val="24"/>
        </w:rPr>
        <w:t xml:space="preserve"> = number of pigs </w:t>
      </w:r>
    </w:p>
    <w:p w:rsidR="00DD4F64" w:rsidP="00DD4F64" w:rsidRDefault="00DD4F64" w14:paraId="7680661A" w14:textId="77777777">
      <w:pPr>
        <w:pStyle w:val="MDPI31text"/>
        <w:rPr>
          <w:rFonts w:eastAsiaTheme="minorEastAsia"/>
          <w:szCs w:val="24"/>
        </w:rPr>
      </w:pPr>
      <w:r w:rsidRPr="002B01A3">
        <w:rPr>
          <w:rFonts w:eastAsiaTheme="minorEastAsia"/>
          <w:i/>
          <w:iCs/>
          <w:szCs w:val="24"/>
        </w:rPr>
        <w:t>Q</w:t>
      </w:r>
      <w:r>
        <w:rPr>
          <w:rFonts w:eastAsiaTheme="minorEastAsia"/>
          <w:szCs w:val="24"/>
        </w:rPr>
        <w:t xml:space="preserve"> = minimum ventilation rate needed per pig</w:t>
      </w:r>
    </w:p>
    <w:tbl>
      <w:tblPr>
        <w:tblW w:w="7859" w:type="dxa"/>
        <w:tblInd w:w="2608" w:type="dxa"/>
        <w:tblCellMar>
          <w:left w:w="0" w:type="dxa"/>
          <w:right w:w="0" w:type="dxa"/>
        </w:tblCellMar>
        <w:tblLook w:val="04A0" w:firstRow="1" w:lastRow="0" w:firstColumn="1" w:lastColumn="0" w:noHBand="0" w:noVBand="1"/>
      </w:tblPr>
      <w:tblGrid>
        <w:gridCol w:w="6816"/>
        <w:gridCol w:w="1043"/>
      </w:tblGrid>
      <w:tr w:rsidRPr="003030D2" w:rsidR="00DD4F64" w:rsidTr="001F7B1C" w14:paraId="21A5A2DD" w14:textId="77777777">
        <w:tc>
          <w:tcPr>
            <w:tcW w:w="6816" w:type="dxa"/>
          </w:tcPr>
          <w:p w:rsidRPr="004557EE" w:rsidR="00DD4F64" w:rsidP="001F7B1C" w:rsidRDefault="00DD4F64" w14:paraId="36D9EF01" w14:textId="77777777">
            <w:pPr>
              <w:pStyle w:val="MDPI39equation"/>
              <w:rPr>
                <w:rFonts w:eastAsiaTheme="minorEastAsia"/>
                <w:iCs/>
              </w:rPr>
            </w:pPr>
            <w:r>
              <w:rPr>
                <w:rFonts w:eastAsiaTheme="minorEastAsia"/>
                <w:szCs w:val="24"/>
              </w:rPr>
              <w:t xml:space="preserve">Residence time (air exchange time) in the swine barn, </w:t>
            </w:r>
            <m:oMath>
              <m:sSub>
                <m:sSubPr>
                  <m:ctrlPr>
                    <w:rPr>
                      <w:rFonts w:ascii="Cambria Math" w:hAnsi="Cambria Math" w:eastAsiaTheme="minorEastAsia"/>
                    </w:rPr>
                  </m:ctrlPr>
                </m:sSubPr>
                <m:e>
                  <m:r>
                    <w:rPr>
                      <w:rFonts w:ascii="Cambria Math" w:hAnsi="Cambria Math" w:eastAsiaTheme="minorEastAsia"/>
                    </w:rPr>
                    <m:t>t</m:t>
                  </m:r>
                </m:e>
                <m:sub>
                  <m:r>
                    <w:rPr>
                      <w:rFonts w:ascii="Cambria Math" w:hAnsi="Cambria Math" w:eastAsiaTheme="minorEastAsia"/>
                    </w:rPr>
                    <m:t>r</m:t>
                  </m:r>
                </m:sub>
              </m:sSub>
              <m:r>
                <m:rPr>
                  <m:sty m:val="p"/>
                </m:rPr>
                <w:rPr>
                  <w:rFonts w:ascii="Cambria Math" w:hAnsi="Cambria Math" w:eastAsiaTheme="minorEastAsia"/>
                </w:rPr>
                <m:t>=</m:t>
              </m:r>
              <m:f>
                <m:fPr>
                  <m:ctrlPr>
                    <w:rPr>
                      <w:rFonts w:ascii="Cambria Math" w:hAnsi="Cambria Math" w:eastAsiaTheme="minorEastAsia"/>
                    </w:rPr>
                  </m:ctrlPr>
                </m:fPr>
                <m:num>
                  <m:sSub>
                    <m:sSubPr>
                      <m:ctrlPr>
                        <w:rPr>
                          <w:rFonts w:ascii="Cambria Math" w:hAnsi="Cambria Math" w:eastAsiaTheme="minorEastAsia"/>
                        </w:rPr>
                      </m:ctrlPr>
                    </m:sSubPr>
                    <m:e>
                      <m:r>
                        <w:rPr>
                          <w:rFonts w:ascii="Cambria Math" w:hAnsi="Cambria Math" w:eastAsiaTheme="minorEastAsia"/>
                        </w:rPr>
                        <m:t>V</m:t>
                      </m:r>
                    </m:e>
                    <m:sub>
                      <m:r>
                        <w:rPr>
                          <w:rFonts w:ascii="Cambria Math" w:hAnsi="Cambria Math" w:eastAsiaTheme="minorEastAsia"/>
                        </w:rPr>
                        <m:t>tot</m:t>
                      </m:r>
                    </m:sub>
                  </m:sSub>
                </m:num>
                <m:den>
                  <m:r>
                    <m:rPr>
                      <m:sty m:val="p"/>
                    </m:rPr>
                    <w:rPr>
                      <w:rFonts w:ascii="Cambria Math" w:hAnsi="Cambria Math" w:eastAsiaTheme="minorEastAsia"/>
                    </w:rPr>
                    <m:t xml:space="preserve"> </m:t>
                  </m:r>
                  <m:sSub>
                    <m:sSubPr>
                      <m:ctrlPr>
                        <w:rPr>
                          <w:rFonts w:ascii="Cambria Math" w:hAnsi="Cambria Math" w:eastAsiaTheme="minorEastAsia"/>
                        </w:rPr>
                      </m:ctrlPr>
                    </m:sSubPr>
                    <m:e>
                      <m:r>
                        <w:rPr>
                          <w:rFonts w:ascii="Cambria Math" w:hAnsi="Cambria Math" w:eastAsiaTheme="minorEastAsia"/>
                        </w:rPr>
                        <m:t>Q</m:t>
                      </m:r>
                    </m:e>
                    <m:sub>
                      <m:r>
                        <w:rPr>
                          <w:rFonts w:ascii="Cambria Math" w:hAnsi="Cambria Math" w:eastAsiaTheme="minorEastAsia"/>
                        </w:rPr>
                        <m:t>n</m:t>
                      </m:r>
                    </m:sub>
                  </m:sSub>
                </m:den>
              </m:f>
            </m:oMath>
          </w:p>
        </w:tc>
        <w:tc>
          <w:tcPr>
            <w:tcW w:w="1043" w:type="dxa"/>
            <w:vAlign w:val="center"/>
          </w:tcPr>
          <w:p w:rsidRPr="003030D2" w:rsidR="00DD4F64" w:rsidP="001F7B1C" w:rsidRDefault="00DD4F64" w14:paraId="61B2C111" w14:textId="77777777">
            <w:pPr>
              <w:pStyle w:val="MDPI39equation"/>
            </w:pPr>
            <w:r w:rsidRPr="003030D2">
              <w:t>(</w:t>
            </w:r>
            <w:r>
              <w:t>16</w:t>
            </w:r>
            <w:r w:rsidRPr="003030D2">
              <w:t>)</w:t>
            </w:r>
          </w:p>
        </w:tc>
      </w:tr>
    </w:tbl>
    <w:p w:rsidR="00DD4F64" w:rsidP="00DD4F64" w:rsidRDefault="00DD4F64" w14:paraId="6A65AB29" w14:textId="77777777">
      <w:pPr>
        <w:pStyle w:val="MDPI31text"/>
        <w:rPr>
          <w:rFonts w:eastAsiaTheme="minorEastAsia"/>
          <w:szCs w:val="24"/>
        </w:rPr>
      </w:pPr>
      <w:r>
        <w:rPr>
          <w:rFonts w:eastAsiaTheme="minorEastAsia"/>
          <w:szCs w:val="24"/>
        </w:rPr>
        <w:t xml:space="preserve">Based on assumption (1), the total number of HEPA filter needed is </w:t>
      </w:r>
      <m:oMath>
        <m:r>
          <w:rPr>
            <w:rFonts w:ascii="Cambria Math" w:hAnsi="Cambria Math" w:eastAsiaTheme="minorEastAsia"/>
            <w:szCs w:val="24"/>
          </w:rPr>
          <m:t xml:space="preserve">n= </m:t>
        </m:r>
        <m:sSub>
          <m:sSubPr>
            <m:ctrlPr>
              <w:rPr>
                <w:rFonts w:ascii="Cambria Math" w:hAnsi="Cambria Math" w:eastAsiaTheme="minorEastAsia"/>
                <w:i/>
                <w:szCs w:val="24"/>
              </w:rPr>
            </m:ctrlPr>
          </m:sSubPr>
          <m:e>
            <m:r>
              <w:rPr>
                <w:rFonts w:ascii="Cambria Math" w:hAnsi="Cambria Math" w:eastAsiaTheme="minorEastAsia"/>
                <w:szCs w:val="24"/>
              </w:rPr>
              <m:t>Q</m:t>
            </m:r>
          </m:e>
          <m:sub>
            <m:r>
              <w:rPr>
                <w:rFonts w:ascii="Cambria Math" w:hAnsi="Cambria Math" w:eastAsiaTheme="minorEastAsia"/>
                <w:szCs w:val="24"/>
              </w:rPr>
              <m:t>tot</m:t>
            </m:r>
          </m:sub>
        </m:sSub>
        <m:r>
          <w:rPr>
            <w:rFonts w:ascii="Cambria Math" w:hAnsi="Cambria Math" w:eastAsiaTheme="minorEastAsia"/>
            <w:szCs w:val="24"/>
          </w:rPr>
          <m:t>/600</m:t>
        </m:r>
      </m:oMath>
    </w:p>
    <w:p w:rsidRPr="000B3DA0" w:rsidR="00DD4F64" w:rsidP="00DD4F64" w:rsidRDefault="00DD4F64" w14:paraId="59642A8C" w14:textId="77777777">
      <w:pPr>
        <w:pStyle w:val="MDPI31text"/>
        <w:rPr>
          <w:rFonts w:eastAsiaTheme="minorEastAsia"/>
        </w:rPr>
      </w:pPr>
      <w:r>
        <w:rPr>
          <w:rFonts w:eastAsiaTheme="minorEastAsia"/>
        </w:rPr>
        <w:t>To achieve a target UV dose, the treatment time needed is (derived from Eqn. 1),</w:t>
      </w:r>
    </w:p>
    <w:tbl>
      <w:tblPr>
        <w:tblW w:w="7859" w:type="dxa"/>
        <w:tblInd w:w="2608" w:type="dxa"/>
        <w:tblCellMar>
          <w:left w:w="0" w:type="dxa"/>
          <w:right w:w="0" w:type="dxa"/>
        </w:tblCellMar>
        <w:tblLook w:val="04A0" w:firstRow="1" w:lastRow="0" w:firstColumn="1" w:lastColumn="0" w:noHBand="0" w:noVBand="1"/>
      </w:tblPr>
      <w:tblGrid>
        <w:gridCol w:w="6816"/>
        <w:gridCol w:w="1043"/>
      </w:tblGrid>
      <w:tr w:rsidRPr="003030D2" w:rsidR="00DD4F64" w:rsidTr="001F7B1C" w14:paraId="524A42F2" w14:textId="77777777">
        <w:tc>
          <w:tcPr>
            <w:tcW w:w="6816" w:type="dxa"/>
          </w:tcPr>
          <w:p w:rsidRPr="004663EF" w:rsidR="00DD4F64" w:rsidP="001F7B1C" w:rsidRDefault="00797B40" w14:paraId="72C110DA" w14:textId="77777777">
            <w:pPr>
              <w:pStyle w:val="MDPI39equation"/>
              <w:rPr>
                <w:szCs w:val="24"/>
              </w:rPr>
            </w:pPr>
            <m:oMathPara>
              <m:oMath>
                <m:sSub>
                  <m:sSubPr>
                    <m:ctrlPr>
                      <w:rPr>
                        <w:rFonts w:ascii="Cambria Math" w:hAnsi="Cambria Math" w:eastAsiaTheme="minorEastAsia"/>
                      </w:rPr>
                    </m:ctrlPr>
                  </m:sSubPr>
                  <m:e>
                    <m:r>
                      <w:rPr>
                        <w:rFonts w:ascii="Cambria Math" w:hAnsi="Cambria Math" w:eastAsiaTheme="minorEastAsia"/>
                      </w:rPr>
                      <m:t>t</m:t>
                    </m:r>
                  </m:e>
                  <m:sub>
                    <m:r>
                      <w:rPr>
                        <w:rFonts w:ascii="Cambria Math" w:hAnsi="Cambria Math" w:eastAsiaTheme="minorEastAsia"/>
                      </w:rPr>
                      <m:t>n</m:t>
                    </m:r>
                  </m:sub>
                </m:sSub>
                <m:r>
                  <m:rPr>
                    <m:sty m:val="p"/>
                  </m:rPr>
                  <w:rPr>
                    <w:rFonts w:ascii="Cambria Math" w:hAnsi="Cambria Math" w:eastAsiaTheme="minorEastAsia"/>
                  </w:rPr>
                  <m:t>=</m:t>
                </m:r>
                <m:f>
                  <m:fPr>
                    <m:ctrlPr>
                      <w:rPr>
                        <w:rFonts w:ascii="Cambria Math" w:hAnsi="Cambria Math" w:eastAsiaTheme="minorEastAsia"/>
                      </w:rPr>
                    </m:ctrlPr>
                  </m:fPr>
                  <m:num>
                    <m:r>
                      <w:rPr>
                        <w:rFonts w:ascii="Cambria Math" w:hAnsi="Cambria Math" w:eastAsiaTheme="minorEastAsia"/>
                      </w:rPr>
                      <m:t>D</m:t>
                    </m:r>
                  </m:num>
                  <m:den>
                    <m:r>
                      <w:rPr>
                        <w:rFonts w:ascii="Cambria Math" w:hAnsi="Cambria Math" w:eastAsiaTheme="minorEastAsia"/>
                      </w:rPr>
                      <m:t>I</m:t>
                    </m:r>
                  </m:den>
                </m:f>
              </m:oMath>
            </m:oMathPara>
          </w:p>
        </w:tc>
        <w:tc>
          <w:tcPr>
            <w:tcW w:w="1043" w:type="dxa"/>
            <w:vAlign w:val="center"/>
          </w:tcPr>
          <w:p w:rsidRPr="003030D2" w:rsidR="00DD4F64" w:rsidP="001F7B1C" w:rsidRDefault="00DD4F64" w14:paraId="73B06CC9" w14:textId="77777777">
            <w:pPr>
              <w:pStyle w:val="MDPI39equation"/>
            </w:pPr>
            <w:r w:rsidRPr="003030D2">
              <w:t>(</w:t>
            </w:r>
            <w:r>
              <w:t>17</w:t>
            </w:r>
            <w:r w:rsidRPr="003030D2">
              <w:t>)</w:t>
            </w:r>
          </w:p>
        </w:tc>
      </w:tr>
    </w:tbl>
    <w:p w:rsidR="00DD4F64" w:rsidP="00DD4F64" w:rsidRDefault="00DD4F64" w14:paraId="05F7155C" w14:textId="77777777">
      <w:pPr>
        <w:pStyle w:val="MDPI31text"/>
        <w:rPr>
          <w:rFonts w:eastAsiaTheme="minorEastAsia"/>
          <w:szCs w:val="24"/>
        </w:rPr>
      </w:pPr>
      <w:r>
        <w:rPr>
          <w:rFonts w:eastAsiaTheme="minorEastAsia"/>
          <w:szCs w:val="24"/>
        </w:rPr>
        <w:t xml:space="preserve">where </w:t>
      </w:r>
      <w:r w:rsidRPr="00736121">
        <w:rPr>
          <w:rFonts w:eastAsiaTheme="minorEastAsia"/>
          <w:i/>
          <w:iCs/>
          <w:szCs w:val="24"/>
        </w:rPr>
        <w:t>t</w:t>
      </w:r>
      <w:r w:rsidRPr="00736121">
        <w:rPr>
          <w:rFonts w:eastAsiaTheme="minorEastAsia"/>
          <w:i/>
          <w:iCs/>
          <w:szCs w:val="24"/>
          <w:vertAlign w:val="subscript"/>
        </w:rPr>
        <w:t>n</w:t>
      </w:r>
      <w:r>
        <w:rPr>
          <w:rFonts w:eastAsiaTheme="minorEastAsia"/>
          <w:i/>
          <w:iCs/>
          <w:szCs w:val="24"/>
          <w:vertAlign w:val="subscript"/>
        </w:rPr>
        <w:t xml:space="preserve"> </w:t>
      </w:r>
      <w:r>
        <w:rPr>
          <w:rFonts w:eastAsiaTheme="minorEastAsia"/>
          <w:szCs w:val="24"/>
        </w:rPr>
        <w:t>= treatment time (s) desired</w:t>
      </w:r>
    </w:p>
    <w:p w:rsidR="00DD4F64" w:rsidP="00DD4F64" w:rsidRDefault="00DD4F64" w14:paraId="72FB1CEC" w14:textId="77777777">
      <w:pPr>
        <w:pStyle w:val="MDPI31text"/>
        <w:rPr>
          <w:rFonts w:eastAsiaTheme="minorEastAsia"/>
          <w:szCs w:val="24"/>
        </w:rPr>
      </w:pPr>
      <w:r w:rsidRPr="00615D77">
        <w:rPr>
          <w:rFonts w:eastAsiaTheme="minorEastAsia"/>
          <w:i/>
          <w:iCs/>
          <w:szCs w:val="24"/>
        </w:rPr>
        <w:t>D</w:t>
      </w:r>
      <w:r>
        <w:rPr>
          <w:rFonts w:eastAsiaTheme="minorEastAsia"/>
          <w:szCs w:val="24"/>
        </w:rPr>
        <w:t xml:space="preserve"> = dose needed to achieve target reduction </w:t>
      </w:r>
    </w:p>
    <w:p w:rsidR="00DD4F64" w:rsidP="00DD4F64" w:rsidRDefault="00DD4F64" w14:paraId="269173E9" w14:textId="77777777">
      <w:pPr>
        <w:pStyle w:val="MDPI31text"/>
        <w:rPr>
          <w:rFonts w:eastAsiaTheme="minorEastAsia"/>
          <w:szCs w:val="24"/>
        </w:rPr>
      </w:pPr>
      <w:r w:rsidRPr="00615D77">
        <w:rPr>
          <w:rFonts w:eastAsiaTheme="minorEastAsia"/>
          <w:i/>
          <w:iCs/>
          <w:szCs w:val="24"/>
        </w:rPr>
        <w:t>I</w:t>
      </w:r>
      <w:r>
        <w:rPr>
          <w:rFonts w:eastAsiaTheme="minorEastAsia"/>
          <w:szCs w:val="24"/>
        </w:rPr>
        <w:t xml:space="preserve"> = light intensity (mW/cm</w:t>
      </w:r>
      <w:r w:rsidRPr="001A0FAD">
        <w:rPr>
          <w:rFonts w:eastAsiaTheme="minorEastAsia"/>
          <w:szCs w:val="24"/>
          <w:vertAlign w:val="superscript"/>
        </w:rPr>
        <w:t>2</w:t>
      </w:r>
      <w:r>
        <w:rPr>
          <w:rFonts w:eastAsiaTheme="minorEastAsia"/>
          <w:szCs w:val="24"/>
        </w:rPr>
        <w:t>)</w:t>
      </w:r>
    </w:p>
    <w:p w:rsidR="00DD4F64" w:rsidP="00DD4F64" w:rsidRDefault="00DD4F64" w14:paraId="351873F5" w14:textId="77777777">
      <w:pPr>
        <w:pStyle w:val="MDPI31text"/>
        <w:rPr>
          <w:rFonts w:eastAsiaTheme="minorEastAsia"/>
          <w:szCs w:val="24"/>
        </w:rPr>
      </w:pPr>
      <w:r>
        <w:rPr>
          <w:rFonts w:eastAsiaTheme="minorEastAsia"/>
          <w:szCs w:val="24"/>
        </w:rPr>
        <w:t>For each UV unit (chamber), at any moment, the volume of air underneath it that can be effectively disinfected is,</w:t>
      </w:r>
    </w:p>
    <w:tbl>
      <w:tblPr>
        <w:tblW w:w="7859" w:type="dxa"/>
        <w:tblInd w:w="2608" w:type="dxa"/>
        <w:tblCellMar>
          <w:left w:w="0" w:type="dxa"/>
          <w:right w:w="0" w:type="dxa"/>
        </w:tblCellMar>
        <w:tblLook w:val="04A0" w:firstRow="1" w:lastRow="0" w:firstColumn="1" w:lastColumn="0" w:noHBand="0" w:noVBand="1"/>
      </w:tblPr>
      <w:tblGrid>
        <w:gridCol w:w="6816"/>
        <w:gridCol w:w="1043"/>
      </w:tblGrid>
      <w:tr w:rsidRPr="003030D2" w:rsidR="00DD4F64" w:rsidTr="001F7B1C" w14:paraId="483A755A" w14:textId="77777777">
        <w:tc>
          <w:tcPr>
            <w:tcW w:w="6816" w:type="dxa"/>
          </w:tcPr>
          <w:p w:rsidRPr="001A0FAD" w:rsidR="00DD4F64" w:rsidP="001F7B1C" w:rsidRDefault="00797B40" w14:paraId="06254E55" w14:textId="77777777">
            <w:pPr>
              <w:pStyle w:val="MDPI39equation"/>
              <w:rPr>
                <w:rFonts w:ascii="Cambria Math" w:hAnsi="Cambria Math" w:eastAsiaTheme="minorEastAsia"/>
                <w:iCs/>
              </w:rPr>
            </w:pPr>
            <m:oMathPara>
              <m:oMath>
                <m:sSub>
                  <m:sSubPr>
                    <m:ctrlPr>
                      <w:rPr>
                        <w:rFonts w:ascii="Cambria Math" w:hAnsi="Cambria Math" w:eastAsiaTheme="minorEastAsia"/>
                      </w:rPr>
                    </m:ctrlPr>
                  </m:sSubPr>
                  <m:e>
                    <m:r>
                      <w:rPr>
                        <w:rFonts w:ascii="Cambria Math" w:hAnsi="Cambria Math" w:eastAsiaTheme="minorEastAsia"/>
                      </w:rPr>
                      <m:t>V</m:t>
                    </m:r>
                  </m:e>
                  <m:sub>
                    <m:r>
                      <w:rPr>
                        <w:rFonts w:ascii="Cambria Math" w:hAnsi="Cambria Math" w:eastAsiaTheme="minorEastAsia"/>
                      </w:rPr>
                      <m:t>UV</m:t>
                    </m:r>
                  </m:sub>
                </m:sSub>
                <m:r>
                  <m:rPr>
                    <m:sty m:val="p"/>
                  </m:rPr>
                  <w:rPr>
                    <w:rFonts w:ascii="Cambria Math" w:hAnsi="Cambria Math" w:eastAsiaTheme="minorEastAsia"/>
                  </w:rPr>
                  <m:t>=</m:t>
                </m:r>
                <m:r>
                  <w:rPr>
                    <w:rFonts w:ascii="Cambria Math" w:hAnsi="Cambria Math" w:eastAsiaTheme="minorEastAsia"/>
                  </w:rPr>
                  <m:t>a</m:t>
                </m:r>
                <m:r>
                  <m:rPr>
                    <m:sty m:val="p"/>
                  </m:rPr>
                  <w:rPr>
                    <w:rFonts w:ascii="Cambria Math" w:hAnsi="Cambria Math" w:eastAsiaTheme="minorEastAsia"/>
                  </w:rPr>
                  <m:t>×</m:t>
                </m:r>
                <m:r>
                  <w:rPr>
                    <w:rFonts w:ascii="Cambria Math" w:hAnsi="Cambria Math" w:eastAsiaTheme="minorEastAsia"/>
                  </w:rPr>
                  <m:t>b</m:t>
                </m:r>
                <m:r>
                  <m:rPr>
                    <m:sty m:val="p"/>
                  </m:rPr>
                  <w:rPr>
                    <w:rFonts w:ascii="Cambria Math" w:hAnsi="Cambria Math" w:eastAsiaTheme="minorEastAsia"/>
                  </w:rPr>
                  <m:t>×</m:t>
                </m:r>
                <m:r>
                  <w:rPr>
                    <w:rFonts w:ascii="Cambria Math" w:hAnsi="Cambria Math" w:eastAsiaTheme="minorEastAsia"/>
                  </w:rPr>
                  <m:t>c</m:t>
                </m:r>
              </m:oMath>
            </m:oMathPara>
          </w:p>
        </w:tc>
        <w:tc>
          <w:tcPr>
            <w:tcW w:w="1043" w:type="dxa"/>
            <w:vAlign w:val="center"/>
          </w:tcPr>
          <w:p w:rsidRPr="003030D2" w:rsidR="00DD4F64" w:rsidP="001F7B1C" w:rsidRDefault="00DD4F64" w14:paraId="603ABB90" w14:textId="77777777">
            <w:pPr>
              <w:pStyle w:val="MDPI39equation"/>
            </w:pPr>
            <w:r w:rsidRPr="003030D2">
              <w:t>(</w:t>
            </w:r>
            <w:r>
              <w:t>18</w:t>
            </w:r>
            <w:r w:rsidRPr="003030D2">
              <w:t>)</w:t>
            </w:r>
          </w:p>
        </w:tc>
      </w:tr>
    </w:tbl>
    <w:p w:rsidR="00DD4F64" w:rsidP="00DD4F64" w:rsidRDefault="00DD4F64" w14:paraId="05B4E912" w14:textId="77777777">
      <w:pPr>
        <w:pStyle w:val="MDPI31text"/>
        <w:rPr>
          <w:rFonts w:eastAsiaTheme="minorEastAsia"/>
          <w:szCs w:val="24"/>
        </w:rPr>
      </w:pPr>
      <w:r>
        <w:rPr>
          <w:rFonts w:eastAsiaTheme="minorEastAsia"/>
          <w:szCs w:val="24"/>
        </w:rPr>
        <w:t xml:space="preserve">where </w:t>
      </w:r>
      <m:oMath>
        <m:sSub>
          <m:sSubPr>
            <m:ctrlPr>
              <w:rPr>
                <w:rFonts w:ascii="Cambria Math" w:hAnsi="Cambria Math" w:eastAsiaTheme="minorEastAsia"/>
                <w:i/>
                <w:szCs w:val="24"/>
              </w:rPr>
            </m:ctrlPr>
          </m:sSubPr>
          <m:e>
            <m:r>
              <w:rPr>
                <w:rFonts w:ascii="Cambria Math" w:hAnsi="Cambria Math" w:eastAsiaTheme="minorEastAsia"/>
                <w:szCs w:val="24"/>
              </w:rPr>
              <m:t>V</m:t>
            </m:r>
          </m:e>
          <m:sub>
            <m:r>
              <w:rPr>
                <w:rFonts w:ascii="Cambria Math" w:hAnsi="Cambria Math" w:eastAsiaTheme="minorEastAsia"/>
                <w:szCs w:val="24"/>
              </w:rPr>
              <m:t>UV</m:t>
            </m:r>
          </m:sub>
        </m:sSub>
      </m:oMath>
      <w:r>
        <w:rPr>
          <w:rFonts w:eastAsiaTheme="minorEastAsia"/>
          <w:szCs w:val="24"/>
        </w:rPr>
        <w:t xml:space="preserve"> = volume of air under a UV unit at any given time</w:t>
      </w:r>
      <m:oMath>
        <m:r>
          <w:rPr>
            <w:rFonts w:ascii="Cambria Math" w:hAnsi="Cambria Math" w:eastAsiaTheme="minorEastAsia"/>
            <w:szCs w:val="24"/>
          </w:rPr>
          <m:t xml:space="preserve"> (</m:t>
        </m:r>
        <m:sSup>
          <m:sSupPr>
            <m:ctrlPr>
              <w:rPr>
                <w:rFonts w:ascii="Cambria Math" w:hAnsi="Cambria Math" w:eastAsiaTheme="minorEastAsia"/>
                <w:i/>
                <w:szCs w:val="24"/>
              </w:rPr>
            </m:ctrlPr>
          </m:sSupPr>
          <m:e>
            <m:r>
              <w:rPr>
                <w:rFonts w:ascii="Cambria Math" w:hAnsi="Cambria Math" w:eastAsiaTheme="minorEastAsia"/>
                <w:szCs w:val="24"/>
              </w:rPr>
              <m:t>m</m:t>
            </m:r>
          </m:e>
          <m:sup>
            <m:r>
              <w:rPr>
                <w:rFonts w:ascii="Cambria Math" w:hAnsi="Cambria Math" w:eastAsiaTheme="minorEastAsia"/>
                <w:szCs w:val="24"/>
              </w:rPr>
              <m:t>3</m:t>
            </m:r>
          </m:sup>
        </m:sSup>
        <m:r>
          <w:rPr>
            <w:rFonts w:ascii="Cambria Math" w:hAnsi="Cambria Math" w:eastAsiaTheme="minorEastAsia"/>
            <w:szCs w:val="24"/>
          </w:rPr>
          <m:t>)</m:t>
        </m:r>
      </m:oMath>
    </w:p>
    <w:p w:rsidR="00DD4F64" w:rsidP="00DD4F64" w:rsidRDefault="00DD4F64" w14:paraId="085E162F" w14:textId="77777777">
      <w:pPr>
        <w:pStyle w:val="MDPI31text"/>
        <w:rPr>
          <w:rFonts w:eastAsiaTheme="minorEastAsia"/>
          <w:szCs w:val="24"/>
        </w:rPr>
      </w:pPr>
      <w:r>
        <w:rPr>
          <w:rFonts w:eastAsiaTheme="minorEastAsia"/>
          <w:szCs w:val="24"/>
        </w:rPr>
        <w:t xml:space="preserve">a = length </w:t>
      </w:r>
      <m:oMath>
        <m:r>
          <w:rPr>
            <w:rFonts w:ascii="Cambria Math" w:hAnsi="Cambria Math" w:eastAsiaTheme="minorEastAsia"/>
            <w:szCs w:val="24"/>
          </w:rPr>
          <m:t>(m)</m:t>
        </m:r>
      </m:oMath>
      <w:r>
        <w:rPr>
          <w:rFonts w:eastAsiaTheme="minorEastAsia"/>
          <w:szCs w:val="24"/>
        </w:rPr>
        <w:t xml:space="preserve"> of the effective coverage of each UV unit</w:t>
      </w:r>
    </w:p>
    <w:p w:rsidR="00DD4F64" w:rsidP="00DD4F64" w:rsidRDefault="00DD4F64" w14:paraId="1C85B6DC" w14:textId="77777777">
      <w:pPr>
        <w:pStyle w:val="MDPI31text"/>
        <w:rPr>
          <w:rFonts w:eastAsiaTheme="minorEastAsia"/>
          <w:szCs w:val="24"/>
        </w:rPr>
      </w:pPr>
      <w:r>
        <w:rPr>
          <w:rFonts w:eastAsiaTheme="minorEastAsia"/>
          <w:szCs w:val="24"/>
        </w:rPr>
        <w:t xml:space="preserve">b = width </w:t>
      </w:r>
      <m:oMath>
        <m:r>
          <w:rPr>
            <w:rFonts w:ascii="Cambria Math" w:hAnsi="Cambria Math" w:eastAsiaTheme="minorEastAsia"/>
            <w:szCs w:val="24"/>
          </w:rPr>
          <m:t>(m)</m:t>
        </m:r>
      </m:oMath>
      <w:r>
        <w:rPr>
          <w:rFonts w:eastAsiaTheme="minorEastAsia"/>
          <w:szCs w:val="24"/>
        </w:rPr>
        <w:t xml:space="preserve"> of the effective coverage each UV unit</w:t>
      </w:r>
    </w:p>
    <w:p w:rsidR="00DD4F64" w:rsidP="00DD4F64" w:rsidRDefault="00DD4F64" w14:paraId="50C4C8B9" w14:textId="77777777">
      <w:pPr>
        <w:pStyle w:val="MDPI31text"/>
        <w:rPr>
          <w:rFonts w:eastAsiaTheme="minorEastAsia"/>
          <w:szCs w:val="24"/>
        </w:rPr>
      </w:pPr>
      <w:r>
        <w:rPr>
          <w:rFonts w:eastAsiaTheme="minorEastAsia"/>
          <w:szCs w:val="24"/>
        </w:rPr>
        <w:t>c = distance (</w:t>
      </w:r>
      <w:r w:rsidRPr="000403BF">
        <w:rPr>
          <w:rFonts w:eastAsiaTheme="minorEastAsia"/>
          <w:i/>
          <w:iCs/>
          <w:szCs w:val="24"/>
        </w:rPr>
        <w:t>m</w:t>
      </w:r>
      <w:r>
        <w:rPr>
          <w:rFonts w:eastAsiaTheme="minorEastAsia"/>
          <w:szCs w:val="24"/>
        </w:rPr>
        <w:t>) between the UV lamp to the center place and the position of filters (as if they were there)</w:t>
      </w:r>
    </w:p>
    <w:p w:rsidRPr="001A0FAD" w:rsidR="00DD4F64" w:rsidP="00DD4F64" w:rsidRDefault="00DD4F64" w14:paraId="285540E4" w14:textId="77777777">
      <w:pPr>
        <w:pStyle w:val="MDPI31text"/>
        <w:rPr>
          <w:rFonts w:eastAsia="PMingLiU"/>
          <w:szCs w:val="24"/>
          <w:lang w:eastAsia="zh-TW"/>
        </w:rPr>
      </w:pPr>
      <w:r>
        <w:rPr>
          <w:rFonts w:eastAsiaTheme="minorEastAsia"/>
          <w:szCs w:val="24"/>
        </w:rPr>
        <w:t>The residence time refers to the air exchange time within the barn.</w:t>
      </w:r>
      <w:r>
        <w:rPr>
          <w:rFonts w:eastAsia="PMingLiU"/>
          <w:szCs w:val="24"/>
          <w:lang w:eastAsia="zh-TW"/>
        </w:rPr>
        <w:t xml:space="preserve"> </w:t>
      </w:r>
      <w:r>
        <w:rPr>
          <w:rFonts w:eastAsiaTheme="minorEastAsia"/>
          <w:szCs w:val="24"/>
        </w:rPr>
        <w:t xml:space="preserve">The treatment time is a fraction of the residence time because it calculates the residence time within the UV-effective range. </w:t>
      </w:r>
    </w:p>
    <w:tbl>
      <w:tblPr>
        <w:tblW w:w="7859" w:type="dxa"/>
        <w:tblInd w:w="2608" w:type="dxa"/>
        <w:tblCellMar>
          <w:left w:w="0" w:type="dxa"/>
          <w:right w:w="0" w:type="dxa"/>
        </w:tblCellMar>
        <w:tblLook w:val="04A0" w:firstRow="1" w:lastRow="0" w:firstColumn="1" w:lastColumn="0" w:noHBand="0" w:noVBand="1"/>
      </w:tblPr>
      <w:tblGrid>
        <w:gridCol w:w="6816"/>
        <w:gridCol w:w="1043"/>
      </w:tblGrid>
      <w:tr w:rsidRPr="003030D2" w:rsidR="00DD4F64" w:rsidTr="001F7B1C" w14:paraId="721D32A6" w14:textId="77777777">
        <w:tc>
          <w:tcPr>
            <w:tcW w:w="6816" w:type="dxa"/>
          </w:tcPr>
          <w:p w:rsidRPr="001A0FAD" w:rsidR="00DD4F64" w:rsidP="001F7B1C" w:rsidRDefault="00797B40" w14:paraId="69A742F1" w14:textId="77777777">
            <w:pPr>
              <w:pStyle w:val="MDPI39equation"/>
              <w:rPr>
                <w:rFonts w:ascii="Cambria Math" w:hAnsi="Cambria Math" w:eastAsiaTheme="minorEastAsia"/>
              </w:rPr>
            </w:pPr>
            <m:oMathPara>
              <m:oMath>
                <m:sSub>
                  <m:sSubPr>
                    <m:ctrlPr>
                      <w:rPr>
                        <w:rFonts w:ascii="Cambria Math" w:hAnsi="Cambria Math" w:eastAsiaTheme="minorEastAsia"/>
                      </w:rPr>
                    </m:ctrlPr>
                  </m:sSubPr>
                  <m:e>
                    <m:r>
                      <w:rPr>
                        <w:rFonts w:ascii="Cambria Math" w:hAnsi="Cambria Math" w:eastAsiaTheme="minorEastAsia"/>
                      </w:rPr>
                      <m:t>t</m:t>
                    </m:r>
                  </m:e>
                  <m:sub>
                    <m:r>
                      <w:rPr>
                        <w:rFonts w:ascii="Cambria Math" w:hAnsi="Cambria Math" w:eastAsiaTheme="minorEastAsia"/>
                      </w:rPr>
                      <m:t>t</m:t>
                    </m:r>
                  </m:sub>
                </m:sSub>
                <m:r>
                  <m:rPr>
                    <m:sty m:val="p"/>
                  </m:rPr>
                  <w:rPr>
                    <w:rFonts w:ascii="Cambria Math" w:hAnsi="Cambria Math" w:eastAsiaTheme="minorEastAsia"/>
                  </w:rPr>
                  <m:t>=</m:t>
                </m:r>
                <m:f>
                  <m:fPr>
                    <m:ctrlPr>
                      <w:rPr>
                        <w:rFonts w:ascii="Cambria Math" w:hAnsi="Cambria Math" w:eastAsiaTheme="minorEastAsia"/>
                      </w:rPr>
                    </m:ctrlPr>
                  </m:fPr>
                  <m:num>
                    <m:sSub>
                      <m:sSubPr>
                        <m:ctrlPr>
                          <w:rPr>
                            <w:rFonts w:ascii="Cambria Math" w:hAnsi="Cambria Math" w:eastAsiaTheme="minorEastAsia"/>
                          </w:rPr>
                        </m:ctrlPr>
                      </m:sSubPr>
                      <m:e>
                        <m:r>
                          <w:rPr>
                            <w:rFonts w:ascii="Cambria Math" w:hAnsi="Cambria Math" w:eastAsiaTheme="minorEastAsia"/>
                          </w:rPr>
                          <m:t>V</m:t>
                        </m:r>
                      </m:e>
                      <m:sub>
                        <m:r>
                          <w:rPr>
                            <w:rFonts w:ascii="Cambria Math" w:hAnsi="Cambria Math" w:eastAsiaTheme="minorEastAsia"/>
                          </w:rPr>
                          <m:t>tot</m:t>
                        </m:r>
                      </m:sub>
                    </m:sSub>
                  </m:num>
                  <m:den>
                    <m:r>
                      <m:rPr>
                        <m:sty m:val="p"/>
                      </m:rPr>
                      <w:rPr>
                        <w:rFonts w:ascii="Cambria Math" w:hAnsi="Cambria Math" w:eastAsiaTheme="minorEastAsia"/>
                      </w:rPr>
                      <m:t xml:space="preserve"> </m:t>
                    </m:r>
                    <m:sSub>
                      <m:sSubPr>
                        <m:ctrlPr>
                          <w:rPr>
                            <w:rFonts w:ascii="Cambria Math" w:hAnsi="Cambria Math" w:eastAsiaTheme="minorEastAsia"/>
                          </w:rPr>
                        </m:ctrlPr>
                      </m:sSubPr>
                      <m:e>
                        <m:r>
                          <w:rPr>
                            <w:rFonts w:ascii="Cambria Math" w:hAnsi="Cambria Math" w:eastAsiaTheme="minorEastAsia"/>
                          </w:rPr>
                          <m:t>Q</m:t>
                        </m:r>
                      </m:e>
                      <m:sub>
                        <m:r>
                          <w:rPr>
                            <w:rFonts w:ascii="Cambria Math" w:hAnsi="Cambria Math" w:eastAsiaTheme="minorEastAsia"/>
                          </w:rPr>
                          <m:t>n</m:t>
                        </m:r>
                      </m:sub>
                    </m:sSub>
                  </m:den>
                </m:f>
              </m:oMath>
            </m:oMathPara>
          </w:p>
        </w:tc>
        <w:tc>
          <w:tcPr>
            <w:tcW w:w="1043" w:type="dxa"/>
            <w:vAlign w:val="center"/>
          </w:tcPr>
          <w:p w:rsidRPr="003030D2" w:rsidR="00DD4F64" w:rsidP="001F7B1C" w:rsidRDefault="00DD4F64" w14:paraId="50C008C4" w14:textId="77777777">
            <w:pPr>
              <w:pStyle w:val="MDPI39equation"/>
            </w:pPr>
            <w:r w:rsidRPr="003030D2">
              <w:t>(</w:t>
            </w:r>
            <w:r>
              <w:t>19</w:t>
            </w:r>
            <w:r w:rsidRPr="003030D2">
              <w:t>)</w:t>
            </w:r>
          </w:p>
        </w:tc>
      </w:tr>
    </w:tbl>
    <w:p w:rsidR="00DD4F64" w:rsidP="00DD4F64" w:rsidRDefault="00DD4F64" w14:paraId="652CF646" w14:textId="77777777">
      <w:pPr>
        <w:pStyle w:val="MDPI31text"/>
        <w:rPr>
          <w:szCs w:val="24"/>
        </w:rPr>
      </w:pPr>
      <w:r>
        <w:rPr>
          <w:szCs w:val="24"/>
        </w:rPr>
        <w:t xml:space="preserve">If </w:t>
      </w:r>
      <m:oMath>
        <m:sSub>
          <m:sSubPr>
            <m:ctrlPr>
              <w:rPr>
                <w:rFonts w:ascii="Cambria Math" w:hAnsi="Cambria Math" w:eastAsiaTheme="minorEastAsia"/>
                <w:i/>
                <w:szCs w:val="24"/>
              </w:rPr>
            </m:ctrlPr>
          </m:sSubPr>
          <m:e>
            <m:r>
              <w:rPr>
                <w:rFonts w:ascii="Cambria Math" w:hAnsi="Cambria Math" w:eastAsiaTheme="minorEastAsia"/>
                <w:szCs w:val="24"/>
              </w:rPr>
              <m:t>t</m:t>
            </m:r>
          </m:e>
          <m:sub>
            <m:r>
              <w:rPr>
                <w:rFonts w:ascii="Cambria Math" w:hAnsi="Cambria Math" w:eastAsiaTheme="minorEastAsia"/>
                <w:szCs w:val="24"/>
              </w:rPr>
              <m:t>t</m:t>
            </m:r>
          </m:sub>
        </m:sSub>
      </m:oMath>
      <w:r>
        <w:rPr>
          <w:szCs w:val="24"/>
        </w:rPr>
        <w:t>&gt;</w:t>
      </w:r>
      <m:oMath>
        <m:sSub>
          <m:sSubPr>
            <m:ctrlPr>
              <w:rPr>
                <w:rFonts w:ascii="Cambria Math" w:hAnsi="Cambria Math" w:eastAsiaTheme="minorEastAsia"/>
                <w:i/>
                <w:szCs w:val="24"/>
              </w:rPr>
            </m:ctrlPr>
          </m:sSubPr>
          <m:e>
            <m:r>
              <w:rPr>
                <w:rFonts w:ascii="Cambria Math" w:hAnsi="Cambria Math" w:eastAsiaTheme="minorEastAsia"/>
                <w:szCs w:val="24"/>
              </w:rPr>
              <m:t>t</m:t>
            </m:r>
          </m:e>
          <m:sub>
            <m:r>
              <w:rPr>
                <w:rFonts w:ascii="Cambria Math" w:hAnsi="Cambria Math" w:eastAsiaTheme="minorEastAsia"/>
                <w:szCs w:val="24"/>
              </w:rPr>
              <m:t>n</m:t>
            </m:r>
          </m:sub>
        </m:sSub>
      </m:oMath>
      <w:r>
        <w:rPr>
          <w:szCs w:val="24"/>
        </w:rPr>
        <w:t xml:space="preserve">,  then the UV treatment time is higher than what is needed to achieve the target dose. </w:t>
      </w:r>
    </w:p>
    <w:p w:rsidR="00DD4F64" w:rsidP="00DD4F64" w:rsidRDefault="00336369" w14:paraId="08F0D1E5" w14:textId="49ADC77F">
      <w:pPr>
        <w:pStyle w:val="MDPI31text"/>
        <w:rPr>
          <w:szCs w:val="24"/>
        </w:rPr>
      </w:pPr>
      <w:r>
        <w:rPr>
          <w:szCs w:val="24"/>
        </w:rPr>
        <w:t xml:space="preserve">Supplementary </w:t>
      </w:r>
      <w:r w:rsidR="00DD4F64">
        <w:rPr>
          <w:szCs w:val="24"/>
        </w:rPr>
        <w:t xml:space="preserve">Table 1 shows the estimated cost for the HEPA filtration system. </w:t>
      </w:r>
      <w:r>
        <w:rPr>
          <w:szCs w:val="24"/>
        </w:rPr>
        <w:t xml:space="preserve">Supplementary </w:t>
      </w:r>
      <w:r w:rsidR="00DD4F64">
        <w:rPr>
          <w:szCs w:val="24"/>
        </w:rPr>
        <w:t>Table 2 shows the estimated total cost on implementing HEPA filters</w:t>
      </w:r>
      <w:r w:rsidR="00464AE4">
        <w:rPr>
          <w:szCs w:val="24"/>
        </w:rPr>
        <w:t>.</w:t>
      </w:r>
    </w:p>
    <w:p w:rsidRPr="009B0D24" w:rsidR="00DD4F64" w:rsidP="00DD4F64" w:rsidRDefault="00DD4F64" w14:paraId="19B0F857" w14:textId="23D47F21">
      <w:pPr>
        <w:pStyle w:val="MDPI41tablecaption"/>
      </w:pPr>
      <w:r>
        <w:rPr>
          <w:b/>
          <w:bCs/>
        </w:rPr>
        <w:tab/>
      </w:r>
      <w:r w:rsidRPr="00CD44D4">
        <w:rPr>
          <w:b/>
          <w:bCs/>
        </w:rPr>
        <w:t xml:space="preserve">Supplementary Table </w:t>
      </w:r>
      <w:r w:rsidRPr="00AC6F7E">
        <w:rPr>
          <w:b/>
          <w:bCs/>
        </w:rPr>
        <w:t>1.</w:t>
      </w:r>
      <w:r w:rsidRPr="009B0D24">
        <w:t xml:space="preserve"> Estimation of the cost of specific items</w:t>
      </w:r>
      <w:r w:rsidR="00294316">
        <w:t xml:space="preserve"> for HEPA </w:t>
      </w:r>
      <w:r w:rsidR="00D35983">
        <w:t>filteration</w:t>
      </w:r>
      <w:r w:rsidRPr="009B0D24">
        <w:t xml:space="preserve">. </w:t>
      </w:r>
    </w:p>
    <w:tbl>
      <w:tblPr>
        <w:tblW w:w="7465" w:type="dxa"/>
        <w:jc w:val="right"/>
        <w:tblLook w:val="04A0" w:firstRow="1" w:lastRow="0" w:firstColumn="1" w:lastColumn="0" w:noHBand="0" w:noVBand="1"/>
      </w:tblPr>
      <w:tblGrid>
        <w:gridCol w:w="2760"/>
        <w:gridCol w:w="1500"/>
        <w:gridCol w:w="3205"/>
      </w:tblGrid>
      <w:tr w:rsidRPr="0002196B" w:rsidR="00DD4F64" w:rsidTr="001F7B1C" w14:paraId="2BD04825" w14:textId="77777777">
        <w:trPr>
          <w:trHeight w:val="300"/>
          <w:jc w:val="right"/>
        </w:trPr>
        <w:tc>
          <w:tcPr>
            <w:tcW w:w="2760" w:type="dxa"/>
            <w:tcBorders>
              <w:top w:val="single" w:color="auto" w:sz="4" w:space="0"/>
              <w:left w:val="single" w:color="auto" w:sz="4" w:space="0"/>
              <w:bottom w:val="single" w:color="auto" w:sz="4" w:space="0"/>
              <w:right w:val="single" w:color="auto" w:sz="4" w:space="0"/>
            </w:tcBorders>
            <w:noWrap/>
            <w:vAlign w:val="center"/>
            <w:hideMark/>
          </w:tcPr>
          <w:p w:rsidRPr="0002196B" w:rsidR="00DD4F64" w:rsidP="001F7B1C" w:rsidRDefault="00DD4F64" w14:paraId="3533D349" w14:textId="77777777">
            <w:pPr>
              <w:pStyle w:val="MDPI42tablebody"/>
              <w:rPr>
                <w:b/>
                <w:bCs/>
                <w:sz w:val="18"/>
                <w:szCs w:val="18"/>
              </w:rPr>
            </w:pPr>
            <w:r w:rsidRPr="0002196B">
              <w:rPr>
                <w:b/>
                <w:bCs/>
                <w:sz w:val="18"/>
                <w:szCs w:val="18"/>
              </w:rPr>
              <w:t>Items</w:t>
            </w:r>
          </w:p>
        </w:tc>
        <w:tc>
          <w:tcPr>
            <w:tcW w:w="1500" w:type="dxa"/>
            <w:tcBorders>
              <w:top w:val="single" w:color="auto" w:sz="4" w:space="0"/>
              <w:left w:val="nil"/>
              <w:bottom w:val="single" w:color="auto" w:sz="4" w:space="0"/>
              <w:right w:val="single" w:color="auto" w:sz="4" w:space="0"/>
            </w:tcBorders>
            <w:noWrap/>
            <w:vAlign w:val="center"/>
            <w:hideMark/>
          </w:tcPr>
          <w:p w:rsidRPr="0002196B" w:rsidR="00DD4F64" w:rsidP="001F7B1C" w:rsidRDefault="00DD4F64" w14:paraId="203D5B68" w14:textId="77777777">
            <w:pPr>
              <w:pStyle w:val="MDPI42tablebody"/>
              <w:rPr>
                <w:b/>
                <w:bCs/>
                <w:sz w:val="18"/>
                <w:szCs w:val="18"/>
              </w:rPr>
            </w:pPr>
            <w:r w:rsidRPr="0002196B">
              <w:rPr>
                <w:b/>
                <w:bCs/>
                <w:sz w:val="18"/>
                <w:szCs w:val="18"/>
              </w:rPr>
              <w:t>Cost ($)</w:t>
            </w:r>
          </w:p>
        </w:tc>
        <w:tc>
          <w:tcPr>
            <w:tcW w:w="3205" w:type="dxa"/>
            <w:tcBorders>
              <w:top w:val="single" w:color="auto" w:sz="4" w:space="0"/>
              <w:left w:val="nil"/>
              <w:bottom w:val="single" w:color="auto" w:sz="4" w:space="0"/>
              <w:right w:val="single" w:color="auto" w:sz="4" w:space="0"/>
            </w:tcBorders>
            <w:noWrap/>
            <w:vAlign w:val="center"/>
            <w:hideMark/>
          </w:tcPr>
          <w:p w:rsidRPr="0002196B" w:rsidR="00DD4F64" w:rsidP="001F7B1C" w:rsidRDefault="00DD4F64" w14:paraId="6CE86DFC" w14:textId="77777777">
            <w:pPr>
              <w:pStyle w:val="MDPI42tablebody"/>
              <w:rPr>
                <w:b/>
                <w:bCs/>
                <w:sz w:val="18"/>
                <w:szCs w:val="18"/>
              </w:rPr>
            </w:pPr>
            <w:r w:rsidRPr="0002196B">
              <w:rPr>
                <w:b/>
                <w:bCs/>
                <w:sz w:val="18"/>
                <w:szCs w:val="18"/>
              </w:rPr>
              <w:t>Comment</w:t>
            </w:r>
          </w:p>
        </w:tc>
      </w:tr>
      <w:tr w:rsidRPr="0002196B" w:rsidR="00DD4F64" w:rsidTr="001F7B1C" w14:paraId="13FFACB8" w14:textId="77777777">
        <w:trPr>
          <w:trHeight w:val="300"/>
          <w:jc w:val="right"/>
        </w:trPr>
        <w:tc>
          <w:tcPr>
            <w:tcW w:w="2760" w:type="dxa"/>
            <w:tcBorders>
              <w:top w:val="nil"/>
              <w:left w:val="single" w:color="auto" w:sz="4" w:space="0"/>
              <w:bottom w:val="single" w:color="auto" w:sz="4" w:space="0"/>
              <w:right w:val="single" w:color="auto" w:sz="4" w:space="0"/>
            </w:tcBorders>
            <w:noWrap/>
            <w:vAlign w:val="center"/>
            <w:hideMark/>
          </w:tcPr>
          <w:p w:rsidRPr="0002196B" w:rsidR="00DD4F64" w:rsidP="001F7B1C" w:rsidRDefault="00DD4F64" w14:paraId="706C86FC" w14:textId="77777777">
            <w:pPr>
              <w:pStyle w:val="MDPI42tablebody"/>
              <w:rPr>
                <w:sz w:val="18"/>
                <w:szCs w:val="18"/>
              </w:rPr>
            </w:pPr>
            <w:r w:rsidRPr="0002196B">
              <w:rPr>
                <w:sz w:val="18"/>
                <w:szCs w:val="18"/>
              </w:rPr>
              <w:t>HEPA V-bank filters</w:t>
            </w:r>
          </w:p>
        </w:tc>
        <w:tc>
          <w:tcPr>
            <w:tcW w:w="1500" w:type="dxa"/>
            <w:tcBorders>
              <w:top w:val="nil"/>
              <w:left w:val="nil"/>
              <w:bottom w:val="single" w:color="auto" w:sz="4" w:space="0"/>
              <w:right w:val="single" w:color="auto" w:sz="4" w:space="0"/>
            </w:tcBorders>
            <w:noWrap/>
            <w:vAlign w:val="center"/>
            <w:hideMark/>
          </w:tcPr>
          <w:p w:rsidRPr="0002196B" w:rsidR="00DD4F64" w:rsidP="001F7B1C" w:rsidRDefault="00DD4F64" w14:paraId="0E835FB2" w14:textId="77777777">
            <w:pPr>
              <w:pStyle w:val="MDPI42tablebody"/>
              <w:rPr>
                <w:sz w:val="18"/>
                <w:szCs w:val="18"/>
              </w:rPr>
            </w:pPr>
            <w:r w:rsidRPr="0002196B">
              <w:rPr>
                <w:sz w:val="18"/>
                <w:szCs w:val="18"/>
              </w:rPr>
              <w:t>$100 each</w:t>
            </w:r>
          </w:p>
        </w:tc>
        <w:tc>
          <w:tcPr>
            <w:tcW w:w="3205" w:type="dxa"/>
            <w:tcBorders>
              <w:top w:val="nil"/>
              <w:left w:val="nil"/>
              <w:bottom w:val="single" w:color="auto" w:sz="4" w:space="0"/>
              <w:right w:val="single" w:color="auto" w:sz="4" w:space="0"/>
            </w:tcBorders>
            <w:noWrap/>
            <w:vAlign w:val="center"/>
            <w:hideMark/>
          </w:tcPr>
          <w:p w:rsidRPr="0002196B" w:rsidR="00DD4F64" w:rsidP="001F7B1C" w:rsidRDefault="00DD4F64" w14:paraId="60FAE3BD" w14:textId="77777777">
            <w:pPr>
              <w:pStyle w:val="MDPI42tablebody"/>
              <w:rPr>
                <w:sz w:val="18"/>
                <w:szCs w:val="18"/>
              </w:rPr>
            </w:pPr>
            <w:r w:rsidRPr="0002196B">
              <w:rPr>
                <w:sz w:val="18"/>
                <w:szCs w:val="18"/>
              </w:rPr>
              <w:t>Include the cost of pre-filters</w:t>
            </w:r>
          </w:p>
        </w:tc>
      </w:tr>
      <w:tr w:rsidRPr="0002196B" w:rsidR="00DD4F64" w:rsidTr="001F7B1C" w14:paraId="2E18C496" w14:textId="77777777">
        <w:trPr>
          <w:trHeight w:val="300"/>
          <w:jc w:val="right"/>
        </w:trPr>
        <w:tc>
          <w:tcPr>
            <w:tcW w:w="2760" w:type="dxa"/>
            <w:tcBorders>
              <w:top w:val="nil"/>
              <w:left w:val="single" w:color="auto" w:sz="4" w:space="0"/>
              <w:bottom w:val="single" w:color="auto" w:sz="4" w:space="0"/>
              <w:right w:val="single" w:color="auto" w:sz="4" w:space="0"/>
            </w:tcBorders>
            <w:noWrap/>
            <w:vAlign w:val="center"/>
            <w:hideMark/>
          </w:tcPr>
          <w:p w:rsidRPr="0002196B" w:rsidR="00DD4F64" w:rsidP="001F7B1C" w:rsidRDefault="00DD4F64" w14:paraId="5291C744" w14:textId="77777777">
            <w:pPr>
              <w:pStyle w:val="MDPI42tablebody"/>
              <w:rPr>
                <w:sz w:val="18"/>
                <w:szCs w:val="18"/>
              </w:rPr>
            </w:pPr>
            <w:r w:rsidRPr="0002196B">
              <w:rPr>
                <w:sz w:val="18"/>
                <w:szCs w:val="18"/>
              </w:rPr>
              <w:t>Maintenance</w:t>
            </w:r>
          </w:p>
        </w:tc>
        <w:tc>
          <w:tcPr>
            <w:tcW w:w="1500" w:type="dxa"/>
            <w:tcBorders>
              <w:top w:val="nil"/>
              <w:left w:val="nil"/>
              <w:bottom w:val="single" w:color="auto" w:sz="4" w:space="0"/>
              <w:right w:val="single" w:color="auto" w:sz="4" w:space="0"/>
            </w:tcBorders>
            <w:noWrap/>
            <w:vAlign w:val="center"/>
            <w:hideMark/>
          </w:tcPr>
          <w:p w:rsidRPr="0002196B" w:rsidR="00DD4F64" w:rsidP="001F7B1C" w:rsidRDefault="00294316" w14:paraId="3D964CED" w14:textId="460FA39D">
            <w:pPr>
              <w:pStyle w:val="MDPI42tablebody"/>
              <w:rPr>
                <w:sz w:val="18"/>
                <w:szCs w:val="18"/>
              </w:rPr>
            </w:pPr>
            <w:r w:rsidRPr="0002196B">
              <w:rPr>
                <w:sz w:val="18"/>
                <w:szCs w:val="18"/>
              </w:rPr>
              <w:t>10% of total</w:t>
            </w:r>
          </w:p>
        </w:tc>
        <w:tc>
          <w:tcPr>
            <w:tcW w:w="3205" w:type="dxa"/>
            <w:tcBorders>
              <w:top w:val="nil"/>
              <w:left w:val="nil"/>
              <w:bottom w:val="single" w:color="auto" w:sz="4" w:space="0"/>
              <w:right w:val="single" w:color="auto" w:sz="4" w:space="0"/>
            </w:tcBorders>
            <w:noWrap/>
            <w:vAlign w:val="center"/>
            <w:hideMark/>
          </w:tcPr>
          <w:p w:rsidRPr="0002196B" w:rsidR="00DD4F64" w:rsidP="001F7B1C" w:rsidRDefault="00DD4F64" w14:paraId="4A11F60A" w14:textId="77777777">
            <w:pPr>
              <w:pStyle w:val="MDPI42tablebody"/>
              <w:rPr>
                <w:sz w:val="18"/>
                <w:szCs w:val="18"/>
              </w:rPr>
            </w:pPr>
            <w:r w:rsidRPr="0002196B">
              <w:rPr>
                <w:sz w:val="18"/>
                <w:szCs w:val="18"/>
              </w:rPr>
              <w:t>Maintenance for 1 year</w:t>
            </w:r>
          </w:p>
        </w:tc>
      </w:tr>
    </w:tbl>
    <w:p w:rsidRPr="009B0D24" w:rsidR="00DD4F64" w:rsidP="00DD4F64" w:rsidRDefault="00DD4F64" w14:paraId="691A52BE" w14:textId="77777777">
      <w:pPr>
        <w:pStyle w:val="MDPI41tablecaption"/>
        <w:ind w:left="2880"/>
      </w:pPr>
      <w:r w:rsidRPr="00CD44D4">
        <w:rPr>
          <w:b/>
          <w:bCs/>
        </w:rPr>
        <w:t xml:space="preserve">Supplementary Table </w:t>
      </w:r>
      <w:r>
        <w:rPr>
          <w:b/>
          <w:bCs/>
        </w:rPr>
        <w:t>2</w:t>
      </w:r>
      <w:r w:rsidRPr="00AC6F7E">
        <w:rPr>
          <w:b/>
          <w:bCs/>
        </w:rPr>
        <w:t>.</w:t>
      </w:r>
      <w:r w:rsidRPr="009B0D24">
        <w:t xml:space="preserve"> Estimation of the cost of implementing HEPA filters in a 1000-head swine barn with different swine types for </w:t>
      </w:r>
      <w:r>
        <w:t xml:space="preserve">1 </w:t>
      </w:r>
      <w:r w:rsidRPr="009B0D24">
        <w:t>year</w:t>
      </w:r>
      <w:r>
        <w:t>.</w:t>
      </w:r>
    </w:p>
    <w:tbl>
      <w:tblPr>
        <w:tblW w:w="8833"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265"/>
        <w:gridCol w:w="661"/>
        <w:gridCol w:w="799"/>
        <w:gridCol w:w="864"/>
        <w:gridCol w:w="864"/>
        <w:gridCol w:w="864"/>
        <w:gridCol w:w="864"/>
        <w:gridCol w:w="864"/>
        <w:gridCol w:w="864"/>
        <w:gridCol w:w="924"/>
      </w:tblGrid>
      <w:tr w:rsidRPr="002B3232" w:rsidR="00B76BC4" w:rsidTr="00FB527D" w14:paraId="5DF65624" w14:textId="77777777">
        <w:trPr>
          <w:gridAfter w:val="1"/>
          <w:wAfter w:w="924" w:type="dxa"/>
          <w:trHeight w:val="300"/>
          <w:jc w:val="right"/>
        </w:trPr>
        <w:tc>
          <w:tcPr>
            <w:tcW w:w="1265" w:type="dxa"/>
            <w:vMerge w:val="restart"/>
            <w:noWrap/>
            <w:vAlign w:val="center"/>
          </w:tcPr>
          <w:p w:rsidRPr="002B3232" w:rsidR="00B76BC4" w:rsidP="001F7B1C" w:rsidRDefault="00B76BC4" w14:paraId="31E52C73" w14:textId="77777777">
            <w:pPr>
              <w:pStyle w:val="MDPI42tablebody"/>
              <w:spacing w:line="240" w:lineRule="auto"/>
              <w:rPr>
                <w:sz w:val="18"/>
                <w:szCs w:val="18"/>
              </w:rPr>
            </w:pPr>
          </w:p>
        </w:tc>
        <w:tc>
          <w:tcPr>
            <w:tcW w:w="1460" w:type="dxa"/>
            <w:gridSpan w:val="2"/>
          </w:tcPr>
          <w:p w:rsidRPr="002B3232" w:rsidR="00B76BC4" w:rsidP="001F7B1C" w:rsidRDefault="00B76BC4" w14:paraId="167842CD" w14:textId="579D6810">
            <w:pPr>
              <w:pStyle w:val="MDPI42tablebody"/>
              <w:spacing w:line="240" w:lineRule="auto"/>
              <w:rPr>
                <w:b/>
                <w:bCs/>
                <w:sz w:val="18"/>
                <w:szCs w:val="18"/>
                <w:lang w:eastAsia="zh-CN"/>
              </w:rPr>
            </w:pPr>
            <w:r w:rsidRPr="002B3232">
              <w:rPr>
                <w:b/>
                <w:bCs/>
                <w:sz w:val="18"/>
                <w:szCs w:val="18"/>
                <w:lang w:eastAsia="zh-CN"/>
              </w:rPr>
              <w:t>Basic information</w:t>
            </w:r>
          </w:p>
        </w:tc>
        <w:tc>
          <w:tcPr>
            <w:tcW w:w="1728" w:type="dxa"/>
            <w:gridSpan w:val="2"/>
            <w:noWrap/>
            <w:vAlign w:val="center"/>
          </w:tcPr>
          <w:p w:rsidRPr="002B3232" w:rsidR="00B76BC4" w:rsidP="001F7B1C" w:rsidRDefault="00B76BC4" w14:paraId="3FE7010F" w14:textId="3814F142">
            <w:pPr>
              <w:pStyle w:val="MDPI42tablebody"/>
              <w:spacing w:line="240" w:lineRule="auto"/>
              <w:rPr>
                <w:b/>
                <w:bCs/>
                <w:sz w:val="18"/>
                <w:szCs w:val="18"/>
                <w:lang w:eastAsia="zh-CN"/>
              </w:rPr>
            </w:pPr>
            <w:r w:rsidRPr="002B3232">
              <w:rPr>
                <w:b/>
                <w:bCs/>
                <w:sz w:val="18"/>
                <w:szCs w:val="18"/>
                <w:lang w:eastAsia="zh-CN"/>
              </w:rPr>
              <w:t>Ventilation rate (CFM/pig)</w:t>
            </w:r>
          </w:p>
        </w:tc>
        <w:tc>
          <w:tcPr>
            <w:tcW w:w="1728" w:type="dxa"/>
            <w:gridSpan w:val="2"/>
            <w:noWrap/>
            <w:vAlign w:val="center"/>
          </w:tcPr>
          <w:p w:rsidRPr="002B3232" w:rsidR="00B76BC4" w:rsidP="001F7B1C" w:rsidRDefault="00B76BC4" w14:paraId="1C2068A7" w14:textId="77777777">
            <w:pPr>
              <w:pStyle w:val="MDPI42tablebody"/>
              <w:spacing w:line="240" w:lineRule="auto"/>
              <w:rPr>
                <w:b/>
                <w:bCs/>
                <w:sz w:val="18"/>
                <w:szCs w:val="18"/>
                <w:lang w:eastAsia="zh-CN"/>
              </w:rPr>
            </w:pPr>
            <w:r w:rsidRPr="002B3232">
              <w:rPr>
                <w:b/>
                <w:bCs/>
                <w:sz w:val="18"/>
                <w:szCs w:val="18"/>
                <w:lang w:eastAsia="zh-CN"/>
              </w:rPr>
              <w:t>Total ventilation rate (CFM)</w:t>
            </w:r>
          </w:p>
        </w:tc>
        <w:tc>
          <w:tcPr>
            <w:tcW w:w="1728" w:type="dxa"/>
            <w:gridSpan w:val="2"/>
            <w:noWrap/>
            <w:vAlign w:val="center"/>
          </w:tcPr>
          <w:p w:rsidRPr="002B3232" w:rsidR="00B76BC4" w:rsidP="001F7B1C" w:rsidRDefault="00B76BC4" w14:paraId="225B9E18" w14:textId="77777777">
            <w:pPr>
              <w:pStyle w:val="MDPI42tablebody"/>
              <w:spacing w:line="240" w:lineRule="auto"/>
              <w:rPr>
                <w:b/>
                <w:bCs/>
                <w:sz w:val="18"/>
                <w:szCs w:val="18"/>
                <w:lang w:eastAsia="zh-CN"/>
              </w:rPr>
            </w:pPr>
            <w:r w:rsidRPr="002B3232">
              <w:rPr>
                <w:b/>
                <w:bCs/>
                <w:sz w:val="18"/>
                <w:szCs w:val="18"/>
                <w:lang w:eastAsia="zh-CN"/>
              </w:rPr>
              <w:t># of HEPA filters needed</w:t>
            </w:r>
          </w:p>
        </w:tc>
      </w:tr>
      <w:tr w:rsidRPr="002B3232" w:rsidR="000C3CB8" w:rsidTr="00FB527D" w14:paraId="3AE3762B" w14:textId="77777777">
        <w:trPr>
          <w:trHeight w:val="300"/>
          <w:jc w:val="right"/>
        </w:trPr>
        <w:tc>
          <w:tcPr>
            <w:tcW w:w="1265" w:type="dxa"/>
            <w:vMerge/>
            <w:noWrap/>
            <w:vAlign w:val="center"/>
          </w:tcPr>
          <w:p w:rsidRPr="002B3232" w:rsidR="000C3CB8" w:rsidP="001F7B1C" w:rsidRDefault="000C3CB8" w14:paraId="4E5389F4" w14:textId="77777777">
            <w:pPr>
              <w:pStyle w:val="MDPI42tablebody"/>
              <w:spacing w:line="240" w:lineRule="auto"/>
              <w:rPr>
                <w:sz w:val="18"/>
                <w:szCs w:val="18"/>
                <w:lang w:eastAsia="zh-CN"/>
              </w:rPr>
            </w:pPr>
          </w:p>
        </w:tc>
        <w:tc>
          <w:tcPr>
            <w:tcW w:w="661" w:type="dxa"/>
            <w:vAlign w:val="center"/>
          </w:tcPr>
          <w:p w:rsidRPr="002B3232" w:rsidR="000C3CB8" w:rsidP="00B76BC4" w:rsidRDefault="000C3CB8" w14:paraId="3B7FA5AB" w14:textId="1294A650">
            <w:pPr>
              <w:pStyle w:val="MDPI42tablebody"/>
              <w:spacing w:line="240" w:lineRule="auto"/>
              <w:rPr>
                <w:sz w:val="18"/>
                <w:szCs w:val="18"/>
                <w:lang w:eastAsia="zh-CN"/>
              </w:rPr>
            </w:pPr>
            <w:r w:rsidRPr="002B3232">
              <w:rPr>
                <w:rFonts w:eastAsia="Bookman Old Style"/>
                <w:color w:val="000000" w:themeColor="text1"/>
                <w:sz w:val="18"/>
                <w:szCs w:val="18"/>
              </w:rPr>
              <w:t>Head (unit)</w:t>
            </w:r>
          </w:p>
        </w:tc>
        <w:tc>
          <w:tcPr>
            <w:tcW w:w="799" w:type="dxa"/>
            <w:vAlign w:val="center"/>
          </w:tcPr>
          <w:p w:rsidRPr="002B3232" w:rsidR="000C3CB8" w:rsidP="00B76BC4" w:rsidRDefault="000C3CB8" w14:paraId="740975D7" w14:textId="5E5AE51D">
            <w:pPr>
              <w:pStyle w:val="MDPI42tablebody"/>
              <w:spacing w:line="240" w:lineRule="auto"/>
              <w:rPr>
                <w:sz w:val="18"/>
                <w:szCs w:val="18"/>
                <w:lang w:eastAsia="zh-CN"/>
              </w:rPr>
            </w:pPr>
            <w:r w:rsidRPr="002B3232">
              <w:rPr>
                <w:rFonts w:eastAsia="Bookman Old Style"/>
                <w:color w:val="000000" w:themeColor="text1"/>
                <w:sz w:val="18"/>
                <w:szCs w:val="18"/>
              </w:rPr>
              <w:t>Weight (lb)</w:t>
            </w:r>
          </w:p>
        </w:tc>
        <w:tc>
          <w:tcPr>
            <w:tcW w:w="864" w:type="dxa"/>
            <w:noWrap/>
            <w:vAlign w:val="center"/>
          </w:tcPr>
          <w:p w:rsidRPr="002B3232" w:rsidR="000C3CB8" w:rsidP="001F7B1C" w:rsidRDefault="000C3CB8" w14:paraId="75E03E8A" w14:textId="565773FC">
            <w:pPr>
              <w:pStyle w:val="MDPI42tablebody"/>
              <w:spacing w:line="240" w:lineRule="auto"/>
              <w:rPr>
                <w:sz w:val="18"/>
                <w:szCs w:val="18"/>
                <w:lang w:eastAsia="zh-CN"/>
              </w:rPr>
            </w:pPr>
            <w:r w:rsidRPr="002B3232">
              <w:rPr>
                <w:sz w:val="18"/>
                <w:szCs w:val="18"/>
                <w:lang w:eastAsia="zh-CN"/>
              </w:rPr>
              <w:t>Cold weather</w:t>
            </w:r>
          </w:p>
        </w:tc>
        <w:tc>
          <w:tcPr>
            <w:tcW w:w="864" w:type="dxa"/>
            <w:noWrap/>
            <w:vAlign w:val="center"/>
          </w:tcPr>
          <w:p w:rsidRPr="002B3232" w:rsidR="000C3CB8" w:rsidP="001F7B1C" w:rsidRDefault="000C3CB8" w14:paraId="36CC195D" w14:textId="77777777">
            <w:pPr>
              <w:pStyle w:val="MDPI42tablebody"/>
              <w:spacing w:line="240" w:lineRule="auto"/>
              <w:rPr>
                <w:sz w:val="18"/>
                <w:szCs w:val="18"/>
                <w:lang w:eastAsia="zh-CN"/>
              </w:rPr>
            </w:pPr>
            <w:r w:rsidRPr="002B3232">
              <w:rPr>
                <w:sz w:val="18"/>
                <w:szCs w:val="18"/>
                <w:lang w:eastAsia="zh-CN"/>
              </w:rPr>
              <w:t>Hot weather</w:t>
            </w:r>
          </w:p>
        </w:tc>
        <w:tc>
          <w:tcPr>
            <w:tcW w:w="864" w:type="dxa"/>
            <w:noWrap/>
            <w:vAlign w:val="center"/>
          </w:tcPr>
          <w:p w:rsidRPr="002B3232" w:rsidR="000C3CB8" w:rsidP="001F7B1C" w:rsidRDefault="000C3CB8" w14:paraId="4EF5C78C" w14:textId="77777777">
            <w:pPr>
              <w:pStyle w:val="MDPI42tablebody"/>
              <w:spacing w:line="240" w:lineRule="auto"/>
              <w:rPr>
                <w:sz w:val="18"/>
                <w:szCs w:val="18"/>
                <w:lang w:eastAsia="zh-CN"/>
              </w:rPr>
            </w:pPr>
            <w:r w:rsidRPr="002B3232">
              <w:rPr>
                <w:sz w:val="18"/>
                <w:szCs w:val="18"/>
                <w:lang w:eastAsia="zh-CN"/>
              </w:rPr>
              <w:t>Cold weather</w:t>
            </w:r>
          </w:p>
        </w:tc>
        <w:tc>
          <w:tcPr>
            <w:tcW w:w="864" w:type="dxa"/>
            <w:noWrap/>
            <w:vAlign w:val="center"/>
          </w:tcPr>
          <w:p w:rsidRPr="002B3232" w:rsidR="000C3CB8" w:rsidP="001F7B1C" w:rsidRDefault="000C3CB8" w14:paraId="45F519A1" w14:textId="77777777">
            <w:pPr>
              <w:pStyle w:val="MDPI42tablebody"/>
              <w:spacing w:line="240" w:lineRule="auto"/>
              <w:rPr>
                <w:sz w:val="18"/>
                <w:szCs w:val="18"/>
                <w:lang w:eastAsia="zh-CN"/>
              </w:rPr>
            </w:pPr>
            <w:r w:rsidRPr="002B3232">
              <w:rPr>
                <w:sz w:val="18"/>
                <w:szCs w:val="18"/>
                <w:lang w:eastAsia="zh-CN"/>
              </w:rPr>
              <w:t>Hot weather</w:t>
            </w:r>
          </w:p>
        </w:tc>
        <w:tc>
          <w:tcPr>
            <w:tcW w:w="864" w:type="dxa"/>
            <w:noWrap/>
            <w:vAlign w:val="center"/>
          </w:tcPr>
          <w:p w:rsidRPr="002B3232" w:rsidR="000C3CB8" w:rsidP="001F7B1C" w:rsidRDefault="000C3CB8" w14:paraId="66E5122C" w14:textId="77777777">
            <w:pPr>
              <w:pStyle w:val="MDPI42tablebody"/>
              <w:spacing w:line="240" w:lineRule="auto"/>
              <w:rPr>
                <w:sz w:val="18"/>
                <w:szCs w:val="18"/>
                <w:lang w:eastAsia="zh-CN"/>
              </w:rPr>
            </w:pPr>
            <w:r w:rsidRPr="002B3232">
              <w:rPr>
                <w:sz w:val="18"/>
                <w:szCs w:val="18"/>
                <w:lang w:eastAsia="zh-CN"/>
              </w:rPr>
              <w:t>Cold weather</w:t>
            </w:r>
          </w:p>
        </w:tc>
        <w:tc>
          <w:tcPr>
            <w:tcW w:w="864" w:type="dxa"/>
            <w:noWrap/>
            <w:vAlign w:val="center"/>
          </w:tcPr>
          <w:p w:rsidRPr="002B3232" w:rsidR="000C3CB8" w:rsidP="001F7B1C" w:rsidRDefault="000C3CB8" w14:paraId="7CF71645" w14:textId="77777777">
            <w:pPr>
              <w:pStyle w:val="MDPI42tablebody"/>
              <w:spacing w:line="240" w:lineRule="auto"/>
              <w:rPr>
                <w:sz w:val="18"/>
                <w:szCs w:val="18"/>
                <w:lang w:eastAsia="zh-CN"/>
              </w:rPr>
            </w:pPr>
            <w:r w:rsidRPr="002B3232">
              <w:rPr>
                <w:sz w:val="18"/>
                <w:szCs w:val="18"/>
                <w:lang w:eastAsia="zh-CN"/>
              </w:rPr>
              <w:t>Hot weather</w:t>
            </w:r>
          </w:p>
        </w:tc>
        <w:tc>
          <w:tcPr>
            <w:tcW w:w="924" w:type="dxa"/>
            <w:noWrap/>
            <w:vAlign w:val="center"/>
          </w:tcPr>
          <w:p w:rsidRPr="002B3232" w:rsidR="000C3CB8" w:rsidP="001F7B1C" w:rsidRDefault="000C3CB8" w14:paraId="2E1E51AC" w14:textId="77777777">
            <w:pPr>
              <w:pStyle w:val="MDPI42tablebody"/>
              <w:spacing w:line="240" w:lineRule="auto"/>
              <w:rPr>
                <w:sz w:val="18"/>
                <w:szCs w:val="18"/>
                <w:lang w:eastAsia="zh-CN"/>
              </w:rPr>
            </w:pPr>
            <w:r w:rsidRPr="002B3232">
              <w:rPr>
                <w:sz w:val="18"/>
                <w:szCs w:val="18"/>
                <w:lang w:eastAsia="zh-CN"/>
              </w:rPr>
              <w:t>Cost for HEPA filters for 1 year (hot weather)</w:t>
            </w:r>
          </w:p>
        </w:tc>
      </w:tr>
      <w:tr w:rsidRPr="002B3232" w:rsidR="000C3CB8" w:rsidTr="00FB527D" w14:paraId="37EF6514" w14:textId="77777777">
        <w:trPr>
          <w:trHeight w:val="300"/>
          <w:jc w:val="right"/>
        </w:trPr>
        <w:tc>
          <w:tcPr>
            <w:tcW w:w="1265" w:type="dxa"/>
            <w:noWrap/>
            <w:vAlign w:val="center"/>
          </w:tcPr>
          <w:p w:rsidRPr="002B3232" w:rsidR="000C3CB8" w:rsidP="00723892" w:rsidRDefault="000C3CB8" w14:paraId="43392E1B" w14:textId="77777777">
            <w:pPr>
              <w:pStyle w:val="MDPI42tablebody"/>
              <w:spacing w:line="240" w:lineRule="auto"/>
              <w:rPr>
                <w:sz w:val="18"/>
                <w:szCs w:val="18"/>
                <w:lang w:eastAsia="zh-CN"/>
              </w:rPr>
            </w:pPr>
            <w:r w:rsidRPr="002B3232">
              <w:rPr>
                <w:sz w:val="18"/>
                <w:szCs w:val="18"/>
                <w:lang w:eastAsia="zh-CN"/>
              </w:rPr>
              <w:t>Sows and Litter</w:t>
            </w:r>
          </w:p>
        </w:tc>
        <w:tc>
          <w:tcPr>
            <w:tcW w:w="661" w:type="dxa"/>
            <w:vAlign w:val="center"/>
          </w:tcPr>
          <w:p w:rsidRPr="002B3232" w:rsidR="000C3CB8" w:rsidP="00723892" w:rsidRDefault="000C3CB8" w14:paraId="7099A942" w14:textId="1BD28267">
            <w:pPr>
              <w:pStyle w:val="MDPI42tablebody"/>
              <w:spacing w:line="240" w:lineRule="auto"/>
              <w:rPr>
                <w:sz w:val="18"/>
                <w:szCs w:val="18"/>
                <w:lang w:eastAsia="zh-CN"/>
              </w:rPr>
            </w:pPr>
            <w:r w:rsidRPr="002B3232">
              <w:rPr>
                <w:rFonts w:eastAsia="Bookman Old Style"/>
                <w:color w:val="000000" w:themeColor="text1"/>
                <w:sz w:val="18"/>
                <w:szCs w:val="18"/>
              </w:rPr>
              <w:t>910</w:t>
            </w:r>
          </w:p>
        </w:tc>
        <w:tc>
          <w:tcPr>
            <w:tcW w:w="799" w:type="dxa"/>
            <w:vAlign w:val="center"/>
          </w:tcPr>
          <w:p w:rsidRPr="002B3232" w:rsidR="000C3CB8" w:rsidP="00723892" w:rsidRDefault="000C3CB8" w14:paraId="1FED8764" w14:textId="5A484491">
            <w:pPr>
              <w:pStyle w:val="MDPI42tablebody"/>
              <w:spacing w:line="240" w:lineRule="auto"/>
              <w:rPr>
                <w:sz w:val="18"/>
                <w:szCs w:val="18"/>
                <w:lang w:eastAsia="zh-CN"/>
              </w:rPr>
            </w:pPr>
            <w:r w:rsidRPr="002B3232">
              <w:rPr>
                <w:rFonts w:eastAsia="Bookman Old Style"/>
                <w:color w:val="000000" w:themeColor="text1"/>
                <w:sz w:val="18"/>
                <w:szCs w:val="18"/>
              </w:rPr>
              <w:t>400</w:t>
            </w:r>
          </w:p>
        </w:tc>
        <w:tc>
          <w:tcPr>
            <w:tcW w:w="864" w:type="dxa"/>
            <w:noWrap/>
            <w:vAlign w:val="center"/>
          </w:tcPr>
          <w:p w:rsidRPr="002B3232" w:rsidR="000C3CB8" w:rsidP="00723892" w:rsidRDefault="000C3CB8" w14:paraId="03AA9D86" w14:textId="52DA68A6">
            <w:pPr>
              <w:pStyle w:val="MDPI42tablebody"/>
              <w:spacing w:line="240" w:lineRule="auto"/>
              <w:rPr>
                <w:sz w:val="18"/>
                <w:szCs w:val="18"/>
                <w:lang w:eastAsia="zh-CN"/>
              </w:rPr>
            </w:pPr>
            <w:r w:rsidRPr="002B3232">
              <w:rPr>
                <w:sz w:val="18"/>
                <w:szCs w:val="18"/>
                <w:lang w:eastAsia="zh-CN"/>
              </w:rPr>
              <w:t>20</w:t>
            </w:r>
          </w:p>
        </w:tc>
        <w:tc>
          <w:tcPr>
            <w:tcW w:w="864" w:type="dxa"/>
            <w:noWrap/>
            <w:vAlign w:val="center"/>
          </w:tcPr>
          <w:p w:rsidRPr="002B3232" w:rsidR="000C3CB8" w:rsidP="00723892" w:rsidRDefault="000C3CB8" w14:paraId="4369DDBE" w14:textId="77777777">
            <w:pPr>
              <w:pStyle w:val="MDPI42tablebody"/>
              <w:spacing w:line="240" w:lineRule="auto"/>
              <w:rPr>
                <w:sz w:val="18"/>
                <w:szCs w:val="18"/>
                <w:lang w:eastAsia="zh-CN"/>
              </w:rPr>
            </w:pPr>
            <w:r w:rsidRPr="002B3232">
              <w:rPr>
                <w:sz w:val="18"/>
                <w:szCs w:val="18"/>
                <w:lang w:eastAsia="zh-CN"/>
              </w:rPr>
              <w:t>500</w:t>
            </w:r>
          </w:p>
        </w:tc>
        <w:tc>
          <w:tcPr>
            <w:tcW w:w="864" w:type="dxa"/>
            <w:noWrap/>
            <w:vAlign w:val="center"/>
          </w:tcPr>
          <w:p w:rsidRPr="002B3232" w:rsidR="000C3CB8" w:rsidP="00723892" w:rsidRDefault="000C3CB8" w14:paraId="4F6CA77A" w14:textId="77777777">
            <w:pPr>
              <w:pStyle w:val="MDPI42tablebody"/>
              <w:spacing w:line="240" w:lineRule="auto"/>
              <w:rPr>
                <w:sz w:val="18"/>
                <w:szCs w:val="18"/>
                <w:lang w:eastAsia="zh-CN"/>
              </w:rPr>
            </w:pPr>
            <w:r w:rsidRPr="002B3232">
              <w:rPr>
                <w:sz w:val="18"/>
                <w:szCs w:val="18"/>
                <w:lang w:eastAsia="zh-CN"/>
              </w:rPr>
              <w:t>20,000</w:t>
            </w:r>
          </w:p>
        </w:tc>
        <w:tc>
          <w:tcPr>
            <w:tcW w:w="864" w:type="dxa"/>
            <w:noWrap/>
            <w:vAlign w:val="center"/>
          </w:tcPr>
          <w:p w:rsidRPr="002B3232" w:rsidR="000C3CB8" w:rsidP="00723892" w:rsidRDefault="000C3CB8" w14:paraId="1661CAEA" w14:textId="77777777">
            <w:pPr>
              <w:pStyle w:val="MDPI42tablebody"/>
              <w:spacing w:line="240" w:lineRule="auto"/>
              <w:rPr>
                <w:sz w:val="18"/>
                <w:szCs w:val="18"/>
                <w:lang w:eastAsia="zh-CN"/>
              </w:rPr>
            </w:pPr>
            <w:r w:rsidRPr="002B3232">
              <w:rPr>
                <w:sz w:val="18"/>
                <w:szCs w:val="18"/>
                <w:lang w:eastAsia="zh-CN"/>
              </w:rPr>
              <w:t>500,000</w:t>
            </w:r>
          </w:p>
        </w:tc>
        <w:tc>
          <w:tcPr>
            <w:tcW w:w="864" w:type="dxa"/>
            <w:noWrap/>
            <w:vAlign w:val="center"/>
          </w:tcPr>
          <w:p w:rsidRPr="002B3232" w:rsidR="000C3CB8" w:rsidP="00723892" w:rsidRDefault="000C3CB8" w14:paraId="40B23372" w14:textId="77777777">
            <w:pPr>
              <w:pStyle w:val="MDPI42tablebody"/>
              <w:spacing w:line="240" w:lineRule="auto"/>
              <w:rPr>
                <w:sz w:val="18"/>
                <w:szCs w:val="18"/>
                <w:lang w:eastAsia="zh-CN"/>
              </w:rPr>
            </w:pPr>
            <w:r w:rsidRPr="002B3232">
              <w:rPr>
                <w:sz w:val="18"/>
                <w:szCs w:val="18"/>
                <w:lang w:eastAsia="zh-CN"/>
              </w:rPr>
              <w:t>33</w:t>
            </w:r>
          </w:p>
        </w:tc>
        <w:tc>
          <w:tcPr>
            <w:tcW w:w="864" w:type="dxa"/>
            <w:noWrap/>
            <w:vAlign w:val="center"/>
          </w:tcPr>
          <w:p w:rsidRPr="002B3232" w:rsidR="000C3CB8" w:rsidP="00723892" w:rsidRDefault="000C3CB8" w14:paraId="0F6C7E59" w14:textId="77777777">
            <w:pPr>
              <w:pStyle w:val="MDPI42tablebody"/>
              <w:spacing w:line="240" w:lineRule="auto"/>
              <w:rPr>
                <w:sz w:val="18"/>
                <w:szCs w:val="18"/>
                <w:lang w:eastAsia="zh-CN"/>
              </w:rPr>
            </w:pPr>
            <w:r w:rsidRPr="002B3232">
              <w:rPr>
                <w:sz w:val="18"/>
                <w:szCs w:val="18"/>
                <w:lang w:eastAsia="zh-CN"/>
              </w:rPr>
              <w:t>833</w:t>
            </w:r>
          </w:p>
        </w:tc>
        <w:tc>
          <w:tcPr>
            <w:tcW w:w="924" w:type="dxa"/>
            <w:vMerge w:val="restart"/>
            <w:noWrap/>
            <w:vAlign w:val="center"/>
          </w:tcPr>
          <w:p w:rsidRPr="002B3232" w:rsidR="000C3CB8" w:rsidP="00723892" w:rsidRDefault="000C3CB8" w14:paraId="5037DF51" w14:textId="77777777">
            <w:pPr>
              <w:pStyle w:val="MDPI42tablebody"/>
              <w:spacing w:line="240" w:lineRule="auto"/>
              <w:rPr>
                <w:sz w:val="18"/>
                <w:szCs w:val="18"/>
                <w:lang w:eastAsia="zh-CN"/>
              </w:rPr>
            </w:pPr>
            <w:r w:rsidRPr="002B3232">
              <w:rPr>
                <w:sz w:val="18"/>
                <w:szCs w:val="18"/>
                <w:lang w:eastAsia="zh-CN"/>
              </w:rPr>
              <w:t>$83,333</w:t>
            </w:r>
          </w:p>
          <w:p w:rsidRPr="002B3232" w:rsidR="000C3CB8" w:rsidP="00723892" w:rsidRDefault="000C3CB8" w14:paraId="0A7F0F1B" w14:textId="77777777">
            <w:pPr>
              <w:pStyle w:val="MDPI42tablebody"/>
              <w:spacing w:line="240" w:lineRule="auto"/>
              <w:rPr>
                <w:sz w:val="18"/>
                <w:szCs w:val="18"/>
                <w:lang w:eastAsia="zh-CN"/>
              </w:rPr>
            </w:pPr>
          </w:p>
        </w:tc>
      </w:tr>
      <w:tr w:rsidRPr="002B3232" w:rsidR="000C3CB8" w:rsidTr="00FB527D" w14:paraId="7B2756E7" w14:textId="77777777">
        <w:trPr>
          <w:trHeight w:val="300"/>
          <w:jc w:val="right"/>
        </w:trPr>
        <w:tc>
          <w:tcPr>
            <w:tcW w:w="1265" w:type="dxa"/>
            <w:noWrap/>
            <w:vAlign w:val="center"/>
          </w:tcPr>
          <w:p w:rsidRPr="002B3232" w:rsidR="000C3CB8" w:rsidP="00723892" w:rsidRDefault="000C3CB8" w14:paraId="313F3C2D" w14:textId="2D42C87B">
            <w:pPr>
              <w:pStyle w:val="MDPI42tablebody"/>
              <w:spacing w:line="240" w:lineRule="auto"/>
              <w:rPr>
                <w:sz w:val="18"/>
                <w:szCs w:val="18"/>
                <w:lang w:eastAsia="zh-CN"/>
              </w:rPr>
            </w:pPr>
            <w:r w:rsidRPr="002B3232">
              <w:rPr>
                <w:rFonts w:eastAsia="Bookman Old Style"/>
                <w:color w:val="000000" w:themeColor="text1"/>
                <w:sz w:val="18"/>
                <w:szCs w:val="18"/>
              </w:rPr>
              <w:t>Boars &amp; Breeding Sows</w:t>
            </w:r>
          </w:p>
        </w:tc>
        <w:tc>
          <w:tcPr>
            <w:tcW w:w="661" w:type="dxa"/>
            <w:vAlign w:val="center"/>
          </w:tcPr>
          <w:p w:rsidRPr="002B3232" w:rsidR="000C3CB8" w:rsidP="00723892" w:rsidRDefault="000C3CB8" w14:paraId="62E88502" w14:textId="75E176F7">
            <w:pPr>
              <w:pStyle w:val="MDPI42tablebody"/>
              <w:spacing w:line="240" w:lineRule="auto"/>
              <w:rPr>
                <w:sz w:val="18"/>
                <w:szCs w:val="18"/>
                <w:lang w:eastAsia="zh-CN"/>
              </w:rPr>
            </w:pPr>
            <w:r w:rsidRPr="002B3232">
              <w:rPr>
                <w:rFonts w:eastAsia="Bookman Old Style"/>
                <w:color w:val="000000" w:themeColor="text1"/>
                <w:sz w:val="18"/>
                <w:szCs w:val="18"/>
              </w:rPr>
              <w:t>90</w:t>
            </w:r>
          </w:p>
        </w:tc>
        <w:tc>
          <w:tcPr>
            <w:tcW w:w="799" w:type="dxa"/>
            <w:vAlign w:val="center"/>
          </w:tcPr>
          <w:p w:rsidRPr="002B3232" w:rsidR="000C3CB8" w:rsidP="00723892" w:rsidRDefault="000C3CB8" w14:paraId="5FB6359B" w14:textId="217B61B1">
            <w:pPr>
              <w:pStyle w:val="MDPI42tablebody"/>
              <w:spacing w:line="240" w:lineRule="auto"/>
              <w:rPr>
                <w:sz w:val="18"/>
                <w:szCs w:val="18"/>
                <w:lang w:eastAsia="zh-CN"/>
              </w:rPr>
            </w:pPr>
            <w:r w:rsidRPr="002B3232">
              <w:rPr>
                <w:rFonts w:eastAsia="Bookman Old Style"/>
                <w:color w:val="000000" w:themeColor="text1"/>
                <w:sz w:val="18"/>
                <w:szCs w:val="18"/>
              </w:rPr>
              <w:t>400</w:t>
            </w:r>
          </w:p>
        </w:tc>
        <w:tc>
          <w:tcPr>
            <w:tcW w:w="864" w:type="dxa"/>
            <w:noWrap/>
            <w:vAlign w:val="center"/>
          </w:tcPr>
          <w:p w:rsidRPr="002B3232" w:rsidR="000C3CB8" w:rsidP="00723892" w:rsidRDefault="000C3CB8" w14:paraId="61F45DBE" w14:textId="6ADA9C97">
            <w:pPr>
              <w:pStyle w:val="MDPI42tablebody"/>
              <w:spacing w:line="240" w:lineRule="auto"/>
              <w:rPr>
                <w:sz w:val="18"/>
                <w:szCs w:val="18"/>
                <w:lang w:eastAsia="zh-CN"/>
              </w:rPr>
            </w:pPr>
            <w:r w:rsidRPr="002B3232">
              <w:rPr>
                <w:sz w:val="18"/>
                <w:szCs w:val="18"/>
                <w:lang w:eastAsia="zh-CN"/>
              </w:rPr>
              <w:t>14</w:t>
            </w:r>
          </w:p>
        </w:tc>
        <w:tc>
          <w:tcPr>
            <w:tcW w:w="864" w:type="dxa"/>
            <w:noWrap/>
            <w:vAlign w:val="center"/>
          </w:tcPr>
          <w:p w:rsidRPr="002B3232" w:rsidR="000C3CB8" w:rsidP="00723892" w:rsidRDefault="000C3CB8" w14:paraId="76BD223A" w14:textId="2D7C2AA1">
            <w:pPr>
              <w:pStyle w:val="MDPI42tablebody"/>
              <w:spacing w:line="240" w:lineRule="auto"/>
              <w:rPr>
                <w:sz w:val="18"/>
                <w:szCs w:val="18"/>
                <w:lang w:eastAsia="zh-CN"/>
              </w:rPr>
            </w:pPr>
            <w:r w:rsidRPr="002B3232">
              <w:rPr>
                <w:sz w:val="18"/>
                <w:szCs w:val="18"/>
                <w:lang w:eastAsia="zh-CN"/>
              </w:rPr>
              <w:t>300</w:t>
            </w:r>
          </w:p>
        </w:tc>
        <w:tc>
          <w:tcPr>
            <w:tcW w:w="864" w:type="dxa"/>
            <w:noWrap/>
            <w:vAlign w:val="center"/>
          </w:tcPr>
          <w:p w:rsidRPr="002B3232" w:rsidR="000C3CB8" w:rsidP="00723892" w:rsidRDefault="000C3CB8" w14:paraId="50D713F7" w14:textId="7ACB9819">
            <w:pPr>
              <w:pStyle w:val="MDPI42tablebody"/>
              <w:spacing w:line="240" w:lineRule="auto"/>
              <w:rPr>
                <w:sz w:val="18"/>
                <w:szCs w:val="18"/>
                <w:lang w:eastAsia="zh-CN"/>
              </w:rPr>
            </w:pPr>
            <w:r w:rsidRPr="002B3232">
              <w:rPr>
                <w:sz w:val="18"/>
                <w:szCs w:val="18"/>
                <w:lang w:eastAsia="zh-CN"/>
              </w:rPr>
              <w:t>1,260</w:t>
            </w:r>
          </w:p>
        </w:tc>
        <w:tc>
          <w:tcPr>
            <w:tcW w:w="864" w:type="dxa"/>
            <w:noWrap/>
            <w:vAlign w:val="center"/>
          </w:tcPr>
          <w:p w:rsidRPr="002B3232" w:rsidR="000C3CB8" w:rsidP="00723892" w:rsidRDefault="000C3CB8" w14:paraId="6625BF2C" w14:textId="75C3B1C3">
            <w:pPr>
              <w:pStyle w:val="MDPI42tablebody"/>
              <w:spacing w:line="240" w:lineRule="auto"/>
              <w:rPr>
                <w:sz w:val="18"/>
                <w:szCs w:val="18"/>
                <w:lang w:eastAsia="zh-CN"/>
              </w:rPr>
            </w:pPr>
            <w:r w:rsidRPr="002B3232">
              <w:rPr>
                <w:sz w:val="18"/>
                <w:szCs w:val="18"/>
                <w:lang w:eastAsia="zh-CN"/>
              </w:rPr>
              <w:t>27,000</w:t>
            </w:r>
          </w:p>
        </w:tc>
        <w:tc>
          <w:tcPr>
            <w:tcW w:w="864" w:type="dxa"/>
            <w:noWrap/>
            <w:vAlign w:val="center"/>
          </w:tcPr>
          <w:p w:rsidRPr="002B3232" w:rsidR="000C3CB8" w:rsidP="00723892" w:rsidRDefault="000C3CB8" w14:paraId="5123F006" w14:textId="6C2AE7AB">
            <w:pPr>
              <w:pStyle w:val="MDPI42tablebody"/>
              <w:spacing w:line="240" w:lineRule="auto"/>
              <w:rPr>
                <w:sz w:val="18"/>
                <w:szCs w:val="18"/>
                <w:lang w:eastAsia="zh-CN"/>
              </w:rPr>
            </w:pPr>
            <w:r w:rsidRPr="002B3232">
              <w:rPr>
                <w:sz w:val="18"/>
                <w:szCs w:val="18"/>
                <w:lang w:eastAsia="zh-CN"/>
              </w:rPr>
              <w:t>2</w:t>
            </w:r>
          </w:p>
        </w:tc>
        <w:tc>
          <w:tcPr>
            <w:tcW w:w="864" w:type="dxa"/>
            <w:noWrap/>
            <w:vAlign w:val="center"/>
          </w:tcPr>
          <w:p w:rsidRPr="002B3232" w:rsidR="000C3CB8" w:rsidP="00723892" w:rsidRDefault="000C3CB8" w14:paraId="6ABBE560" w14:textId="2594D27D">
            <w:pPr>
              <w:pStyle w:val="MDPI42tablebody"/>
              <w:spacing w:line="240" w:lineRule="auto"/>
              <w:rPr>
                <w:sz w:val="18"/>
                <w:szCs w:val="18"/>
                <w:lang w:eastAsia="zh-CN"/>
              </w:rPr>
            </w:pPr>
            <w:r w:rsidRPr="002B3232">
              <w:rPr>
                <w:sz w:val="18"/>
                <w:szCs w:val="18"/>
                <w:lang w:eastAsia="zh-CN"/>
              </w:rPr>
              <w:t>45</w:t>
            </w:r>
          </w:p>
        </w:tc>
        <w:tc>
          <w:tcPr>
            <w:tcW w:w="924" w:type="dxa"/>
            <w:vMerge/>
            <w:noWrap/>
            <w:vAlign w:val="center"/>
          </w:tcPr>
          <w:p w:rsidRPr="002B3232" w:rsidR="000C3CB8" w:rsidP="00723892" w:rsidRDefault="000C3CB8" w14:paraId="455B93DA" w14:textId="77777777">
            <w:pPr>
              <w:pStyle w:val="MDPI42tablebody"/>
              <w:spacing w:line="240" w:lineRule="auto"/>
              <w:rPr>
                <w:sz w:val="18"/>
                <w:szCs w:val="18"/>
                <w:lang w:eastAsia="zh-CN"/>
              </w:rPr>
            </w:pPr>
          </w:p>
        </w:tc>
      </w:tr>
    </w:tbl>
    <w:p w:rsidR="00083B9B" w:rsidP="00B21A0A" w:rsidRDefault="00083B9B" w14:paraId="4A20E003" w14:textId="007B1723">
      <w:pPr>
        <w:pStyle w:val="MDPI71References"/>
        <w:numPr>
          <w:ilvl w:val="0"/>
          <w:numId w:val="0"/>
        </w:numPr>
        <w:ind w:left="425"/>
      </w:pPr>
    </w:p>
    <w:p w:rsidR="00C21FC5" w:rsidP="00B21A0A" w:rsidRDefault="00C21FC5" w14:paraId="0D3353DD" w14:textId="77777777">
      <w:pPr>
        <w:pStyle w:val="MDPI71References"/>
        <w:numPr>
          <w:ilvl w:val="0"/>
          <w:numId w:val="0"/>
        </w:numPr>
        <w:ind w:left="425"/>
      </w:pPr>
    </w:p>
    <w:p w:rsidR="005C3B37" w:rsidP="00B21A0A" w:rsidRDefault="005C3B37" w14:paraId="26814DFA" w14:textId="01213E5C">
      <w:pPr>
        <w:pStyle w:val="MDPI71References"/>
        <w:numPr>
          <w:ilvl w:val="0"/>
          <w:numId w:val="0"/>
        </w:numPr>
        <w:ind w:left="425"/>
      </w:pPr>
    </w:p>
    <w:p w:rsidR="005C3B37" w:rsidP="00B21A0A" w:rsidRDefault="005C3B37" w14:paraId="7362036B" w14:textId="1C3FC3A8">
      <w:pPr>
        <w:pStyle w:val="MDPI71References"/>
        <w:numPr>
          <w:ilvl w:val="0"/>
          <w:numId w:val="0"/>
        </w:numPr>
        <w:ind w:left="425"/>
      </w:pPr>
    </w:p>
    <w:sectPr w:rsidR="005C3B37" w:rsidSect="0012585D">
      <w:headerReference w:type="even" r:id="rId17"/>
      <w:headerReference w:type="default" r:id="rId18"/>
      <w:footerReference w:type="default" r:id="rId19"/>
      <w:headerReference w:type="first" r:id="rId20"/>
      <w:footerReference w:type="first" r:id="rId21"/>
      <w:type w:val="continuous"/>
      <w:pgSz w:w="11906" w:h="16838" w:code="9"/>
      <w:pgMar w:top="1417" w:right="720" w:bottom="1077" w:left="720" w:header="1020" w:footer="340" w:gutter="0"/>
      <w:lnNumType w:countBy="1" w:distance="255" w:restart="continuous"/>
      <w:pgNumType w:start="1"/>
      <w:cols w:space="425"/>
      <w:titlePg/>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D14CD" w:rsidRDefault="00FD14CD" w14:paraId="52A2801C" w14:textId="77777777">
      <w:pPr>
        <w:spacing w:line="240" w:lineRule="auto"/>
      </w:pPr>
      <w:r>
        <w:separator/>
      </w:r>
    </w:p>
  </w:endnote>
  <w:endnote w:type="continuationSeparator" w:id="0">
    <w:p w:rsidR="00FD14CD" w:rsidRDefault="00FD14CD" w14:paraId="50C9F005" w14:textId="77777777">
      <w:pPr>
        <w:spacing w:line="240" w:lineRule="auto"/>
      </w:pPr>
      <w:r>
        <w:continuationSeparator/>
      </w:r>
    </w:p>
  </w:endnote>
  <w:endnote w:type="continuationNotice" w:id="1">
    <w:p w:rsidR="00FD14CD" w:rsidRDefault="00FD14CD" w14:paraId="0C5B57BC"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DengXian Light">
    <w:altName w:val="等线 Light"/>
    <w:panose1 w:val="00000000000000000000"/>
    <w:charset w:val="86"/>
    <w:family w:val="roman"/>
    <w:notTrueType/>
    <w:pitch w:val="default"/>
  </w:font>
  <w:font w:name="Cordia New">
    <w:panose1 w:val="020B0304020202020204"/>
    <w:charset w:val="DE"/>
    <w:family w:val="roman"/>
    <w:pitch w:val="variable"/>
    <w:sig w:usb0="01000001"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DengXian">
    <w:altName w:val="Microsoft YaHei"/>
    <w:panose1 w:val="02010600030101010101"/>
    <w:charset w:val="86"/>
    <w:family w:val="modern"/>
    <w:pitch w:val="fixed"/>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Bookman Old Style">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59016E" w:rsidR="0037585F" w:rsidP="00AE7DBF" w:rsidRDefault="0037585F" w14:paraId="15DBF71B" w14:textId="77777777">
    <w:pPr>
      <w:pStyle w:val="Footer"/>
      <w:adjustRightInd w:val="0"/>
      <w:spacing w:before="120" w:line="16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7585F" w:rsidP="00F5785B" w:rsidRDefault="0037585F" w14:paraId="22EE4D02" w14:textId="77777777">
    <w:pPr>
      <w:pBdr>
        <w:top w:val="single" w:color="000000" w:sz="4" w:space="0"/>
      </w:pBdr>
      <w:tabs>
        <w:tab w:val="right" w:pos="8844"/>
      </w:tabs>
      <w:adjustRightInd w:val="0"/>
      <w:snapToGrid w:val="0"/>
      <w:spacing w:before="480" w:line="100" w:lineRule="exact"/>
      <w:jc w:val="left"/>
      <w:rPr>
        <w:i/>
        <w:sz w:val="16"/>
        <w:szCs w:val="16"/>
      </w:rPr>
    </w:pPr>
  </w:p>
  <w:p w:rsidRPr="00372FCD" w:rsidR="0037585F" w:rsidP="00A63B7B" w:rsidRDefault="0037585F" w14:paraId="2B0D0F9C" w14:textId="77777777">
    <w:pPr>
      <w:tabs>
        <w:tab w:val="right" w:pos="10466"/>
      </w:tabs>
      <w:adjustRightInd w:val="0"/>
      <w:snapToGrid w:val="0"/>
      <w:spacing w:line="240" w:lineRule="auto"/>
      <w:rPr>
        <w:sz w:val="16"/>
        <w:szCs w:val="16"/>
        <w:lang w:val="fr-CH"/>
      </w:rPr>
    </w:pPr>
    <w:r w:rsidRPr="00D64475">
      <w:rPr>
        <w:i/>
        <w:sz w:val="16"/>
        <w:szCs w:val="16"/>
      </w:rPr>
      <w:t>Agriculture</w:t>
    </w:r>
    <w:r>
      <w:rPr>
        <w:i/>
        <w:sz w:val="16"/>
        <w:szCs w:val="16"/>
      </w:rPr>
      <w:t xml:space="preserve"> </w:t>
    </w:r>
    <w:r w:rsidRPr="00D86EFA">
      <w:rPr>
        <w:b/>
        <w:bCs/>
        <w:iCs/>
        <w:sz w:val="16"/>
        <w:szCs w:val="16"/>
      </w:rPr>
      <w:t>20</w:t>
    </w:r>
    <w:r>
      <w:rPr>
        <w:b/>
        <w:bCs/>
        <w:iCs/>
        <w:sz w:val="16"/>
        <w:szCs w:val="16"/>
      </w:rPr>
      <w:t>21</w:t>
    </w:r>
    <w:r w:rsidRPr="00D86EFA">
      <w:rPr>
        <w:bCs/>
        <w:iCs/>
        <w:sz w:val="16"/>
        <w:szCs w:val="16"/>
      </w:rPr>
      <w:t xml:space="preserve">, </w:t>
    </w:r>
    <w:r>
      <w:rPr>
        <w:bCs/>
        <w:i/>
        <w:iCs/>
        <w:sz w:val="16"/>
        <w:szCs w:val="16"/>
      </w:rPr>
      <w:t>11</w:t>
    </w:r>
    <w:r w:rsidRPr="00D86EFA">
      <w:rPr>
        <w:bCs/>
        <w:iCs/>
        <w:sz w:val="16"/>
        <w:szCs w:val="16"/>
      </w:rPr>
      <w:t xml:space="preserve">, </w:t>
    </w:r>
    <w:r>
      <w:rPr>
        <w:bCs/>
        <w:iCs/>
        <w:sz w:val="16"/>
        <w:szCs w:val="16"/>
      </w:rPr>
      <w:t>x. https://doi.org/10.3390/xxxxx</w:t>
    </w:r>
    <w:r w:rsidRPr="00372FCD">
      <w:rPr>
        <w:sz w:val="16"/>
        <w:szCs w:val="16"/>
        <w:lang w:val="fr-CH"/>
      </w:rPr>
      <w:tab/>
    </w:r>
    <w:r w:rsidRPr="00372FCD">
      <w:rPr>
        <w:sz w:val="16"/>
        <w:szCs w:val="16"/>
        <w:lang w:val="fr-CH"/>
      </w:rPr>
      <w:t>www.mdpi.com/journal/</w:t>
    </w:r>
    <w:r w:rsidRPr="00D64475">
      <w:rPr>
        <w:sz w:val="16"/>
        <w:szCs w:val="16"/>
      </w:rPr>
      <w:t>agriculture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D14CD" w:rsidRDefault="00FD14CD" w14:paraId="37195387" w14:textId="77777777">
      <w:pPr>
        <w:spacing w:line="240" w:lineRule="auto"/>
      </w:pPr>
      <w:r>
        <w:separator/>
      </w:r>
    </w:p>
  </w:footnote>
  <w:footnote w:type="continuationSeparator" w:id="0">
    <w:p w:rsidR="00FD14CD" w:rsidRDefault="00FD14CD" w14:paraId="41769D39" w14:textId="77777777">
      <w:pPr>
        <w:spacing w:line="240" w:lineRule="auto"/>
      </w:pPr>
      <w:r>
        <w:continuationSeparator/>
      </w:r>
    </w:p>
  </w:footnote>
  <w:footnote w:type="continuationNotice" w:id="1">
    <w:p w:rsidR="00FD14CD" w:rsidRDefault="00FD14CD" w14:paraId="380EB973" w14:textId="7777777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7585F" w:rsidP="00AE7DBF" w:rsidRDefault="0037585F" w14:paraId="1921280E" w14:textId="77777777">
    <w:pPr>
      <w:pStyle w:val="Header"/>
      <w:pBdr>
        <w:bottom w:val="none" w:color="auto" w:sz="0" w:space="0"/>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7585F" w:rsidP="00A63B7B" w:rsidRDefault="0037585F" w14:paraId="329C847B" w14:textId="5F0251A8">
    <w:pPr>
      <w:tabs>
        <w:tab w:val="right" w:pos="10466"/>
      </w:tabs>
      <w:adjustRightInd w:val="0"/>
      <w:snapToGrid w:val="0"/>
      <w:spacing w:line="240" w:lineRule="auto"/>
      <w:rPr>
        <w:sz w:val="16"/>
      </w:rPr>
    </w:pPr>
    <w:r>
      <w:rPr>
        <w:i/>
        <w:sz w:val="16"/>
      </w:rPr>
      <w:t xml:space="preserve">Agriculture </w:t>
    </w:r>
    <w:r>
      <w:rPr>
        <w:b/>
        <w:sz w:val="16"/>
      </w:rPr>
      <w:t>2021</w:t>
    </w:r>
    <w:r w:rsidRPr="00D86EFA">
      <w:rPr>
        <w:sz w:val="16"/>
      </w:rPr>
      <w:t xml:space="preserve">, </w:t>
    </w:r>
    <w:r>
      <w:rPr>
        <w:i/>
        <w:sz w:val="16"/>
      </w:rPr>
      <w:t>11</w:t>
    </w:r>
    <w:r>
      <w:rPr>
        <w:sz w:val="16"/>
      </w:rPr>
      <w:t>, x FOR PEER REVIEW</w:t>
    </w:r>
    <w:r>
      <w:rPr>
        <w:sz w:val="16"/>
      </w:rPr>
      <w:tab/>
    </w:r>
    <w:r>
      <w:rPr>
        <w:sz w:val="16"/>
      </w:rPr>
      <w:fldChar w:fldCharType="begin"/>
    </w:r>
    <w:r>
      <w:rPr>
        <w:sz w:val="16"/>
      </w:rPr>
      <w:instrText xml:space="preserve"> PAGE   \* MERGEFORMAT </w:instrText>
    </w:r>
    <w:r>
      <w:rPr>
        <w:sz w:val="16"/>
      </w:rPr>
      <w:fldChar w:fldCharType="separate"/>
    </w:r>
    <w:r>
      <w:rPr>
        <w:sz w:val="16"/>
      </w:rPr>
      <w:t>5</w:t>
    </w:r>
    <w:r>
      <w:rPr>
        <w:sz w:val="16"/>
      </w:rPr>
      <w:fldChar w:fldCharType="end"/>
    </w:r>
    <w:r>
      <w:rPr>
        <w:sz w:val="16"/>
      </w:rPr>
      <w:t xml:space="preserve"> of </w:t>
    </w:r>
    <w:r>
      <w:rPr>
        <w:sz w:val="16"/>
      </w:rPr>
      <w:fldChar w:fldCharType="begin"/>
    </w:r>
    <w:r>
      <w:rPr>
        <w:sz w:val="16"/>
      </w:rPr>
      <w:instrText xml:space="preserve"> NUMPAGES   \* MERGEFORMAT </w:instrText>
    </w:r>
    <w:r>
      <w:rPr>
        <w:sz w:val="16"/>
      </w:rPr>
      <w:fldChar w:fldCharType="separate"/>
    </w:r>
    <w:r>
      <w:rPr>
        <w:sz w:val="16"/>
      </w:rPr>
      <w:t>5</w:t>
    </w:r>
    <w:r>
      <w:rPr>
        <w:sz w:val="16"/>
      </w:rPr>
      <w:fldChar w:fldCharType="end"/>
    </w:r>
  </w:p>
  <w:p w:rsidRPr="00BF5810" w:rsidR="0037585F" w:rsidP="00F5785B" w:rsidRDefault="0037585F" w14:paraId="3993363B" w14:textId="77777777">
    <w:pPr>
      <w:pBdr>
        <w:bottom w:val="single" w:color="000000" w:sz="4" w:space="1"/>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tbl>
    <w:tblPr>
      <w:tblW w:w="10487" w:type="dxa"/>
      <w:tblCellMar>
        <w:left w:w="0" w:type="dxa"/>
        <w:right w:w="0" w:type="dxa"/>
      </w:tblCellMar>
      <w:tblLook w:val="04A0" w:firstRow="1" w:lastRow="0" w:firstColumn="1" w:lastColumn="0" w:noHBand="0" w:noVBand="1"/>
    </w:tblPr>
    <w:tblGrid>
      <w:gridCol w:w="3679"/>
      <w:gridCol w:w="4535"/>
      <w:gridCol w:w="2273"/>
    </w:tblGrid>
    <w:tr w:rsidRPr="00A63B7B" w:rsidR="0037585F" w:rsidTr="0FC6497A" w14:paraId="47155A2C" w14:textId="77777777">
      <w:trPr>
        <w:trHeight w:val="686"/>
      </w:trPr>
      <w:tc>
        <w:tcPr>
          <w:tcW w:w="3679" w:type="dxa"/>
          <w:shd w:val="clear" w:color="auto" w:fill="auto"/>
          <w:vAlign w:val="center"/>
        </w:tcPr>
        <w:p w:rsidRPr="00B34DFA" w:rsidR="0037585F" w:rsidP="00A63B7B" w:rsidRDefault="0FC6497A" w14:paraId="432FC45B" w14:textId="75F1341B">
          <w:pPr>
            <w:pStyle w:val="Header"/>
            <w:pBdr>
              <w:bottom w:val="none" w:color="auto" w:sz="0" w:space="0"/>
            </w:pBdr>
            <w:jc w:val="left"/>
            <w:rPr>
              <w:rFonts w:eastAsia="DengXian"/>
              <w:b/>
              <w:bCs/>
            </w:rPr>
          </w:pPr>
          <w:r>
            <w:drawing>
              <wp:inline distT="0" distB="0" distL="0" distR="0" wp14:anchorId="76E80816" wp14:editId="6749A2B9">
                <wp:extent cx="1628775" cy="428625"/>
                <wp:effectExtent l="0" t="0" r="0" b="0"/>
                <wp:docPr id="5" name="Picture 5" descr="C:\Users\home\AppData\Local\Temp\HZ$D.082.3277\agriculture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1628775" cy="428625"/>
                        </a:xfrm>
                        <a:prstGeom prst="rect">
                          <a:avLst/>
                        </a:prstGeom>
                      </pic:spPr>
                    </pic:pic>
                  </a:graphicData>
                </a:graphic>
              </wp:inline>
            </w:drawing>
          </w:r>
        </w:p>
      </w:tc>
      <w:tc>
        <w:tcPr>
          <w:tcW w:w="4535" w:type="dxa"/>
          <w:shd w:val="clear" w:color="auto" w:fill="auto"/>
          <w:vAlign w:val="center"/>
        </w:tcPr>
        <w:p w:rsidRPr="00B34DFA" w:rsidR="0037585F" w:rsidP="00A63B7B" w:rsidRDefault="0037585F" w14:paraId="1A8CC0DC" w14:textId="77777777">
          <w:pPr>
            <w:pStyle w:val="Header"/>
            <w:pBdr>
              <w:bottom w:val="none" w:color="auto" w:sz="0" w:space="0"/>
            </w:pBdr>
            <w:rPr>
              <w:rFonts w:eastAsia="DengXian"/>
              <w:b/>
              <w:bCs/>
            </w:rPr>
          </w:pPr>
        </w:p>
      </w:tc>
      <w:tc>
        <w:tcPr>
          <w:tcW w:w="2273" w:type="dxa"/>
          <w:shd w:val="clear" w:color="auto" w:fill="auto"/>
          <w:vAlign w:val="center"/>
        </w:tcPr>
        <w:p w:rsidRPr="00B34DFA" w:rsidR="0037585F" w:rsidP="00A63B7B" w:rsidRDefault="0FC6497A" w14:paraId="24CF7DAF" w14:textId="29581A31">
          <w:pPr>
            <w:pStyle w:val="Header"/>
            <w:pBdr>
              <w:bottom w:val="none" w:color="auto" w:sz="0" w:space="0"/>
            </w:pBdr>
            <w:jc w:val="right"/>
            <w:rPr>
              <w:rFonts w:eastAsia="DengXian"/>
              <w:b/>
              <w:bCs/>
            </w:rPr>
          </w:pPr>
          <w:r>
            <w:drawing>
              <wp:inline distT="0" distB="0" distL="0" distR="0" wp14:anchorId="3E8B3146" wp14:editId="1882908A">
                <wp:extent cx="542925" cy="3524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
                          <a:extLst>
                            <a:ext uri="{28A0092B-C50C-407E-A947-70E740481C1C}">
                              <a14:useLocalDpi xmlns:a14="http://schemas.microsoft.com/office/drawing/2010/main" val="0"/>
                            </a:ext>
                          </a:extLst>
                        </a:blip>
                        <a:stretch>
                          <a:fillRect/>
                        </a:stretch>
                      </pic:blipFill>
                      <pic:spPr>
                        <a:xfrm>
                          <a:off x="0" y="0"/>
                          <a:ext cx="542925" cy="352425"/>
                        </a:xfrm>
                        <a:prstGeom prst="rect">
                          <a:avLst/>
                        </a:prstGeom>
                      </pic:spPr>
                    </pic:pic>
                  </a:graphicData>
                </a:graphic>
              </wp:inline>
            </w:drawing>
          </w:r>
        </w:p>
      </w:tc>
    </w:tr>
  </w:tbl>
  <w:p w:rsidRPr="00102CC3" w:rsidR="0037585F" w:rsidP="00F5785B" w:rsidRDefault="0037585F" w14:paraId="19311B49" w14:textId="77777777">
    <w:pPr>
      <w:pBdr>
        <w:bottom w:val="single" w:color="000000" w:sz="4" w:space="1"/>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361108"/>
    <w:multiLevelType w:val="hybridMultilevel"/>
    <w:tmpl w:val="263AC14A"/>
    <w:lvl w:ilvl="0" w:tplc="503EE636">
      <w:start w:val="1"/>
      <w:numFmt w:val="decimal"/>
      <w:lvlText w:val="%1."/>
      <w:lvlJc w:val="left"/>
      <w:pPr>
        <w:ind w:left="2968" w:hanging="360"/>
      </w:pPr>
      <w:rPr>
        <w:rFonts w:hint="default"/>
      </w:rPr>
    </w:lvl>
    <w:lvl w:ilvl="1" w:tplc="04090019" w:tentative="1">
      <w:start w:val="1"/>
      <w:numFmt w:val="lowerLetter"/>
      <w:lvlText w:val="%2."/>
      <w:lvlJc w:val="left"/>
      <w:pPr>
        <w:ind w:left="3688" w:hanging="360"/>
      </w:pPr>
    </w:lvl>
    <w:lvl w:ilvl="2" w:tplc="0409001B" w:tentative="1">
      <w:start w:val="1"/>
      <w:numFmt w:val="lowerRoman"/>
      <w:lvlText w:val="%3."/>
      <w:lvlJc w:val="right"/>
      <w:pPr>
        <w:ind w:left="4408" w:hanging="180"/>
      </w:pPr>
    </w:lvl>
    <w:lvl w:ilvl="3" w:tplc="0409000F" w:tentative="1">
      <w:start w:val="1"/>
      <w:numFmt w:val="decimal"/>
      <w:lvlText w:val="%4."/>
      <w:lvlJc w:val="left"/>
      <w:pPr>
        <w:ind w:left="5128" w:hanging="360"/>
      </w:pPr>
    </w:lvl>
    <w:lvl w:ilvl="4" w:tplc="04090019" w:tentative="1">
      <w:start w:val="1"/>
      <w:numFmt w:val="lowerLetter"/>
      <w:lvlText w:val="%5."/>
      <w:lvlJc w:val="left"/>
      <w:pPr>
        <w:ind w:left="5848" w:hanging="360"/>
      </w:pPr>
    </w:lvl>
    <w:lvl w:ilvl="5" w:tplc="0409001B" w:tentative="1">
      <w:start w:val="1"/>
      <w:numFmt w:val="lowerRoman"/>
      <w:lvlText w:val="%6."/>
      <w:lvlJc w:val="right"/>
      <w:pPr>
        <w:ind w:left="6568" w:hanging="180"/>
      </w:pPr>
    </w:lvl>
    <w:lvl w:ilvl="6" w:tplc="0409000F" w:tentative="1">
      <w:start w:val="1"/>
      <w:numFmt w:val="decimal"/>
      <w:lvlText w:val="%7."/>
      <w:lvlJc w:val="left"/>
      <w:pPr>
        <w:ind w:left="7288" w:hanging="360"/>
      </w:pPr>
    </w:lvl>
    <w:lvl w:ilvl="7" w:tplc="04090019" w:tentative="1">
      <w:start w:val="1"/>
      <w:numFmt w:val="lowerLetter"/>
      <w:lvlText w:val="%8."/>
      <w:lvlJc w:val="left"/>
      <w:pPr>
        <w:ind w:left="8008" w:hanging="360"/>
      </w:pPr>
    </w:lvl>
    <w:lvl w:ilvl="8" w:tplc="0409001B" w:tentative="1">
      <w:start w:val="1"/>
      <w:numFmt w:val="lowerRoman"/>
      <w:lvlText w:val="%9."/>
      <w:lvlJc w:val="right"/>
      <w:pPr>
        <w:ind w:left="8728" w:hanging="180"/>
      </w:pPr>
    </w:lvl>
  </w:abstractNum>
  <w:abstractNum w:abstractNumId="1" w15:restartNumberingAfterBreak="0">
    <w:nsid w:val="18B468F5"/>
    <w:multiLevelType w:val="hybridMultilevel"/>
    <w:tmpl w:val="F7E250A8"/>
    <w:lvl w:ilvl="0" w:tplc="5A92E4B0">
      <w:start w:val="1"/>
      <w:numFmt w:val="decimal"/>
      <w:lvlRestart w:val="0"/>
      <w:pStyle w:val="MDPI71References"/>
      <w:lvlText w:val="%1."/>
      <w:lvlJc w:val="left"/>
      <w:pPr>
        <w:ind w:left="425" w:hanging="4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F216E8"/>
    <w:multiLevelType w:val="multilevel"/>
    <w:tmpl w:val="7B060B6E"/>
    <w:lvl w:ilvl="0">
      <w:start w:val="1"/>
      <w:numFmt w:val="decimal"/>
      <w:lvlText w:val="%1."/>
      <w:lvlJc w:val="left"/>
      <w:pPr>
        <w:ind w:left="2968" w:hanging="360"/>
      </w:pPr>
      <w:rPr>
        <w:rFonts w:hint="default"/>
      </w:rPr>
    </w:lvl>
    <w:lvl w:ilvl="1">
      <w:start w:val="1"/>
      <w:numFmt w:val="decimal"/>
      <w:isLgl/>
      <w:lvlText w:val="%1.%2"/>
      <w:lvlJc w:val="left"/>
      <w:pPr>
        <w:ind w:left="3058" w:hanging="450"/>
      </w:pPr>
      <w:rPr>
        <w:rFonts w:hint="default"/>
      </w:rPr>
    </w:lvl>
    <w:lvl w:ilvl="2">
      <w:start w:val="1"/>
      <w:numFmt w:val="decimal"/>
      <w:isLgl/>
      <w:lvlText w:val="%1.%2.%3"/>
      <w:lvlJc w:val="left"/>
      <w:pPr>
        <w:ind w:left="3328" w:hanging="720"/>
      </w:pPr>
      <w:rPr>
        <w:rFonts w:hint="default"/>
      </w:rPr>
    </w:lvl>
    <w:lvl w:ilvl="3">
      <w:start w:val="1"/>
      <w:numFmt w:val="decimal"/>
      <w:isLgl/>
      <w:lvlText w:val="%1.%2.%3.%4"/>
      <w:lvlJc w:val="left"/>
      <w:pPr>
        <w:ind w:left="3328" w:hanging="720"/>
      </w:pPr>
      <w:rPr>
        <w:rFonts w:hint="default"/>
      </w:rPr>
    </w:lvl>
    <w:lvl w:ilvl="4">
      <w:start w:val="1"/>
      <w:numFmt w:val="decimal"/>
      <w:isLgl/>
      <w:lvlText w:val="%1.%2.%3.%4.%5"/>
      <w:lvlJc w:val="left"/>
      <w:pPr>
        <w:ind w:left="3328" w:hanging="720"/>
      </w:pPr>
      <w:rPr>
        <w:rFonts w:hint="default"/>
      </w:rPr>
    </w:lvl>
    <w:lvl w:ilvl="5">
      <w:start w:val="1"/>
      <w:numFmt w:val="decimal"/>
      <w:isLgl/>
      <w:lvlText w:val="%1.%2.%3.%4.%5.%6"/>
      <w:lvlJc w:val="left"/>
      <w:pPr>
        <w:ind w:left="3688" w:hanging="1080"/>
      </w:pPr>
      <w:rPr>
        <w:rFonts w:hint="default"/>
      </w:rPr>
    </w:lvl>
    <w:lvl w:ilvl="6">
      <w:start w:val="1"/>
      <w:numFmt w:val="decimal"/>
      <w:isLgl/>
      <w:lvlText w:val="%1.%2.%3.%4.%5.%6.%7"/>
      <w:lvlJc w:val="left"/>
      <w:pPr>
        <w:ind w:left="3688" w:hanging="1080"/>
      </w:pPr>
      <w:rPr>
        <w:rFonts w:hint="default"/>
      </w:rPr>
    </w:lvl>
    <w:lvl w:ilvl="7">
      <w:start w:val="1"/>
      <w:numFmt w:val="decimal"/>
      <w:isLgl/>
      <w:lvlText w:val="%1.%2.%3.%4.%5.%6.%7.%8"/>
      <w:lvlJc w:val="left"/>
      <w:pPr>
        <w:ind w:left="4048" w:hanging="1440"/>
      </w:pPr>
      <w:rPr>
        <w:rFonts w:hint="default"/>
      </w:rPr>
    </w:lvl>
    <w:lvl w:ilvl="8">
      <w:start w:val="1"/>
      <w:numFmt w:val="decimal"/>
      <w:isLgl/>
      <w:lvlText w:val="%1.%2.%3.%4.%5.%6.%7.%8.%9"/>
      <w:lvlJc w:val="left"/>
      <w:pPr>
        <w:ind w:left="4048" w:hanging="1440"/>
      </w:pPr>
      <w:rPr>
        <w:rFonts w:hint="default"/>
      </w:rPr>
    </w:lvl>
  </w:abstractNum>
  <w:abstractNum w:abstractNumId="3"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hint="default" w:ascii="Symbol" w:hAnsi="Symbol"/>
      </w:rPr>
    </w:lvl>
    <w:lvl w:ilvl="1" w:tplc="04090003" w:tentative="1">
      <w:start w:val="1"/>
      <w:numFmt w:val="bullet"/>
      <w:lvlText w:val="o"/>
      <w:lvlJc w:val="left"/>
      <w:pPr>
        <w:ind w:left="4048" w:hanging="360"/>
      </w:pPr>
      <w:rPr>
        <w:rFonts w:hint="default" w:ascii="Courier New" w:hAnsi="Courier New" w:cs="Courier New"/>
      </w:rPr>
    </w:lvl>
    <w:lvl w:ilvl="2" w:tplc="04090005" w:tentative="1">
      <w:start w:val="1"/>
      <w:numFmt w:val="bullet"/>
      <w:lvlText w:val=""/>
      <w:lvlJc w:val="left"/>
      <w:pPr>
        <w:ind w:left="4768" w:hanging="360"/>
      </w:pPr>
      <w:rPr>
        <w:rFonts w:hint="default" w:ascii="Wingdings" w:hAnsi="Wingdings"/>
      </w:rPr>
    </w:lvl>
    <w:lvl w:ilvl="3" w:tplc="04090001" w:tentative="1">
      <w:start w:val="1"/>
      <w:numFmt w:val="bullet"/>
      <w:lvlText w:val=""/>
      <w:lvlJc w:val="left"/>
      <w:pPr>
        <w:ind w:left="5488" w:hanging="360"/>
      </w:pPr>
      <w:rPr>
        <w:rFonts w:hint="default" w:ascii="Symbol" w:hAnsi="Symbol"/>
      </w:rPr>
    </w:lvl>
    <w:lvl w:ilvl="4" w:tplc="04090003" w:tentative="1">
      <w:start w:val="1"/>
      <w:numFmt w:val="bullet"/>
      <w:lvlText w:val="o"/>
      <w:lvlJc w:val="left"/>
      <w:pPr>
        <w:ind w:left="6208" w:hanging="360"/>
      </w:pPr>
      <w:rPr>
        <w:rFonts w:hint="default" w:ascii="Courier New" w:hAnsi="Courier New" w:cs="Courier New"/>
      </w:rPr>
    </w:lvl>
    <w:lvl w:ilvl="5" w:tplc="04090005" w:tentative="1">
      <w:start w:val="1"/>
      <w:numFmt w:val="bullet"/>
      <w:lvlText w:val=""/>
      <w:lvlJc w:val="left"/>
      <w:pPr>
        <w:ind w:left="6928" w:hanging="360"/>
      </w:pPr>
      <w:rPr>
        <w:rFonts w:hint="default" w:ascii="Wingdings" w:hAnsi="Wingdings"/>
      </w:rPr>
    </w:lvl>
    <w:lvl w:ilvl="6" w:tplc="04090001" w:tentative="1">
      <w:start w:val="1"/>
      <w:numFmt w:val="bullet"/>
      <w:lvlText w:val=""/>
      <w:lvlJc w:val="left"/>
      <w:pPr>
        <w:ind w:left="7648" w:hanging="360"/>
      </w:pPr>
      <w:rPr>
        <w:rFonts w:hint="default" w:ascii="Symbol" w:hAnsi="Symbol"/>
      </w:rPr>
    </w:lvl>
    <w:lvl w:ilvl="7" w:tplc="04090003" w:tentative="1">
      <w:start w:val="1"/>
      <w:numFmt w:val="bullet"/>
      <w:lvlText w:val="o"/>
      <w:lvlJc w:val="left"/>
      <w:pPr>
        <w:ind w:left="8368" w:hanging="360"/>
      </w:pPr>
      <w:rPr>
        <w:rFonts w:hint="default" w:ascii="Courier New" w:hAnsi="Courier New" w:cs="Courier New"/>
      </w:rPr>
    </w:lvl>
    <w:lvl w:ilvl="8" w:tplc="04090005" w:tentative="1">
      <w:start w:val="1"/>
      <w:numFmt w:val="bullet"/>
      <w:lvlText w:val=""/>
      <w:lvlJc w:val="left"/>
      <w:pPr>
        <w:ind w:left="9088" w:hanging="360"/>
      </w:pPr>
      <w:rPr>
        <w:rFonts w:hint="default" w:ascii="Wingdings" w:hAnsi="Wingdings"/>
      </w:rPr>
    </w:lvl>
  </w:abstractNum>
  <w:abstractNum w:abstractNumId="4" w15:restartNumberingAfterBreak="0">
    <w:nsid w:val="1EC0601A"/>
    <w:multiLevelType w:val="multilevel"/>
    <w:tmpl w:val="2D740DBE"/>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567"/>
        </w:tabs>
        <w:ind w:left="567" w:hanging="567"/>
      </w:pPr>
      <w:rPr>
        <w:rFonts w:hint="default"/>
      </w:rPr>
    </w:lvl>
    <w:lvl w:ilvl="3">
      <w:start w:val="1"/>
      <w:numFmt w:val="decimal"/>
      <w:pStyle w:val="Heading4"/>
      <w:lvlText w:val="%1.%2.%3.%4"/>
      <w:lvlJc w:val="left"/>
      <w:pPr>
        <w:tabs>
          <w:tab w:val="num" w:pos="567"/>
        </w:tabs>
        <w:ind w:left="567" w:hanging="567"/>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5" w15:restartNumberingAfterBreak="0">
    <w:nsid w:val="2461520F"/>
    <w:multiLevelType w:val="hybridMultilevel"/>
    <w:tmpl w:val="16261282"/>
    <w:lvl w:ilvl="0" w:tplc="88FE221C">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6"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8"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9A6535"/>
    <w:multiLevelType w:val="hybridMultilevel"/>
    <w:tmpl w:val="3CB68362"/>
    <w:lvl w:ilvl="0" w:tplc="B2367048">
      <w:start w:val="1"/>
      <w:numFmt w:val="bullet"/>
      <w:lvlText w:val=""/>
      <w:lvlJc w:val="left"/>
      <w:pPr>
        <w:ind w:left="1429" w:hanging="360"/>
      </w:pPr>
      <w:rPr>
        <w:rFonts w:hint="default" w:ascii="Symbol" w:hAnsi="Symbol"/>
      </w:rPr>
    </w:lvl>
    <w:lvl w:ilvl="1" w:tplc="08070003" w:tentative="1">
      <w:start w:val="1"/>
      <w:numFmt w:val="bullet"/>
      <w:lvlText w:val="o"/>
      <w:lvlJc w:val="left"/>
      <w:pPr>
        <w:ind w:left="2149" w:hanging="360"/>
      </w:pPr>
      <w:rPr>
        <w:rFonts w:hint="default" w:ascii="Courier New" w:hAnsi="Courier New" w:cs="Courier New"/>
      </w:rPr>
    </w:lvl>
    <w:lvl w:ilvl="2" w:tplc="08070005" w:tentative="1">
      <w:start w:val="1"/>
      <w:numFmt w:val="bullet"/>
      <w:lvlText w:val=""/>
      <w:lvlJc w:val="left"/>
      <w:pPr>
        <w:ind w:left="2869" w:hanging="360"/>
      </w:pPr>
      <w:rPr>
        <w:rFonts w:hint="default" w:ascii="Wingdings" w:hAnsi="Wingdings"/>
      </w:rPr>
    </w:lvl>
    <w:lvl w:ilvl="3" w:tplc="08070001" w:tentative="1">
      <w:start w:val="1"/>
      <w:numFmt w:val="bullet"/>
      <w:lvlText w:val=""/>
      <w:lvlJc w:val="left"/>
      <w:pPr>
        <w:ind w:left="3589" w:hanging="360"/>
      </w:pPr>
      <w:rPr>
        <w:rFonts w:hint="default" w:ascii="Symbol" w:hAnsi="Symbol"/>
      </w:rPr>
    </w:lvl>
    <w:lvl w:ilvl="4" w:tplc="08070003" w:tentative="1">
      <w:start w:val="1"/>
      <w:numFmt w:val="bullet"/>
      <w:lvlText w:val="o"/>
      <w:lvlJc w:val="left"/>
      <w:pPr>
        <w:ind w:left="4309" w:hanging="360"/>
      </w:pPr>
      <w:rPr>
        <w:rFonts w:hint="default" w:ascii="Courier New" w:hAnsi="Courier New" w:cs="Courier New"/>
      </w:rPr>
    </w:lvl>
    <w:lvl w:ilvl="5" w:tplc="08070005" w:tentative="1">
      <w:start w:val="1"/>
      <w:numFmt w:val="bullet"/>
      <w:lvlText w:val=""/>
      <w:lvlJc w:val="left"/>
      <w:pPr>
        <w:ind w:left="5029" w:hanging="360"/>
      </w:pPr>
      <w:rPr>
        <w:rFonts w:hint="default" w:ascii="Wingdings" w:hAnsi="Wingdings"/>
      </w:rPr>
    </w:lvl>
    <w:lvl w:ilvl="6" w:tplc="08070001" w:tentative="1">
      <w:start w:val="1"/>
      <w:numFmt w:val="bullet"/>
      <w:lvlText w:val=""/>
      <w:lvlJc w:val="left"/>
      <w:pPr>
        <w:ind w:left="5749" w:hanging="360"/>
      </w:pPr>
      <w:rPr>
        <w:rFonts w:hint="default" w:ascii="Symbol" w:hAnsi="Symbol"/>
      </w:rPr>
    </w:lvl>
    <w:lvl w:ilvl="7" w:tplc="08070003" w:tentative="1">
      <w:start w:val="1"/>
      <w:numFmt w:val="bullet"/>
      <w:lvlText w:val="o"/>
      <w:lvlJc w:val="left"/>
      <w:pPr>
        <w:ind w:left="6469" w:hanging="360"/>
      </w:pPr>
      <w:rPr>
        <w:rFonts w:hint="default" w:ascii="Courier New" w:hAnsi="Courier New" w:cs="Courier New"/>
      </w:rPr>
    </w:lvl>
    <w:lvl w:ilvl="8" w:tplc="08070005" w:tentative="1">
      <w:start w:val="1"/>
      <w:numFmt w:val="bullet"/>
      <w:lvlText w:val=""/>
      <w:lvlJc w:val="left"/>
      <w:pPr>
        <w:ind w:left="7189" w:hanging="360"/>
      </w:pPr>
      <w:rPr>
        <w:rFonts w:hint="default" w:ascii="Wingdings" w:hAnsi="Wingdings"/>
      </w:rPr>
    </w:lvl>
  </w:abstractNum>
  <w:abstractNum w:abstractNumId="10"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11" w15:restartNumberingAfterBreak="0">
    <w:nsid w:val="61C10592"/>
    <w:multiLevelType w:val="multilevel"/>
    <w:tmpl w:val="7B060B6E"/>
    <w:lvl w:ilvl="0">
      <w:start w:val="1"/>
      <w:numFmt w:val="decimal"/>
      <w:lvlText w:val="%1."/>
      <w:lvlJc w:val="left"/>
      <w:pPr>
        <w:ind w:left="2968" w:hanging="360"/>
      </w:pPr>
      <w:rPr>
        <w:rFonts w:hint="default"/>
      </w:rPr>
    </w:lvl>
    <w:lvl w:ilvl="1">
      <w:start w:val="1"/>
      <w:numFmt w:val="decimal"/>
      <w:isLgl/>
      <w:lvlText w:val="%1.%2"/>
      <w:lvlJc w:val="left"/>
      <w:pPr>
        <w:ind w:left="3058" w:hanging="450"/>
      </w:pPr>
      <w:rPr>
        <w:rFonts w:hint="default"/>
      </w:rPr>
    </w:lvl>
    <w:lvl w:ilvl="2">
      <w:start w:val="1"/>
      <w:numFmt w:val="decimal"/>
      <w:isLgl/>
      <w:lvlText w:val="%1.%2.%3"/>
      <w:lvlJc w:val="left"/>
      <w:pPr>
        <w:ind w:left="3328" w:hanging="720"/>
      </w:pPr>
      <w:rPr>
        <w:rFonts w:hint="default"/>
      </w:rPr>
    </w:lvl>
    <w:lvl w:ilvl="3">
      <w:start w:val="1"/>
      <w:numFmt w:val="decimal"/>
      <w:isLgl/>
      <w:lvlText w:val="%1.%2.%3.%4"/>
      <w:lvlJc w:val="left"/>
      <w:pPr>
        <w:ind w:left="3328" w:hanging="720"/>
      </w:pPr>
      <w:rPr>
        <w:rFonts w:hint="default"/>
      </w:rPr>
    </w:lvl>
    <w:lvl w:ilvl="4">
      <w:start w:val="1"/>
      <w:numFmt w:val="decimal"/>
      <w:isLgl/>
      <w:lvlText w:val="%1.%2.%3.%4.%5"/>
      <w:lvlJc w:val="left"/>
      <w:pPr>
        <w:ind w:left="3328" w:hanging="720"/>
      </w:pPr>
      <w:rPr>
        <w:rFonts w:hint="default"/>
      </w:rPr>
    </w:lvl>
    <w:lvl w:ilvl="5">
      <w:start w:val="1"/>
      <w:numFmt w:val="decimal"/>
      <w:isLgl/>
      <w:lvlText w:val="%1.%2.%3.%4.%5.%6"/>
      <w:lvlJc w:val="left"/>
      <w:pPr>
        <w:ind w:left="3688" w:hanging="1080"/>
      </w:pPr>
      <w:rPr>
        <w:rFonts w:hint="default"/>
      </w:rPr>
    </w:lvl>
    <w:lvl w:ilvl="6">
      <w:start w:val="1"/>
      <w:numFmt w:val="decimal"/>
      <w:isLgl/>
      <w:lvlText w:val="%1.%2.%3.%4.%5.%6.%7"/>
      <w:lvlJc w:val="left"/>
      <w:pPr>
        <w:ind w:left="3688" w:hanging="1080"/>
      </w:pPr>
      <w:rPr>
        <w:rFonts w:hint="default"/>
      </w:rPr>
    </w:lvl>
    <w:lvl w:ilvl="7">
      <w:start w:val="1"/>
      <w:numFmt w:val="decimal"/>
      <w:isLgl/>
      <w:lvlText w:val="%1.%2.%3.%4.%5.%6.%7.%8"/>
      <w:lvlJc w:val="left"/>
      <w:pPr>
        <w:ind w:left="4048" w:hanging="1440"/>
      </w:pPr>
      <w:rPr>
        <w:rFonts w:hint="default"/>
      </w:rPr>
    </w:lvl>
    <w:lvl w:ilvl="8">
      <w:start w:val="1"/>
      <w:numFmt w:val="decimal"/>
      <w:isLgl/>
      <w:lvlText w:val="%1.%2.%3.%4.%5.%6.%7.%8.%9"/>
      <w:lvlJc w:val="left"/>
      <w:pPr>
        <w:ind w:left="4048" w:hanging="1440"/>
      </w:pPr>
      <w:rPr>
        <w:rFonts w:hint="default"/>
      </w:rPr>
    </w:lvl>
  </w:abstractNum>
  <w:abstractNum w:abstractNumId="12" w15:restartNumberingAfterBreak="0">
    <w:nsid w:val="706D5736"/>
    <w:multiLevelType w:val="hybridMultilevel"/>
    <w:tmpl w:val="E3640C5C"/>
    <w:lvl w:ilvl="0" w:tplc="0409000F">
      <w:start w:val="1"/>
      <w:numFmt w:val="decimal"/>
      <w:lvlText w:val="%1."/>
      <w:lvlJc w:val="left"/>
      <w:pPr>
        <w:ind w:left="1429" w:hanging="360"/>
      </w:pPr>
      <w:rPr>
        <w:rFonts w:hint="eastAsia"/>
      </w:r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num w:numId="1">
    <w:abstractNumId w:val="7"/>
  </w:num>
  <w:num w:numId="2">
    <w:abstractNumId w:val="9"/>
  </w:num>
  <w:num w:numId="3">
    <w:abstractNumId w:val="6"/>
  </w:num>
  <w:num w:numId="4">
    <w:abstractNumId w:val="8"/>
  </w:num>
  <w:num w:numId="5">
    <w:abstractNumId w:val="10"/>
  </w:num>
  <w:num w:numId="6">
    <w:abstractNumId w:val="3"/>
  </w:num>
  <w:num w:numId="7">
    <w:abstractNumId w:val="10"/>
  </w:num>
  <w:num w:numId="8">
    <w:abstractNumId w:val="3"/>
  </w:num>
  <w:num w:numId="9">
    <w:abstractNumId w:val="10"/>
  </w:num>
  <w:num w:numId="10">
    <w:abstractNumId w:val="3"/>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0"/>
  </w:num>
  <w:num w:numId="14">
    <w:abstractNumId w:val="3"/>
  </w:num>
  <w:num w:numId="15">
    <w:abstractNumId w:val="1"/>
  </w:num>
  <w:num w:numId="16">
    <w:abstractNumId w:val="0"/>
  </w:num>
  <w:num w:numId="17">
    <w:abstractNumId w:val="4"/>
  </w:num>
  <w:num w:numId="18">
    <w:abstractNumId w:val="5"/>
  </w:num>
  <w:num w:numId="19">
    <w:abstractNumId w:val="2"/>
  </w:num>
  <w:num w:numId="20">
    <w:abstractNumId w:val="1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bordersDoNotSurroundHeader/>
  <w:bordersDoNotSurroundFooter/>
  <w:hideSpellingErrors/>
  <w:hideGrammaticalError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drawingGridHorizontalSpacing w:val="100"/>
  <w:drawingGridVerticalSpacing w:val="163"/>
  <w:displayHorizontalDrawingGridEvery w:val="0"/>
  <w:displayVerticalDrawingGridEvery w:val="2"/>
  <w:characterSpacingControl w:val="compressPunctuation"/>
  <w:hdrShapeDefaults>
    <o:shapedefaults v:ext="edit" spidmax="8193"/>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MxNDExs7AwNzUxNzZR0lEKTi0uzszPAykwMqsFAJucsq4tAAAA"/>
  </w:docVars>
  <w:rsids>
    <w:rsidRoot w:val="00FB6D52"/>
    <w:rsid w:val="00002FCE"/>
    <w:rsid w:val="00004A66"/>
    <w:rsid w:val="0000654F"/>
    <w:rsid w:val="00006688"/>
    <w:rsid w:val="00007DCD"/>
    <w:rsid w:val="00011C24"/>
    <w:rsid w:val="00011C94"/>
    <w:rsid w:val="00011E86"/>
    <w:rsid w:val="00013466"/>
    <w:rsid w:val="00014A96"/>
    <w:rsid w:val="00014B28"/>
    <w:rsid w:val="0001646B"/>
    <w:rsid w:val="0002196B"/>
    <w:rsid w:val="00023211"/>
    <w:rsid w:val="00025679"/>
    <w:rsid w:val="00025F6B"/>
    <w:rsid w:val="00026419"/>
    <w:rsid w:val="0002732A"/>
    <w:rsid w:val="00030331"/>
    <w:rsid w:val="0003337B"/>
    <w:rsid w:val="000338BF"/>
    <w:rsid w:val="000349E3"/>
    <w:rsid w:val="00037BA0"/>
    <w:rsid w:val="000441C6"/>
    <w:rsid w:val="00052CE6"/>
    <w:rsid w:val="00053593"/>
    <w:rsid w:val="0005419A"/>
    <w:rsid w:val="00054FFC"/>
    <w:rsid w:val="00056AAE"/>
    <w:rsid w:val="00056EF7"/>
    <w:rsid w:val="00057F78"/>
    <w:rsid w:val="00060FE2"/>
    <w:rsid w:val="00062BEB"/>
    <w:rsid w:val="00063196"/>
    <w:rsid w:val="00065F6B"/>
    <w:rsid w:val="0006763B"/>
    <w:rsid w:val="00067934"/>
    <w:rsid w:val="00070910"/>
    <w:rsid w:val="00072BC5"/>
    <w:rsid w:val="00073E0D"/>
    <w:rsid w:val="0007735B"/>
    <w:rsid w:val="00080A4C"/>
    <w:rsid w:val="000822C9"/>
    <w:rsid w:val="000835F5"/>
    <w:rsid w:val="00083B9B"/>
    <w:rsid w:val="00084BF6"/>
    <w:rsid w:val="000917E2"/>
    <w:rsid w:val="0009385C"/>
    <w:rsid w:val="000944B7"/>
    <w:rsid w:val="00095215"/>
    <w:rsid w:val="00096300"/>
    <w:rsid w:val="000A36B3"/>
    <w:rsid w:val="000A4CA9"/>
    <w:rsid w:val="000A6AB8"/>
    <w:rsid w:val="000B1350"/>
    <w:rsid w:val="000B4707"/>
    <w:rsid w:val="000B5C70"/>
    <w:rsid w:val="000B60CA"/>
    <w:rsid w:val="000B7B2A"/>
    <w:rsid w:val="000B7BEF"/>
    <w:rsid w:val="000C1E50"/>
    <w:rsid w:val="000C36D7"/>
    <w:rsid w:val="000C3CB8"/>
    <w:rsid w:val="000C475D"/>
    <w:rsid w:val="000C73DF"/>
    <w:rsid w:val="000D06FA"/>
    <w:rsid w:val="000D20E1"/>
    <w:rsid w:val="000D37EA"/>
    <w:rsid w:val="000D5266"/>
    <w:rsid w:val="000D70CA"/>
    <w:rsid w:val="000D719A"/>
    <w:rsid w:val="000E04D8"/>
    <w:rsid w:val="000E054B"/>
    <w:rsid w:val="000E16C1"/>
    <w:rsid w:val="000E24E2"/>
    <w:rsid w:val="000E29DC"/>
    <w:rsid w:val="000E5715"/>
    <w:rsid w:val="000E6A97"/>
    <w:rsid w:val="000E7471"/>
    <w:rsid w:val="000F1E90"/>
    <w:rsid w:val="000F2596"/>
    <w:rsid w:val="000F458D"/>
    <w:rsid w:val="000F4ECE"/>
    <w:rsid w:val="000F71C2"/>
    <w:rsid w:val="000F71FA"/>
    <w:rsid w:val="00101118"/>
    <w:rsid w:val="00101281"/>
    <w:rsid w:val="001019C4"/>
    <w:rsid w:val="001019CE"/>
    <w:rsid w:val="00102B63"/>
    <w:rsid w:val="00102CC3"/>
    <w:rsid w:val="00107840"/>
    <w:rsid w:val="001104CA"/>
    <w:rsid w:val="00110584"/>
    <w:rsid w:val="00111C9F"/>
    <w:rsid w:val="001129CB"/>
    <w:rsid w:val="00120881"/>
    <w:rsid w:val="00121986"/>
    <w:rsid w:val="001220CA"/>
    <w:rsid w:val="001221D3"/>
    <w:rsid w:val="0012307F"/>
    <w:rsid w:val="001246B3"/>
    <w:rsid w:val="0012585D"/>
    <w:rsid w:val="0013059B"/>
    <w:rsid w:val="0013211A"/>
    <w:rsid w:val="00132CDD"/>
    <w:rsid w:val="00133CDA"/>
    <w:rsid w:val="001359FE"/>
    <w:rsid w:val="00136BBA"/>
    <w:rsid w:val="001408B0"/>
    <w:rsid w:val="00140FF1"/>
    <w:rsid w:val="001419B1"/>
    <w:rsid w:val="00142709"/>
    <w:rsid w:val="001516C4"/>
    <w:rsid w:val="00153D1D"/>
    <w:rsid w:val="00153F8B"/>
    <w:rsid w:val="001543BF"/>
    <w:rsid w:val="00156270"/>
    <w:rsid w:val="00156342"/>
    <w:rsid w:val="0015674F"/>
    <w:rsid w:val="00161943"/>
    <w:rsid w:val="001619A8"/>
    <w:rsid w:val="00162A76"/>
    <w:rsid w:val="0016544F"/>
    <w:rsid w:val="001669FD"/>
    <w:rsid w:val="00171B10"/>
    <w:rsid w:val="00171BF7"/>
    <w:rsid w:val="0017231D"/>
    <w:rsid w:val="00173C02"/>
    <w:rsid w:val="0018370C"/>
    <w:rsid w:val="00184850"/>
    <w:rsid w:val="0018735A"/>
    <w:rsid w:val="00195944"/>
    <w:rsid w:val="001A0B5F"/>
    <w:rsid w:val="001A0FAD"/>
    <w:rsid w:val="001A5169"/>
    <w:rsid w:val="001A5DDB"/>
    <w:rsid w:val="001A6582"/>
    <w:rsid w:val="001A6B59"/>
    <w:rsid w:val="001B0902"/>
    <w:rsid w:val="001B377A"/>
    <w:rsid w:val="001B3A3E"/>
    <w:rsid w:val="001B40B7"/>
    <w:rsid w:val="001B4D08"/>
    <w:rsid w:val="001B56B5"/>
    <w:rsid w:val="001B56C5"/>
    <w:rsid w:val="001B7BCE"/>
    <w:rsid w:val="001C0DF0"/>
    <w:rsid w:val="001C1334"/>
    <w:rsid w:val="001C19D7"/>
    <w:rsid w:val="001C6254"/>
    <w:rsid w:val="001D1069"/>
    <w:rsid w:val="001D281F"/>
    <w:rsid w:val="001E2AEB"/>
    <w:rsid w:val="001E5C42"/>
    <w:rsid w:val="001F1377"/>
    <w:rsid w:val="001F44C8"/>
    <w:rsid w:val="001F68FF"/>
    <w:rsid w:val="001F7B1C"/>
    <w:rsid w:val="00200E8C"/>
    <w:rsid w:val="00201DBC"/>
    <w:rsid w:val="00205907"/>
    <w:rsid w:val="00205B0C"/>
    <w:rsid w:val="002068C4"/>
    <w:rsid w:val="00210741"/>
    <w:rsid w:val="0021322F"/>
    <w:rsid w:val="0021539E"/>
    <w:rsid w:val="00215857"/>
    <w:rsid w:val="00215D5A"/>
    <w:rsid w:val="0021605D"/>
    <w:rsid w:val="002176C5"/>
    <w:rsid w:val="0022330B"/>
    <w:rsid w:val="00227C9D"/>
    <w:rsid w:val="00231A25"/>
    <w:rsid w:val="00236888"/>
    <w:rsid w:val="00236B07"/>
    <w:rsid w:val="0023749A"/>
    <w:rsid w:val="00242959"/>
    <w:rsid w:val="002444A9"/>
    <w:rsid w:val="00244F28"/>
    <w:rsid w:val="0024722F"/>
    <w:rsid w:val="0024770B"/>
    <w:rsid w:val="00256B5B"/>
    <w:rsid w:val="00257786"/>
    <w:rsid w:val="00257A4B"/>
    <w:rsid w:val="002603B2"/>
    <w:rsid w:val="002609B6"/>
    <w:rsid w:val="00262A9C"/>
    <w:rsid w:val="00262D16"/>
    <w:rsid w:val="002651FE"/>
    <w:rsid w:val="00265384"/>
    <w:rsid w:val="00270BE4"/>
    <w:rsid w:val="00271103"/>
    <w:rsid w:val="002712D9"/>
    <w:rsid w:val="0027166B"/>
    <w:rsid w:val="00273AD9"/>
    <w:rsid w:val="00275FAC"/>
    <w:rsid w:val="00277155"/>
    <w:rsid w:val="002772A2"/>
    <w:rsid w:val="00277C1D"/>
    <w:rsid w:val="00281677"/>
    <w:rsid w:val="00283C5A"/>
    <w:rsid w:val="002850A7"/>
    <w:rsid w:val="00285544"/>
    <w:rsid w:val="0028606A"/>
    <w:rsid w:val="00293CFD"/>
    <w:rsid w:val="00294316"/>
    <w:rsid w:val="00295C81"/>
    <w:rsid w:val="002A0B60"/>
    <w:rsid w:val="002A1A78"/>
    <w:rsid w:val="002A2DFC"/>
    <w:rsid w:val="002A712D"/>
    <w:rsid w:val="002A74B2"/>
    <w:rsid w:val="002B01A3"/>
    <w:rsid w:val="002B04B3"/>
    <w:rsid w:val="002B28BD"/>
    <w:rsid w:val="002B3232"/>
    <w:rsid w:val="002B4A76"/>
    <w:rsid w:val="002B6954"/>
    <w:rsid w:val="002C06C9"/>
    <w:rsid w:val="002C3D4B"/>
    <w:rsid w:val="002C4A81"/>
    <w:rsid w:val="002C5480"/>
    <w:rsid w:val="002C6181"/>
    <w:rsid w:val="002C7B80"/>
    <w:rsid w:val="002C7C40"/>
    <w:rsid w:val="002D2624"/>
    <w:rsid w:val="002D2A99"/>
    <w:rsid w:val="002D6A7C"/>
    <w:rsid w:val="002D78D8"/>
    <w:rsid w:val="002E0434"/>
    <w:rsid w:val="002E0F64"/>
    <w:rsid w:val="002E1D35"/>
    <w:rsid w:val="002E39D9"/>
    <w:rsid w:val="002E471A"/>
    <w:rsid w:val="002E6E86"/>
    <w:rsid w:val="002F00CC"/>
    <w:rsid w:val="002F03E2"/>
    <w:rsid w:val="002F5968"/>
    <w:rsid w:val="002F5A00"/>
    <w:rsid w:val="002F7F0C"/>
    <w:rsid w:val="00300380"/>
    <w:rsid w:val="003005C6"/>
    <w:rsid w:val="00300F13"/>
    <w:rsid w:val="003011A8"/>
    <w:rsid w:val="003061D1"/>
    <w:rsid w:val="00306610"/>
    <w:rsid w:val="00306E00"/>
    <w:rsid w:val="00307810"/>
    <w:rsid w:val="00313386"/>
    <w:rsid w:val="003135F5"/>
    <w:rsid w:val="00313786"/>
    <w:rsid w:val="00320E7F"/>
    <w:rsid w:val="003226A6"/>
    <w:rsid w:val="00323E32"/>
    <w:rsid w:val="00324461"/>
    <w:rsid w:val="00326141"/>
    <w:rsid w:val="0033061F"/>
    <w:rsid w:val="00331F9E"/>
    <w:rsid w:val="00333469"/>
    <w:rsid w:val="0033613A"/>
    <w:rsid w:val="00336369"/>
    <w:rsid w:val="00336EBD"/>
    <w:rsid w:val="00341DB5"/>
    <w:rsid w:val="00342D04"/>
    <w:rsid w:val="00343185"/>
    <w:rsid w:val="00343279"/>
    <w:rsid w:val="00345C96"/>
    <w:rsid w:val="00346005"/>
    <w:rsid w:val="003463AE"/>
    <w:rsid w:val="0034798B"/>
    <w:rsid w:val="0035170F"/>
    <w:rsid w:val="00354645"/>
    <w:rsid w:val="0035470A"/>
    <w:rsid w:val="00354B8B"/>
    <w:rsid w:val="003553F8"/>
    <w:rsid w:val="00356907"/>
    <w:rsid w:val="00356EE1"/>
    <w:rsid w:val="00357213"/>
    <w:rsid w:val="003573E2"/>
    <w:rsid w:val="00361B2C"/>
    <w:rsid w:val="00361E23"/>
    <w:rsid w:val="003636E6"/>
    <w:rsid w:val="00366B66"/>
    <w:rsid w:val="003706F7"/>
    <w:rsid w:val="003710B8"/>
    <w:rsid w:val="00373030"/>
    <w:rsid w:val="0037585F"/>
    <w:rsid w:val="00375A2F"/>
    <w:rsid w:val="00376078"/>
    <w:rsid w:val="003770C8"/>
    <w:rsid w:val="0038025A"/>
    <w:rsid w:val="003804A4"/>
    <w:rsid w:val="00381408"/>
    <w:rsid w:val="00381595"/>
    <w:rsid w:val="0038174E"/>
    <w:rsid w:val="0038291B"/>
    <w:rsid w:val="00385420"/>
    <w:rsid w:val="003859B5"/>
    <w:rsid w:val="00385DD2"/>
    <w:rsid w:val="003870AB"/>
    <w:rsid w:val="00391AB8"/>
    <w:rsid w:val="00391ACE"/>
    <w:rsid w:val="00392AEB"/>
    <w:rsid w:val="00397E1E"/>
    <w:rsid w:val="003A0162"/>
    <w:rsid w:val="003A028F"/>
    <w:rsid w:val="003A0F4B"/>
    <w:rsid w:val="003A4CC1"/>
    <w:rsid w:val="003A522B"/>
    <w:rsid w:val="003A7683"/>
    <w:rsid w:val="003A77F3"/>
    <w:rsid w:val="003B4BA7"/>
    <w:rsid w:val="003B6867"/>
    <w:rsid w:val="003C3138"/>
    <w:rsid w:val="003C4956"/>
    <w:rsid w:val="003C7108"/>
    <w:rsid w:val="003D03C6"/>
    <w:rsid w:val="003D528A"/>
    <w:rsid w:val="003D778E"/>
    <w:rsid w:val="003D7FBD"/>
    <w:rsid w:val="003E0FA5"/>
    <w:rsid w:val="003E16CC"/>
    <w:rsid w:val="003E6408"/>
    <w:rsid w:val="003E673D"/>
    <w:rsid w:val="003F1126"/>
    <w:rsid w:val="003F1ACA"/>
    <w:rsid w:val="003F257E"/>
    <w:rsid w:val="003F3325"/>
    <w:rsid w:val="003F3FB5"/>
    <w:rsid w:val="003F6411"/>
    <w:rsid w:val="00401D30"/>
    <w:rsid w:val="004053B8"/>
    <w:rsid w:val="00410915"/>
    <w:rsid w:val="00411163"/>
    <w:rsid w:val="00413B55"/>
    <w:rsid w:val="004201C9"/>
    <w:rsid w:val="00423687"/>
    <w:rsid w:val="00426FBE"/>
    <w:rsid w:val="00430B9B"/>
    <w:rsid w:val="00431ACD"/>
    <w:rsid w:val="00431E02"/>
    <w:rsid w:val="00432D35"/>
    <w:rsid w:val="004376DB"/>
    <w:rsid w:val="00445677"/>
    <w:rsid w:val="00447F06"/>
    <w:rsid w:val="00454D30"/>
    <w:rsid w:val="004557EE"/>
    <w:rsid w:val="00460D31"/>
    <w:rsid w:val="004647F6"/>
    <w:rsid w:val="00464AE4"/>
    <w:rsid w:val="00464DE0"/>
    <w:rsid w:val="004660EC"/>
    <w:rsid w:val="004663EF"/>
    <w:rsid w:val="00470DE7"/>
    <w:rsid w:val="0047357E"/>
    <w:rsid w:val="004737E4"/>
    <w:rsid w:val="00475E9A"/>
    <w:rsid w:val="00480190"/>
    <w:rsid w:val="00483ED5"/>
    <w:rsid w:val="004848A7"/>
    <w:rsid w:val="00484B8B"/>
    <w:rsid w:val="00487192"/>
    <w:rsid w:val="00487205"/>
    <w:rsid w:val="00487989"/>
    <w:rsid w:val="00487F34"/>
    <w:rsid w:val="00492BE8"/>
    <w:rsid w:val="00492CFB"/>
    <w:rsid w:val="00493C1E"/>
    <w:rsid w:val="00495C82"/>
    <w:rsid w:val="004977E2"/>
    <w:rsid w:val="004A083C"/>
    <w:rsid w:val="004A1D25"/>
    <w:rsid w:val="004A41CA"/>
    <w:rsid w:val="004A431E"/>
    <w:rsid w:val="004A5776"/>
    <w:rsid w:val="004A5DDD"/>
    <w:rsid w:val="004A730E"/>
    <w:rsid w:val="004B3C2D"/>
    <w:rsid w:val="004B4151"/>
    <w:rsid w:val="004C1BA1"/>
    <w:rsid w:val="004C2F38"/>
    <w:rsid w:val="004C42A9"/>
    <w:rsid w:val="004C4B97"/>
    <w:rsid w:val="004C5449"/>
    <w:rsid w:val="004D2243"/>
    <w:rsid w:val="004D3921"/>
    <w:rsid w:val="004D408F"/>
    <w:rsid w:val="004D47B3"/>
    <w:rsid w:val="004D4BBA"/>
    <w:rsid w:val="004D6EAC"/>
    <w:rsid w:val="004D7B19"/>
    <w:rsid w:val="004E065A"/>
    <w:rsid w:val="004E17FE"/>
    <w:rsid w:val="004E2AD5"/>
    <w:rsid w:val="004E747D"/>
    <w:rsid w:val="004E7D60"/>
    <w:rsid w:val="004F42FE"/>
    <w:rsid w:val="004F5C4A"/>
    <w:rsid w:val="004F7460"/>
    <w:rsid w:val="005006EA"/>
    <w:rsid w:val="00503F22"/>
    <w:rsid w:val="00505521"/>
    <w:rsid w:val="00507F6A"/>
    <w:rsid w:val="005150C0"/>
    <w:rsid w:val="005158F6"/>
    <w:rsid w:val="00517DED"/>
    <w:rsid w:val="00517F1D"/>
    <w:rsid w:val="00520CF5"/>
    <w:rsid w:val="00521181"/>
    <w:rsid w:val="00521CFC"/>
    <w:rsid w:val="005229BD"/>
    <w:rsid w:val="005233B1"/>
    <w:rsid w:val="00527A38"/>
    <w:rsid w:val="00527A66"/>
    <w:rsid w:val="00527B75"/>
    <w:rsid w:val="005304F6"/>
    <w:rsid w:val="00530F0F"/>
    <w:rsid w:val="00532FA2"/>
    <w:rsid w:val="005401ED"/>
    <w:rsid w:val="00540AF4"/>
    <w:rsid w:val="00551152"/>
    <w:rsid w:val="00551F33"/>
    <w:rsid w:val="00554888"/>
    <w:rsid w:val="00554DF8"/>
    <w:rsid w:val="00557BC3"/>
    <w:rsid w:val="00563CD2"/>
    <w:rsid w:val="005759C8"/>
    <w:rsid w:val="00580787"/>
    <w:rsid w:val="00581BB1"/>
    <w:rsid w:val="00581D07"/>
    <w:rsid w:val="00584186"/>
    <w:rsid w:val="00587119"/>
    <w:rsid w:val="005876B5"/>
    <w:rsid w:val="0059199D"/>
    <w:rsid w:val="00592458"/>
    <w:rsid w:val="00593D11"/>
    <w:rsid w:val="00594321"/>
    <w:rsid w:val="005945B5"/>
    <w:rsid w:val="005975C6"/>
    <w:rsid w:val="005A0A28"/>
    <w:rsid w:val="005A17E1"/>
    <w:rsid w:val="005A251E"/>
    <w:rsid w:val="005A4D7E"/>
    <w:rsid w:val="005B74C9"/>
    <w:rsid w:val="005C243A"/>
    <w:rsid w:val="005C3846"/>
    <w:rsid w:val="005C3B37"/>
    <w:rsid w:val="005C40B8"/>
    <w:rsid w:val="005C502F"/>
    <w:rsid w:val="005D180E"/>
    <w:rsid w:val="005D1FF2"/>
    <w:rsid w:val="005D498A"/>
    <w:rsid w:val="005D54D4"/>
    <w:rsid w:val="005D64D4"/>
    <w:rsid w:val="005D6A7D"/>
    <w:rsid w:val="005D7064"/>
    <w:rsid w:val="005E3ED2"/>
    <w:rsid w:val="005E45EF"/>
    <w:rsid w:val="005E4960"/>
    <w:rsid w:val="005E6F94"/>
    <w:rsid w:val="005E701A"/>
    <w:rsid w:val="005F013E"/>
    <w:rsid w:val="005F1091"/>
    <w:rsid w:val="005F3F3E"/>
    <w:rsid w:val="005F5D7B"/>
    <w:rsid w:val="005F5F6A"/>
    <w:rsid w:val="005F6BE7"/>
    <w:rsid w:val="006000D6"/>
    <w:rsid w:val="00602E24"/>
    <w:rsid w:val="00603559"/>
    <w:rsid w:val="00605111"/>
    <w:rsid w:val="00606493"/>
    <w:rsid w:val="00610FFE"/>
    <w:rsid w:val="006118A2"/>
    <w:rsid w:val="006177F1"/>
    <w:rsid w:val="00620486"/>
    <w:rsid w:val="00623635"/>
    <w:rsid w:val="00623D02"/>
    <w:rsid w:val="00624C6F"/>
    <w:rsid w:val="00626561"/>
    <w:rsid w:val="00632389"/>
    <w:rsid w:val="00641532"/>
    <w:rsid w:val="00641FB9"/>
    <w:rsid w:val="00643074"/>
    <w:rsid w:val="0064370C"/>
    <w:rsid w:val="00644830"/>
    <w:rsid w:val="0064793B"/>
    <w:rsid w:val="00652498"/>
    <w:rsid w:val="00655A14"/>
    <w:rsid w:val="00656296"/>
    <w:rsid w:val="006566AC"/>
    <w:rsid w:val="00656A33"/>
    <w:rsid w:val="00660854"/>
    <w:rsid w:val="00661D05"/>
    <w:rsid w:val="00662FF4"/>
    <w:rsid w:val="00664E84"/>
    <w:rsid w:val="00666365"/>
    <w:rsid w:val="006735EF"/>
    <w:rsid w:val="00673BBB"/>
    <w:rsid w:val="00674F37"/>
    <w:rsid w:val="006773D3"/>
    <w:rsid w:val="0068211A"/>
    <w:rsid w:val="006843DF"/>
    <w:rsid w:val="0068568C"/>
    <w:rsid w:val="006869E0"/>
    <w:rsid w:val="00691D37"/>
    <w:rsid w:val="00692393"/>
    <w:rsid w:val="00692A6F"/>
    <w:rsid w:val="00692BB3"/>
    <w:rsid w:val="00697C70"/>
    <w:rsid w:val="006B4542"/>
    <w:rsid w:val="006B4761"/>
    <w:rsid w:val="006C13EE"/>
    <w:rsid w:val="006C27BC"/>
    <w:rsid w:val="006C7F62"/>
    <w:rsid w:val="006D08C7"/>
    <w:rsid w:val="006D09FC"/>
    <w:rsid w:val="006D0AB1"/>
    <w:rsid w:val="006D1E81"/>
    <w:rsid w:val="006D7346"/>
    <w:rsid w:val="006E29FF"/>
    <w:rsid w:val="006E61FE"/>
    <w:rsid w:val="006E6692"/>
    <w:rsid w:val="006E77B4"/>
    <w:rsid w:val="006F0B0D"/>
    <w:rsid w:val="006F27DA"/>
    <w:rsid w:val="006F5EC2"/>
    <w:rsid w:val="00700EE1"/>
    <w:rsid w:val="00701679"/>
    <w:rsid w:val="007019A6"/>
    <w:rsid w:val="00701D82"/>
    <w:rsid w:val="00703F5A"/>
    <w:rsid w:val="007066E4"/>
    <w:rsid w:val="007079E4"/>
    <w:rsid w:val="00711F9C"/>
    <w:rsid w:val="007156C4"/>
    <w:rsid w:val="00715D37"/>
    <w:rsid w:val="007224AF"/>
    <w:rsid w:val="00722B1A"/>
    <w:rsid w:val="00723892"/>
    <w:rsid w:val="00725926"/>
    <w:rsid w:val="00725EAD"/>
    <w:rsid w:val="00726F03"/>
    <w:rsid w:val="00727DD3"/>
    <w:rsid w:val="00727E17"/>
    <w:rsid w:val="00733E30"/>
    <w:rsid w:val="00736121"/>
    <w:rsid w:val="00740D10"/>
    <w:rsid w:val="0074431D"/>
    <w:rsid w:val="00744A76"/>
    <w:rsid w:val="007453F2"/>
    <w:rsid w:val="00746E34"/>
    <w:rsid w:val="0074723F"/>
    <w:rsid w:val="00750C95"/>
    <w:rsid w:val="00750E27"/>
    <w:rsid w:val="0075130E"/>
    <w:rsid w:val="00755603"/>
    <w:rsid w:val="007563D0"/>
    <w:rsid w:val="00761E3C"/>
    <w:rsid w:val="007636D0"/>
    <w:rsid w:val="007643E8"/>
    <w:rsid w:val="0076533B"/>
    <w:rsid w:val="00766A0C"/>
    <w:rsid w:val="007671E9"/>
    <w:rsid w:val="007718A0"/>
    <w:rsid w:val="007721F9"/>
    <w:rsid w:val="00773178"/>
    <w:rsid w:val="00773C9A"/>
    <w:rsid w:val="00777AD0"/>
    <w:rsid w:val="0078203E"/>
    <w:rsid w:val="00783564"/>
    <w:rsid w:val="007855D4"/>
    <w:rsid w:val="007861BB"/>
    <w:rsid w:val="00790674"/>
    <w:rsid w:val="00793ABA"/>
    <w:rsid w:val="00793FE9"/>
    <w:rsid w:val="00794B84"/>
    <w:rsid w:val="00794DA7"/>
    <w:rsid w:val="0079522B"/>
    <w:rsid w:val="00797B40"/>
    <w:rsid w:val="007A1673"/>
    <w:rsid w:val="007A3FB4"/>
    <w:rsid w:val="007A45E3"/>
    <w:rsid w:val="007A632D"/>
    <w:rsid w:val="007A638E"/>
    <w:rsid w:val="007A6BC6"/>
    <w:rsid w:val="007A731A"/>
    <w:rsid w:val="007B2CB9"/>
    <w:rsid w:val="007B2DC6"/>
    <w:rsid w:val="007B39B6"/>
    <w:rsid w:val="007B4058"/>
    <w:rsid w:val="007B6AAA"/>
    <w:rsid w:val="007C0485"/>
    <w:rsid w:val="007C2357"/>
    <w:rsid w:val="007C304A"/>
    <w:rsid w:val="007C6432"/>
    <w:rsid w:val="007C7BDB"/>
    <w:rsid w:val="007D0C42"/>
    <w:rsid w:val="007D3E3A"/>
    <w:rsid w:val="007D4869"/>
    <w:rsid w:val="007D7101"/>
    <w:rsid w:val="007E1308"/>
    <w:rsid w:val="007E3C96"/>
    <w:rsid w:val="007E5ECC"/>
    <w:rsid w:val="007E6623"/>
    <w:rsid w:val="007F0E2A"/>
    <w:rsid w:val="007F1618"/>
    <w:rsid w:val="007F217D"/>
    <w:rsid w:val="007F5D12"/>
    <w:rsid w:val="008024E5"/>
    <w:rsid w:val="00805C85"/>
    <w:rsid w:val="00814676"/>
    <w:rsid w:val="008147D6"/>
    <w:rsid w:val="00815C03"/>
    <w:rsid w:val="00820025"/>
    <w:rsid w:val="00823A52"/>
    <w:rsid w:val="00831C11"/>
    <w:rsid w:val="00831C5A"/>
    <w:rsid w:val="008337B1"/>
    <w:rsid w:val="00836575"/>
    <w:rsid w:val="0084092B"/>
    <w:rsid w:val="008426B4"/>
    <w:rsid w:val="008440BA"/>
    <w:rsid w:val="00845C9F"/>
    <w:rsid w:val="00850ECE"/>
    <w:rsid w:val="0085262F"/>
    <w:rsid w:val="008555CC"/>
    <w:rsid w:val="0085605D"/>
    <w:rsid w:val="008602ED"/>
    <w:rsid w:val="008638D8"/>
    <w:rsid w:val="00864DE2"/>
    <w:rsid w:val="008653A8"/>
    <w:rsid w:val="00865415"/>
    <w:rsid w:val="00865D29"/>
    <w:rsid w:val="008663FE"/>
    <w:rsid w:val="00866EEE"/>
    <w:rsid w:val="0086744C"/>
    <w:rsid w:val="00867688"/>
    <w:rsid w:val="00873988"/>
    <w:rsid w:val="00874881"/>
    <w:rsid w:val="00876AE8"/>
    <w:rsid w:val="00877023"/>
    <w:rsid w:val="00880070"/>
    <w:rsid w:val="008807BF"/>
    <w:rsid w:val="00881F07"/>
    <w:rsid w:val="008854B7"/>
    <w:rsid w:val="00886847"/>
    <w:rsid w:val="0088781C"/>
    <w:rsid w:val="00892D9F"/>
    <w:rsid w:val="008934FE"/>
    <w:rsid w:val="0089471C"/>
    <w:rsid w:val="00896B7E"/>
    <w:rsid w:val="00897919"/>
    <w:rsid w:val="008A621B"/>
    <w:rsid w:val="008A6F0B"/>
    <w:rsid w:val="008A7E86"/>
    <w:rsid w:val="008AD58F"/>
    <w:rsid w:val="008C2355"/>
    <w:rsid w:val="008C615C"/>
    <w:rsid w:val="008D06A0"/>
    <w:rsid w:val="008D17C4"/>
    <w:rsid w:val="008D1BDD"/>
    <w:rsid w:val="008D3517"/>
    <w:rsid w:val="008D40AB"/>
    <w:rsid w:val="008D61EA"/>
    <w:rsid w:val="008D65F1"/>
    <w:rsid w:val="008E1FDB"/>
    <w:rsid w:val="008E395D"/>
    <w:rsid w:val="008E4FA8"/>
    <w:rsid w:val="008F489F"/>
    <w:rsid w:val="008F4D5A"/>
    <w:rsid w:val="008F6AE1"/>
    <w:rsid w:val="008F6BBE"/>
    <w:rsid w:val="0090037B"/>
    <w:rsid w:val="0090124E"/>
    <w:rsid w:val="0090528B"/>
    <w:rsid w:val="0090546B"/>
    <w:rsid w:val="00905DD5"/>
    <w:rsid w:val="00906088"/>
    <w:rsid w:val="00907339"/>
    <w:rsid w:val="00910BED"/>
    <w:rsid w:val="00911499"/>
    <w:rsid w:val="00911D20"/>
    <w:rsid w:val="009152E1"/>
    <w:rsid w:val="009154D1"/>
    <w:rsid w:val="00917AE6"/>
    <w:rsid w:val="00920CA0"/>
    <w:rsid w:val="0092198A"/>
    <w:rsid w:val="009232BC"/>
    <w:rsid w:val="009241C5"/>
    <w:rsid w:val="0092471F"/>
    <w:rsid w:val="00924D65"/>
    <w:rsid w:val="00925D94"/>
    <w:rsid w:val="009305B1"/>
    <w:rsid w:val="00930E4D"/>
    <w:rsid w:val="00934A8C"/>
    <w:rsid w:val="00935D94"/>
    <w:rsid w:val="00936B16"/>
    <w:rsid w:val="009401C9"/>
    <w:rsid w:val="00942D2E"/>
    <w:rsid w:val="00944897"/>
    <w:rsid w:val="00945F54"/>
    <w:rsid w:val="00947113"/>
    <w:rsid w:val="00947323"/>
    <w:rsid w:val="009477CB"/>
    <w:rsid w:val="009514D3"/>
    <w:rsid w:val="009520C0"/>
    <w:rsid w:val="00955DD0"/>
    <w:rsid w:val="009563E3"/>
    <w:rsid w:val="009567F4"/>
    <w:rsid w:val="00956A05"/>
    <w:rsid w:val="00960393"/>
    <w:rsid w:val="009625E9"/>
    <w:rsid w:val="00962E49"/>
    <w:rsid w:val="00963BF4"/>
    <w:rsid w:val="00966262"/>
    <w:rsid w:val="00971D00"/>
    <w:rsid w:val="00974B22"/>
    <w:rsid w:val="009821CB"/>
    <w:rsid w:val="0098272C"/>
    <w:rsid w:val="009863AE"/>
    <w:rsid w:val="00986672"/>
    <w:rsid w:val="0099558A"/>
    <w:rsid w:val="00996DEA"/>
    <w:rsid w:val="00997F54"/>
    <w:rsid w:val="009A1F65"/>
    <w:rsid w:val="009A25B2"/>
    <w:rsid w:val="009A2611"/>
    <w:rsid w:val="009A2C8F"/>
    <w:rsid w:val="009A3B62"/>
    <w:rsid w:val="009A7E33"/>
    <w:rsid w:val="009B0D24"/>
    <w:rsid w:val="009B2890"/>
    <w:rsid w:val="009B5C04"/>
    <w:rsid w:val="009B6762"/>
    <w:rsid w:val="009C07EB"/>
    <w:rsid w:val="009C0EC3"/>
    <w:rsid w:val="009C1BDA"/>
    <w:rsid w:val="009C4D57"/>
    <w:rsid w:val="009C5521"/>
    <w:rsid w:val="009C6E73"/>
    <w:rsid w:val="009D035F"/>
    <w:rsid w:val="009D265F"/>
    <w:rsid w:val="009D30DF"/>
    <w:rsid w:val="009D45B9"/>
    <w:rsid w:val="009D5204"/>
    <w:rsid w:val="009D5D04"/>
    <w:rsid w:val="009D6C34"/>
    <w:rsid w:val="009D6FE5"/>
    <w:rsid w:val="009D7E49"/>
    <w:rsid w:val="009E13E2"/>
    <w:rsid w:val="009E64B7"/>
    <w:rsid w:val="009E6C61"/>
    <w:rsid w:val="009F0332"/>
    <w:rsid w:val="009F157C"/>
    <w:rsid w:val="009F1A0D"/>
    <w:rsid w:val="009F1B78"/>
    <w:rsid w:val="009F2492"/>
    <w:rsid w:val="009F578B"/>
    <w:rsid w:val="009F6C24"/>
    <w:rsid w:val="009F70E6"/>
    <w:rsid w:val="00A0011B"/>
    <w:rsid w:val="00A00604"/>
    <w:rsid w:val="00A00A6D"/>
    <w:rsid w:val="00A0386A"/>
    <w:rsid w:val="00A040B3"/>
    <w:rsid w:val="00A04164"/>
    <w:rsid w:val="00A04DCA"/>
    <w:rsid w:val="00A07E78"/>
    <w:rsid w:val="00A10916"/>
    <w:rsid w:val="00A14C15"/>
    <w:rsid w:val="00A158E1"/>
    <w:rsid w:val="00A15E1F"/>
    <w:rsid w:val="00A16FBD"/>
    <w:rsid w:val="00A20119"/>
    <w:rsid w:val="00A219C6"/>
    <w:rsid w:val="00A21EAB"/>
    <w:rsid w:val="00A22304"/>
    <w:rsid w:val="00A23BAB"/>
    <w:rsid w:val="00A255F9"/>
    <w:rsid w:val="00A333CF"/>
    <w:rsid w:val="00A33808"/>
    <w:rsid w:val="00A354AD"/>
    <w:rsid w:val="00A379E6"/>
    <w:rsid w:val="00A37A6E"/>
    <w:rsid w:val="00A37A92"/>
    <w:rsid w:val="00A4096B"/>
    <w:rsid w:val="00A41A66"/>
    <w:rsid w:val="00A42817"/>
    <w:rsid w:val="00A47F9E"/>
    <w:rsid w:val="00A50845"/>
    <w:rsid w:val="00A53D84"/>
    <w:rsid w:val="00A62414"/>
    <w:rsid w:val="00A63B7B"/>
    <w:rsid w:val="00A67D92"/>
    <w:rsid w:val="00A70375"/>
    <w:rsid w:val="00A71E93"/>
    <w:rsid w:val="00A74331"/>
    <w:rsid w:val="00A74D62"/>
    <w:rsid w:val="00A74DF7"/>
    <w:rsid w:val="00A92764"/>
    <w:rsid w:val="00A93BF1"/>
    <w:rsid w:val="00A93F26"/>
    <w:rsid w:val="00A96173"/>
    <w:rsid w:val="00A96866"/>
    <w:rsid w:val="00AA1440"/>
    <w:rsid w:val="00AA1694"/>
    <w:rsid w:val="00AA390E"/>
    <w:rsid w:val="00AA3BAB"/>
    <w:rsid w:val="00AA47EC"/>
    <w:rsid w:val="00AA49B9"/>
    <w:rsid w:val="00AB1696"/>
    <w:rsid w:val="00AB284E"/>
    <w:rsid w:val="00AB311F"/>
    <w:rsid w:val="00AB36C2"/>
    <w:rsid w:val="00AB5022"/>
    <w:rsid w:val="00AC2475"/>
    <w:rsid w:val="00AC348B"/>
    <w:rsid w:val="00AC34CC"/>
    <w:rsid w:val="00AC6F7E"/>
    <w:rsid w:val="00AC76D3"/>
    <w:rsid w:val="00AC7876"/>
    <w:rsid w:val="00AD6823"/>
    <w:rsid w:val="00AE100D"/>
    <w:rsid w:val="00AE10D8"/>
    <w:rsid w:val="00AE143A"/>
    <w:rsid w:val="00AE5A2C"/>
    <w:rsid w:val="00AE5A96"/>
    <w:rsid w:val="00AE654A"/>
    <w:rsid w:val="00AE6675"/>
    <w:rsid w:val="00AE7C35"/>
    <w:rsid w:val="00AE7DBF"/>
    <w:rsid w:val="00AF449C"/>
    <w:rsid w:val="00AF4EE0"/>
    <w:rsid w:val="00B0083A"/>
    <w:rsid w:val="00B008ED"/>
    <w:rsid w:val="00B015FA"/>
    <w:rsid w:val="00B02094"/>
    <w:rsid w:val="00B06474"/>
    <w:rsid w:val="00B079A6"/>
    <w:rsid w:val="00B11409"/>
    <w:rsid w:val="00B1522D"/>
    <w:rsid w:val="00B170B7"/>
    <w:rsid w:val="00B21A0A"/>
    <w:rsid w:val="00B22B51"/>
    <w:rsid w:val="00B23468"/>
    <w:rsid w:val="00B26733"/>
    <w:rsid w:val="00B27286"/>
    <w:rsid w:val="00B3005A"/>
    <w:rsid w:val="00B320E8"/>
    <w:rsid w:val="00B34DFA"/>
    <w:rsid w:val="00B3639F"/>
    <w:rsid w:val="00B4081B"/>
    <w:rsid w:val="00B41BA8"/>
    <w:rsid w:val="00B41C22"/>
    <w:rsid w:val="00B43448"/>
    <w:rsid w:val="00B44CCC"/>
    <w:rsid w:val="00B44D7C"/>
    <w:rsid w:val="00B45A5E"/>
    <w:rsid w:val="00B45E15"/>
    <w:rsid w:val="00B522AC"/>
    <w:rsid w:val="00B55E3D"/>
    <w:rsid w:val="00B56855"/>
    <w:rsid w:val="00B57127"/>
    <w:rsid w:val="00B572FE"/>
    <w:rsid w:val="00B657B5"/>
    <w:rsid w:val="00B662E6"/>
    <w:rsid w:val="00B66697"/>
    <w:rsid w:val="00B71C33"/>
    <w:rsid w:val="00B7406D"/>
    <w:rsid w:val="00B74D21"/>
    <w:rsid w:val="00B75CC4"/>
    <w:rsid w:val="00B76BC4"/>
    <w:rsid w:val="00B81F14"/>
    <w:rsid w:val="00B84625"/>
    <w:rsid w:val="00B90D8D"/>
    <w:rsid w:val="00B95DEE"/>
    <w:rsid w:val="00B9620F"/>
    <w:rsid w:val="00BA0ACC"/>
    <w:rsid w:val="00BA1D2B"/>
    <w:rsid w:val="00BA56CA"/>
    <w:rsid w:val="00BA5E28"/>
    <w:rsid w:val="00BA61CB"/>
    <w:rsid w:val="00BB4624"/>
    <w:rsid w:val="00BC1969"/>
    <w:rsid w:val="00BC2345"/>
    <w:rsid w:val="00BC5105"/>
    <w:rsid w:val="00BC76CA"/>
    <w:rsid w:val="00BD0CF5"/>
    <w:rsid w:val="00BF0EED"/>
    <w:rsid w:val="00BF176B"/>
    <w:rsid w:val="00BF3069"/>
    <w:rsid w:val="00BF4D22"/>
    <w:rsid w:val="00BF65F8"/>
    <w:rsid w:val="00BF73CE"/>
    <w:rsid w:val="00C01E5D"/>
    <w:rsid w:val="00C01F6D"/>
    <w:rsid w:val="00C02053"/>
    <w:rsid w:val="00C03D38"/>
    <w:rsid w:val="00C1023F"/>
    <w:rsid w:val="00C12455"/>
    <w:rsid w:val="00C1744D"/>
    <w:rsid w:val="00C1746F"/>
    <w:rsid w:val="00C201F3"/>
    <w:rsid w:val="00C20664"/>
    <w:rsid w:val="00C21FC5"/>
    <w:rsid w:val="00C23AB5"/>
    <w:rsid w:val="00C27A86"/>
    <w:rsid w:val="00C319C9"/>
    <w:rsid w:val="00C32250"/>
    <w:rsid w:val="00C32CDD"/>
    <w:rsid w:val="00C3459E"/>
    <w:rsid w:val="00C34B08"/>
    <w:rsid w:val="00C34C63"/>
    <w:rsid w:val="00C3569B"/>
    <w:rsid w:val="00C3792B"/>
    <w:rsid w:val="00C40615"/>
    <w:rsid w:val="00C40BCF"/>
    <w:rsid w:val="00C42DB5"/>
    <w:rsid w:val="00C438D9"/>
    <w:rsid w:val="00C52BA6"/>
    <w:rsid w:val="00C57F6A"/>
    <w:rsid w:val="00C607A9"/>
    <w:rsid w:val="00C63222"/>
    <w:rsid w:val="00C72564"/>
    <w:rsid w:val="00C74B7B"/>
    <w:rsid w:val="00C754B7"/>
    <w:rsid w:val="00C76377"/>
    <w:rsid w:val="00C77D8E"/>
    <w:rsid w:val="00C804F6"/>
    <w:rsid w:val="00C82249"/>
    <w:rsid w:val="00C82EDF"/>
    <w:rsid w:val="00C85171"/>
    <w:rsid w:val="00C85834"/>
    <w:rsid w:val="00C87D12"/>
    <w:rsid w:val="00C91723"/>
    <w:rsid w:val="00C91FB1"/>
    <w:rsid w:val="00C97789"/>
    <w:rsid w:val="00C97B0C"/>
    <w:rsid w:val="00CA2289"/>
    <w:rsid w:val="00CA4491"/>
    <w:rsid w:val="00CA6B7A"/>
    <w:rsid w:val="00CA7483"/>
    <w:rsid w:val="00CB0678"/>
    <w:rsid w:val="00CB16AB"/>
    <w:rsid w:val="00CB2796"/>
    <w:rsid w:val="00CB2901"/>
    <w:rsid w:val="00CB331A"/>
    <w:rsid w:val="00CB382D"/>
    <w:rsid w:val="00CB4D98"/>
    <w:rsid w:val="00CB6FFF"/>
    <w:rsid w:val="00CB7DF3"/>
    <w:rsid w:val="00CC0733"/>
    <w:rsid w:val="00CC3C2D"/>
    <w:rsid w:val="00CC4056"/>
    <w:rsid w:val="00CC5874"/>
    <w:rsid w:val="00CC6162"/>
    <w:rsid w:val="00CC79AE"/>
    <w:rsid w:val="00CC7ECD"/>
    <w:rsid w:val="00CD0848"/>
    <w:rsid w:val="00CD0F08"/>
    <w:rsid w:val="00CD2F6A"/>
    <w:rsid w:val="00CD5081"/>
    <w:rsid w:val="00CD5BF1"/>
    <w:rsid w:val="00CD7BA5"/>
    <w:rsid w:val="00CD7BE0"/>
    <w:rsid w:val="00CE0B49"/>
    <w:rsid w:val="00CE0CCC"/>
    <w:rsid w:val="00CE1BCD"/>
    <w:rsid w:val="00CE6DFF"/>
    <w:rsid w:val="00CF14C0"/>
    <w:rsid w:val="00CF18AB"/>
    <w:rsid w:val="00CF1C35"/>
    <w:rsid w:val="00CF2735"/>
    <w:rsid w:val="00CF2ED2"/>
    <w:rsid w:val="00CF3458"/>
    <w:rsid w:val="00CF78DE"/>
    <w:rsid w:val="00CF7CF2"/>
    <w:rsid w:val="00D03C06"/>
    <w:rsid w:val="00D041E3"/>
    <w:rsid w:val="00D04246"/>
    <w:rsid w:val="00D04394"/>
    <w:rsid w:val="00D045A7"/>
    <w:rsid w:val="00D04E67"/>
    <w:rsid w:val="00D14811"/>
    <w:rsid w:val="00D16A2D"/>
    <w:rsid w:val="00D177D8"/>
    <w:rsid w:val="00D20A58"/>
    <w:rsid w:val="00D22772"/>
    <w:rsid w:val="00D24A43"/>
    <w:rsid w:val="00D26D60"/>
    <w:rsid w:val="00D26F14"/>
    <w:rsid w:val="00D30AA2"/>
    <w:rsid w:val="00D31951"/>
    <w:rsid w:val="00D34141"/>
    <w:rsid w:val="00D35983"/>
    <w:rsid w:val="00D35D4F"/>
    <w:rsid w:val="00D41D68"/>
    <w:rsid w:val="00D4344D"/>
    <w:rsid w:val="00D43B14"/>
    <w:rsid w:val="00D43E84"/>
    <w:rsid w:val="00D4451F"/>
    <w:rsid w:val="00D45188"/>
    <w:rsid w:val="00D46C55"/>
    <w:rsid w:val="00D46F37"/>
    <w:rsid w:val="00D504E6"/>
    <w:rsid w:val="00D52D72"/>
    <w:rsid w:val="00D573A2"/>
    <w:rsid w:val="00D70E86"/>
    <w:rsid w:val="00D7111E"/>
    <w:rsid w:val="00D743A1"/>
    <w:rsid w:val="00D80A31"/>
    <w:rsid w:val="00D80DA5"/>
    <w:rsid w:val="00D82854"/>
    <w:rsid w:val="00D846E2"/>
    <w:rsid w:val="00D84B77"/>
    <w:rsid w:val="00D85925"/>
    <w:rsid w:val="00D86EFA"/>
    <w:rsid w:val="00D92EB6"/>
    <w:rsid w:val="00D9484B"/>
    <w:rsid w:val="00D9534C"/>
    <w:rsid w:val="00D97F09"/>
    <w:rsid w:val="00DA2706"/>
    <w:rsid w:val="00DA6D6D"/>
    <w:rsid w:val="00DA7200"/>
    <w:rsid w:val="00DA7A3B"/>
    <w:rsid w:val="00DB0810"/>
    <w:rsid w:val="00DB2BC6"/>
    <w:rsid w:val="00DB4882"/>
    <w:rsid w:val="00DC1E44"/>
    <w:rsid w:val="00DC4C34"/>
    <w:rsid w:val="00DC4F82"/>
    <w:rsid w:val="00DC5416"/>
    <w:rsid w:val="00DC64A4"/>
    <w:rsid w:val="00DD3BE0"/>
    <w:rsid w:val="00DD4F64"/>
    <w:rsid w:val="00DD6C39"/>
    <w:rsid w:val="00DD6DA4"/>
    <w:rsid w:val="00DE0915"/>
    <w:rsid w:val="00DE119A"/>
    <w:rsid w:val="00DE3771"/>
    <w:rsid w:val="00DE619B"/>
    <w:rsid w:val="00DE63B9"/>
    <w:rsid w:val="00DF3D58"/>
    <w:rsid w:val="00DF69EC"/>
    <w:rsid w:val="00DF6AF0"/>
    <w:rsid w:val="00E000E3"/>
    <w:rsid w:val="00E00C82"/>
    <w:rsid w:val="00E00D33"/>
    <w:rsid w:val="00E012D1"/>
    <w:rsid w:val="00E01E62"/>
    <w:rsid w:val="00E04D1F"/>
    <w:rsid w:val="00E1024D"/>
    <w:rsid w:val="00E109B8"/>
    <w:rsid w:val="00E1122D"/>
    <w:rsid w:val="00E116B5"/>
    <w:rsid w:val="00E12B8D"/>
    <w:rsid w:val="00E14620"/>
    <w:rsid w:val="00E14C0C"/>
    <w:rsid w:val="00E17DC4"/>
    <w:rsid w:val="00E2032D"/>
    <w:rsid w:val="00E21BCA"/>
    <w:rsid w:val="00E21F90"/>
    <w:rsid w:val="00E23648"/>
    <w:rsid w:val="00E32C29"/>
    <w:rsid w:val="00E32CD6"/>
    <w:rsid w:val="00E33561"/>
    <w:rsid w:val="00E366E1"/>
    <w:rsid w:val="00E4057D"/>
    <w:rsid w:val="00E513DF"/>
    <w:rsid w:val="00E52DCE"/>
    <w:rsid w:val="00E535E1"/>
    <w:rsid w:val="00E53CD1"/>
    <w:rsid w:val="00E54135"/>
    <w:rsid w:val="00E56AA9"/>
    <w:rsid w:val="00E57064"/>
    <w:rsid w:val="00E576ED"/>
    <w:rsid w:val="00E6088F"/>
    <w:rsid w:val="00E646BC"/>
    <w:rsid w:val="00E65A7B"/>
    <w:rsid w:val="00E67780"/>
    <w:rsid w:val="00E67CD4"/>
    <w:rsid w:val="00E704F8"/>
    <w:rsid w:val="00E7124D"/>
    <w:rsid w:val="00E7215D"/>
    <w:rsid w:val="00E727DB"/>
    <w:rsid w:val="00E74B2E"/>
    <w:rsid w:val="00E76643"/>
    <w:rsid w:val="00E7683A"/>
    <w:rsid w:val="00E80039"/>
    <w:rsid w:val="00E8350B"/>
    <w:rsid w:val="00E86E3C"/>
    <w:rsid w:val="00E905CC"/>
    <w:rsid w:val="00E9079B"/>
    <w:rsid w:val="00E9088B"/>
    <w:rsid w:val="00E90CE2"/>
    <w:rsid w:val="00EA2311"/>
    <w:rsid w:val="00EA27BA"/>
    <w:rsid w:val="00EA327D"/>
    <w:rsid w:val="00EA515B"/>
    <w:rsid w:val="00EB0A96"/>
    <w:rsid w:val="00EB6ABF"/>
    <w:rsid w:val="00EB7B25"/>
    <w:rsid w:val="00EC0BD5"/>
    <w:rsid w:val="00EC0DA1"/>
    <w:rsid w:val="00EC2539"/>
    <w:rsid w:val="00EC36C9"/>
    <w:rsid w:val="00EC4BE4"/>
    <w:rsid w:val="00EC5454"/>
    <w:rsid w:val="00ED07C4"/>
    <w:rsid w:val="00ED1A63"/>
    <w:rsid w:val="00ED2B1C"/>
    <w:rsid w:val="00ED333F"/>
    <w:rsid w:val="00EE0B42"/>
    <w:rsid w:val="00EF1A7F"/>
    <w:rsid w:val="00EF5208"/>
    <w:rsid w:val="00EF6829"/>
    <w:rsid w:val="00F006C4"/>
    <w:rsid w:val="00F00EF7"/>
    <w:rsid w:val="00F0282F"/>
    <w:rsid w:val="00F029FE"/>
    <w:rsid w:val="00F036A2"/>
    <w:rsid w:val="00F045E5"/>
    <w:rsid w:val="00F050F6"/>
    <w:rsid w:val="00F061F6"/>
    <w:rsid w:val="00F0779B"/>
    <w:rsid w:val="00F10EFD"/>
    <w:rsid w:val="00F118CC"/>
    <w:rsid w:val="00F20635"/>
    <w:rsid w:val="00F212BB"/>
    <w:rsid w:val="00F24924"/>
    <w:rsid w:val="00F259C1"/>
    <w:rsid w:val="00F263B8"/>
    <w:rsid w:val="00F27603"/>
    <w:rsid w:val="00F30C7D"/>
    <w:rsid w:val="00F317EB"/>
    <w:rsid w:val="00F351F7"/>
    <w:rsid w:val="00F35488"/>
    <w:rsid w:val="00F406CC"/>
    <w:rsid w:val="00F43D54"/>
    <w:rsid w:val="00F447C9"/>
    <w:rsid w:val="00F53E8E"/>
    <w:rsid w:val="00F563D0"/>
    <w:rsid w:val="00F569CE"/>
    <w:rsid w:val="00F5785B"/>
    <w:rsid w:val="00F57DFD"/>
    <w:rsid w:val="00F6076F"/>
    <w:rsid w:val="00F6083C"/>
    <w:rsid w:val="00F60D39"/>
    <w:rsid w:val="00F62B8F"/>
    <w:rsid w:val="00F655F2"/>
    <w:rsid w:val="00F66EA9"/>
    <w:rsid w:val="00F67A40"/>
    <w:rsid w:val="00F67F48"/>
    <w:rsid w:val="00F700CD"/>
    <w:rsid w:val="00F73084"/>
    <w:rsid w:val="00F736BF"/>
    <w:rsid w:val="00F73EC7"/>
    <w:rsid w:val="00F7436A"/>
    <w:rsid w:val="00F772EE"/>
    <w:rsid w:val="00F77A25"/>
    <w:rsid w:val="00F80BED"/>
    <w:rsid w:val="00F812AA"/>
    <w:rsid w:val="00F812BA"/>
    <w:rsid w:val="00F8364A"/>
    <w:rsid w:val="00F84C90"/>
    <w:rsid w:val="00F8642D"/>
    <w:rsid w:val="00F866F0"/>
    <w:rsid w:val="00F87635"/>
    <w:rsid w:val="00F908E0"/>
    <w:rsid w:val="00F91F47"/>
    <w:rsid w:val="00F93198"/>
    <w:rsid w:val="00F9442E"/>
    <w:rsid w:val="00F972B4"/>
    <w:rsid w:val="00FA0656"/>
    <w:rsid w:val="00FA07B8"/>
    <w:rsid w:val="00FA0C89"/>
    <w:rsid w:val="00FA168C"/>
    <w:rsid w:val="00FA7FFE"/>
    <w:rsid w:val="00FB48C7"/>
    <w:rsid w:val="00FB495B"/>
    <w:rsid w:val="00FB527D"/>
    <w:rsid w:val="00FB5C70"/>
    <w:rsid w:val="00FB6D52"/>
    <w:rsid w:val="00FB6D7B"/>
    <w:rsid w:val="00FC2FD9"/>
    <w:rsid w:val="00FD14CD"/>
    <w:rsid w:val="00FD291F"/>
    <w:rsid w:val="00FD3FDC"/>
    <w:rsid w:val="00FD4411"/>
    <w:rsid w:val="00FE099E"/>
    <w:rsid w:val="00FE178A"/>
    <w:rsid w:val="00FE1DF2"/>
    <w:rsid w:val="00FE2596"/>
    <w:rsid w:val="00FF513B"/>
    <w:rsid w:val="00FF589A"/>
    <w:rsid w:val="00FF73A0"/>
    <w:rsid w:val="06896E1F"/>
    <w:rsid w:val="082C7706"/>
    <w:rsid w:val="0A9118DB"/>
    <w:rsid w:val="0A916C55"/>
    <w:rsid w:val="0AB1B071"/>
    <w:rsid w:val="0B477686"/>
    <w:rsid w:val="0C0CF40E"/>
    <w:rsid w:val="0F05DCFD"/>
    <w:rsid w:val="0FC6497A"/>
    <w:rsid w:val="0FF8EBEB"/>
    <w:rsid w:val="10BFFFBF"/>
    <w:rsid w:val="13057FC0"/>
    <w:rsid w:val="13D96464"/>
    <w:rsid w:val="13FF5038"/>
    <w:rsid w:val="152C1588"/>
    <w:rsid w:val="153220CB"/>
    <w:rsid w:val="15BD6260"/>
    <w:rsid w:val="15F7847B"/>
    <w:rsid w:val="16328C5F"/>
    <w:rsid w:val="1797CADB"/>
    <w:rsid w:val="187881A5"/>
    <w:rsid w:val="1BC6D7ED"/>
    <w:rsid w:val="1DAE8FA9"/>
    <w:rsid w:val="1DE7A174"/>
    <w:rsid w:val="1E4307B2"/>
    <w:rsid w:val="1ECD77FC"/>
    <w:rsid w:val="1F395709"/>
    <w:rsid w:val="20A79270"/>
    <w:rsid w:val="262AFE87"/>
    <w:rsid w:val="28ED98F3"/>
    <w:rsid w:val="2D23B40F"/>
    <w:rsid w:val="2F54BB1B"/>
    <w:rsid w:val="302A8B5A"/>
    <w:rsid w:val="323B6E5C"/>
    <w:rsid w:val="356BC96A"/>
    <w:rsid w:val="35E4FC3E"/>
    <w:rsid w:val="362F3375"/>
    <w:rsid w:val="36F64749"/>
    <w:rsid w:val="37E93FF3"/>
    <w:rsid w:val="3FC6D322"/>
    <w:rsid w:val="3FE52C08"/>
    <w:rsid w:val="40A0A36F"/>
    <w:rsid w:val="41ED947D"/>
    <w:rsid w:val="43853999"/>
    <w:rsid w:val="4514749F"/>
    <w:rsid w:val="45E35F75"/>
    <w:rsid w:val="47FF2800"/>
    <w:rsid w:val="482BDB05"/>
    <w:rsid w:val="4E273FBB"/>
    <w:rsid w:val="4F23E07D"/>
    <w:rsid w:val="55E97ABC"/>
    <w:rsid w:val="570B105B"/>
    <w:rsid w:val="5AE5C89B"/>
    <w:rsid w:val="5CAA3F1D"/>
    <w:rsid w:val="5DA60B28"/>
    <w:rsid w:val="5FD9AA3F"/>
    <w:rsid w:val="6068A594"/>
    <w:rsid w:val="644BCB4B"/>
    <w:rsid w:val="655DEF7A"/>
    <w:rsid w:val="65B78375"/>
    <w:rsid w:val="667926B7"/>
    <w:rsid w:val="688F194C"/>
    <w:rsid w:val="68FF0B54"/>
    <w:rsid w:val="695E1CA2"/>
    <w:rsid w:val="6BDC4734"/>
    <w:rsid w:val="6C074C78"/>
    <w:rsid w:val="6DAA4016"/>
    <w:rsid w:val="6E256C8F"/>
    <w:rsid w:val="6F91F7D2"/>
    <w:rsid w:val="715AC5B5"/>
    <w:rsid w:val="721D0F7E"/>
    <w:rsid w:val="7470BEFD"/>
    <w:rsid w:val="77490300"/>
    <w:rsid w:val="78899329"/>
    <w:rsid w:val="79B3FFF6"/>
    <w:rsid w:val="7AE66E3D"/>
    <w:rsid w:val="7C595548"/>
    <w:rsid w:val="7CF3AC0D"/>
    <w:rsid w:val="7D6D34D5"/>
    <w:rsid w:val="7D8D3F40"/>
    <w:rsid w:val="7D91132D"/>
    <w:rsid w:val="7DBD92C5"/>
    <w:rsid w:val="7EF8EAF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C8B398E"/>
  <w15:chartTrackingRefBased/>
  <w15:docId w15:val="{B70FD856-8217-4409-B22B-90C7CBA0A0B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Calibri" w:hAnsi="Calibri" w:eastAsia="SimSu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uiPriority="2" w:semiHidden="1" w:unhideWhenUsed="1" w:qFormat="1"/>
    <w:lsdException w:name="heading 3" w:uiPriority="2" w:semiHidden="1" w:unhideWhenUsed="1" w:qFormat="1"/>
    <w:lsdException w:name="heading 4" w:uiPriority="2" w:semiHidden="1" w:unhideWhenUsed="1" w:qFormat="1"/>
    <w:lsdException w:name="heading 5" w:uiPriority="2"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uiPriority="0" w:semiHidden="1" w:unhideWhenUsed="1"/>
    <w:lsdException w:name="endnote reference" w:uiPriority="0" w:semiHidden="1" w:unhideWhenUsed="1"/>
    <w:lsdException w:name="endnote text" w:uiPriority="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uiPriority="0"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975C6"/>
    <w:pPr>
      <w:spacing w:line="260" w:lineRule="atLeast"/>
      <w:jc w:val="both"/>
    </w:pPr>
    <w:rPr>
      <w:rFonts w:ascii="Palatino Linotype" w:hAnsi="Palatino Linotype"/>
      <w:noProof/>
      <w:color w:val="000000"/>
    </w:rPr>
  </w:style>
  <w:style w:type="paragraph" w:styleId="Heading1">
    <w:name w:val="heading 1"/>
    <w:basedOn w:val="ListParagraph"/>
    <w:next w:val="Normal"/>
    <w:link w:val="Heading1Char"/>
    <w:uiPriority w:val="2"/>
    <w:qFormat/>
    <w:rsid w:val="00794B84"/>
    <w:pPr>
      <w:numPr>
        <w:numId w:val="17"/>
      </w:numPr>
      <w:spacing w:before="240" w:after="240" w:line="240" w:lineRule="auto"/>
      <w:contextualSpacing w:val="0"/>
      <w:jc w:val="left"/>
      <w:outlineLvl w:val="0"/>
    </w:pPr>
    <w:rPr>
      <w:rFonts w:ascii="Times New Roman" w:hAnsi="Times New Roman" w:eastAsia="Cambria"/>
      <w:b/>
      <w:noProof w:val="0"/>
      <w:color w:val="auto"/>
      <w:sz w:val="24"/>
      <w:szCs w:val="24"/>
      <w:lang w:eastAsia="en-US"/>
    </w:rPr>
  </w:style>
  <w:style w:type="paragraph" w:styleId="Heading2">
    <w:name w:val="heading 2"/>
    <w:basedOn w:val="Heading1"/>
    <w:next w:val="Normal"/>
    <w:link w:val="Heading2Char"/>
    <w:uiPriority w:val="2"/>
    <w:qFormat/>
    <w:rsid w:val="00794B84"/>
    <w:pPr>
      <w:numPr>
        <w:ilvl w:val="1"/>
      </w:numPr>
      <w:spacing w:after="200"/>
      <w:outlineLvl w:val="1"/>
    </w:pPr>
  </w:style>
  <w:style w:type="paragraph" w:styleId="Heading3">
    <w:name w:val="heading 3"/>
    <w:basedOn w:val="Normal"/>
    <w:next w:val="Normal"/>
    <w:link w:val="Heading3Char"/>
    <w:uiPriority w:val="2"/>
    <w:qFormat/>
    <w:rsid w:val="00794B84"/>
    <w:pPr>
      <w:keepNext/>
      <w:keepLines/>
      <w:numPr>
        <w:ilvl w:val="2"/>
        <w:numId w:val="17"/>
      </w:numPr>
      <w:spacing w:before="40" w:after="120" w:line="240" w:lineRule="auto"/>
      <w:jc w:val="left"/>
      <w:outlineLvl w:val="2"/>
    </w:pPr>
    <w:rPr>
      <w:rFonts w:ascii="Times New Roman" w:hAnsi="Times New Roman" w:eastAsiaTheme="majorEastAsia" w:cstheme="majorBidi"/>
      <w:b/>
      <w:noProof w:val="0"/>
      <w:color w:val="auto"/>
      <w:sz w:val="24"/>
      <w:szCs w:val="24"/>
      <w:lang w:eastAsia="en-US"/>
    </w:rPr>
  </w:style>
  <w:style w:type="paragraph" w:styleId="Heading4">
    <w:name w:val="heading 4"/>
    <w:basedOn w:val="Heading3"/>
    <w:next w:val="Normal"/>
    <w:link w:val="Heading4Char"/>
    <w:uiPriority w:val="2"/>
    <w:qFormat/>
    <w:rsid w:val="00794B84"/>
    <w:pPr>
      <w:numPr>
        <w:ilvl w:val="3"/>
      </w:numPr>
      <w:outlineLvl w:val="3"/>
    </w:pPr>
    <w:rPr>
      <w:iCs/>
    </w:rPr>
  </w:style>
  <w:style w:type="paragraph" w:styleId="Heading5">
    <w:name w:val="heading 5"/>
    <w:basedOn w:val="Heading4"/>
    <w:next w:val="Normal"/>
    <w:link w:val="Heading5Char"/>
    <w:uiPriority w:val="2"/>
    <w:qFormat/>
    <w:rsid w:val="00794B84"/>
    <w:pPr>
      <w:numPr>
        <w:ilvl w:val="4"/>
      </w:numPr>
      <w:outlineLvl w:val="4"/>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MDPI11articletype" w:customStyle="1">
    <w:name w:val="MDPI_1.1_article_type"/>
    <w:next w:val="Normal"/>
    <w:qFormat/>
    <w:rsid w:val="005975C6"/>
    <w:pPr>
      <w:adjustRightInd w:val="0"/>
      <w:snapToGrid w:val="0"/>
      <w:spacing w:before="240"/>
    </w:pPr>
    <w:rPr>
      <w:rFonts w:ascii="Palatino Linotype" w:hAnsi="Palatino Linotype" w:eastAsia="Times New Roman"/>
      <w:i/>
      <w:snapToGrid w:val="0"/>
      <w:color w:val="000000"/>
      <w:szCs w:val="22"/>
      <w:lang w:eastAsia="de-DE" w:bidi="en-US"/>
    </w:rPr>
  </w:style>
  <w:style w:type="paragraph" w:styleId="MDPI12title" w:customStyle="1">
    <w:name w:val="MDPI_1.2_title"/>
    <w:next w:val="Normal"/>
    <w:qFormat/>
    <w:rsid w:val="005975C6"/>
    <w:pPr>
      <w:adjustRightInd w:val="0"/>
      <w:snapToGrid w:val="0"/>
      <w:spacing w:after="240" w:line="240" w:lineRule="atLeast"/>
    </w:pPr>
    <w:rPr>
      <w:rFonts w:ascii="Palatino Linotype" w:hAnsi="Palatino Linotype" w:eastAsia="Times New Roman"/>
      <w:b/>
      <w:snapToGrid w:val="0"/>
      <w:color w:val="000000"/>
      <w:sz w:val="36"/>
      <w:lang w:eastAsia="de-DE" w:bidi="en-US"/>
    </w:rPr>
  </w:style>
  <w:style w:type="paragraph" w:styleId="MDPI13authornames" w:customStyle="1">
    <w:name w:val="MDPI_1.3_authornames"/>
    <w:next w:val="Normal"/>
    <w:qFormat/>
    <w:rsid w:val="005975C6"/>
    <w:pPr>
      <w:adjustRightInd w:val="0"/>
      <w:snapToGrid w:val="0"/>
      <w:spacing w:after="360" w:line="260" w:lineRule="atLeast"/>
    </w:pPr>
    <w:rPr>
      <w:rFonts w:ascii="Palatino Linotype" w:hAnsi="Palatino Linotype" w:eastAsia="Times New Roman"/>
      <w:b/>
      <w:color w:val="000000"/>
      <w:szCs w:val="22"/>
      <w:lang w:eastAsia="de-DE" w:bidi="en-US"/>
    </w:rPr>
  </w:style>
  <w:style w:type="paragraph" w:styleId="MDPI14history" w:customStyle="1">
    <w:name w:val="MDPI_1.4_history"/>
    <w:basedOn w:val="Normal"/>
    <w:next w:val="Normal"/>
    <w:qFormat/>
    <w:rsid w:val="005975C6"/>
    <w:pPr>
      <w:adjustRightInd w:val="0"/>
      <w:snapToGrid w:val="0"/>
      <w:spacing w:line="240" w:lineRule="atLeast"/>
      <w:ind w:right="113"/>
      <w:jc w:val="left"/>
    </w:pPr>
    <w:rPr>
      <w:rFonts w:eastAsia="Times New Roman"/>
      <w:noProof w:val="0"/>
      <w:sz w:val="14"/>
      <w:lang w:eastAsia="de-DE" w:bidi="en-US"/>
    </w:rPr>
  </w:style>
  <w:style w:type="paragraph" w:styleId="MDPI16affiliation" w:customStyle="1">
    <w:name w:val="MDPI_1.6_affiliation"/>
    <w:qFormat/>
    <w:rsid w:val="005975C6"/>
    <w:pPr>
      <w:adjustRightInd w:val="0"/>
      <w:snapToGrid w:val="0"/>
      <w:spacing w:line="200" w:lineRule="atLeast"/>
      <w:ind w:left="2806" w:hanging="198"/>
    </w:pPr>
    <w:rPr>
      <w:rFonts w:ascii="Palatino Linotype" w:hAnsi="Palatino Linotype" w:eastAsia="Times New Roman"/>
      <w:color w:val="000000"/>
      <w:sz w:val="16"/>
      <w:szCs w:val="18"/>
      <w:lang w:eastAsia="de-DE" w:bidi="en-US"/>
    </w:rPr>
  </w:style>
  <w:style w:type="paragraph" w:styleId="MDPI17abstract" w:customStyle="1">
    <w:name w:val="MDPI_1.7_abstract"/>
    <w:next w:val="Normal"/>
    <w:qFormat/>
    <w:rsid w:val="005975C6"/>
    <w:pPr>
      <w:adjustRightInd w:val="0"/>
      <w:snapToGrid w:val="0"/>
      <w:spacing w:before="240" w:line="260" w:lineRule="atLeast"/>
      <w:ind w:left="2608"/>
      <w:jc w:val="both"/>
    </w:pPr>
    <w:rPr>
      <w:rFonts w:ascii="Palatino Linotype" w:hAnsi="Palatino Linotype" w:eastAsia="Times New Roman"/>
      <w:color w:val="000000"/>
      <w:sz w:val="18"/>
      <w:szCs w:val="22"/>
      <w:lang w:eastAsia="de-DE" w:bidi="en-US"/>
    </w:rPr>
  </w:style>
  <w:style w:type="paragraph" w:styleId="MDPI18keywords" w:customStyle="1">
    <w:name w:val="MDPI_1.8_keywords"/>
    <w:next w:val="Normal"/>
    <w:qFormat/>
    <w:rsid w:val="005975C6"/>
    <w:pPr>
      <w:adjustRightInd w:val="0"/>
      <w:snapToGrid w:val="0"/>
      <w:spacing w:before="240" w:line="260" w:lineRule="atLeast"/>
      <w:ind w:left="2608"/>
      <w:jc w:val="both"/>
    </w:pPr>
    <w:rPr>
      <w:rFonts w:ascii="Palatino Linotype" w:hAnsi="Palatino Linotype" w:eastAsia="Times New Roman"/>
      <w:snapToGrid w:val="0"/>
      <w:color w:val="000000"/>
      <w:sz w:val="18"/>
      <w:szCs w:val="22"/>
      <w:lang w:eastAsia="de-DE" w:bidi="en-US"/>
    </w:rPr>
  </w:style>
  <w:style w:type="paragraph" w:styleId="MDPI19line" w:customStyle="1">
    <w:name w:val="MDPI_1.9_line"/>
    <w:qFormat/>
    <w:rsid w:val="005975C6"/>
    <w:pPr>
      <w:pBdr>
        <w:bottom w:val="single" w:color="auto" w:sz="6" w:space="1"/>
      </w:pBdr>
      <w:adjustRightInd w:val="0"/>
      <w:snapToGrid w:val="0"/>
      <w:spacing w:after="480" w:line="260" w:lineRule="atLeast"/>
      <w:ind w:left="2608"/>
      <w:jc w:val="both"/>
    </w:pPr>
    <w:rPr>
      <w:rFonts w:ascii="Palatino Linotype" w:hAnsi="Palatino Linotype" w:eastAsia="Times New Roman" w:cs="Cordia New"/>
      <w:color w:val="000000"/>
      <w:szCs w:val="24"/>
      <w:lang w:eastAsia="de-DE" w:bidi="en-US"/>
    </w:rPr>
  </w:style>
  <w:style w:type="paragraph" w:styleId="Footer">
    <w:name w:val="footer"/>
    <w:basedOn w:val="Normal"/>
    <w:link w:val="FooterChar"/>
    <w:uiPriority w:val="99"/>
    <w:rsid w:val="005975C6"/>
    <w:pPr>
      <w:tabs>
        <w:tab w:val="center" w:pos="4153"/>
        <w:tab w:val="right" w:pos="8306"/>
      </w:tabs>
      <w:snapToGrid w:val="0"/>
      <w:spacing w:line="240" w:lineRule="atLeast"/>
    </w:pPr>
    <w:rPr>
      <w:szCs w:val="18"/>
    </w:rPr>
  </w:style>
  <w:style w:type="character" w:styleId="FooterChar" w:customStyle="1">
    <w:name w:val="Footer Char"/>
    <w:link w:val="Footer"/>
    <w:uiPriority w:val="99"/>
    <w:rsid w:val="005975C6"/>
    <w:rPr>
      <w:rFonts w:ascii="Palatino Linotype" w:hAnsi="Palatino Linotype"/>
      <w:noProof/>
      <w:color w:val="000000"/>
      <w:szCs w:val="18"/>
    </w:rPr>
  </w:style>
  <w:style w:type="paragraph" w:styleId="Header">
    <w:name w:val="header"/>
    <w:basedOn w:val="Normal"/>
    <w:link w:val="HeaderChar"/>
    <w:uiPriority w:val="99"/>
    <w:rsid w:val="005975C6"/>
    <w:pPr>
      <w:pBdr>
        <w:bottom w:val="single" w:color="auto" w:sz="6" w:space="1"/>
      </w:pBdr>
      <w:tabs>
        <w:tab w:val="center" w:pos="4153"/>
        <w:tab w:val="right" w:pos="8306"/>
      </w:tabs>
      <w:snapToGrid w:val="0"/>
      <w:spacing w:line="240" w:lineRule="atLeast"/>
      <w:jc w:val="center"/>
    </w:pPr>
    <w:rPr>
      <w:szCs w:val="18"/>
    </w:rPr>
  </w:style>
  <w:style w:type="character" w:styleId="HeaderChar" w:customStyle="1">
    <w:name w:val="Header Char"/>
    <w:link w:val="Header"/>
    <w:uiPriority w:val="99"/>
    <w:rsid w:val="005975C6"/>
    <w:rPr>
      <w:rFonts w:ascii="Palatino Linotype" w:hAnsi="Palatino Linotype"/>
      <w:noProof/>
      <w:color w:val="000000"/>
      <w:szCs w:val="18"/>
    </w:rPr>
  </w:style>
  <w:style w:type="paragraph" w:styleId="MDPIheaderjournallogo" w:customStyle="1">
    <w:name w:val="MDPI_header_journal_logo"/>
    <w:qFormat/>
    <w:rsid w:val="005975C6"/>
    <w:pPr>
      <w:adjustRightInd w:val="0"/>
      <w:snapToGrid w:val="0"/>
      <w:spacing w:line="260" w:lineRule="atLeast"/>
      <w:jc w:val="both"/>
    </w:pPr>
    <w:rPr>
      <w:rFonts w:ascii="Palatino Linotype" w:hAnsi="Palatino Linotype" w:eastAsia="Times New Roman"/>
      <w:i/>
      <w:color w:val="000000"/>
      <w:sz w:val="24"/>
      <w:szCs w:val="22"/>
      <w:lang w:eastAsia="de-CH"/>
    </w:rPr>
  </w:style>
  <w:style w:type="paragraph" w:styleId="MDPI32textnoindent" w:customStyle="1">
    <w:name w:val="MDPI_3.2_text_no_indent"/>
    <w:basedOn w:val="MDPI31text"/>
    <w:qFormat/>
    <w:rsid w:val="005975C6"/>
    <w:pPr>
      <w:ind w:firstLine="0"/>
    </w:pPr>
  </w:style>
  <w:style w:type="paragraph" w:styleId="MDPI31text" w:customStyle="1">
    <w:name w:val="MDPI_3.1_text"/>
    <w:qFormat/>
    <w:rsid w:val="00271103"/>
    <w:pPr>
      <w:adjustRightInd w:val="0"/>
      <w:snapToGrid w:val="0"/>
      <w:spacing w:line="228" w:lineRule="auto"/>
      <w:ind w:left="2608" w:firstLine="425"/>
      <w:jc w:val="both"/>
    </w:pPr>
    <w:rPr>
      <w:rFonts w:ascii="Palatino Linotype" w:hAnsi="Palatino Linotype" w:eastAsia="Times New Roman"/>
      <w:snapToGrid w:val="0"/>
      <w:color w:val="000000"/>
      <w:szCs w:val="22"/>
      <w:lang w:eastAsia="de-DE" w:bidi="en-US"/>
    </w:rPr>
  </w:style>
  <w:style w:type="paragraph" w:styleId="MDPI33textspaceafter" w:customStyle="1">
    <w:name w:val="MDPI_3.3_text_space_after"/>
    <w:qFormat/>
    <w:rsid w:val="005975C6"/>
    <w:pPr>
      <w:adjustRightInd w:val="0"/>
      <w:snapToGrid w:val="0"/>
      <w:spacing w:after="240" w:line="228" w:lineRule="auto"/>
      <w:ind w:left="2608"/>
      <w:jc w:val="both"/>
    </w:pPr>
    <w:rPr>
      <w:rFonts w:ascii="Palatino Linotype" w:hAnsi="Palatino Linotype" w:eastAsia="Times New Roman"/>
      <w:snapToGrid w:val="0"/>
      <w:color w:val="000000"/>
      <w:szCs w:val="22"/>
      <w:lang w:eastAsia="de-DE" w:bidi="en-US"/>
    </w:rPr>
  </w:style>
  <w:style w:type="paragraph" w:styleId="MDPI34textspacebefore" w:customStyle="1">
    <w:name w:val="MDPI_3.4_text_space_before"/>
    <w:qFormat/>
    <w:rsid w:val="005975C6"/>
    <w:pPr>
      <w:adjustRightInd w:val="0"/>
      <w:snapToGrid w:val="0"/>
      <w:spacing w:before="240" w:line="228" w:lineRule="auto"/>
      <w:ind w:left="2608"/>
      <w:jc w:val="both"/>
    </w:pPr>
    <w:rPr>
      <w:rFonts w:ascii="Palatino Linotype" w:hAnsi="Palatino Linotype" w:eastAsia="Times New Roman"/>
      <w:snapToGrid w:val="0"/>
      <w:color w:val="000000"/>
      <w:szCs w:val="22"/>
      <w:lang w:eastAsia="de-DE" w:bidi="en-US"/>
    </w:rPr>
  </w:style>
  <w:style w:type="paragraph" w:styleId="MDPI35textbeforelist" w:customStyle="1">
    <w:name w:val="MDPI_3.5_text_before_list"/>
    <w:qFormat/>
    <w:rsid w:val="005975C6"/>
    <w:pPr>
      <w:adjustRightInd w:val="0"/>
      <w:snapToGrid w:val="0"/>
      <w:spacing w:line="228" w:lineRule="auto"/>
      <w:ind w:left="2608" w:firstLine="425"/>
      <w:jc w:val="both"/>
    </w:pPr>
    <w:rPr>
      <w:rFonts w:ascii="Palatino Linotype" w:hAnsi="Palatino Linotype" w:eastAsia="Times New Roman"/>
      <w:snapToGrid w:val="0"/>
      <w:color w:val="000000"/>
      <w:szCs w:val="22"/>
      <w:lang w:eastAsia="de-DE" w:bidi="en-US"/>
    </w:rPr>
  </w:style>
  <w:style w:type="paragraph" w:styleId="MDPI36textafterlist" w:customStyle="1">
    <w:name w:val="MDPI_3.6_text_after_list"/>
    <w:qFormat/>
    <w:rsid w:val="005975C6"/>
    <w:pPr>
      <w:adjustRightInd w:val="0"/>
      <w:snapToGrid w:val="0"/>
      <w:spacing w:before="120" w:line="228" w:lineRule="auto"/>
      <w:ind w:left="2608"/>
      <w:jc w:val="both"/>
    </w:pPr>
    <w:rPr>
      <w:rFonts w:ascii="Palatino Linotype" w:hAnsi="Palatino Linotype" w:eastAsia="Times New Roman"/>
      <w:snapToGrid w:val="0"/>
      <w:color w:val="000000"/>
      <w:szCs w:val="22"/>
      <w:lang w:eastAsia="de-DE" w:bidi="en-US"/>
    </w:rPr>
  </w:style>
  <w:style w:type="paragraph" w:styleId="MDPI37itemize" w:customStyle="1">
    <w:name w:val="MDPI_3.7_itemize"/>
    <w:qFormat/>
    <w:rsid w:val="005975C6"/>
    <w:pPr>
      <w:numPr>
        <w:numId w:val="13"/>
      </w:numPr>
      <w:adjustRightInd w:val="0"/>
      <w:snapToGrid w:val="0"/>
      <w:spacing w:line="228" w:lineRule="auto"/>
      <w:jc w:val="both"/>
    </w:pPr>
    <w:rPr>
      <w:rFonts w:ascii="Palatino Linotype" w:hAnsi="Palatino Linotype" w:eastAsia="Times New Roman"/>
      <w:color w:val="000000"/>
      <w:szCs w:val="22"/>
      <w:lang w:eastAsia="de-DE" w:bidi="en-US"/>
    </w:rPr>
  </w:style>
  <w:style w:type="paragraph" w:styleId="MDPI38bullet" w:customStyle="1">
    <w:name w:val="MDPI_3.8_bullet"/>
    <w:qFormat/>
    <w:rsid w:val="005975C6"/>
    <w:pPr>
      <w:numPr>
        <w:numId w:val="14"/>
      </w:numPr>
      <w:adjustRightInd w:val="0"/>
      <w:snapToGrid w:val="0"/>
      <w:spacing w:line="228" w:lineRule="auto"/>
      <w:jc w:val="both"/>
    </w:pPr>
    <w:rPr>
      <w:rFonts w:ascii="Palatino Linotype" w:hAnsi="Palatino Linotype" w:eastAsia="Times New Roman"/>
      <w:color w:val="000000"/>
      <w:szCs w:val="22"/>
      <w:lang w:eastAsia="de-DE" w:bidi="en-US"/>
    </w:rPr>
  </w:style>
  <w:style w:type="paragraph" w:styleId="MDPI39equation" w:customStyle="1">
    <w:name w:val="MDPI_3.9_equation"/>
    <w:qFormat/>
    <w:rsid w:val="005975C6"/>
    <w:pPr>
      <w:adjustRightInd w:val="0"/>
      <w:snapToGrid w:val="0"/>
      <w:spacing w:before="120" w:after="120" w:line="260" w:lineRule="atLeast"/>
      <w:ind w:left="709"/>
      <w:jc w:val="center"/>
    </w:pPr>
    <w:rPr>
      <w:rFonts w:ascii="Palatino Linotype" w:hAnsi="Palatino Linotype" w:eastAsia="Times New Roman"/>
      <w:snapToGrid w:val="0"/>
      <w:color w:val="000000"/>
      <w:szCs w:val="22"/>
      <w:lang w:eastAsia="de-DE" w:bidi="en-US"/>
    </w:rPr>
  </w:style>
  <w:style w:type="paragraph" w:styleId="MDPI3aequationnumber" w:customStyle="1">
    <w:name w:val="MDPI_3.a_equation_number"/>
    <w:qFormat/>
    <w:rsid w:val="005975C6"/>
    <w:pPr>
      <w:spacing w:before="120" w:after="120"/>
      <w:jc w:val="right"/>
    </w:pPr>
    <w:rPr>
      <w:rFonts w:ascii="Palatino Linotype" w:hAnsi="Palatino Linotype" w:eastAsia="Times New Roman"/>
      <w:snapToGrid w:val="0"/>
      <w:color w:val="000000"/>
      <w:szCs w:val="22"/>
      <w:lang w:eastAsia="de-DE" w:bidi="en-US"/>
    </w:rPr>
  </w:style>
  <w:style w:type="paragraph" w:styleId="MDPI41tablecaption" w:customStyle="1">
    <w:name w:val="MDPI_4.1_table_caption"/>
    <w:qFormat/>
    <w:rsid w:val="005975C6"/>
    <w:pPr>
      <w:adjustRightInd w:val="0"/>
      <w:snapToGrid w:val="0"/>
      <w:spacing w:before="240" w:after="120" w:line="228" w:lineRule="auto"/>
      <w:ind w:left="2608"/>
    </w:pPr>
    <w:rPr>
      <w:rFonts w:ascii="Palatino Linotype" w:hAnsi="Palatino Linotype" w:eastAsia="Times New Roman" w:cs="Cordia New"/>
      <w:color w:val="000000"/>
      <w:sz w:val="18"/>
      <w:szCs w:val="22"/>
      <w:lang w:eastAsia="de-DE" w:bidi="en-US"/>
    </w:rPr>
  </w:style>
  <w:style w:type="paragraph" w:styleId="MDPI42tablebody" w:customStyle="1">
    <w:name w:val="MDPI_4.2_table_body"/>
    <w:qFormat/>
    <w:rsid w:val="00E000E3"/>
    <w:pPr>
      <w:adjustRightInd w:val="0"/>
      <w:snapToGrid w:val="0"/>
      <w:spacing w:line="260" w:lineRule="atLeast"/>
      <w:jc w:val="center"/>
    </w:pPr>
    <w:rPr>
      <w:rFonts w:ascii="Palatino Linotype" w:hAnsi="Palatino Linotype" w:eastAsia="Times New Roman"/>
      <w:snapToGrid w:val="0"/>
      <w:color w:val="000000"/>
      <w:lang w:eastAsia="de-DE" w:bidi="en-US"/>
    </w:rPr>
  </w:style>
  <w:style w:type="paragraph" w:styleId="MDPI43tablefooter" w:customStyle="1">
    <w:name w:val="MDPI_4.3_table_footer"/>
    <w:next w:val="MDPI31text"/>
    <w:qFormat/>
    <w:rsid w:val="005975C6"/>
    <w:pPr>
      <w:adjustRightInd w:val="0"/>
      <w:snapToGrid w:val="0"/>
      <w:spacing w:line="228" w:lineRule="auto"/>
      <w:ind w:left="2608"/>
    </w:pPr>
    <w:rPr>
      <w:rFonts w:ascii="Palatino Linotype" w:hAnsi="Palatino Linotype" w:eastAsia="Times New Roman" w:cs="Cordia New"/>
      <w:color w:val="000000"/>
      <w:sz w:val="18"/>
      <w:szCs w:val="22"/>
      <w:lang w:eastAsia="de-DE" w:bidi="en-US"/>
    </w:rPr>
  </w:style>
  <w:style w:type="paragraph" w:styleId="MDPI51figurecaption" w:customStyle="1">
    <w:name w:val="MDPI_5.1_figure_caption"/>
    <w:qFormat/>
    <w:rsid w:val="005975C6"/>
    <w:pPr>
      <w:adjustRightInd w:val="0"/>
      <w:snapToGrid w:val="0"/>
      <w:spacing w:before="120" w:after="240" w:line="228" w:lineRule="auto"/>
      <w:ind w:left="2608"/>
    </w:pPr>
    <w:rPr>
      <w:rFonts w:ascii="Palatino Linotype" w:hAnsi="Palatino Linotype" w:eastAsia="Times New Roman"/>
      <w:color w:val="000000"/>
      <w:sz w:val="18"/>
      <w:lang w:eastAsia="de-DE" w:bidi="en-US"/>
    </w:rPr>
  </w:style>
  <w:style w:type="paragraph" w:styleId="MDPI52figure" w:customStyle="1">
    <w:name w:val="MDPI_5.2_figure"/>
    <w:qFormat/>
    <w:rsid w:val="005975C6"/>
    <w:pPr>
      <w:adjustRightInd w:val="0"/>
      <w:snapToGrid w:val="0"/>
      <w:spacing w:before="240" w:after="120"/>
      <w:jc w:val="center"/>
    </w:pPr>
    <w:rPr>
      <w:rFonts w:ascii="Palatino Linotype" w:hAnsi="Palatino Linotype" w:eastAsia="Times New Roman"/>
      <w:snapToGrid w:val="0"/>
      <w:color w:val="000000"/>
      <w:lang w:eastAsia="de-DE" w:bidi="en-US"/>
    </w:rPr>
  </w:style>
  <w:style w:type="paragraph" w:styleId="MDPI81theorem" w:customStyle="1">
    <w:name w:val="MDPI_8.1_theorem"/>
    <w:qFormat/>
    <w:rsid w:val="005975C6"/>
    <w:pPr>
      <w:adjustRightInd w:val="0"/>
      <w:snapToGrid w:val="0"/>
      <w:spacing w:line="228" w:lineRule="auto"/>
      <w:ind w:left="2608"/>
      <w:jc w:val="both"/>
    </w:pPr>
    <w:rPr>
      <w:rFonts w:ascii="Palatino Linotype" w:hAnsi="Palatino Linotype" w:eastAsia="Times New Roman"/>
      <w:i/>
      <w:snapToGrid w:val="0"/>
      <w:color w:val="000000"/>
      <w:szCs w:val="22"/>
      <w:lang w:eastAsia="de-DE" w:bidi="en-US"/>
    </w:rPr>
  </w:style>
  <w:style w:type="paragraph" w:styleId="MDPI82proof" w:customStyle="1">
    <w:name w:val="MDPI_8.2_proof"/>
    <w:qFormat/>
    <w:rsid w:val="005975C6"/>
    <w:pPr>
      <w:adjustRightInd w:val="0"/>
      <w:snapToGrid w:val="0"/>
      <w:spacing w:line="228" w:lineRule="auto"/>
      <w:ind w:left="2608"/>
      <w:jc w:val="both"/>
    </w:pPr>
    <w:rPr>
      <w:rFonts w:ascii="Palatino Linotype" w:hAnsi="Palatino Linotype" w:eastAsia="Times New Roman"/>
      <w:snapToGrid w:val="0"/>
      <w:color w:val="000000"/>
      <w:szCs w:val="22"/>
      <w:lang w:eastAsia="de-DE" w:bidi="en-US"/>
    </w:rPr>
  </w:style>
  <w:style w:type="paragraph" w:styleId="MDPI23heading3" w:customStyle="1">
    <w:name w:val="MDPI_2.3_heading3"/>
    <w:qFormat/>
    <w:rsid w:val="005975C6"/>
    <w:pPr>
      <w:adjustRightInd w:val="0"/>
      <w:snapToGrid w:val="0"/>
      <w:spacing w:before="60" w:after="60" w:line="228" w:lineRule="auto"/>
      <w:ind w:left="2608"/>
      <w:outlineLvl w:val="2"/>
    </w:pPr>
    <w:rPr>
      <w:rFonts w:ascii="Palatino Linotype" w:hAnsi="Palatino Linotype" w:eastAsia="Times New Roman"/>
      <w:snapToGrid w:val="0"/>
      <w:color w:val="000000"/>
      <w:szCs w:val="22"/>
      <w:lang w:eastAsia="de-DE" w:bidi="en-US"/>
    </w:rPr>
  </w:style>
  <w:style w:type="paragraph" w:styleId="MDPI21heading1" w:customStyle="1">
    <w:name w:val="MDPI_2.1_heading1"/>
    <w:qFormat/>
    <w:rsid w:val="005975C6"/>
    <w:pPr>
      <w:adjustRightInd w:val="0"/>
      <w:snapToGrid w:val="0"/>
      <w:spacing w:before="240" w:after="60" w:line="228" w:lineRule="auto"/>
      <w:ind w:left="2608"/>
      <w:outlineLvl w:val="0"/>
    </w:pPr>
    <w:rPr>
      <w:rFonts w:ascii="Palatino Linotype" w:hAnsi="Palatino Linotype" w:eastAsia="Times New Roman"/>
      <w:b/>
      <w:snapToGrid w:val="0"/>
      <w:color w:val="000000"/>
      <w:szCs w:val="22"/>
      <w:lang w:eastAsia="de-DE" w:bidi="en-US"/>
    </w:rPr>
  </w:style>
  <w:style w:type="paragraph" w:styleId="MDPI22heading2" w:customStyle="1">
    <w:name w:val="MDPI_2.2_heading2"/>
    <w:qFormat/>
    <w:rsid w:val="005975C6"/>
    <w:pPr>
      <w:adjustRightInd w:val="0"/>
      <w:snapToGrid w:val="0"/>
      <w:spacing w:before="60" w:after="60" w:line="228" w:lineRule="auto"/>
      <w:ind w:left="2608"/>
      <w:outlineLvl w:val="1"/>
    </w:pPr>
    <w:rPr>
      <w:rFonts w:ascii="Palatino Linotype" w:hAnsi="Palatino Linotype" w:eastAsia="Times New Roman"/>
      <w:i/>
      <w:noProof/>
      <w:snapToGrid w:val="0"/>
      <w:color w:val="000000"/>
      <w:szCs w:val="22"/>
      <w:lang w:eastAsia="de-DE" w:bidi="en-US"/>
    </w:rPr>
  </w:style>
  <w:style w:type="paragraph" w:styleId="MDPI71References" w:customStyle="1">
    <w:name w:val="MDPI_7.1_References"/>
    <w:qFormat/>
    <w:rsid w:val="00BC2345"/>
    <w:pPr>
      <w:numPr>
        <w:numId w:val="15"/>
      </w:numPr>
      <w:adjustRightInd w:val="0"/>
      <w:snapToGrid w:val="0"/>
      <w:spacing w:line="228" w:lineRule="auto"/>
      <w:jc w:val="both"/>
    </w:pPr>
    <w:rPr>
      <w:rFonts w:ascii="Palatino Linotype" w:hAnsi="Palatino Linotype" w:eastAsia="Times New Roman"/>
      <w:color w:val="000000"/>
      <w:sz w:val="18"/>
      <w:lang w:eastAsia="de-DE" w:bidi="en-US"/>
    </w:rPr>
  </w:style>
  <w:style w:type="paragraph" w:styleId="BalloonText">
    <w:name w:val="Balloon Text"/>
    <w:basedOn w:val="Normal"/>
    <w:link w:val="BalloonTextChar"/>
    <w:uiPriority w:val="99"/>
    <w:rsid w:val="005975C6"/>
    <w:rPr>
      <w:rFonts w:cs="Tahoma"/>
      <w:szCs w:val="18"/>
    </w:rPr>
  </w:style>
  <w:style w:type="character" w:styleId="BalloonTextChar" w:customStyle="1">
    <w:name w:val="Balloon Text Char"/>
    <w:link w:val="BalloonText"/>
    <w:uiPriority w:val="99"/>
    <w:rsid w:val="005975C6"/>
    <w:rPr>
      <w:rFonts w:ascii="Palatino Linotype" w:hAnsi="Palatino Linotype" w:cs="Tahoma"/>
      <w:noProof/>
      <w:color w:val="000000"/>
      <w:szCs w:val="18"/>
    </w:rPr>
  </w:style>
  <w:style w:type="character" w:styleId="LineNumber">
    <w:name w:val="line number"/>
    <w:uiPriority w:val="99"/>
    <w:rsid w:val="0012585D"/>
    <w:rPr>
      <w:rFonts w:ascii="Palatino Linotype" w:hAnsi="Palatino Linotype"/>
      <w:sz w:val="16"/>
    </w:rPr>
  </w:style>
  <w:style w:type="table" w:styleId="MDPI41threelinetable" w:customStyle="1">
    <w:name w:val="MDPI_4.1_three_line_table"/>
    <w:basedOn w:val="TableNormal"/>
    <w:uiPriority w:val="99"/>
    <w:rsid w:val="005975C6"/>
    <w:pPr>
      <w:adjustRightInd w:val="0"/>
      <w:snapToGrid w:val="0"/>
      <w:jc w:val="center"/>
    </w:pPr>
    <w:rPr>
      <w:rFonts w:ascii="Palatino Linotype" w:hAnsi="Palatino Linotype"/>
      <w:color w:val="000000"/>
    </w:rPr>
    <w:tblPr>
      <w:jc w:val="center"/>
      <w:tblBorders>
        <w:top w:val="single" w:color="auto" w:sz="8" w:space="0"/>
        <w:bottom w:val="single" w:color="auto" w:sz="8" w:space="0"/>
      </w:tblBorders>
    </w:tblPr>
    <w:trPr>
      <w:jc w:val="center"/>
    </w:trPr>
    <w:tcPr>
      <w:vAlign w:val="center"/>
    </w:tcPr>
    <w:tblStylePr w:type="firstRow">
      <w:rPr>
        <w:rFonts w:ascii="Palatino Linotype" w:hAnsi="Palatino Linotype"/>
        <w:b/>
        <w:i w:val="0"/>
        <w:sz w:val="20"/>
      </w:rPr>
      <w:tblPr/>
      <w:tcPr>
        <w:tcBorders>
          <w:bottom w:val="single" w:color="auto" w:sz="4" w:space="0"/>
        </w:tcBorders>
      </w:tcPr>
    </w:tblStylePr>
  </w:style>
  <w:style w:type="character" w:styleId="Hyperlink">
    <w:name w:val="Hyperlink"/>
    <w:uiPriority w:val="99"/>
    <w:rsid w:val="005975C6"/>
    <w:rPr>
      <w:color w:val="0000FF"/>
      <w:u w:val="single"/>
    </w:rPr>
  </w:style>
  <w:style w:type="table" w:styleId="TableGrid">
    <w:name w:val="Table Grid"/>
    <w:basedOn w:val="TableNormal"/>
    <w:uiPriority w:val="59"/>
    <w:rsid w:val="005975C6"/>
    <w:pPr>
      <w:spacing w:line="260" w:lineRule="atLeast"/>
      <w:jc w:val="both"/>
    </w:pPr>
    <w:rPr>
      <w:rFonts w:ascii="Palatino Linotype" w:hAnsi="Palatino Linotype"/>
      <w:color w:val="00000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PlainTable4">
    <w:name w:val="Plain Table 4"/>
    <w:basedOn w:val="TableNormal"/>
    <w:uiPriority w:val="44"/>
    <w:rsid w:val="00D86EFA"/>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MDPI61Citation" w:customStyle="1">
    <w:name w:val="MDPI_6.1_Citation"/>
    <w:qFormat/>
    <w:rsid w:val="005975C6"/>
    <w:pPr>
      <w:adjustRightInd w:val="0"/>
      <w:snapToGrid w:val="0"/>
      <w:spacing w:line="240" w:lineRule="atLeast"/>
      <w:ind w:right="113"/>
    </w:pPr>
    <w:rPr>
      <w:rFonts w:ascii="Palatino Linotype" w:hAnsi="Palatino Linotype" w:cs="Cordia New"/>
      <w:sz w:val="14"/>
      <w:szCs w:val="22"/>
    </w:rPr>
  </w:style>
  <w:style w:type="paragraph" w:styleId="MDPI62BackMatter" w:customStyle="1">
    <w:name w:val="MDPI_6.2_BackMatter"/>
    <w:qFormat/>
    <w:rsid w:val="005975C6"/>
    <w:pPr>
      <w:adjustRightInd w:val="0"/>
      <w:snapToGrid w:val="0"/>
      <w:spacing w:after="120" w:line="228" w:lineRule="auto"/>
      <w:ind w:left="2608"/>
      <w:jc w:val="both"/>
    </w:pPr>
    <w:rPr>
      <w:rFonts w:ascii="Palatino Linotype" w:hAnsi="Palatino Linotype" w:eastAsia="Times New Roman"/>
      <w:snapToGrid w:val="0"/>
      <w:color w:val="000000"/>
      <w:sz w:val="18"/>
      <w:lang w:eastAsia="en-US" w:bidi="en-US"/>
    </w:rPr>
  </w:style>
  <w:style w:type="paragraph" w:styleId="MDPI63Notes" w:customStyle="1">
    <w:name w:val="MDPI_6.3_Notes"/>
    <w:qFormat/>
    <w:rsid w:val="005975C6"/>
    <w:pPr>
      <w:adjustRightInd w:val="0"/>
      <w:snapToGrid w:val="0"/>
      <w:spacing w:after="120" w:line="240" w:lineRule="atLeast"/>
      <w:ind w:right="113"/>
    </w:pPr>
    <w:rPr>
      <w:rFonts w:ascii="Palatino Linotype" w:hAnsi="Palatino Linotype"/>
      <w:snapToGrid w:val="0"/>
      <w:color w:val="000000"/>
      <w:sz w:val="14"/>
      <w:lang w:eastAsia="en-US" w:bidi="en-US"/>
    </w:rPr>
  </w:style>
  <w:style w:type="paragraph" w:styleId="MDPI15academiceditor" w:customStyle="1">
    <w:name w:val="MDPI_1.5_academic_editor"/>
    <w:qFormat/>
    <w:rsid w:val="005975C6"/>
    <w:pPr>
      <w:adjustRightInd w:val="0"/>
      <w:snapToGrid w:val="0"/>
      <w:spacing w:before="240" w:line="240" w:lineRule="atLeast"/>
      <w:ind w:right="113"/>
    </w:pPr>
    <w:rPr>
      <w:rFonts w:ascii="Palatino Linotype" w:hAnsi="Palatino Linotype" w:eastAsia="Times New Roman"/>
      <w:color w:val="000000"/>
      <w:sz w:val="14"/>
      <w:szCs w:val="22"/>
      <w:lang w:eastAsia="de-DE" w:bidi="en-US"/>
    </w:rPr>
  </w:style>
  <w:style w:type="paragraph" w:styleId="MDPI19classification" w:customStyle="1">
    <w:name w:val="MDPI_1.9_classification"/>
    <w:qFormat/>
    <w:rsid w:val="005975C6"/>
    <w:pPr>
      <w:spacing w:before="240" w:line="260" w:lineRule="atLeast"/>
      <w:ind w:left="113"/>
      <w:jc w:val="both"/>
    </w:pPr>
    <w:rPr>
      <w:rFonts w:ascii="Palatino Linotype" w:hAnsi="Palatino Linotype" w:eastAsia="Times New Roman"/>
      <w:b/>
      <w:color w:val="000000"/>
      <w:szCs w:val="22"/>
      <w:lang w:eastAsia="de-DE" w:bidi="en-US"/>
    </w:rPr>
  </w:style>
  <w:style w:type="paragraph" w:styleId="MDPI411onetablecaption" w:customStyle="1">
    <w:name w:val="MDPI_4.1.1_one_table_caption"/>
    <w:qFormat/>
    <w:rsid w:val="005975C6"/>
    <w:pPr>
      <w:adjustRightInd w:val="0"/>
      <w:snapToGrid w:val="0"/>
      <w:spacing w:before="240" w:after="120" w:line="260" w:lineRule="atLeast"/>
      <w:jc w:val="center"/>
    </w:pPr>
    <w:rPr>
      <w:rFonts w:ascii="Palatino Linotype" w:hAnsi="Palatino Linotype" w:cs="Cordia New"/>
      <w:noProof/>
      <w:color w:val="000000"/>
      <w:sz w:val="18"/>
      <w:szCs w:val="22"/>
      <w:lang w:bidi="en-US"/>
    </w:rPr>
  </w:style>
  <w:style w:type="paragraph" w:styleId="MDPI511onefigurecaption" w:customStyle="1">
    <w:name w:val="MDPI_5.1.1_one_figure_caption"/>
    <w:qFormat/>
    <w:rsid w:val="005975C6"/>
    <w:pPr>
      <w:adjustRightInd w:val="0"/>
      <w:snapToGrid w:val="0"/>
      <w:spacing w:before="240" w:after="120" w:line="260" w:lineRule="atLeast"/>
      <w:jc w:val="center"/>
    </w:pPr>
    <w:rPr>
      <w:rFonts w:ascii="Palatino Linotype" w:hAnsi="Palatino Linotype"/>
      <w:noProof/>
      <w:color w:val="000000"/>
      <w:sz w:val="18"/>
      <w:lang w:bidi="en-US"/>
    </w:rPr>
  </w:style>
  <w:style w:type="paragraph" w:styleId="MDPI72Copyright" w:customStyle="1">
    <w:name w:val="MDPI_7.2_Copyright"/>
    <w:qFormat/>
    <w:rsid w:val="005975C6"/>
    <w:pPr>
      <w:adjustRightInd w:val="0"/>
      <w:snapToGrid w:val="0"/>
      <w:spacing w:before="240" w:line="240" w:lineRule="atLeast"/>
      <w:ind w:right="113"/>
    </w:pPr>
    <w:rPr>
      <w:rFonts w:ascii="Palatino Linotype" w:hAnsi="Palatino Linotype" w:eastAsia="Times New Roman"/>
      <w:noProof/>
      <w:snapToGrid w:val="0"/>
      <w:color w:val="000000"/>
      <w:spacing w:val="-2"/>
      <w:sz w:val="14"/>
      <w:lang w:val="en-GB" w:eastAsia="en-GB"/>
    </w:rPr>
  </w:style>
  <w:style w:type="paragraph" w:styleId="MDPI73CopyrightImage" w:customStyle="1">
    <w:name w:val="MDPI_7.3_CopyrightImage"/>
    <w:rsid w:val="005975C6"/>
    <w:pPr>
      <w:adjustRightInd w:val="0"/>
      <w:snapToGrid w:val="0"/>
      <w:spacing w:after="100" w:line="260" w:lineRule="atLeast"/>
      <w:jc w:val="right"/>
    </w:pPr>
    <w:rPr>
      <w:rFonts w:ascii="Palatino Linotype" w:hAnsi="Palatino Linotype" w:eastAsia="Times New Roman"/>
      <w:color w:val="000000"/>
      <w:lang w:eastAsia="de-CH"/>
    </w:rPr>
  </w:style>
  <w:style w:type="paragraph" w:styleId="MDPIequationFram" w:customStyle="1">
    <w:name w:val="MDPI_equationFram"/>
    <w:qFormat/>
    <w:rsid w:val="005975C6"/>
    <w:pPr>
      <w:adjustRightInd w:val="0"/>
      <w:snapToGrid w:val="0"/>
      <w:spacing w:before="120" w:after="120"/>
      <w:jc w:val="center"/>
    </w:pPr>
    <w:rPr>
      <w:rFonts w:ascii="Palatino Linotype" w:hAnsi="Palatino Linotype" w:eastAsia="Times New Roman"/>
      <w:snapToGrid w:val="0"/>
      <w:color w:val="000000"/>
      <w:szCs w:val="22"/>
      <w:lang w:eastAsia="de-DE" w:bidi="en-US"/>
    </w:rPr>
  </w:style>
  <w:style w:type="paragraph" w:styleId="MDPIfooter" w:customStyle="1">
    <w:name w:val="MDPI_footer"/>
    <w:qFormat/>
    <w:rsid w:val="005975C6"/>
    <w:pPr>
      <w:adjustRightInd w:val="0"/>
      <w:snapToGrid w:val="0"/>
      <w:spacing w:before="120" w:line="260" w:lineRule="atLeast"/>
      <w:jc w:val="center"/>
    </w:pPr>
    <w:rPr>
      <w:rFonts w:ascii="Palatino Linotype" w:hAnsi="Palatino Linotype" w:eastAsia="Times New Roman"/>
      <w:color w:val="000000"/>
      <w:lang w:eastAsia="de-DE"/>
    </w:rPr>
  </w:style>
  <w:style w:type="paragraph" w:styleId="MDPIfooterfirstpage" w:customStyle="1">
    <w:name w:val="MDPI_footer_firstpage"/>
    <w:qFormat/>
    <w:rsid w:val="005975C6"/>
    <w:pPr>
      <w:tabs>
        <w:tab w:val="right" w:pos="8845"/>
      </w:tabs>
      <w:spacing w:line="160" w:lineRule="exact"/>
    </w:pPr>
    <w:rPr>
      <w:rFonts w:ascii="Palatino Linotype" w:hAnsi="Palatino Linotype" w:eastAsia="Times New Roman"/>
      <w:color w:val="000000"/>
      <w:sz w:val="16"/>
      <w:lang w:eastAsia="de-DE"/>
    </w:rPr>
  </w:style>
  <w:style w:type="paragraph" w:styleId="MDPIheader" w:customStyle="1">
    <w:name w:val="MDPI_header"/>
    <w:qFormat/>
    <w:rsid w:val="005975C6"/>
    <w:pPr>
      <w:adjustRightInd w:val="0"/>
      <w:snapToGrid w:val="0"/>
      <w:spacing w:after="240" w:line="260" w:lineRule="atLeast"/>
      <w:jc w:val="both"/>
    </w:pPr>
    <w:rPr>
      <w:rFonts w:ascii="Palatino Linotype" w:hAnsi="Palatino Linotype" w:eastAsia="Times New Roman"/>
      <w:iCs/>
      <w:color w:val="000000"/>
      <w:sz w:val="16"/>
      <w:lang w:eastAsia="de-DE"/>
    </w:rPr>
  </w:style>
  <w:style w:type="paragraph" w:styleId="MDPIheadercitation" w:customStyle="1">
    <w:name w:val="MDPI_header_citation"/>
    <w:rsid w:val="005975C6"/>
    <w:pPr>
      <w:spacing w:after="240"/>
    </w:pPr>
    <w:rPr>
      <w:rFonts w:ascii="Palatino Linotype" w:hAnsi="Palatino Linotype" w:eastAsia="Times New Roman"/>
      <w:snapToGrid w:val="0"/>
      <w:color w:val="000000"/>
      <w:sz w:val="18"/>
      <w:lang w:eastAsia="de-DE" w:bidi="en-US"/>
    </w:rPr>
  </w:style>
  <w:style w:type="paragraph" w:styleId="MDPIheadermdpilogo" w:customStyle="1">
    <w:name w:val="MDPI_header_mdpi_logo"/>
    <w:qFormat/>
    <w:rsid w:val="005975C6"/>
    <w:pPr>
      <w:adjustRightInd w:val="0"/>
      <w:snapToGrid w:val="0"/>
      <w:spacing w:line="260" w:lineRule="atLeast"/>
      <w:jc w:val="right"/>
    </w:pPr>
    <w:rPr>
      <w:rFonts w:ascii="Palatino Linotype" w:hAnsi="Palatino Linotype" w:eastAsia="Times New Roman"/>
      <w:color w:val="000000"/>
      <w:sz w:val="24"/>
      <w:szCs w:val="22"/>
      <w:lang w:eastAsia="de-CH"/>
    </w:rPr>
  </w:style>
  <w:style w:type="table" w:styleId="MDPITable" w:customStyle="1">
    <w:name w:val="MDPI_Table"/>
    <w:basedOn w:val="TableNormal"/>
    <w:uiPriority w:val="99"/>
    <w:rsid w:val="005975C6"/>
    <w:rPr>
      <w:rFonts w:ascii="Palatino Linotype" w:hAnsi="Palatino Linotype"/>
      <w:color w:val="000000"/>
      <w:lang w:val="en-CA" w:eastAsia="en-US"/>
    </w:rPr>
    <w:tblPr>
      <w:tblCellMar>
        <w:left w:w="0" w:type="dxa"/>
        <w:right w:w="0" w:type="dxa"/>
      </w:tblCellMar>
    </w:tblPr>
  </w:style>
  <w:style w:type="paragraph" w:styleId="MDPItext" w:customStyle="1">
    <w:name w:val="MDPI_text"/>
    <w:qFormat/>
    <w:rsid w:val="005975C6"/>
    <w:pPr>
      <w:spacing w:line="260" w:lineRule="atLeast"/>
      <w:ind w:left="425" w:right="425" w:firstLine="284"/>
      <w:jc w:val="both"/>
    </w:pPr>
    <w:rPr>
      <w:rFonts w:ascii="Times New Roman" w:hAnsi="Times New Roman" w:eastAsia="Times New Roman"/>
      <w:noProof/>
      <w:snapToGrid w:val="0"/>
      <w:color w:val="000000"/>
      <w:sz w:val="22"/>
      <w:szCs w:val="22"/>
      <w:lang w:eastAsia="de-DE" w:bidi="en-US"/>
    </w:rPr>
  </w:style>
  <w:style w:type="paragraph" w:styleId="MDPItitle" w:customStyle="1">
    <w:name w:val="MDPI_title"/>
    <w:qFormat/>
    <w:rsid w:val="005975C6"/>
    <w:pPr>
      <w:adjustRightInd w:val="0"/>
      <w:snapToGrid w:val="0"/>
      <w:spacing w:after="240" w:line="260" w:lineRule="atLeast"/>
      <w:jc w:val="both"/>
    </w:pPr>
    <w:rPr>
      <w:rFonts w:ascii="Palatino Linotype" w:hAnsi="Palatino Linotype" w:eastAsia="Times New Roman"/>
      <w:b/>
      <w:snapToGrid w:val="0"/>
      <w:color w:val="000000"/>
      <w:sz w:val="36"/>
      <w:lang w:eastAsia="de-DE" w:bidi="en-US"/>
    </w:rPr>
  </w:style>
  <w:style w:type="character" w:styleId="apple-converted-space" w:customStyle="1">
    <w:name w:val="apple-converted-space"/>
    <w:rsid w:val="005975C6"/>
  </w:style>
  <w:style w:type="paragraph" w:styleId="Bibliography">
    <w:name w:val="Bibliography"/>
    <w:basedOn w:val="Normal"/>
    <w:next w:val="Normal"/>
    <w:uiPriority w:val="37"/>
    <w:semiHidden/>
    <w:unhideWhenUsed/>
    <w:rsid w:val="005975C6"/>
  </w:style>
  <w:style w:type="paragraph" w:styleId="BodyText">
    <w:name w:val="Body Text"/>
    <w:link w:val="BodyTextChar"/>
    <w:rsid w:val="005975C6"/>
    <w:pPr>
      <w:spacing w:after="120" w:line="340" w:lineRule="atLeast"/>
      <w:jc w:val="both"/>
    </w:pPr>
    <w:rPr>
      <w:rFonts w:ascii="Palatino Linotype" w:hAnsi="Palatino Linotype"/>
      <w:color w:val="000000"/>
      <w:sz w:val="24"/>
      <w:lang w:eastAsia="de-DE"/>
    </w:rPr>
  </w:style>
  <w:style w:type="character" w:styleId="BodyTextChar" w:customStyle="1">
    <w:name w:val="Body Text Char"/>
    <w:link w:val="BodyText"/>
    <w:rsid w:val="005975C6"/>
    <w:rPr>
      <w:rFonts w:ascii="Palatino Linotype" w:hAnsi="Palatino Linotype"/>
      <w:color w:val="000000"/>
      <w:sz w:val="24"/>
      <w:lang w:eastAsia="de-DE"/>
    </w:rPr>
  </w:style>
  <w:style w:type="character" w:styleId="CommentReference">
    <w:name w:val="annotation reference"/>
    <w:rsid w:val="005975C6"/>
    <w:rPr>
      <w:sz w:val="21"/>
      <w:szCs w:val="21"/>
    </w:rPr>
  </w:style>
  <w:style w:type="paragraph" w:styleId="CommentText">
    <w:name w:val="annotation text"/>
    <w:basedOn w:val="Normal"/>
    <w:link w:val="CommentTextChar"/>
    <w:rsid w:val="005975C6"/>
  </w:style>
  <w:style w:type="character" w:styleId="CommentTextChar" w:customStyle="1">
    <w:name w:val="Comment Text Char"/>
    <w:link w:val="CommentText"/>
    <w:rsid w:val="005975C6"/>
    <w:rPr>
      <w:rFonts w:ascii="Palatino Linotype" w:hAnsi="Palatino Linotype"/>
      <w:noProof/>
      <w:color w:val="000000"/>
    </w:rPr>
  </w:style>
  <w:style w:type="paragraph" w:styleId="CommentSubject">
    <w:name w:val="annotation subject"/>
    <w:basedOn w:val="CommentText"/>
    <w:next w:val="CommentText"/>
    <w:link w:val="CommentSubjectChar"/>
    <w:rsid w:val="005975C6"/>
    <w:rPr>
      <w:b/>
      <w:bCs/>
    </w:rPr>
  </w:style>
  <w:style w:type="character" w:styleId="CommentSubjectChar" w:customStyle="1">
    <w:name w:val="Comment Subject Char"/>
    <w:link w:val="CommentSubject"/>
    <w:rsid w:val="005975C6"/>
    <w:rPr>
      <w:rFonts w:ascii="Palatino Linotype" w:hAnsi="Palatino Linotype"/>
      <w:b/>
      <w:bCs/>
      <w:noProof/>
      <w:color w:val="000000"/>
    </w:rPr>
  </w:style>
  <w:style w:type="character" w:styleId="EndnoteReference">
    <w:name w:val="endnote reference"/>
    <w:rsid w:val="005975C6"/>
    <w:rPr>
      <w:vertAlign w:val="superscript"/>
    </w:rPr>
  </w:style>
  <w:style w:type="paragraph" w:styleId="EndnoteText">
    <w:name w:val="endnote text"/>
    <w:basedOn w:val="Normal"/>
    <w:link w:val="EndnoteTextChar"/>
    <w:semiHidden/>
    <w:unhideWhenUsed/>
    <w:rsid w:val="005975C6"/>
    <w:pPr>
      <w:spacing w:line="240" w:lineRule="auto"/>
    </w:pPr>
  </w:style>
  <w:style w:type="character" w:styleId="EndnoteTextChar" w:customStyle="1">
    <w:name w:val="Endnote Text Char"/>
    <w:link w:val="EndnoteText"/>
    <w:semiHidden/>
    <w:rsid w:val="005975C6"/>
    <w:rPr>
      <w:rFonts w:ascii="Palatino Linotype" w:hAnsi="Palatino Linotype"/>
      <w:noProof/>
      <w:color w:val="000000"/>
    </w:rPr>
  </w:style>
  <w:style w:type="character" w:styleId="FollowedHyperlink">
    <w:name w:val="FollowedHyperlink"/>
    <w:rsid w:val="005975C6"/>
    <w:rPr>
      <w:color w:val="954F72"/>
      <w:u w:val="single"/>
    </w:rPr>
  </w:style>
  <w:style w:type="paragraph" w:styleId="FootnoteText">
    <w:name w:val="footnote text"/>
    <w:basedOn w:val="Normal"/>
    <w:link w:val="FootnoteTextChar"/>
    <w:semiHidden/>
    <w:unhideWhenUsed/>
    <w:rsid w:val="005975C6"/>
    <w:pPr>
      <w:spacing w:line="240" w:lineRule="auto"/>
    </w:pPr>
  </w:style>
  <w:style w:type="character" w:styleId="FootnoteTextChar" w:customStyle="1">
    <w:name w:val="Footnote Text Char"/>
    <w:link w:val="FootnoteText"/>
    <w:semiHidden/>
    <w:rsid w:val="005975C6"/>
    <w:rPr>
      <w:rFonts w:ascii="Palatino Linotype" w:hAnsi="Palatino Linotype"/>
      <w:noProof/>
      <w:color w:val="000000"/>
    </w:rPr>
  </w:style>
  <w:style w:type="paragraph" w:styleId="NormalWeb">
    <w:name w:val="Normal (Web)"/>
    <w:basedOn w:val="Normal"/>
    <w:uiPriority w:val="99"/>
    <w:rsid w:val="005975C6"/>
    <w:rPr>
      <w:szCs w:val="24"/>
    </w:rPr>
  </w:style>
  <w:style w:type="paragraph" w:styleId="MsoFootnoteText0" w:customStyle="1">
    <w:name w:val="MsoFootnoteText"/>
    <w:basedOn w:val="NormalWeb"/>
    <w:qFormat/>
    <w:rsid w:val="005975C6"/>
    <w:rPr>
      <w:rFonts w:ascii="Times New Roman" w:hAnsi="Times New Roman"/>
    </w:rPr>
  </w:style>
  <w:style w:type="character" w:styleId="PageNumber">
    <w:name w:val="page number"/>
    <w:rsid w:val="005975C6"/>
  </w:style>
  <w:style w:type="character" w:styleId="PlaceholderText">
    <w:name w:val="Placeholder Text"/>
    <w:uiPriority w:val="99"/>
    <w:semiHidden/>
    <w:rsid w:val="005975C6"/>
    <w:rPr>
      <w:color w:val="808080"/>
    </w:rPr>
  </w:style>
  <w:style w:type="character" w:styleId="UnresolvedMention1" w:customStyle="1">
    <w:name w:val="Unresolved Mention1"/>
    <w:uiPriority w:val="99"/>
    <w:semiHidden/>
    <w:unhideWhenUsed/>
    <w:rsid w:val="009B2890"/>
    <w:rPr>
      <w:color w:val="605E5C"/>
      <w:shd w:val="clear" w:color="auto" w:fill="E1DFDD"/>
    </w:rPr>
  </w:style>
  <w:style w:type="character" w:styleId="normaltextrun" w:customStyle="1">
    <w:name w:val="normaltextrun"/>
    <w:basedOn w:val="DefaultParagraphFont"/>
    <w:rsid w:val="00C82249"/>
  </w:style>
  <w:style w:type="paragraph" w:styleId="ListParagraph">
    <w:name w:val="List Paragraph"/>
    <w:basedOn w:val="Normal"/>
    <w:uiPriority w:val="34"/>
    <w:qFormat/>
    <w:rsid w:val="00E8350B"/>
    <w:pPr>
      <w:ind w:left="720"/>
      <w:contextualSpacing/>
    </w:pPr>
  </w:style>
  <w:style w:type="character" w:styleId="UnresolvedMention2" w:customStyle="1">
    <w:name w:val="Unresolved Mention2"/>
    <w:basedOn w:val="DefaultParagraphFont"/>
    <w:uiPriority w:val="99"/>
    <w:semiHidden/>
    <w:unhideWhenUsed/>
    <w:rsid w:val="00200E8C"/>
    <w:rPr>
      <w:color w:val="605E5C"/>
      <w:shd w:val="clear" w:color="auto" w:fill="E1DFDD"/>
    </w:rPr>
  </w:style>
  <w:style w:type="character" w:styleId="Heading1Char" w:customStyle="1">
    <w:name w:val="Heading 1 Char"/>
    <w:basedOn w:val="DefaultParagraphFont"/>
    <w:link w:val="Heading1"/>
    <w:uiPriority w:val="2"/>
    <w:rsid w:val="00794B84"/>
    <w:rPr>
      <w:rFonts w:ascii="Times New Roman" w:hAnsi="Times New Roman" w:eastAsia="Cambria"/>
      <w:b/>
      <w:sz w:val="24"/>
      <w:szCs w:val="24"/>
      <w:lang w:eastAsia="en-US"/>
    </w:rPr>
  </w:style>
  <w:style w:type="character" w:styleId="Heading2Char" w:customStyle="1">
    <w:name w:val="Heading 2 Char"/>
    <w:basedOn w:val="DefaultParagraphFont"/>
    <w:link w:val="Heading2"/>
    <w:uiPriority w:val="2"/>
    <w:rsid w:val="00794B84"/>
    <w:rPr>
      <w:rFonts w:ascii="Times New Roman" w:hAnsi="Times New Roman" w:eastAsia="Cambria"/>
      <w:b/>
      <w:sz w:val="24"/>
      <w:szCs w:val="24"/>
      <w:lang w:eastAsia="en-US"/>
    </w:rPr>
  </w:style>
  <w:style w:type="character" w:styleId="Heading3Char" w:customStyle="1">
    <w:name w:val="Heading 3 Char"/>
    <w:basedOn w:val="DefaultParagraphFont"/>
    <w:link w:val="Heading3"/>
    <w:uiPriority w:val="2"/>
    <w:rsid w:val="00794B84"/>
    <w:rPr>
      <w:rFonts w:ascii="Times New Roman" w:hAnsi="Times New Roman" w:eastAsiaTheme="majorEastAsia" w:cstheme="majorBidi"/>
      <w:b/>
      <w:sz w:val="24"/>
      <w:szCs w:val="24"/>
      <w:lang w:eastAsia="en-US"/>
    </w:rPr>
  </w:style>
  <w:style w:type="character" w:styleId="Heading4Char" w:customStyle="1">
    <w:name w:val="Heading 4 Char"/>
    <w:basedOn w:val="DefaultParagraphFont"/>
    <w:link w:val="Heading4"/>
    <w:uiPriority w:val="2"/>
    <w:rsid w:val="00794B84"/>
    <w:rPr>
      <w:rFonts w:ascii="Times New Roman" w:hAnsi="Times New Roman" w:eastAsiaTheme="majorEastAsia" w:cstheme="majorBidi"/>
      <w:b/>
      <w:iCs/>
      <w:sz w:val="24"/>
      <w:szCs w:val="24"/>
      <w:lang w:eastAsia="en-US"/>
    </w:rPr>
  </w:style>
  <w:style w:type="character" w:styleId="Heading5Char" w:customStyle="1">
    <w:name w:val="Heading 5 Char"/>
    <w:basedOn w:val="DefaultParagraphFont"/>
    <w:link w:val="Heading5"/>
    <w:uiPriority w:val="2"/>
    <w:rsid w:val="00794B84"/>
    <w:rPr>
      <w:rFonts w:ascii="Times New Roman" w:hAnsi="Times New Roman" w:eastAsiaTheme="majorEastAsia" w:cstheme="majorBidi"/>
      <w:b/>
      <w:iCs/>
      <w:sz w:val="24"/>
      <w:szCs w:val="24"/>
      <w:lang w:eastAsia="en-US"/>
    </w:rPr>
  </w:style>
  <w:style w:type="numbering" w:styleId="Headings" w:customStyle="1">
    <w:name w:val="Headings"/>
    <w:uiPriority w:val="99"/>
    <w:rsid w:val="00794B84"/>
    <w:pPr>
      <w:numPr>
        <w:numId w:val="17"/>
      </w:numPr>
    </w:pPr>
  </w:style>
  <w:style w:type="character" w:styleId="UnresolvedMention3" w:customStyle="1">
    <w:name w:val="Unresolved Mention3"/>
    <w:basedOn w:val="DefaultParagraphFont"/>
    <w:uiPriority w:val="99"/>
    <w:semiHidden/>
    <w:unhideWhenUsed/>
    <w:rsid w:val="00F447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781857">
      <w:bodyDiv w:val="1"/>
      <w:marLeft w:val="0"/>
      <w:marRight w:val="0"/>
      <w:marTop w:val="0"/>
      <w:marBottom w:val="0"/>
      <w:divBdr>
        <w:top w:val="none" w:sz="0" w:space="0" w:color="auto"/>
        <w:left w:val="none" w:sz="0" w:space="0" w:color="auto"/>
        <w:bottom w:val="none" w:sz="0" w:space="0" w:color="auto"/>
        <w:right w:val="none" w:sz="0" w:space="0" w:color="auto"/>
      </w:divBdr>
    </w:div>
    <w:div w:id="79522206">
      <w:bodyDiv w:val="1"/>
      <w:marLeft w:val="0"/>
      <w:marRight w:val="0"/>
      <w:marTop w:val="0"/>
      <w:marBottom w:val="0"/>
      <w:divBdr>
        <w:top w:val="none" w:sz="0" w:space="0" w:color="auto"/>
        <w:left w:val="none" w:sz="0" w:space="0" w:color="auto"/>
        <w:bottom w:val="none" w:sz="0" w:space="0" w:color="auto"/>
        <w:right w:val="none" w:sz="0" w:space="0" w:color="auto"/>
      </w:divBdr>
    </w:div>
    <w:div w:id="256014249">
      <w:bodyDiv w:val="1"/>
      <w:marLeft w:val="0"/>
      <w:marRight w:val="0"/>
      <w:marTop w:val="0"/>
      <w:marBottom w:val="0"/>
      <w:divBdr>
        <w:top w:val="none" w:sz="0" w:space="0" w:color="auto"/>
        <w:left w:val="none" w:sz="0" w:space="0" w:color="auto"/>
        <w:bottom w:val="none" w:sz="0" w:space="0" w:color="auto"/>
        <w:right w:val="none" w:sz="0" w:space="0" w:color="auto"/>
      </w:divBdr>
    </w:div>
    <w:div w:id="302125320">
      <w:bodyDiv w:val="1"/>
      <w:marLeft w:val="0"/>
      <w:marRight w:val="0"/>
      <w:marTop w:val="0"/>
      <w:marBottom w:val="0"/>
      <w:divBdr>
        <w:top w:val="none" w:sz="0" w:space="0" w:color="auto"/>
        <w:left w:val="none" w:sz="0" w:space="0" w:color="auto"/>
        <w:bottom w:val="none" w:sz="0" w:space="0" w:color="auto"/>
        <w:right w:val="none" w:sz="0" w:space="0" w:color="auto"/>
      </w:divBdr>
    </w:div>
    <w:div w:id="726683723">
      <w:bodyDiv w:val="1"/>
      <w:marLeft w:val="0"/>
      <w:marRight w:val="0"/>
      <w:marTop w:val="0"/>
      <w:marBottom w:val="0"/>
      <w:divBdr>
        <w:top w:val="none" w:sz="0" w:space="0" w:color="auto"/>
        <w:left w:val="none" w:sz="0" w:space="0" w:color="auto"/>
        <w:bottom w:val="none" w:sz="0" w:space="0" w:color="auto"/>
        <w:right w:val="none" w:sz="0" w:space="0" w:color="auto"/>
      </w:divBdr>
    </w:div>
    <w:div w:id="788670308">
      <w:bodyDiv w:val="1"/>
      <w:marLeft w:val="0"/>
      <w:marRight w:val="0"/>
      <w:marTop w:val="0"/>
      <w:marBottom w:val="0"/>
      <w:divBdr>
        <w:top w:val="none" w:sz="0" w:space="0" w:color="auto"/>
        <w:left w:val="none" w:sz="0" w:space="0" w:color="auto"/>
        <w:bottom w:val="none" w:sz="0" w:space="0" w:color="auto"/>
        <w:right w:val="none" w:sz="0" w:space="0" w:color="auto"/>
      </w:divBdr>
    </w:div>
    <w:div w:id="806321134">
      <w:bodyDiv w:val="1"/>
      <w:marLeft w:val="0"/>
      <w:marRight w:val="0"/>
      <w:marTop w:val="0"/>
      <w:marBottom w:val="0"/>
      <w:divBdr>
        <w:top w:val="none" w:sz="0" w:space="0" w:color="auto"/>
        <w:left w:val="none" w:sz="0" w:space="0" w:color="auto"/>
        <w:bottom w:val="none" w:sz="0" w:space="0" w:color="auto"/>
        <w:right w:val="none" w:sz="0" w:space="0" w:color="auto"/>
      </w:divBdr>
    </w:div>
    <w:div w:id="872113505">
      <w:bodyDiv w:val="1"/>
      <w:marLeft w:val="0"/>
      <w:marRight w:val="0"/>
      <w:marTop w:val="0"/>
      <w:marBottom w:val="0"/>
      <w:divBdr>
        <w:top w:val="none" w:sz="0" w:space="0" w:color="auto"/>
        <w:left w:val="none" w:sz="0" w:space="0" w:color="auto"/>
        <w:bottom w:val="none" w:sz="0" w:space="0" w:color="auto"/>
        <w:right w:val="none" w:sz="0" w:space="0" w:color="auto"/>
      </w:divBdr>
    </w:div>
    <w:div w:id="875965417">
      <w:bodyDiv w:val="1"/>
      <w:marLeft w:val="0"/>
      <w:marRight w:val="0"/>
      <w:marTop w:val="0"/>
      <w:marBottom w:val="0"/>
      <w:divBdr>
        <w:top w:val="none" w:sz="0" w:space="0" w:color="auto"/>
        <w:left w:val="none" w:sz="0" w:space="0" w:color="auto"/>
        <w:bottom w:val="none" w:sz="0" w:space="0" w:color="auto"/>
        <w:right w:val="none" w:sz="0" w:space="0" w:color="auto"/>
      </w:divBdr>
    </w:div>
    <w:div w:id="963656903">
      <w:bodyDiv w:val="1"/>
      <w:marLeft w:val="0"/>
      <w:marRight w:val="0"/>
      <w:marTop w:val="0"/>
      <w:marBottom w:val="0"/>
      <w:divBdr>
        <w:top w:val="none" w:sz="0" w:space="0" w:color="auto"/>
        <w:left w:val="none" w:sz="0" w:space="0" w:color="auto"/>
        <w:bottom w:val="none" w:sz="0" w:space="0" w:color="auto"/>
        <w:right w:val="none" w:sz="0" w:space="0" w:color="auto"/>
      </w:divBdr>
    </w:div>
    <w:div w:id="998456748">
      <w:bodyDiv w:val="1"/>
      <w:marLeft w:val="0"/>
      <w:marRight w:val="0"/>
      <w:marTop w:val="0"/>
      <w:marBottom w:val="0"/>
      <w:divBdr>
        <w:top w:val="none" w:sz="0" w:space="0" w:color="auto"/>
        <w:left w:val="none" w:sz="0" w:space="0" w:color="auto"/>
        <w:bottom w:val="none" w:sz="0" w:space="0" w:color="auto"/>
        <w:right w:val="none" w:sz="0" w:space="0" w:color="auto"/>
      </w:divBdr>
    </w:div>
    <w:div w:id="1058288272">
      <w:bodyDiv w:val="1"/>
      <w:marLeft w:val="0"/>
      <w:marRight w:val="0"/>
      <w:marTop w:val="0"/>
      <w:marBottom w:val="0"/>
      <w:divBdr>
        <w:top w:val="none" w:sz="0" w:space="0" w:color="auto"/>
        <w:left w:val="none" w:sz="0" w:space="0" w:color="auto"/>
        <w:bottom w:val="none" w:sz="0" w:space="0" w:color="auto"/>
        <w:right w:val="none" w:sz="0" w:space="0" w:color="auto"/>
      </w:divBdr>
    </w:div>
    <w:div w:id="1157384432">
      <w:bodyDiv w:val="1"/>
      <w:marLeft w:val="0"/>
      <w:marRight w:val="0"/>
      <w:marTop w:val="0"/>
      <w:marBottom w:val="0"/>
      <w:divBdr>
        <w:top w:val="none" w:sz="0" w:space="0" w:color="auto"/>
        <w:left w:val="none" w:sz="0" w:space="0" w:color="auto"/>
        <w:bottom w:val="none" w:sz="0" w:space="0" w:color="auto"/>
        <w:right w:val="none" w:sz="0" w:space="0" w:color="auto"/>
      </w:divBdr>
    </w:div>
    <w:div w:id="1167549250">
      <w:bodyDiv w:val="1"/>
      <w:marLeft w:val="0"/>
      <w:marRight w:val="0"/>
      <w:marTop w:val="0"/>
      <w:marBottom w:val="0"/>
      <w:divBdr>
        <w:top w:val="none" w:sz="0" w:space="0" w:color="auto"/>
        <w:left w:val="none" w:sz="0" w:space="0" w:color="auto"/>
        <w:bottom w:val="none" w:sz="0" w:space="0" w:color="auto"/>
        <w:right w:val="none" w:sz="0" w:space="0" w:color="auto"/>
      </w:divBdr>
    </w:div>
    <w:div w:id="1175344746">
      <w:bodyDiv w:val="1"/>
      <w:marLeft w:val="0"/>
      <w:marRight w:val="0"/>
      <w:marTop w:val="0"/>
      <w:marBottom w:val="0"/>
      <w:divBdr>
        <w:top w:val="none" w:sz="0" w:space="0" w:color="auto"/>
        <w:left w:val="none" w:sz="0" w:space="0" w:color="auto"/>
        <w:bottom w:val="none" w:sz="0" w:space="0" w:color="auto"/>
        <w:right w:val="none" w:sz="0" w:space="0" w:color="auto"/>
      </w:divBdr>
    </w:div>
    <w:div w:id="1270429660">
      <w:bodyDiv w:val="1"/>
      <w:marLeft w:val="0"/>
      <w:marRight w:val="0"/>
      <w:marTop w:val="0"/>
      <w:marBottom w:val="0"/>
      <w:divBdr>
        <w:top w:val="none" w:sz="0" w:space="0" w:color="auto"/>
        <w:left w:val="none" w:sz="0" w:space="0" w:color="auto"/>
        <w:bottom w:val="none" w:sz="0" w:space="0" w:color="auto"/>
        <w:right w:val="none" w:sz="0" w:space="0" w:color="auto"/>
      </w:divBdr>
    </w:div>
    <w:div w:id="1347949330">
      <w:bodyDiv w:val="1"/>
      <w:marLeft w:val="0"/>
      <w:marRight w:val="0"/>
      <w:marTop w:val="0"/>
      <w:marBottom w:val="0"/>
      <w:divBdr>
        <w:top w:val="none" w:sz="0" w:space="0" w:color="auto"/>
        <w:left w:val="none" w:sz="0" w:space="0" w:color="auto"/>
        <w:bottom w:val="none" w:sz="0" w:space="0" w:color="auto"/>
        <w:right w:val="none" w:sz="0" w:space="0" w:color="auto"/>
      </w:divBdr>
    </w:div>
    <w:div w:id="1396051057">
      <w:bodyDiv w:val="1"/>
      <w:marLeft w:val="0"/>
      <w:marRight w:val="0"/>
      <w:marTop w:val="0"/>
      <w:marBottom w:val="0"/>
      <w:divBdr>
        <w:top w:val="none" w:sz="0" w:space="0" w:color="auto"/>
        <w:left w:val="none" w:sz="0" w:space="0" w:color="auto"/>
        <w:bottom w:val="none" w:sz="0" w:space="0" w:color="auto"/>
        <w:right w:val="none" w:sz="0" w:space="0" w:color="auto"/>
      </w:divBdr>
    </w:div>
    <w:div w:id="1414280567">
      <w:bodyDiv w:val="1"/>
      <w:marLeft w:val="0"/>
      <w:marRight w:val="0"/>
      <w:marTop w:val="0"/>
      <w:marBottom w:val="0"/>
      <w:divBdr>
        <w:top w:val="none" w:sz="0" w:space="0" w:color="auto"/>
        <w:left w:val="none" w:sz="0" w:space="0" w:color="auto"/>
        <w:bottom w:val="none" w:sz="0" w:space="0" w:color="auto"/>
        <w:right w:val="none" w:sz="0" w:space="0" w:color="auto"/>
      </w:divBdr>
    </w:div>
    <w:div w:id="1481579447">
      <w:bodyDiv w:val="1"/>
      <w:marLeft w:val="0"/>
      <w:marRight w:val="0"/>
      <w:marTop w:val="0"/>
      <w:marBottom w:val="0"/>
      <w:divBdr>
        <w:top w:val="none" w:sz="0" w:space="0" w:color="auto"/>
        <w:left w:val="none" w:sz="0" w:space="0" w:color="auto"/>
        <w:bottom w:val="none" w:sz="0" w:space="0" w:color="auto"/>
        <w:right w:val="none" w:sz="0" w:space="0" w:color="auto"/>
      </w:divBdr>
    </w:div>
    <w:div w:id="1484195172">
      <w:bodyDiv w:val="1"/>
      <w:marLeft w:val="0"/>
      <w:marRight w:val="0"/>
      <w:marTop w:val="0"/>
      <w:marBottom w:val="0"/>
      <w:divBdr>
        <w:top w:val="none" w:sz="0" w:space="0" w:color="auto"/>
        <w:left w:val="none" w:sz="0" w:space="0" w:color="auto"/>
        <w:bottom w:val="none" w:sz="0" w:space="0" w:color="auto"/>
        <w:right w:val="none" w:sz="0" w:space="0" w:color="auto"/>
      </w:divBdr>
    </w:div>
    <w:div w:id="1499347327">
      <w:bodyDiv w:val="1"/>
      <w:marLeft w:val="0"/>
      <w:marRight w:val="0"/>
      <w:marTop w:val="0"/>
      <w:marBottom w:val="0"/>
      <w:divBdr>
        <w:top w:val="none" w:sz="0" w:space="0" w:color="auto"/>
        <w:left w:val="none" w:sz="0" w:space="0" w:color="auto"/>
        <w:bottom w:val="none" w:sz="0" w:space="0" w:color="auto"/>
        <w:right w:val="none" w:sz="0" w:space="0" w:color="auto"/>
      </w:divBdr>
    </w:div>
    <w:div w:id="1624576965">
      <w:bodyDiv w:val="1"/>
      <w:marLeft w:val="0"/>
      <w:marRight w:val="0"/>
      <w:marTop w:val="0"/>
      <w:marBottom w:val="0"/>
      <w:divBdr>
        <w:top w:val="none" w:sz="0" w:space="0" w:color="auto"/>
        <w:left w:val="none" w:sz="0" w:space="0" w:color="auto"/>
        <w:bottom w:val="none" w:sz="0" w:space="0" w:color="auto"/>
        <w:right w:val="none" w:sz="0" w:space="0" w:color="auto"/>
      </w:divBdr>
    </w:div>
    <w:div w:id="1670912282">
      <w:bodyDiv w:val="1"/>
      <w:marLeft w:val="0"/>
      <w:marRight w:val="0"/>
      <w:marTop w:val="0"/>
      <w:marBottom w:val="0"/>
      <w:divBdr>
        <w:top w:val="none" w:sz="0" w:space="0" w:color="auto"/>
        <w:left w:val="none" w:sz="0" w:space="0" w:color="auto"/>
        <w:bottom w:val="none" w:sz="0" w:space="0" w:color="auto"/>
        <w:right w:val="none" w:sz="0" w:space="0" w:color="auto"/>
      </w:divBdr>
    </w:div>
    <w:div w:id="1684014577">
      <w:bodyDiv w:val="1"/>
      <w:marLeft w:val="0"/>
      <w:marRight w:val="0"/>
      <w:marTop w:val="0"/>
      <w:marBottom w:val="0"/>
      <w:divBdr>
        <w:top w:val="none" w:sz="0" w:space="0" w:color="auto"/>
        <w:left w:val="none" w:sz="0" w:space="0" w:color="auto"/>
        <w:bottom w:val="none" w:sz="0" w:space="0" w:color="auto"/>
        <w:right w:val="none" w:sz="0" w:space="0" w:color="auto"/>
      </w:divBdr>
    </w:div>
    <w:div w:id="1696225205">
      <w:bodyDiv w:val="1"/>
      <w:marLeft w:val="0"/>
      <w:marRight w:val="0"/>
      <w:marTop w:val="0"/>
      <w:marBottom w:val="0"/>
      <w:divBdr>
        <w:top w:val="none" w:sz="0" w:space="0" w:color="auto"/>
        <w:left w:val="none" w:sz="0" w:space="0" w:color="auto"/>
        <w:bottom w:val="none" w:sz="0" w:space="0" w:color="auto"/>
        <w:right w:val="none" w:sz="0" w:space="0" w:color="auto"/>
      </w:divBdr>
    </w:div>
    <w:div w:id="1795949218">
      <w:bodyDiv w:val="1"/>
      <w:marLeft w:val="0"/>
      <w:marRight w:val="0"/>
      <w:marTop w:val="0"/>
      <w:marBottom w:val="0"/>
      <w:divBdr>
        <w:top w:val="none" w:sz="0" w:space="0" w:color="auto"/>
        <w:left w:val="none" w:sz="0" w:space="0" w:color="auto"/>
        <w:bottom w:val="none" w:sz="0" w:space="0" w:color="auto"/>
        <w:right w:val="none" w:sz="0" w:space="0" w:color="auto"/>
      </w:divBdr>
    </w:div>
    <w:div w:id="1814981063">
      <w:bodyDiv w:val="1"/>
      <w:marLeft w:val="0"/>
      <w:marRight w:val="0"/>
      <w:marTop w:val="0"/>
      <w:marBottom w:val="0"/>
      <w:divBdr>
        <w:top w:val="none" w:sz="0" w:space="0" w:color="auto"/>
        <w:left w:val="none" w:sz="0" w:space="0" w:color="auto"/>
        <w:bottom w:val="none" w:sz="0" w:space="0" w:color="auto"/>
        <w:right w:val="none" w:sz="0" w:space="0" w:color="auto"/>
      </w:divBdr>
    </w:div>
    <w:div w:id="1882084069">
      <w:bodyDiv w:val="1"/>
      <w:marLeft w:val="0"/>
      <w:marRight w:val="0"/>
      <w:marTop w:val="0"/>
      <w:marBottom w:val="0"/>
      <w:divBdr>
        <w:top w:val="none" w:sz="0" w:space="0" w:color="auto"/>
        <w:left w:val="none" w:sz="0" w:space="0" w:color="auto"/>
        <w:bottom w:val="none" w:sz="0" w:space="0" w:color="auto"/>
        <w:right w:val="none" w:sz="0" w:space="0" w:color="auto"/>
      </w:divBdr>
    </w:div>
    <w:div w:id="1909413035">
      <w:bodyDiv w:val="1"/>
      <w:marLeft w:val="0"/>
      <w:marRight w:val="0"/>
      <w:marTop w:val="0"/>
      <w:marBottom w:val="0"/>
      <w:divBdr>
        <w:top w:val="none" w:sz="0" w:space="0" w:color="auto"/>
        <w:left w:val="none" w:sz="0" w:space="0" w:color="auto"/>
        <w:bottom w:val="none" w:sz="0" w:space="0" w:color="auto"/>
        <w:right w:val="none" w:sz="0" w:space="0" w:color="auto"/>
      </w:divBdr>
    </w:div>
    <w:div w:id="2050184627">
      <w:bodyDiv w:val="1"/>
      <w:marLeft w:val="0"/>
      <w:marRight w:val="0"/>
      <w:marTop w:val="0"/>
      <w:marBottom w:val="0"/>
      <w:divBdr>
        <w:top w:val="none" w:sz="0" w:space="0" w:color="auto"/>
        <w:left w:val="none" w:sz="0" w:space="0" w:color="auto"/>
        <w:bottom w:val="none" w:sz="0" w:space="0" w:color="auto"/>
        <w:right w:val="none" w:sz="0" w:space="0" w:color="auto"/>
      </w:divBdr>
    </w:div>
    <w:div w:id="2076901439">
      <w:bodyDiv w:val="1"/>
      <w:marLeft w:val="0"/>
      <w:marRight w:val="0"/>
      <w:marTop w:val="0"/>
      <w:marBottom w:val="0"/>
      <w:divBdr>
        <w:top w:val="none" w:sz="0" w:space="0" w:color="auto"/>
        <w:left w:val="none" w:sz="0" w:space="0" w:color="auto"/>
        <w:bottom w:val="none" w:sz="0" w:space="0" w:color="auto"/>
        <w:right w:val="none" w:sz="0" w:space="0" w:color="auto"/>
      </w:divBdr>
    </w:div>
    <w:div w:id="2092047633">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3.jpg" Id="rId13" /><Relationship Type="http://schemas.openxmlformats.org/officeDocument/2006/relationships/header" Target="header2.xml" Id="rId18" /><Relationship Type="http://schemas.openxmlformats.org/officeDocument/2006/relationships/customXml" Target="../customXml/item3.xml" Id="rId3" /><Relationship Type="http://schemas.openxmlformats.org/officeDocument/2006/relationships/footer" Target="footer2.xml" Id="rId21" /><Relationship Type="http://schemas.openxmlformats.org/officeDocument/2006/relationships/settings" Target="settings.xml" Id="rId7" /><Relationship Type="http://schemas.openxmlformats.org/officeDocument/2006/relationships/image" Target="media/image2.jpg" Id="rId12"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image" Target="media/image6.jpg" Id="rId16" /><Relationship Type="http://schemas.openxmlformats.org/officeDocument/2006/relationships/header" Target="header3.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g" Id="rId11" /><Relationship Type="http://schemas.openxmlformats.org/officeDocument/2006/relationships/numbering" Target="numbering.xml" Id="rId5" /><Relationship Type="http://schemas.openxmlformats.org/officeDocument/2006/relationships/image" Target="media/image5.jpg" Id="rId15" /><Relationship Type="http://schemas.openxmlformats.org/officeDocument/2006/relationships/theme" Target="theme/theme1.xml" Id="rId23" /><Relationship Type="http://schemas.openxmlformats.org/officeDocument/2006/relationships/endnotes" Target="endnotes.xml" Id="rId10" /><Relationship Type="http://schemas.openxmlformats.org/officeDocument/2006/relationships/footer" Target="foot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4.jpg" Id="rId14" /><Relationship Type="http://schemas.openxmlformats.org/officeDocument/2006/relationships/fontTable" Target="fontTable.xml" Id="rId22" /></Relationships>
</file>

<file path=word/_rels/header3.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eiyangl\Box\A-%20UV-PRRS%20Project_my%20folder\A%20-%20Paper%20Summary%20and%20writing\agriculture-template-2021.1.2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522B2962EB8C4894C926D4D33135B3" ma:contentTypeVersion="9" ma:contentTypeDescription="Create a new document." ma:contentTypeScope="" ma:versionID="a20f50a8f1a6207f4d7c9746448fa290">
  <xsd:schema xmlns:xsd="http://www.w3.org/2001/XMLSchema" xmlns:xs="http://www.w3.org/2001/XMLSchema" xmlns:p="http://schemas.microsoft.com/office/2006/metadata/properties" xmlns:ns2="2fdbe7bf-0af6-4760-81f7-18884cd5b8df" targetNamespace="http://schemas.microsoft.com/office/2006/metadata/properties" ma:root="true" ma:fieldsID="4ff13d44762941f45ab8f54e02d192ac" ns2:_="">
    <xsd:import namespace="2fdbe7bf-0af6-4760-81f7-18884cd5b8d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dbe7bf-0af6-4760-81f7-18884cd5b8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36490B-A882-448B-82CB-36E03BBADF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dbe7bf-0af6-4760-81f7-18884cd5b8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73968F-644E-4E6A-A6AA-AC7E1310E1FD}">
  <ds:schemaRefs>
    <ds:schemaRef ds:uri="http://purl.org/dc/terms/"/>
    <ds:schemaRef ds:uri="2fdbe7bf-0af6-4760-81f7-18884cd5b8df"/>
    <ds:schemaRef ds:uri="http://purl.org/dc/dcmitype/"/>
    <ds:schemaRef ds:uri="http://schemas.openxmlformats.org/package/2006/metadata/core-properties"/>
    <ds:schemaRef ds:uri="http://schemas.microsoft.com/office/2006/documentManagement/types"/>
    <ds:schemaRef ds:uri="http://www.w3.org/XML/1998/namespace"/>
    <ds:schemaRef ds:uri="http://schemas.microsoft.com/office/infopath/2007/PartnerControls"/>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C286409D-A708-4A58-A5BE-969C0AEFFEB2}">
  <ds:schemaRefs>
    <ds:schemaRef ds:uri="http://schemas.openxmlformats.org/officeDocument/2006/bibliography"/>
  </ds:schemaRefs>
</ds:datastoreItem>
</file>

<file path=customXml/itemProps4.xml><?xml version="1.0" encoding="utf-8"?>
<ds:datastoreItem xmlns:ds="http://schemas.openxmlformats.org/officeDocument/2006/customXml" ds:itemID="{F11EEEE1-76EC-4371-A4AB-F8F7CD366C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agriculture-template-2021.1.20.dot</Template>
  <TotalTime>0</TotalTime>
  <Pages>1</Pages>
  <Words>979</Words>
  <Characters>5584</Characters>
  <Application>Microsoft Office Word</Application>
  <DocSecurity>4</DocSecurity>
  <Lines>46</Lines>
  <Paragraphs>13</Paragraphs>
  <ScaleCrop>false</ScaleCrop>
  <Company/>
  <LinksUpToDate>false</LinksUpToDate>
  <CharactersWithSpaces>6550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Administrator</dc:creator>
  <cp:keywords/>
  <dc:description/>
  <cp:lastModifiedBy>Koziel, Jacek A [A&amp;BE]</cp:lastModifiedBy>
  <cp:revision>753</cp:revision>
  <dcterms:created xsi:type="dcterms:W3CDTF">2021-01-29T19:21:00Z</dcterms:created>
  <dcterms:modified xsi:type="dcterms:W3CDTF">2021-02-24T00:41:00Z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0x0101001F522B2962EB8C4894C926D4D33135B3</vt:lpwstr>
  </property>
</Properties>
</file>