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E7" w:rsidRPr="001535E7" w:rsidRDefault="001535E7" w:rsidP="00695ADE">
      <w:pPr>
        <w:jc w:val="center"/>
        <w:rPr>
          <w:b/>
          <w:sz w:val="32"/>
          <w:szCs w:val="32"/>
          <w:lang w:val="en-GB"/>
        </w:rPr>
      </w:pPr>
      <w:r w:rsidRPr="001535E7">
        <w:rPr>
          <w:b/>
          <w:sz w:val="32"/>
          <w:szCs w:val="32"/>
          <w:lang w:val="en-GB"/>
        </w:rPr>
        <w:t xml:space="preserve">Supplementary Material </w:t>
      </w:r>
    </w:p>
    <w:p w:rsidR="001535E7" w:rsidRDefault="001535E7" w:rsidP="00695ADE">
      <w:pPr>
        <w:jc w:val="center"/>
        <w:rPr>
          <w:b/>
          <w:sz w:val="28"/>
          <w:szCs w:val="28"/>
          <w:lang w:val="en-GB"/>
        </w:rPr>
      </w:pPr>
    </w:p>
    <w:p w:rsidR="00695ADE" w:rsidRPr="00EB7CCD" w:rsidRDefault="00695ADE" w:rsidP="00695ADE">
      <w:pPr>
        <w:jc w:val="center"/>
        <w:rPr>
          <w:b/>
          <w:sz w:val="28"/>
          <w:szCs w:val="28"/>
          <w:lang w:val="en-GB"/>
        </w:rPr>
      </w:pPr>
      <w:r w:rsidRPr="00EB7CCD">
        <w:rPr>
          <w:b/>
          <w:sz w:val="28"/>
          <w:szCs w:val="28"/>
          <w:lang w:val="en-GB"/>
        </w:rPr>
        <w:t xml:space="preserve">Unveiling </w:t>
      </w:r>
      <w:r w:rsidR="000A07F3">
        <w:rPr>
          <w:b/>
          <w:sz w:val="28"/>
          <w:szCs w:val="28"/>
          <w:lang w:val="en-GB"/>
        </w:rPr>
        <w:t>the Different Reactivity of Bent</w:t>
      </w:r>
      <w:r w:rsidRPr="00EB7CCD">
        <w:rPr>
          <w:b/>
          <w:sz w:val="28"/>
          <w:szCs w:val="28"/>
          <w:lang w:val="en-GB"/>
        </w:rPr>
        <w:t xml:space="preserve"> and Linear Three-Atom-Components Participating in [3+2] Cycloaddition Reactions</w:t>
      </w:r>
    </w:p>
    <w:p w:rsidR="00695ADE" w:rsidRPr="00EB7CCD" w:rsidRDefault="00695ADE" w:rsidP="00695ADE">
      <w:pPr>
        <w:rPr>
          <w:lang w:val="en-GB"/>
        </w:rPr>
      </w:pPr>
    </w:p>
    <w:p w:rsidR="00695ADE" w:rsidRPr="00143833" w:rsidRDefault="00695ADE" w:rsidP="00695ADE">
      <w:pPr>
        <w:jc w:val="center"/>
        <w:rPr>
          <w:szCs w:val="24"/>
          <w:lang w:val="es-ES"/>
        </w:rPr>
      </w:pPr>
      <w:r w:rsidRPr="00EB7CCD">
        <w:rPr>
          <w:rFonts w:cs="Times New Roman"/>
          <w:szCs w:val="24"/>
          <w:lang w:val="es-ES" w:eastAsia="es-ES"/>
        </w:rPr>
        <w:t>Mar Ríos-</w:t>
      </w:r>
      <w:proofErr w:type="gramStart"/>
      <w:r w:rsidRPr="00EB7CCD">
        <w:rPr>
          <w:rFonts w:cs="Times New Roman"/>
          <w:szCs w:val="24"/>
          <w:lang w:val="es-ES" w:eastAsia="es-ES"/>
        </w:rPr>
        <w:t>Gutiérrez,</w:t>
      </w:r>
      <w:r>
        <w:rPr>
          <w:rFonts w:cs="Times New Roman"/>
          <w:szCs w:val="24"/>
          <w:lang w:val="es-ES" w:eastAsia="es-ES"/>
        </w:rPr>
        <w:t>*</w:t>
      </w:r>
      <w:proofErr w:type="gramEnd"/>
      <w:r w:rsidRPr="00EB7CCD">
        <w:rPr>
          <w:rFonts w:cs="Times New Roman"/>
          <w:szCs w:val="24"/>
          <w:vertAlign w:val="superscript"/>
          <w:lang w:val="es-ES" w:eastAsia="es-ES"/>
        </w:rPr>
        <w:t>a</w:t>
      </w:r>
      <w:r w:rsidRPr="00EB7CCD">
        <w:rPr>
          <w:rFonts w:cs="Times New Roman"/>
          <w:szCs w:val="24"/>
          <w:lang w:val="es-ES" w:eastAsia="es-ES"/>
        </w:rPr>
        <w:t xml:space="preserve"> Luis R. </w:t>
      </w:r>
      <w:proofErr w:type="spellStart"/>
      <w:r w:rsidRPr="00EB7CCD">
        <w:rPr>
          <w:rFonts w:cs="Times New Roman"/>
          <w:szCs w:val="24"/>
          <w:lang w:val="es-ES" w:eastAsia="es-ES"/>
        </w:rPr>
        <w:t>Domingo,</w:t>
      </w:r>
      <w:r w:rsidRPr="00EB7CCD">
        <w:rPr>
          <w:rFonts w:cs="Times New Roman"/>
          <w:szCs w:val="24"/>
          <w:vertAlign w:val="superscript"/>
          <w:lang w:val="es-ES" w:eastAsia="es-ES"/>
        </w:rPr>
        <w:t>a</w:t>
      </w:r>
      <w:proofErr w:type="spellEnd"/>
      <w:r w:rsidRPr="00EB7CCD">
        <w:rPr>
          <w:rFonts w:cs="Times New Roman"/>
          <w:szCs w:val="24"/>
          <w:lang w:val="es-ES" w:eastAsia="es-ES"/>
        </w:rPr>
        <w:t xml:space="preserve"> </w:t>
      </w:r>
      <w:proofErr w:type="spellStart"/>
      <w:r w:rsidRPr="00EB7CCD">
        <w:rPr>
          <w:rFonts w:cs="Times New Roman"/>
          <w:szCs w:val="24"/>
          <w:lang w:val="es-ES" w:eastAsia="es-ES"/>
        </w:rPr>
        <w:t>Fatemeh</w:t>
      </w:r>
      <w:proofErr w:type="spellEnd"/>
      <w:r w:rsidRPr="00EB7CCD">
        <w:rPr>
          <w:rFonts w:cs="Times New Roman"/>
          <w:szCs w:val="24"/>
          <w:lang w:val="es-ES" w:eastAsia="es-ES"/>
        </w:rPr>
        <w:t xml:space="preserve"> </w:t>
      </w:r>
      <w:proofErr w:type="spellStart"/>
      <w:r w:rsidRPr="00EB7CCD">
        <w:rPr>
          <w:rFonts w:cs="Times New Roman"/>
          <w:szCs w:val="24"/>
          <w:lang w:val="es-ES" w:eastAsia="es-ES"/>
        </w:rPr>
        <w:t>Ghodsi</w:t>
      </w:r>
      <w:r w:rsidRPr="00EB7CCD">
        <w:rPr>
          <w:rFonts w:cs="Times New Roman"/>
          <w:szCs w:val="24"/>
          <w:vertAlign w:val="superscript"/>
          <w:lang w:val="es-ES" w:eastAsia="es-ES"/>
        </w:rPr>
        <w:t>b</w:t>
      </w:r>
      <w:proofErr w:type="spellEnd"/>
    </w:p>
    <w:p w:rsidR="00695ADE" w:rsidRPr="004C18D7" w:rsidRDefault="000A07F3" w:rsidP="000A07F3">
      <w:pPr>
        <w:spacing w:after="0" w:line="240" w:lineRule="auto"/>
        <w:ind w:right="425"/>
        <w:jc w:val="center"/>
        <w:rPr>
          <w:rFonts w:cs="Times New Roman"/>
          <w:szCs w:val="24"/>
          <w:lang w:val="en-GB"/>
        </w:rPr>
      </w:pPr>
      <w:r w:rsidRPr="000A07F3">
        <w:rPr>
          <w:rFonts w:cs="Times New Roman"/>
          <w:szCs w:val="24"/>
          <w:vertAlign w:val="superscript"/>
        </w:rPr>
        <w:t>a</w:t>
      </w:r>
      <w:r w:rsidRPr="000A07F3">
        <w:rPr>
          <w:rFonts w:cs="Times New Roman"/>
          <w:szCs w:val="24"/>
        </w:rPr>
        <w:t xml:space="preserve"> </w:t>
      </w:r>
      <w:r w:rsidR="00695ADE" w:rsidRPr="004C18D7">
        <w:rPr>
          <w:rFonts w:cs="Times New Roman"/>
          <w:szCs w:val="24"/>
          <w:lang w:val="en-GB"/>
        </w:rPr>
        <w:t xml:space="preserve">Department of Organic Chemistry, University of Valencia, Dr </w:t>
      </w:r>
      <w:proofErr w:type="spellStart"/>
      <w:r w:rsidR="00695ADE" w:rsidRPr="004C18D7">
        <w:rPr>
          <w:rFonts w:cs="Times New Roman"/>
          <w:szCs w:val="24"/>
          <w:lang w:val="en-GB"/>
        </w:rPr>
        <w:t>Moliner</w:t>
      </w:r>
      <w:proofErr w:type="spellEnd"/>
      <w:r w:rsidR="00695ADE" w:rsidRPr="004C18D7">
        <w:rPr>
          <w:rFonts w:cs="Times New Roman"/>
          <w:szCs w:val="24"/>
          <w:lang w:val="en-GB"/>
        </w:rPr>
        <w:t xml:space="preserve"> 50, 46100 </w:t>
      </w:r>
      <w:proofErr w:type="spellStart"/>
      <w:r w:rsidR="00695ADE" w:rsidRPr="004C18D7">
        <w:rPr>
          <w:rFonts w:cs="Times New Roman"/>
          <w:szCs w:val="24"/>
          <w:lang w:val="en-GB"/>
        </w:rPr>
        <w:t>Burjassot</w:t>
      </w:r>
      <w:proofErr w:type="spellEnd"/>
      <w:r w:rsidR="00695ADE" w:rsidRPr="004C18D7">
        <w:rPr>
          <w:rFonts w:cs="Times New Roman"/>
          <w:szCs w:val="24"/>
          <w:lang w:val="en-GB"/>
        </w:rPr>
        <w:t>, Valencia, Spain</w:t>
      </w:r>
    </w:p>
    <w:p w:rsidR="00695ADE" w:rsidRPr="004C18D7" w:rsidRDefault="000A07F3" w:rsidP="000A07F3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cs="Times New Roman"/>
          <w:szCs w:val="24"/>
          <w:lang w:val="en-GB"/>
        </w:rPr>
      </w:pPr>
      <w:r w:rsidRPr="000A07F3">
        <w:rPr>
          <w:rFonts w:cs="Times New Roman"/>
          <w:szCs w:val="24"/>
          <w:vertAlign w:val="superscript"/>
          <w:lang w:val="en-GB"/>
        </w:rPr>
        <w:t>b</w:t>
      </w:r>
      <w:r>
        <w:rPr>
          <w:rFonts w:cs="Times New Roman"/>
          <w:szCs w:val="24"/>
          <w:lang w:val="en-GB"/>
        </w:rPr>
        <w:t xml:space="preserve"> </w:t>
      </w:r>
      <w:r w:rsidR="00695ADE" w:rsidRPr="004C18D7">
        <w:rPr>
          <w:rFonts w:cs="Times New Roman"/>
          <w:szCs w:val="24"/>
          <w:lang w:val="en-GB"/>
        </w:rPr>
        <w:t xml:space="preserve">Department of Chemistry, University of </w:t>
      </w:r>
      <w:proofErr w:type="spellStart"/>
      <w:r w:rsidR="00695ADE" w:rsidRPr="004C18D7">
        <w:rPr>
          <w:rFonts w:cs="Times New Roman"/>
          <w:szCs w:val="24"/>
          <w:lang w:val="en-GB"/>
        </w:rPr>
        <w:t>Sistan</w:t>
      </w:r>
      <w:proofErr w:type="spellEnd"/>
      <w:r w:rsidR="00695ADE" w:rsidRPr="004C18D7">
        <w:rPr>
          <w:rFonts w:cs="Times New Roman"/>
          <w:szCs w:val="24"/>
          <w:lang w:val="en-GB"/>
        </w:rPr>
        <w:t xml:space="preserve"> and </w:t>
      </w:r>
      <w:proofErr w:type="spellStart"/>
      <w:r w:rsidR="00695ADE" w:rsidRPr="004C18D7">
        <w:rPr>
          <w:rFonts w:cs="Times New Roman"/>
          <w:szCs w:val="24"/>
          <w:lang w:val="en-GB"/>
        </w:rPr>
        <w:t>Baluchestan</w:t>
      </w:r>
      <w:proofErr w:type="spellEnd"/>
      <w:r w:rsidR="00695ADE" w:rsidRPr="004C18D7">
        <w:rPr>
          <w:rFonts w:cs="Times New Roman"/>
          <w:szCs w:val="24"/>
          <w:lang w:val="en-GB"/>
        </w:rPr>
        <w:t>, Zahedan, Iran</w:t>
      </w:r>
    </w:p>
    <w:p w:rsidR="000A07F3" w:rsidRDefault="000A07F3" w:rsidP="00695ADE">
      <w:pPr>
        <w:jc w:val="center"/>
        <w:rPr>
          <w:lang w:val="en-GB"/>
        </w:rPr>
      </w:pPr>
    </w:p>
    <w:p w:rsidR="00695ADE" w:rsidRDefault="00695ADE" w:rsidP="00695ADE">
      <w:pPr>
        <w:jc w:val="center"/>
        <w:rPr>
          <w:lang w:val="en-GB"/>
        </w:rPr>
      </w:pPr>
      <w:r>
        <w:rPr>
          <w:lang w:val="en-GB"/>
        </w:rPr>
        <w:t xml:space="preserve">email: </w:t>
      </w:r>
      <w:hyperlink r:id="rId6" w:history="1">
        <w:r w:rsidR="00221F70" w:rsidRPr="00A9032A">
          <w:rPr>
            <w:rStyle w:val="Hipervnculo"/>
            <w:lang w:val="en-GB"/>
          </w:rPr>
          <w:t>rios@utopia.uv.es</w:t>
        </w:r>
      </w:hyperlink>
    </w:p>
    <w:p w:rsidR="00221F70" w:rsidRPr="00EB7CCD" w:rsidRDefault="00221F70" w:rsidP="000A07F3">
      <w:pPr>
        <w:rPr>
          <w:lang w:val="en-GB"/>
        </w:rPr>
      </w:pPr>
    </w:p>
    <w:p w:rsidR="00221F70" w:rsidRDefault="000A07F3" w:rsidP="00221F70">
      <w:pPr>
        <w:spacing w:line="259" w:lineRule="auto"/>
        <w:jc w:val="center"/>
        <w:rPr>
          <w:b/>
        </w:rPr>
      </w:pPr>
      <w:r>
        <w:rPr>
          <w:b/>
        </w:rPr>
        <w:t>I</w:t>
      </w:r>
      <w:r w:rsidR="00221F70" w:rsidRPr="00221F70">
        <w:rPr>
          <w:b/>
        </w:rPr>
        <w:t>ndex</w:t>
      </w:r>
    </w:p>
    <w:p w:rsidR="00221F70" w:rsidRDefault="00221F70" w:rsidP="0094019A">
      <w:pPr>
        <w:spacing w:line="259" w:lineRule="auto"/>
        <w:ind w:left="567" w:hanging="567"/>
        <w:jc w:val="center"/>
        <w:rPr>
          <w:b/>
        </w:rPr>
      </w:pPr>
    </w:p>
    <w:p w:rsidR="00221F70" w:rsidRDefault="00221F70" w:rsidP="0094019A">
      <w:pPr>
        <w:ind w:left="567" w:hanging="567"/>
        <w:rPr>
          <w:rFonts w:cs="Times New Roman"/>
          <w:color w:val="000000" w:themeColor="text1"/>
          <w:szCs w:val="24"/>
        </w:rPr>
      </w:pPr>
      <w:r w:rsidRPr="0094019A">
        <w:rPr>
          <w:rFonts w:cs="Times New Roman"/>
          <w:b/>
          <w:szCs w:val="24"/>
        </w:rPr>
        <w:t>S2</w:t>
      </w:r>
      <w:r>
        <w:rPr>
          <w:rFonts w:cs="Times New Roman"/>
          <w:szCs w:val="24"/>
        </w:rPr>
        <w:tab/>
      </w:r>
      <w:r w:rsidRPr="00221F70">
        <w:rPr>
          <w:rFonts w:cs="Times New Roman"/>
          <w:szCs w:val="24"/>
        </w:rPr>
        <w:t xml:space="preserve">Table with the </w:t>
      </w:r>
      <w:r w:rsidRPr="00221F70">
        <w:rPr>
          <w:szCs w:val="24"/>
          <w:lang w:val="en-GB"/>
        </w:rPr>
        <w:t>M</w:t>
      </w:r>
      <w:r>
        <w:rPr>
          <w:szCs w:val="24"/>
          <w:lang w:val="en-GB"/>
        </w:rPr>
        <w:t>PWB1K/6-311G(</w:t>
      </w:r>
      <w:proofErr w:type="gramStart"/>
      <w:r>
        <w:rPr>
          <w:szCs w:val="24"/>
          <w:lang w:val="en-GB"/>
        </w:rPr>
        <w:t>d,p</w:t>
      </w:r>
      <w:proofErr w:type="gramEnd"/>
      <w:r>
        <w:rPr>
          <w:szCs w:val="24"/>
          <w:lang w:val="en-GB"/>
        </w:rPr>
        <w:t>)</w:t>
      </w:r>
      <w:r w:rsidRPr="00275EE2">
        <w:rPr>
          <w:rFonts w:cs="Times New Roman"/>
          <w:color w:val="000000" w:themeColor="text1"/>
          <w:szCs w:val="24"/>
        </w:rPr>
        <w:t xml:space="preserve"> gas phase total electronic energies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EE2">
        <w:rPr>
          <w:rFonts w:cs="Times New Roman"/>
          <w:color w:val="000000" w:themeColor="text1"/>
          <w:szCs w:val="24"/>
        </w:rPr>
        <w:t>of the stationary points involved in the 32CA reaction</w:t>
      </w:r>
      <w:r>
        <w:rPr>
          <w:rFonts w:cs="Times New Roman"/>
          <w:color w:val="000000" w:themeColor="text1"/>
          <w:szCs w:val="24"/>
        </w:rPr>
        <w:t>s</w:t>
      </w:r>
      <w:r w:rsidRPr="00275EE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/>
          <w:szCs w:val="24"/>
          <w:lang w:eastAsia="en-GB"/>
        </w:rPr>
        <w:t>of</w:t>
      </w:r>
      <w:r w:rsidRPr="00450162">
        <w:rPr>
          <w:lang w:val="en-GB"/>
        </w:rPr>
        <w:t xml:space="preserve"> TACs </w:t>
      </w:r>
      <w:r w:rsidRPr="00450162">
        <w:rPr>
          <w:b/>
          <w:lang w:val="en-GB"/>
        </w:rPr>
        <w:t>1-8</w:t>
      </w:r>
      <w:r w:rsidRPr="00450162">
        <w:rPr>
          <w:lang w:val="en-GB"/>
        </w:rPr>
        <w:t xml:space="preserve"> with ethylene</w:t>
      </w:r>
      <w:r w:rsidRPr="00450162">
        <w:rPr>
          <w:szCs w:val="24"/>
          <w:lang w:val="en-GB"/>
        </w:rPr>
        <w:t xml:space="preserve"> </w:t>
      </w:r>
      <w:r w:rsidRPr="00450162">
        <w:rPr>
          <w:b/>
          <w:szCs w:val="24"/>
          <w:lang w:val="en-GB"/>
        </w:rPr>
        <w:t>9</w:t>
      </w:r>
      <w:r w:rsidRPr="00275EE2">
        <w:rPr>
          <w:rFonts w:cs="Times New Roman"/>
          <w:color w:val="000000" w:themeColor="text1"/>
          <w:szCs w:val="24"/>
        </w:rPr>
        <w:t>.</w:t>
      </w:r>
    </w:p>
    <w:p w:rsidR="00221F70" w:rsidRPr="00221F70" w:rsidRDefault="0094019A" w:rsidP="0094019A">
      <w:pPr>
        <w:ind w:left="567" w:hanging="567"/>
        <w:rPr>
          <w:rFonts w:cs="Times New Roman"/>
          <w:b/>
          <w:szCs w:val="24"/>
        </w:rPr>
      </w:pPr>
      <w:r w:rsidRPr="0094019A">
        <w:rPr>
          <w:rFonts w:cs="Times New Roman"/>
          <w:b/>
          <w:szCs w:val="24"/>
        </w:rPr>
        <w:t>S3</w:t>
      </w:r>
      <w:r>
        <w:rPr>
          <w:rFonts w:cs="Times New Roman"/>
          <w:szCs w:val="24"/>
        </w:rPr>
        <w:tab/>
      </w:r>
      <w:r w:rsidR="00221F70" w:rsidRPr="00221F70">
        <w:rPr>
          <w:rFonts w:cs="Times New Roman"/>
          <w:szCs w:val="24"/>
        </w:rPr>
        <w:t xml:space="preserve">Table with the </w:t>
      </w:r>
      <w:r w:rsidR="00221F70">
        <w:rPr>
          <w:szCs w:val="24"/>
          <w:lang w:val="en-GB"/>
        </w:rPr>
        <w:t>MPWB1K/6-311G(</w:t>
      </w:r>
      <w:proofErr w:type="gramStart"/>
      <w:r w:rsidR="00221F70">
        <w:rPr>
          <w:szCs w:val="24"/>
          <w:lang w:val="en-GB"/>
        </w:rPr>
        <w:t>d,p</w:t>
      </w:r>
      <w:proofErr w:type="gramEnd"/>
      <w:r w:rsidR="00221F70">
        <w:rPr>
          <w:szCs w:val="24"/>
          <w:lang w:val="en-GB"/>
        </w:rPr>
        <w:t>)</w:t>
      </w:r>
      <w:r w:rsidR="00221F70" w:rsidRPr="00275EE2">
        <w:rPr>
          <w:rFonts w:cs="Times New Roman"/>
          <w:color w:val="000000" w:themeColor="text1"/>
          <w:szCs w:val="24"/>
        </w:rPr>
        <w:t xml:space="preserve"> gas phase total electronic energies</w:t>
      </w:r>
      <w:r w:rsidR="00221F70">
        <w:rPr>
          <w:rFonts w:cs="Times New Roman"/>
          <w:color w:val="000000" w:themeColor="text1"/>
          <w:szCs w:val="24"/>
        </w:rPr>
        <w:t xml:space="preserve"> </w:t>
      </w:r>
      <w:r w:rsidR="00221F70" w:rsidRPr="00ED20A8">
        <w:rPr>
          <w:lang w:val="en-GB"/>
        </w:rPr>
        <w:t xml:space="preserve">of the </w:t>
      </w:r>
      <w:r w:rsidR="00221F70" w:rsidRPr="00275EE2">
        <w:rPr>
          <w:rFonts w:cs="Times New Roman"/>
          <w:color w:val="000000" w:themeColor="text1"/>
          <w:szCs w:val="24"/>
        </w:rPr>
        <w:t>stationary points</w:t>
      </w:r>
      <w:r w:rsidR="00221F70" w:rsidRPr="00ED20A8">
        <w:rPr>
          <w:lang w:val="en-GB"/>
        </w:rPr>
        <w:t xml:space="preserve"> involved in the 32CA reactions of TACs </w:t>
      </w:r>
      <w:r w:rsidR="00221F70" w:rsidRPr="00ED20A8">
        <w:rPr>
          <w:b/>
          <w:lang w:val="en-GB"/>
        </w:rPr>
        <w:t>1-8</w:t>
      </w:r>
      <w:r w:rsidR="00221F70" w:rsidRPr="00ED20A8">
        <w:rPr>
          <w:lang w:val="en-GB"/>
        </w:rPr>
        <w:t xml:space="preserve"> with DCE</w:t>
      </w:r>
      <w:r w:rsidR="00221F70" w:rsidRPr="00ED20A8">
        <w:rPr>
          <w:szCs w:val="24"/>
          <w:lang w:val="en-GB"/>
        </w:rPr>
        <w:t xml:space="preserve"> </w:t>
      </w:r>
      <w:r w:rsidR="00221F70" w:rsidRPr="00ED20A8">
        <w:rPr>
          <w:b/>
          <w:szCs w:val="24"/>
          <w:lang w:val="en-GB"/>
        </w:rPr>
        <w:t>10</w:t>
      </w:r>
      <w:r w:rsidR="00221F70" w:rsidRPr="00ED20A8">
        <w:rPr>
          <w:szCs w:val="24"/>
          <w:lang w:val="en-GB"/>
        </w:rPr>
        <w:t>.</w:t>
      </w:r>
    </w:p>
    <w:p w:rsidR="00221F70" w:rsidRPr="00275EE2" w:rsidRDefault="00221F70" w:rsidP="00221F70">
      <w:pPr>
        <w:rPr>
          <w:rFonts w:cs="Times New Roman"/>
          <w:b/>
          <w:szCs w:val="24"/>
        </w:rPr>
      </w:pPr>
    </w:p>
    <w:p w:rsidR="00695ADE" w:rsidRPr="00221F70" w:rsidRDefault="00695ADE" w:rsidP="00221F70">
      <w:pPr>
        <w:spacing w:line="259" w:lineRule="auto"/>
        <w:jc w:val="center"/>
        <w:rPr>
          <w:b/>
        </w:rPr>
      </w:pPr>
      <w:r w:rsidRPr="00221F70">
        <w:rPr>
          <w:b/>
        </w:rPr>
        <w:br w:type="page"/>
      </w:r>
    </w:p>
    <w:p w:rsidR="00221F70" w:rsidRDefault="00221F70">
      <w:pPr>
        <w:spacing w:line="259" w:lineRule="auto"/>
        <w:jc w:val="left"/>
      </w:pPr>
    </w:p>
    <w:p w:rsidR="004763B8" w:rsidRPr="006C29D0" w:rsidRDefault="004763B8">
      <w:pPr>
        <w:rPr>
          <w:rFonts w:cs="Times New Roman"/>
          <w:szCs w:val="24"/>
        </w:rPr>
      </w:pPr>
    </w:p>
    <w:p w:rsidR="00695ADE" w:rsidRDefault="0031497C" w:rsidP="000A07F3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szCs w:val="24"/>
        </w:rPr>
        <w:t>Table S1</w:t>
      </w:r>
      <w:r w:rsidRPr="00275EE2">
        <w:rPr>
          <w:rFonts w:cs="Times New Roman"/>
          <w:b/>
          <w:szCs w:val="24"/>
        </w:rPr>
        <w:t xml:space="preserve">. </w:t>
      </w:r>
      <w:r w:rsidR="00221F70">
        <w:rPr>
          <w:szCs w:val="24"/>
          <w:lang w:val="en-GB"/>
        </w:rPr>
        <w:t>MPWB1K/6-311G(</w:t>
      </w:r>
      <w:proofErr w:type="gramStart"/>
      <w:r w:rsidR="00221F70">
        <w:rPr>
          <w:szCs w:val="24"/>
          <w:lang w:val="en-GB"/>
        </w:rPr>
        <w:t>d,p</w:t>
      </w:r>
      <w:proofErr w:type="gramEnd"/>
      <w:r w:rsidR="00221F70">
        <w:rPr>
          <w:szCs w:val="24"/>
          <w:lang w:val="en-GB"/>
        </w:rPr>
        <w:t>)</w:t>
      </w:r>
      <w:r w:rsidRPr="00275EE2">
        <w:rPr>
          <w:rFonts w:cs="Times New Roman"/>
          <w:color w:val="000000" w:themeColor="text1"/>
          <w:szCs w:val="24"/>
        </w:rPr>
        <w:t xml:space="preserve"> gas phase total electronic energies</w:t>
      </w:r>
      <w:r>
        <w:rPr>
          <w:rFonts w:cs="Times New Roman"/>
          <w:color w:val="000000" w:themeColor="text1"/>
          <w:szCs w:val="24"/>
        </w:rPr>
        <w:t xml:space="preserve">, in </w:t>
      </w:r>
      <w:proofErr w:type="spellStart"/>
      <w:r>
        <w:rPr>
          <w:rFonts w:cs="Times New Roman"/>
          <w:color w:val="000000" w:themeColor="text1"/>
          <w:szCs w:val="24"/>
        </w:rPr>
        <w:t>a</w:t>
      </w:r>
      <w:r w:rsidR="000A07F3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>u</w:t>
      </w:r>
      <w:proofErr w:type="spellEnd"/>
      <w:r>
        <w:rPr>
          <w:rFonts w:cs="Times New Roman"/>
          <w:color w:val="000000" w:themeColor="text1"/>
          <w:szCs w:val="24"/>
        </w:rPr>
        <w:t>.,</w:t>
      </w:r>
      <w:r w:rsidRPr="00275EE2">
        <w:rPr>
          <w:rFonts w:cs="Times New Roman"/>
          <w:color w:val="000000" w:themeColor="text1"/>
          <w:szCs w:val="24"/>
        </w:rPr>
        <w:t xml:space="preserve"> of the stationary points involved in the 32CA reaction</w:t>
      </w:r>
      <w:r w:rsidR="00221F70">
        <w:rPr>
          <w:rFonts w:cs="Times New Roman"/>
          <w:color w:val="000000" w:themeColor="text1"/>
          <w:szCs w:val="24"/>
        </w:rPr>
        <w:t>s</w:t>
      </w:r>
      <w:r w:rsidRPr="00275EE2">
        <w:rPr>
          <w:rFonts w:cs="Times New Roman"/>
          <w:color w:val="000000" w:themeColor="text1"/>
          <w:szCs w:val="24"/>
        </w:rPr>
        <w:t xml:space="preserve"> </w:t>
      </w:r>
      <w:r w:rsidR="00221F70">
        <w:rPr>
          <w:rFonts w:cs="Times New Roman"/>
          <w:color w:val="000000"/>
          <w:szCs w:val="24"/>
          <w:lang w:eastAsia="en-GB"/>
        </w:rPr>
        <w:t>of</w:t>
      </w:r>
      <w:r w:rsidR="00221F70" w:rsidRPr="00450162">
        <w:rPr>
          <w:lang w:val="en-GB"/>
        </w:rPr>
        <w:t xml:space="preserve"> TACs </w:t>
      </w:r>
      <w:r w:rsidR="00221F70" w:rsidRPr="00450162">
        <w:rPr>
          <w:b/>
          <w:lang w:val="en-GB"/>
        </w:rPr>
        <w:t>1-8</w:t>
      </w:r>
      <w:r w:rsidR="00221F70" w:rsidRPr="00450162">
        <w:rPr>
          <w:lang w:val="en-GB"/>
        </w:rPr>
        <w:t xml:space="preserve"> with ethylene</w:t>
      </w:r>
      <w:r w:rsidR="00221F70" w:rsidRPr="00450162">
        <w:rPr>
          <w:szCs w:val="24"/>
          <w:lang w:val="en-GB"/>
        </w:rPr>
        <w:t xml:space="preserve"> </w:t>
      </w:r>
      <w:r w:rsidR="00221F70" w:rsidRPr="00450162">
        <w:rPr>
          <w:b/>
          <w:szCs w:val="24"/>
          <w:lang w:val="en-GB"/>
        </w:rPr>
        <w:t>9</w:t>
      </w:r>
      <w:r w:rsidRPr="00275EE2">
        <w:rPr>
          <w:rFonts w:cs="Times New Roman"/>
          <w:color w:val="000000" w:themeColor="text1"/>
          <w:szCs w:val="24"/>
        </w:rPr>
        <w:t>.</w:t>
      </w:r>
    </w:p>
    <w:p w:rsidR="000A07F3" w:rsidRPr="000A07F3" w:rsidRDefault="000A07F3" w:rsidP="000A07F3">
      <w:pPr>
        <w:spacing w:line="276" w:lineRule="auto"/>
        <w:rPr>
          <w:rFonts w:cs="Times New Roman"/>
          <w:b/>
          <w:szCs w:val="24"/>
        </w:rPr>
      </w:pPr>
    </w:p>
    <w:tbl>
      <w:tblPr>
        <w:tblW w:w="7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440"/>
        <w:gridCol w:w="1718"/>
        <w:gridCol w:w="1554"/>
        <w:gridCol w:w="1611"/>
      </w:tblGrid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0A07F3" w:rsidRDefault="006C29D0" w:rsidP="00221F70">
            <w:pPr>
              <w:spacing w:after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szCs w:val="24"/>
                <w:lang w:val="es-ES" w:eastAsia="es-ES"/>
              </w:rPr>
              <w:t>TAC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MC-n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T</w:t>
            </w:r>
            <w:r w:rsidR="00221F7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S</w:t>
            </w: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-n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CA-n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s-ES" w:eastAsia="es-E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  <w:lang w:val="es-ES" w:eastAsia="es-ES"/>
              </w:rPr>
              <w:t>e</w:t>
            </w:r>
            <w:r w:rsidRPr="006C29D0">
              <w:rPr>
                <w:rFonts w:eastAsia="Times New Roman" w:cs="Times New Roman"/>
                <w:bCs/>
                <w:color w:val="000000"/>
                <w:szCs w:val="24"/>
                <w:lang w:val="es-ES" w:eastAsia="es-ES"/>
              </w:rPr>
              <w:t>thylene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-78.552848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-133.837059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-212.392758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-212.389771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-212.513907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-149.876570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-228.433098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-228.419234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-228.524020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-165.916866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-244.474252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-244.444998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-244.538593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-169.750050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-248.308204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-248.284052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-248.36824</w:t>
            </w: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6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-132.620870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-211.175604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-211.162310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-211.303513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-148.694350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-227.248800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-227.221300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-227.315090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-148.651349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-227.205475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-227.191473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-227.313995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-164.740775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-243.298496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-243.259959</w:t>
            </w:r>
          </w:p>
        </w:tc>
        <w:tc>
          <w:tcPr>
            <w:tcW w:w="16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-243.341410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-168.532259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-247.087461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-247.060254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-247.166050</w:t>
            </w:r>
          </w:p>
        </w:tc>
      </w:tr>
    </w:tbl>
    <w:p w:rsidR="00695ADE" w:rsidRPr="006C29D0" w:rsidRDefault="00695ADE">
      <w:pPr>
        <w:rPr>
          <w:rFonts w:cs="Times New Roman"/>
          <w:szCs w:val="24"/>
        </w:rPr>
      </w:pPr>
    </w:p>
    <w:p w:rsidR="006C29D0" w:rsidRPr="006C29D0" w:rsidRDefault="006C29D0">
      <w:pPr>
        <w:rPr>
          <w:rFonts w:cs="Times New Roman"/>
          <w:szCs w:val="24"/>
        </w:rPr>
      </w:pPr>
    </w:p>
    <w:p w:rsidR="006C29D0" w:rsidRPr="006C29D0" w:rsidRDefault="006C29D0">
      <w:pPr>
        <w:spacing w:line="259" w:lineRule="auto"/>
        <w:jc w:val="left"/>
        <w:rPr>
          <w:rFonts w:cs="Times New Roman"/>
          <w:szCs w:val="24"/>
        </w:rPr>
      </w:pPr>
      <w:r w:rsidRPr="006C29D0">
        <w:rPr>
          <w:rFonts w:cs="Times New Roman"/>
          <w:szCs w:val="24"/>
        </w:rPr>
        <w:br w:type="page"/>
      </w:r>
    </w:p>
    <w:p w:rsidR="0094019A" w:rsidRDefault="0094019A">
      <w:pPr>
        <w:rPr>
          <w:rFonts w:cs="Times New Roman"/>
          <w:b/>
          <w:szCs w:val="24"/>
        </w:rPr>
      </w:pPr>
    </w:p>
    <w:p w:rsidR="006C29D0" w:rsidRPr="00221F70" w:rsidRDefault="00221F70" w:rsidP="000A07F3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Table S2</w:t>
      </w:r>
      <w:r w:rsidRPr="00275EE2">
        <w:rPr>
          <w:rFonts w:cs="Times New Roman"/>
          <w:b/>
          <w:szCs w:val="24"/>
        </w:rPr>
        <w:t xml:space="preserve">. </w:t>
      </w:r>
      <w:r>
        <w:rPr>
          <w:szCs w:val="24"/>
          <w:lang w:val="en-GB"/>
        </w:rPr>
        <w:t>MPWB1K/6-311G(</w:t>
      </w:r>
      <w:proofErr w:type="gramStart"/>
      <w:r>
        <w:rPr>
          <w:szCs w:val="24"/>
          <w:lang w:val="en-GB"/>
        </w:rPr>
        <w:t>d,p</w:t>
      </w:r>
      <w:proofErr w:type="gramEnd"/>
      <w:r>
        <w:rPr>
          <w:szCs w:val="24"/>
          <w:lang w:val="en-GB"/>
        </w:rPr>
        <w:t>)</w:t>
      </w:r>
      <w:r w:rsidRPr="00275EE2">
        <w:rPr>
          <w:rFonts w:cs="Times New Roman"/>
          <w:color w:val="000000" w:themeColor="text1"/>
          <w:szCs w:val="24"/>
        </w:rPr>
        <w:t xml:space="preserve"> gas phase total electronic energies</w:t>
      </w:r>
      <w:r w:rsidR="000A07F3">
        <w:rPr>
          <w:rFonts w:cs="Times New Roman"/>
          <w:color w:val="000000" w:themeColor="text1"/>
          <w:szCs w:val="24"/>
        </w:rPr>
        <w:t xml:space="preserve">, </w:t>
      </w:r>
      <w:r>
        <w:rPr>
          <w:rFonts w:cs="Times New Roman"/>
          <w:color w:val="000000" w:themeColor="text1"/>
          <w:szCs w:val="24"/>
        </w:rPr>
        <w:t xml:space="preserve">in </w:t>
      </w:r>
      <w:proofErr w:type="spellStart"/>
      <w:r>
        <w:rPr>
          <w:rFonts w:cs="Times New Roman"/>
          <w:color w:val="000000" w:themeColor="text1"/>
          <w:szCs w:val="24"/>
        </w:rPr>
        <w:t>a</w:t>
      </w:r>
      <w:r w:rsidR="000A07F3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>u</w:t>
      </w:r>
      <w:proofErr w:type="spellEnd"/>
      <w:r>
        <w:rPr>
          <w:rFonts w:cs="Times New Roman"/>
          <w:color w:val="000000" w:themeColor="text1"/>
          <w:szCs w:val="24"/>
        </w:rPr>
        <w:t>.,</w:t>
      </w:r>
      <w:r w:rsidRPr="00275EE2">
        <w:rPr>
          <w:rFonts w:cs="Times New Roman"/>
          <w:color w:val="000000" w:themeColor="text1"/>
          <w:szCs w:val="24"/>
        </w:rPr>
        <w:t xml:space="preserve"> </w:t>
      </w:r>
      <w:r w:rsidRPr="00ED20A8">
        <w:rPr>
          <w:lang w:val="en-GB"/>
        </w:rPr>
        <w:t xml:space="preserve">of the </w:t>
      </w:r>
      <w:r w:rsidRPr="00275EE2">
        <w:rPr>
          <w:rFonts w:cs="Times New Roman"/>
          <w:color w:val="000000" w:themeColor="text1"/>
          <w:szCs w:val="24"/>
        </w:rPr>
        <w:t>stationary points</w:t>
      </w:r>
      <w:r w:rsidRPr="00ED20A8">
        <w:rPr>
          <w:lang w:val="en-GB"/>
        </w:rPr>
        <w:t xml:space="preserve"> involved in the 32CA reactions of TACs </w:t>
      </w:r>
      <w:r w:rsidRPr="00ED20A8">
        <w:rPr>
          <w:b/>
          <w:lang w:val="en-GB"/>
        </w:rPr>
        <w:t>1-8</w:t>
      </w:r>
      <w:r w:rsidRPr="00ED20A8">
        <w:rPr>
          <w:lang w:val="en-GB"/>
        </w:rPr>
        <w:t xml:space="preserve"> with DCE</w:t>
      </w:r>
      <w:r w:rsidRPr="00ED20A8">
        <w:rPr>
          <w:szCs w:val="24"/>
          <w:lang w:val="en-GB"/>
        </w:rPr>
        <w:t xml:space="preserve"> </w:t>
      </w:r>
      <w:r w:rsidRPr="00ED20A8">
        <w:rPr>
          <w:b/>
          <w:szCs w:val="24"/>
          <w:lang w:val="en-GB"/>
        </w:rPr>
        <w:t>10</w:t>
      </w:r>
      <w:r w:rsidRPr="00ED20A8">
        <w:rPr>
          <w:szCs w:val="24"/>
          <w:lang w:val="en-GB"/>
        </w:rPr>
        <w:t>.</w:t>
      </w:r>
    </w:p>
    <w:p w:rsidR="00221F70" w:rsidRPr="006C29D0" w:rsidRDefault="00221F70">
      <w:pPr>
        <w:rPr>
          <w:rFonts w:cs="Times New Roman"/>
          <w:szCs w:val="24"/>
        </w:rPr>
      </w:pP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68"/>
        <w:gridCol w:w="33"/>
        <w:gridCol w:w="1612"/>
        <w:gridCol w:w="1473"/>
      </w:tblGrid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0A07F3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szCs w:val="24"/>
                <w:lang w:val="es-ES" w:eastAsia="es-ES"/>
              </w:rPr>
              <w:t>TAC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proofErr w:type="spellStart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MCo</w:t>
            </w:r>
            <w:proofErr w:type="spellEnd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-n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proofErr w:type="spellStart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TSo</w:t>
            </w:r>
            <w:proofErr w:type="spellEnd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-n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proofErr w:type="spellStart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CAo</w:t>
            </w:r>
            <w:proofErr w:type="spellEnd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-n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Cs/>
                <w:color w:val="000000"/>
                <w:szCs w:val="24"/>
                <w:lang w:val="es-ES" w:eastAsia="es-ES"/>
              </w:rPr>
              <w:t>DCE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-262.988892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9D0" w:rsidRPr="006C29D0" w:rsidRDefault="006C29D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-133.837059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szCs w:val="24"/>
                <w:lang w:val="es-ES" w:eastAsia="es-E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-396.947875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-149.876570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-412.878639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-412.877304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-412.944505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-165.916866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-428.912199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-428.896290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-428.964587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-169.750050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-432.751300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-432.739455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-432.797076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-132.620870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-395.620740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-395.619747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-395.731022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-148.694350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-411.689624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-411.665255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-411.737771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-148.651349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-411.648530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-411.638635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-411.737356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-164.740775</w:t>
            </w: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-427.733598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-427.694784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-427.759921</w:t>
            </w:r>
          </w:p>
        </w:tc>
      </w:tr>
      <w:tr w:rsidR="006C29D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-168.532259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-431.527581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-431.496811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D0" w:rsidRPr="006C29D0" w:rsidRDefault="006C29D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-431.582214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es-ES"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F70" w:rsidRPr="006C29D0" w:rsidRDefault="00221F7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proofErr w:type="spellStart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MCm</w:t>
            </w:r>
            <w:proofErr w:type="spellEnd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-n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F70" w:rsidRPr="006C29D0" w:rsidRDefault="00221F70" w:rsidP="00221F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proofErr w:type="spellStart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TSm</w:t>
            </w:r>
            <w:proofErr w:type="spellEnd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-n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F70" w:rsidRPr="006C29D0" w:rsidRDefault="00221F70" w:rsidP="00221F70">
            <w:pPr>
              <w:spacing w:after="0"/>
              <w:ind w:hanging="159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proofErr w:type="spellStart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CAm</w:t>
            </w:r>
            <w:proofErr w:type="spellEnd"/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-n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-412.874814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-412.872861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ind w:hanging="159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-412.950873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-432.753337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-432.730784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ind w:hanging="159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-432.789673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-395.616378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-395.612628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ind w:hanging="159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-395.727411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-411.687397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-411.675887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ind w:hanging="159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-411.732903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-411.647858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-411.639973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ind w:hanging="159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-411.7376652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-427.738564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-427.703604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ind w:hanging="159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-427.759330</w:t>
            </w:r>
          </w:p>
        </w:tc>
      </w:tr>
      <w:tr w:rsidR="00221F70" w:rsidRPr="006C29D0" w:rsidTr="00221F70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-431.523606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-431.499454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1F70" w:rsidRPr="006C29D0" w:rsidRDefault="00221F70" w:rsidP="00221F70">
            <w:pPr>
              <w:spacing w:after="0"/>
              <w:ind w:hanging="159"/>
              <w:jc w:val="right"/>
              <w:rPr>
                <w:rFonts w:eastAsia="Times New Roman" w:cs="Times New Roman"/>
                <w:color w:val="000000"/>
                <w:szCs w:val="24"/>
                <w:lang w:val="es-ES" w:eastAsia="es-ES"/>
              </w:rPr>
            </w:pPr>
            <w:r w:rsidRPr="006C29D0">
              <w:rPr>
                <w:rFonts w:eastAsia="Times New Roman" w:cs="Times New Roman"/>
                <w:color w:val="000000"/>
                <w:szCs w:val="24"/>
                <w:lang w:val="es-ES" w:eastAsia="es-ES"/>
              </w:rPr>
              <w:t>-431.582168</w:t>
            </w:r>
          </w:p>
        </w:tc>
      </w:tr>
    </w:tbl>
    <w:p w:rsidR="006C29D0" w:rsidRPr="006C29D0" w:rsidRDefault="006C29D0">
      <w:pPr>
        <w:rPr>
          <w:rFonts w:cs="Times New Roman"/>
          <w:szCs w:val="24"/>
        </w:rPr>
      </w:pPr>
    </w:p>
    <w:sectPr w:rsidR="006C29D0" w:rsidRPr="006C29D0" w:rsidSect="0094019A">
      <w:head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CF" w:rsidRDefault="002A0ACF" w:rsidP="0094019A">
      <w:pPr>
        <w:spacing w:after="0" w:line="240" w:lineRule="auto"/>
      </w:pPr>
      <w:r>
        <w:separator/>
      </w:r>
    </w:p>
  </w:endnote>
  <w:endnote w:type="continuationSeparator" w:id="0">
    <w:p w:rsidR="002A0ACF" w:rsidRDefault="002A0ACF" w:rsidP="0094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CF" w:rsidRDefault="002A0ACF" w:rsidP="0094019A">
      <w:pPr>
        <w:spacing w:after="0" w:line="240" w:lineRule="auto"/>
      </w:pPr>
      <w:r>
        <w:separator/>
      </w:r>
    </w:p>
  </w:footnote>
  <w:footnote w:type="continuationSeparator" w:id="0">
    <w:p w:rsidR="002A0ACF" w:rsidRDefault="002A0ACF" w:rsidP="0094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598536"/>
      <w:docPartObj>
        <w:docPartGallery w:val="Page Numbers (Top of Page)"/>
        <w:docPartUnique/>
      </w:docPartObj>
    </w:sdtPr>
    <w:sdtEndPr/>
    <w:sdtContent>
      <w:p w:rsidR="0094019A" w:rsidRDefault="0094019A">
        <w:pPr>
          <w:pStyle w:val="Encabezado"/>
          <w:jc w:val="right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07F3" w:rsidRPr="000A07F3">
          <w:rPr>
            <w:noProof/>
            <w:lang w:val="es-ES"/>
          </w:rPr>
          <w:t>3</w:t>
        </w:r>
        <w:r>
          <w:fldChar w:fldCharType="end"/>
        </w:r>
      </w:p>
    </w:sdtContent>
  </w:sdt>
  <w:p w:rsidR="0094019A" w:rsidRDefault="009401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DE"/>
    <w:rsid w:val="000A07F3"/>
    <w:rsid w:val="001535E7"/>
    <w:rsid w:val="001C4960"/>
    <w:rsid w:val="00221F70"/>
    <w:rsid w:val="002A0ACF"/>
    <w:rsid w:val="0031497C"/>
    <w:rsid w:val="004763B8"/>
    <w:rsid w:val="005D52D4"/>
    <w:rsid w:val="00695ADE"/>
    <w:rsid w:val="006C29D0"/>
    <w:rsid w:val="0094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786A"/>
  <w15:chartTrackingRefBased/>
  <w15:docId w15:val="{BA383041-0CCC-410D-A4E8-1C82D47E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DE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1F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0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19A"/>
    <w:rPr>
      <w:rFonts w:ascii="Times New Roman" w:hAnsi="Times New Roman"/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40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9A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os@utopia.u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Ramon Domingo Asensi</dc:creator>
  <cp:keywords/>
  <dc:description/>
  <cp:lastModifiedBy>Mar</cp:lastModifiedBy>
  <cp:revision>5</cp:revision>
  <dcterms:created xsi:type="dcterms:W3CDTF">2021-05-14T07:51:00Z</dcterms:created>
  <dcterms:modified xsi:type="dcterms:W3CDTF">2021-05-15T11:09:00Z</dcterms:modified>
</cp:coreProperties>
</file>