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B50DC" w14:textId="77777777" w:rsidR="00B05F1F" w:rsidRPr="00DA2886" w:rsidRDefault="00B05F1F" w:rsidP="00B05F1F">
      <w:pPr>
        <w:spacing w:line="360" w:lineRule="auto"/>
        <w:rPr>
          <w:rFonts w:ascii="Palatino Linotype" w:hAnsi="Palatino Linotype"/>
          <w:b/>
          <w:bCs/>
          <w:sz w:val="36"/>
          <w:szCs w:val="36"/>
        </w:rPr>
      </w:pPr>
      <w:r w:rsidRPr="00DA2886">
        <w:rPr>
          <w:rFonts w:ascii="Palatino Linotype" w:hAnsi="Palatino Linotype"/>
          <w:b/>
          <w:bCs/>
          <w:sz w:val="36"/>
          <w:szCs w:val="36"/>
        </w:rPr>
        <w:t xml:space="preserve">The crosstalk of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M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elatonin and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H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ydrogen </w:t>
      </w:r>
      <w:proofErr w:type="spellStart"/>
      <w:r w:rsidR="000524FA" w:rsidRPr="00DA2886">
        <w:rPr>
          <w:rFonts w:ascii="Palatino Linotype" w:hAnsi="Palatino Linotype"/>
          <w:b/>
          <w:bCs/>
          <w:sz w:val="36"/>
          <w:szCs w:val="36"/>
        </w:rPr>
        <w:t>S</w:t>
      </w:r>
      <w:r w:rsidRPr="00DA2886">
        <w:rPr>
          <w:rFonts w:ascii="Palatino Linotype" w:hAnsi="Palatino Linotype"/>
          <w:b/>
          <w:bCs/>
          <w:sz w:val="36"/>
          <w:szCs w:val="36"/>
        </w:rPr>
        <w:t>ulfide</w:t>
      </w:r>
      <w:proofErr w:type="spellEnd"/>
      <w:r w:rsidRPr="00DA2886">
        <w:rPr>
          <w:rFonts w:ascii="Palatino Linotype" w:hAnsi="Palatino Linotype"/>
          <w:b/>
          <w:bCs/>
          <w:sz w:val="36"/>
          <w:szCs w:val="36"/>
        </w:rPr>
        <w:t xml:space="preserve">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D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etermines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P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hotosynthetic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P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erformance by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R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egulation of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C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arbohydrate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M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etabolism in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W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heat under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H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eat </w:t>
      </w:r>
      <w:r w:rsidR="000524FA" w:rsidRPr="00DA2886">
        <w:rPr>
          <w:rFonts w:ascii="Palatino Linotype" w:hAnsi="Palatino Linotype"/>
          <w:b/>
          <w:bCs/>
          <w:sz w:val="36"/>
          <w:szCs w:val="36"/>
        </w:rPr>
        <w:t>S</w:t>
      </w:r>
      <w:r w:rsidRPr="00DA2886">
        <w:rPr>
          <w:rFonts w:ascii="Palatino Linotype" w:hAnsi="Palatino Linotype"/>
          <w:b/>
          <w:bCs/>
          <w:sz w:val="36"/>
          <w:szCs w:val="36"/>
        </w:rPr>
        <w:t xml:space="preserve">tress </w:t>
      </w:r>
    </w:p>
    <w:p w14:paraId="17E9D759" w14:textId="03C44CF0" w:rsidR="00B05F1F" w:rsidRPr="00DA2886" w:rsidRDefault="00B05F1F" w:rsidP="00B05F1F">
      <w:pPr>
        <w:spacing w:line="360" w:lineRule="auto"/>
        <w:rPr>
          <w:rFonts w:ascii="Palatino Linotype" w:hAnsi="Palatino Linotype"/>
          <w:b/>
          <w:sz w:val="20"/>
          <w:szCs w:val="20"/>
          <w:vertAlign w:val="superscript"/>
        </w:rPr>
      </w:pPr>
      <w:proofErr w:type="spellStart"/>
      <w:r w:rsidRPr="00DA2886">
        <w:rPr>
          <w:rFonts w:ascii="Palatino Linotype" w:hAnsi="Palatino Linotype"/>
          <w:b/>
          <w:sz w:val="20"/>
          <w:szCs w:val="20"/>
        </w:rPr>
        <w:t>Noushina</w:t>
      </w:r>
      <w:proofErr w:type="spellEnd"/>
      <w:r w:rsidRPr="00DA2886">
        <w:rPr>
          <w:rFonts w:ascii="Palatino Linotype" w:hAnsi="Palatino Linotype"/>
          <w:b/>
          <w:sz w:val="20"/>
          <w:szCs w:val="20"/>
        </w:rPr>
        <w:t xml:space="preserve"> Iqbal</w:t>
      </w:r>
      <w:r w:rsidR="00DA2886" w:rsidRPr="00DA2886">
        <w:rPr>
          <w:rFonts w:ascii="Palatino Linotype" w:hAnsi="Palatino Linotype"/>
          <w:b/>
          <w:sz w:val="20"/>
          <w:szCs w:val="20"/>
        </w:rPr>
        <w:t xml:space="preserve"> </w:t>
      </w:r>
      <w:r w:rsidR="00FD70FB">
        <w:rPr>
          <w:rFonts w:ascii="Palatino Linotype" w:hAnsi="Palatino Linotype"/>
          <w:b/>
          <w:sz w:val="20"/>
          <w:szCs w:val="20"/>
          <w:vertAlign w:val="superscript"/>
        </w:rPr>
        <w:t>1</w:t>
      </w:r>
      <w:r w:rsidRPr="00DA2886">
        <w:rPr>
          <w:rFonts w:ascii="Palatino Linotype" w:hAnsi="Palatino Linotype"/>
          <w:b/>
          <w:sz w:val="20"/>
          <w:szCs w:val="20"/>
        </w:rPr>
        <w:t>, Mehar Fatma</w:t>
      </w:r>
      <w:r w:rsidR="00DA2886" w:rsidRPr="00DA2886">
        <w:rPr>
          <w:rFonts w:ascii="Palatino Linotype" w:hAnsi="Palatino Linotype"/>
          <w:b/>
          <w:sz w:val="20"/>
          <w:szCs w:val="20"/>
        </w:rPr>
        <w:t xml:space="preserve"> </w:t>
      </w:r>
      <w:r w:rsidR="00FD70FB">
        <w:rPr>
          <w:rFonts w:ascii="Palatino Linotype" w:hAnsi="Palatino Linotype"/>
          <w:b/>
          <w:sz w:val="20"/>
          <w:szCs w:val="20"/>
          <w:vertAlign w:val="superscript"/>
        </w:rPr>
        <w:t>2</w:t>
      </w:r>
      <w:r w:rsidRPr="00DA2886">
        <w:rPr>
          <w:rFonts w:ascii="Palatino Linotype" w:hAnsi="Palatino Linotype"/>
          <w:b/>
          <w:sz w:val="20"/>
          <w:szCs w:val="20"/>
        </w:rPr>
        <w:t>, Harsha Gautam</w:t>
      </w:r>
      <w:r w:rsidR="00DA2886">
        <w:rPr>
          <w:rFonts w:ascii="Palatino Linotype" w:hAnsi="Palatino Linotype"/>
          <w:b/>
          <w:sz w:val="20"/>
          <w:szCs w:val="20"/>
        </w:rPr>
        <w:t xml:space="preserve"> </w:t>
      </w:r>
      <w:r w:rsidR="00FD70FB">
        <w:rPr>
          <w:rFonts w:ascii="Palatino Linotype" w:hAnsi="Palatino Linotype"/>
          <w:b/>
          <w:sz w:val="20"/>
          <w:szCs w:val="20"/>
          <w:vertAlign w:val="superscript"/>
        </w:rPr>
        <w:t>2</w:t>
      </w:r>
      <w:r w:rsidRPr="00DA2886">
        <w:rPr>
          <w:rFonts w:ascii="Palatino Linotype" w:hAnsi="Palatino Linotype"/>
          <w:b/>
          <w:sz w:val="20"/>
          <w:szCs w:val="20"/>
        </w:rPr>
        <w:t>, Shahid Umar</w:t>
      </w:r>
      <w:r w:rsidR="00DA2886">
        <w:rPr>
          <w:rFonts w:ascii="Palatino Linotype" w:hAnsi="Palatino Linotype"/>
          <w:b/>
          <w:sz w:val="20"/>
          <w:szCs w:val="20"/>
        </w:rPr>
        <w:t xml:space="preserve"> </w:t>
      </w:r>
      <w:r w:rsidR="00FD70FB">
        <w:rPr>
          <w:rFonts w:ascii="Palatino Linotype" w:hAnsi="Palatino Linotype"/>
          <w:b/>
          <w:sz w:val="20"/>
          <w:szCs w:val="20"/>
          <w:vertAlign w:val="superscript"/>
        </w:rPr>
        <w:t>1</w:t>
      </w:r>
      <w:r w:rsidRPr="00DA2886">
        <w:rPr>
          <w:rFonts w:ascii="Palatino Linotype" w:hAnsi="Palatino Linotype"/>
          <w:b/>
          <w:sz w:val="20"/>
          <w:szCs w:val="20"/>
        </w:rPr>
        <w:t>, Adriano Sofo</w:t>
      </w:r>
      <w:r w:rsidR="00DA2886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Pr="00DA2886">
        <w:rPr>
          <w:rFonts w:ascii="Palatino Linotype" w:hAnsi="Palatino Linotype"/>
          <w:b/>
          <w:sz w:val="20"/>
          <w:szCs w:val="20"/>
          <w:vertAlign w:val="superscript"/>
        </w:rPr>
        <w:t>3,*</w:t>
      </w:r>
      <w:proofErr w:type="gramEnd"/>
      <w:r w:rsidRPr="00DA2886">
        <w:rPr>
          <w:rFonts w:ascii="Palatino Linotype" w:hAnsi="Palatino Linotype"/>
          <w:b/>
          <w:sz w:val="20"/>
          <w:szCs w:val="20"/>
        </w:rPr>
        <w:t xml:space="preserve">, Ilaria </w:t>
      </w:r>
      <w:proofErr w:type="spellStart"/>
      <w:r w:rsidRPr="00DA2886">
        <w:rPr>
          <w:rFonts w:ascii="Palatino Linotype" w:hAnsi="Palatino Linotype"/>
          <w:b/>
          <w:sz w:val="20"/>
          <w:szCs w:val="20"/>
        </w:rPr>
        <w:t>D’ippolito</w:t>
      </w:r>
      <w:proofErr w:type="spellEnd"/>
      <w:r w:rsidR="00DA2886">
        <w:rPr>
          <w:rFonts w:ascii="Palatino Linotype" w:hAnsi="Palatino Linotype"/>
          <w:b/>
          <w:sz w:val="20"/>
          <w:szCs w:val="20"/>
        </w:rPr>
        <w:t xml:space="preserve"> </w:t>
      </w:r>
      <w:r w:rsidRPr="00DA2886">
        <w:rPr>
          <w:rFonts w:ascii="Palatino Linotype" w:hAnsi="Palatino Linotype"/>
          <w:b/>
          <w:sz w:val="20"/>
          <w:szCs w:val="20"/>
          <w:vertAlign w:val="superscript"/>
        </w:rPr>
        <w:t xml:space="preserve">3, </w:t>
      </w:r>
      <w:r w:rsidRPr="00DA2886">
        <w:rPr>
          <w:rFonts w:ascii="Palatino Linotype" w:hAnsi="Palatino Linotype"/>
          <w:b/>
          <w:sz w:val="20"/>
          <w:szCs w:val="20"/>
        </w:rPr>
        <w:t>Nafees A. Khan</w:t>
      </w:r>
      <w:r w:rsidR="00DA2886">
        <w:rPr>
          <w:rFonts w:ascii="Palatino Linotype" w:hAnsi="Palatino Linotype"/>
          <w:b/>
          <w:sz w:val="20"/>
          <w:szCs w:val="20"/>
        </w:rPr>
        <w:t xml:space="preserve"> </w:t>
      </w:r>
      <w:r w:rsidR="00FD70FB">
        <w:rPr>
          <w:rFonts w:ascii="Palatino Linotype" w:hAnsi="Palatino Linotype"/>
          <w:b/>
          <w:sz w:val="20"/>
          <w:szCs w:val="20"/>
          <w:vertAlign w:val="superscript"/>
        </w:rPr>
        <w:t>2</w:t>
      </w:r>
      <w:r w:rsidRPr="00DA2886">
        <w:rPr>
          <w:rFonts w:ascii="Palatino Linotype" w:hAnsi="Palatino Linotype"/>
          <w:b/>
          <w:sz w:val="20"/>
          <w:szCs w:val="20"/>
          <w:vertAlign w:val="superscript"/>
        </w:rPr>
        <w:t>*</w:t>
      </w:r>
    </w:p>
    <w:p w14:paraId="2765472E" w14:textId="137CDFEF" w:rsidR="00B05F1F" w:rsidRDefault="00B05F1F" w:rsidP="00FD70FB">
      <w:pPr>
        <w:pStyle w:val="Paragrafoelenco"/>
        <w:numPr>
          <w:ilvl w:val="0"/>
          <w:numId w:val="1"/>
        </w:numPr>
        <w:spacing w:line="240" w:lineRule="auto"/>
        <w:ind w:left="142" w:hanging="142"/>
        <w:rPr>
          <w:sz w:val="16"/>
          <w:szCs w:val="16"/>
        </w:rPr>
      </w:pPr>
      <w:r>
        <w:rPr>
          <w:sz w:val="16"/>
          <w:szCs w:val="16"/>
        </w:rPr>
        <w:t xml:space="preserve">Department of Botany, Jamia Hamdard, New Delhi-110062, India; </w:t>
      </w:r>
      <w:hyperlink r:id="rId5" w:history="1">
        <w:r w:rsidRPr="000524FA">
          <w:rPr>
            <w:rStyle w:val="Collegamentoipertestuale"/>
            <w:sz w:val="16"/>
            <w:szCs w:val="16"/>
            <w:u w:val="none"/>
          </w:rPr>
          <w:t>noushina.iqbal@gmail.com</w:t>
        </w:r>
      </w:hyperlink>
      <w:r>
        <w:rPr>
          <w:color w:val="auto"/>
          <w:sz w:val="16"/>
          <w:szCs w:val="16"/>
        </w:rPr>
        <w:t xml:space="preserve"> </w:t>
      </w:r>
      <w:r w:rsidRPr="00A31E1A">
        <w:rPr>
          <w:sz w:val="16"/>
          <w:szCs w:val="16"/>
        </w:rPr>
        <w:t>(</w:t>
      </w:r>
      <w:r>
        <w:rPr>
          <w:sz w:val="16"/>
          <w:szCs w:val="16"/>
        </w:rPr>
        <w:t>N.I</w:t>
      </w:r>
      <w:r w:rsidRPr="00A31E1A">
        <w:rPr>
          <w:sz w:val="16"/>
          <w:szCs w:val="16"/>
        </w:rPr>
        <w:t>.);</w:t>
      </w:r>
      <w:r>
        <w:rPr>
          <w:sz w:val="16"/>
          <w:szCs w:val="16"/>
        </w:rPr>
        <w:t xml:space="preserve"> </w:t>
      </w:r>
      <w:hyperlink r:id="rId6" w:history="1">
        <w:r w:rsidRPr="000524FA">
          <w:rPr>
            <w:rStyle w:val="Collegamentoipertestuale"/>
            <w:sz w:val="16"/>
            <w:szCs w:val="16"/>
            <w:u w:val="none"/>
          </w:rPr>
          <w:t>s_umar9@hotmail.com</w:t>
        </w:r>
      </w:hyperlink>
      <w:r>
        <w:rPr>
          <w:sz w:val="16"/>
          <w:szCs w:val="16"/>
        </w:rPr>
        <w:t xml:space="preserve"> (S.U.)</w:t>
      </w:r>
    </w:p>
    <w:p w14:paraId="38A79277" w14:textId="6EDE994E" w:rsidR="00FD70FB" w:rsidRPr="00FD70FB" w:rsidRDefault="00FD70FB" w:rsidP="00FD70FB">
      <w:pPr>
        <w:pStyle w:val="Paragrafoelenco"/>
        <w:numPr>
          <w:ilvl w:val="0"/>
          <w:numId w:val="1"/>
        </w:numPr>
        <w:spacing w:line="240" w:lineRule="auto"/>
        <w:ind w:left="142" w:hanging="142"/>
        <w:rPr>
          <w:sz w:val="16"/>
          <w:szCs w:val="16"/>
        </w:rPr>
      </w:pPr>
      <w:r w:rsidRPr="00A31E1A">
        <w:rPr>
          <w:sz w:val="16"/>
          <w:szCs w:val="16"/>
        </w:rPr>
        <w:t>Plant Physiology and Biochemistry Laboratory, Department of Botany, Aligarh Muslim University, Aligarh-202002, India</w:t>
      </w:r>
      <w:r w:rsidRPr="00A31E1A">
        <w:rPr>
          <w:color w:val="auto"/>
          <w:sz w:val="16"/>
          <w:szCs w:val="16"/>
        </w:rPr>
        <w:t xml:space="preserve">; </w:t>
      </w:r>
      <w:hyperlink r:id="rId7" w:history="1">
        <w:r w:rsidRPr="000524FA">
          <w:rPr>
            <w:rStyle w:val="Collegamentoipertestuale"/>
            <w:sz w:val="16"/>
            <w:szCs w:val="16"/>
            <w:u w:val="none"/>
          </w:rPr>
          <w:t>meharfatma30@gmail.com</w:t>
        </w:r>
      </w:hyperlink>
      <w:r w:rsidRPr="00A31E1A">
        <w:rPr>
          <w:sz w:val="16"/>
          <w:szCs w:val="16"/>
        </w:rPr>
        <w:t xml:space="preserve"> (M.F); </w:t>
      </w:r>
      <w:hyperlink r:id="rId8" w:history="1">
        <w:r w:rsidRPr="00FD70FB">
          <w:rPr>
            <w:rStyle w:val="Collegamentoipertestuale"/>
            <w:sz w:val="16"/>
            <w:szCs w:val="16"/>
            <w:u w:val="none"/>
          </w:rPr>
          <w:t>harshagautam99@gmail.com</w:t>
        </w:r>
      </w:hyperlink>
      <w:r w:rsidRPr="00FD70FB">
        <w:rPr>
          <w:sz w:val="16"/>
          <w:szCs w:val="16"/>
        </w:rPr>
        <w:t xml:space="preserve"> (H.G</w:t>
      </w:r>
      <w:r>
        <w:rPr>
          <w:sz w:val="16"/>
          <w:szCs w:val="16"/>
        </w:rPr>
        <w:t>.</w:t>
      </w:r>
      <w:r w:rsidRPr="00A31E1A">
        <w:rPr>
          <w:sz w:val="16"/>
          <w:szCs w:val="16"/>
        </w:rPr>
        <w:t xml:space="preserve">); </w:t>
      </w:r>
      <w:hyperlink r:id="rId9" w:history="1">
        <w:r w:rsidRPr="000524FA">
          <w:rPr>
            <w:rStyle w:val="Collegamentoipertestuale"/>
            <w:sz w:val="16"/>
            <w:szCs w:val="16"/>
            <w:u w:val="none"/>
          </w:rPr>
          <w:t>naf9.amu@gmail.com</w:t>
        </w:r>
      </w:hyperlink>
      <w:r w:rsidRPr="00A31E1A">
        <w:rPr>
          <w:sz w:val="16"/>
          <w:szCs w:val="16"/>
        </w:rPr>
        <w:t xml:space="preserve"> (N.A.K.)</w:t>
      </w:r>
    </w:p>
    <w:p w14:paraId="73687039" w14:textId="77777777" w:rsidR="00B05F1F" w:rsidRPr="0030509C" w:rsidRDefault="00B05F1F" w:rsidP="00FD70FB">
      <w:pPr>
        <w:pStyle w:val="Paragrafoelenco"/>
        <w:numPr>
          <w:ilvl w:val="0"/>
          <w:numId w:val="1"/>
        </w:numPr>
        <w:spacing w:line="240" w:lineRule="auto"/>
        <w:ind w:left="142" w:hanging="142"/>
        <w:rPr>
          <w:sz w:val="16"/>
          <w:szCs w:val="16"/>
        </w:rPr>
      </w:pPr>
      <w:r w:rsidRPr="003D43FE">
        <w:rPr>
          <w:sz w:val="16"/>
          <w:szCs w:val="16"/>
        </w:rPr>
        <w:t>Department of European and Mediterranean Cultures: Architecture, Environment, Cultural Heritage (DiCEM), University of Basilicata, 75100 Matera, Italy</w:t>
      </w:r>
      <w:r>
        <w:rPr>
          <w:sz w:val="16"/>
          <w:szCs w:val="16"/>
        </w:rPr>
        <w:t xml:space="preserve">; </w:t>
      </w:r>
      <w:hyperlink r:id="rId10" w:history="1">
        <w:r w:rsidRPr="000524FA">
          <w:rPr>
            <w:rStyle w:val="Collegamentoipertestuale"/>
            <w:sz w:val="16"/>
            <w:szCs w:val="16"/>
            <w:u w:val="none"/>
          </w:rPr>
          <w:t>adriano.sofo@unibas.it</w:t>
        </w:r>
      </w:hyperlink>
      <w:r w:rsidR="000524FA">
        <w:t xml:space="preserve"> </w:t>
      </w:r>
      <w:r w:rsidRPr="0030509C">
        <w:rPr>
          <w:sz w:val="16"/>
          <w:szCs w:val="16"/>
        </w:rPr>
        <w:t xml:space="preserve">(A.S); </w:t>
      </w:r>
      <w:hyperlink r:id="rId11" w:history="1">
        <w:r w:rsidRPr="000524FA">
          <w:rPr>
            <w:rStyle w:val="Collegamentoipertestuale"/>
            <w:sz w:val="16"/>
            <w:szCs w:val="16"/>
            <w:u w:val="none"/>
          </w:rPr>
          <w:t>dippolito.ilaria@libero.it</w:t>
        </w:r>
      </w:hyperlink>
      <w:r w:rsidR="000524FA">
        <w:t xml:space="preserve"> </w:t>
      </w:r>
      <w:r w:rsidRPr="0030509C">
        <w:rPr>
          <w:sz w:val="16"/>
          <w:szCs w:val="16"/>
        </w:rPr>
        <w:t>(I.D.)</w:t>
      </w:r>
    </w:p>
    <w:p w14:paraId="08A62F1D" w14:textId="77777777" w:rsidR="00B05F1F" w:rsidRPr="005D7C8F" w:rsidRDefault="00B05F1F" w:rsidP="00FD70FB">
      <w:pPr>
        <w:pStyle w:val="Paragrafoelenco"/>
        <w:spacing w:line="240" w:lineRule="auto"/>
        <w:ind w:left="142" w:hanging="142"/>
        <w:rPr>
          <w:sz w:val="16"/>
          <w:szCs w:val="16"/>
        </w:rPr>
      </w:pPr>
      <w:r w:rsidRPr="003D43FE"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3D43FE">
        <w:rPr>
          <w:sz w:val="16"/>
          <w:szCs w:val="16"/>
        </w:rPr>
        <w:t>Corresponding author</w:t>
      </w:r>
      <w:r>
        <w:rPr>
          <w:sz w:val="16"/>
          <w:szCs w:val="16"/>
        </w:rPr>
        <w:t>s</w:t>
      </w:r>
      <w:r w:rsidRPr="003D43FE">
        <w:rPr>
          <w:sz w:val="16"/>
          <w:szCs w:val="16"/>
        </w:rPr>
        <w:t xml:space="preserve">: </w:t>
      </w:r>
      <w:hyperlink r:id="rId12" w:history="1">
        <w:r w:rsidRPr="000524FA">
          <w:rPr>
            <w:rStyle w:val="Collegamentoipertestuale"/>
            <w:sz w:val="16"/>
            <w:szCs w:val="16"/>
            <w:u w:val="none"/>
          </w:rPr>
          <w:t>naf9.amu@gmail.com</w:t>
        </w:r>
      </w:hyperlink>
      <w:r w:rsidR="000524FA">
        <w:rPr>
          <w:sz w:val="16"/>
          <w:szCs w:val="16"/>
        </w:rPr>
        <w:t xml:space="preserve"> </w:t>
      </w:r>
      <w:r w:rsidRPr="003D43FE">
        <w:rPr>
          <w:sz w:val="16"/>
          <w:szCs w:val="16"/>
        </w:rPr>
        <w:t xml:space="preserve">(N.A.K); </w:t>
      </w:r>
      <w:hyperlink r:id="rId13" w:history="1">
        <w:r w:rsidRPr="000524FA">
          <w:rPr>
            <w:rStyle w:val="Collegamentoipertestuale"/>
            <w:sz w:val="16"/>
            <w:szCs w:val="16"/>
            <w:u w:val="none"/>
          </w:rPr>
          <w:t>adriano.sofo@unibas.it</w:t>
        </w:r>
      </w:hyperlink>
      <w:r w:rsidR="000524FA">
        <w:rPr>
          <w:sz w:val="16"/>
          <w:szCs w:val="16"/>
        </w:rPr>
        <w:t xml:space="preserve"> </w:t>
      </w:r>
      <w:r w:rsidRPr="003D43FE">
        <w:rPr>
          <w:sz w:val="16"/>
          <w:szCs w:val="16"/>
        </w:rPr>
        <w:t>(A.S</w:t>
      </w:r>
      <w:r>
        <w:rPr>
          <w:sz w:val="16"/>
          <w:szCs w:val="16"/>
        </w:rPr>
        <w:t>.</w:t>
      </w:r>
      <w:r w:rsidRPr="003D43FE">
        <w:rPr>
          <w:sz w:val="16"/>
          <w:szCs w:val="16"/>
        </w:rPr>
        <w:t>)</w:t>
      </w:r>
    </w:p>
    <w:p w14:paraId="6A6A12B8" w14:textId="77777777" w:rsidR="00DA2886" w:rsidRDefault="00DA2886" w:rsidP="00BA3F62">
      <w:pPr>
        <w:pStyle w:val="MDPI21heading1"/>
        <w:rPr>
          <w:szCs w:val="20"/>
          <w:lang w:eastAsia="zh-CN"/>
        </w:rPr>
      </w:pPr>
    </w:p>
    <w:p w14:paraId="025D1CFA" w14:textId="77777777" w:rsidR="00BA3F62" w:rsidRPr="00B05F1F" w:rsidRDefault="00BA3F62" w:rsidP="00BA3F62">
      <w:pPr>
        <w:pStyle w:val="MDPI21heading1"/>
        <w:rPr>
          <w:szCs w:val="20"/>
        </w:rPr>
      </w:pPr>
      <w:r w:rsidRPr="00B05F1F">
        <w:rPr>
          <w:szCs w:val="20"/>
        </w:rPr>
        <w:t>Material</w:t>
      </w:r>
      <w:r w:rsidR="00DA2886">
        <w:rPr>
          <w:szCs w:val="20"/>
        </w:rPr>
        <w:t>s</w:t>
      </w:r>
      <w:r w:rsidRPr="00B05F1F">
        <w:rPr>
          <w:szCs w:val="20"/>
        </w:rPr>
        <w:t xml:space="preserve"> and Methods </w:t>
      </w:r>
      <w:r w:rsidR="00F203A0">
        <w:rPr>
          <w:szCs w:val="20"/>
        </w:rPr>
        <w:t>Details</w:t>
      </w:r>
    </w:p>
    <w:p w14:paraId="492D4729" w14:textId="77777777" w:rsidR="00BA3F62" w:rsidRPr="00B05F1F" w:rsidRDefault="00BA3F62" w:rsidP="00BA3F62">
      <w:pPr>
        <w:pStyle w:val="MDPI22heading2"/>
        <w:rPr>
          <w:b/>
          <w:bCs/>
          <w:i w:val="0"/>
          <w:iCs/>
          <w:szCs w:val="20"/>
        </w:rPr>
      </w:pPr>
      <w:r w:rsidRPr="00B05F1F">
        <w:rPr>
          <w:b/>
          <w:bCs/>
          <w:i w:val="0"/>
          <w:iCs/>
          <w:szCs w:val="20"/>
        </w:rPr>
        <w:t>Plant material and growth conditions</w:t>
      </w:r>
    </w:p>
    <w:p w14:paraId="690FCD68" w14:textId="77777777" w:rsidR="00BA3F62" w:rsidRPr="00B05F1F" w:rsidRDefault="00BA3F62" w:rsidP="00814814">
      <w:pPr>
        <w:pStyle w:val="MDPI31text"/>
        <w:ind w:firstLine="0"/>
        <w:rPr>
          <w:b/>
          <w:szCs w:val="20"/>
        </w:rPr>
      </w:pPr>
      <w:r w:rsidRPr="00B05F1F">
        <w:rPr>
          <w:szCs w:val="20"/>
        </w:rPr>
        <w:t>Healthy seeds of wheat (</w:t>
      </w:r>
      <w:r w:rsidRPr="00B05F1F">
        <w:rPr>
          <w:i/>
          <w:iCs/>
          <w:szCs w:val="20"/>
        </w:rPr>
        <w:t xml:space="preserve">Triticum </w:t>
      </w:r>
      <w:proofErr w:type="spellStart"/>
      <w:r w:rsidRPr="00B05F1F">
        <w:rPr>
          <w:i/>
          <w:iCs/>
          <w:szCs w:val="20"/>
        </w:rPr>
        <w:t>aestivum</w:t>
      </w:r>
      <w:proofErr w:type="spellEnd"/>
      <w:r w:rsidRPr="00B05F1F">
        <w:rPr>
          <w:szCs w:val="20"/>
        </w:rPr>
        <w:t xml:space="preserve"> L.) cultivar WH 542 were treated with 0.01% HgCl</w:t>
      </w:r>
      <w:r w:rsidRPr="00B05F1F">
        <w:rPr>
          <w:szCs w:val="20"/>
          <w:vertAlign w:val="subscript"/>
        </w:rPr>
        <w:t>2</w:t>
      </w:r>
      <w:r w:rsidRPr="00B05F1F">
        <w:rPr>
          <w:szCs w:val="20"/>
        </w:rPr>
        <w:t xml:space="preserve"> followed by washing with double distilled water to remove any adhered chemical after sterilization. Sterilized seeds were sown in pots filled with acid-washed purified </w:t>
      </w:r>
      <w:r w:rsidR="00340E60">
        <w:rPr>
          <w:szCs w:val="20"/>
        </w:rPr>
        <w:t>sand</w:t>
      </w:r>
      <w:r w:rsidRPr="00B05F1F">
        <w:rPr>
          <w:szCs w:val="20"/>
        </w:rPr>
        <w:t>. All pots were placed in an environmental growth chamber</w:t>
      </w:r>
      <w:r w:rsidR="002F78F8">
        <w:rPr>
          <w:szCs w:val="20"/>
        </w:rPr>
        <w:t xml:space="preserve"> </w:t>
      </w:r>
      <w:r w:rsidRPr="00B05F1F">
        <w:rPr>
          <w:szCs w:val="20"/>
        </w:rPr>
        <w:t>and day/night temperatures maintained at 25/18 °C, 12 h photoperiod (PAR 300 µmol m</w:t>
      </w:r>
      <w:r w:rsidRPr="00DA2886">
        <w:rPr>
          <w:szCs w:val="20"/>
          <w:vertAlign w:val="superscript"/>
        </w:rPr>
        <w:t>-2</w:t>
      </w:r>
      <w:r w:rsidRPr="00B05F1F">
        <w:rPr>
          <w:szCs w:val="20"/>
        </w:rPr>
        <w:t xml:space="preserve"> s</w:t>
      </w:r>
      <w:r w:rsidRPr="00DA2886">
        <w:rPr>
          <w:szCs w:val="20"/>
          <w:vertAlign w:val="superscript"/>
        </w:rPr>
        <w:t>-1</w:t>
      </w:r>
      <w:r w:rsidRPr="00B05F1F">
        <w:rPr>
          <w:szCs w:val="20"/>
        </w:rPr>
        <w:t>), and relative humidity of 65 ± 5%. Two plants per pot were maintained and were saturated every alternate day with 300 mL of full-strength Hoagland’s nutrient solution. The temperature stress treatment was given by subjecting the plants to 40 °C for 6 h daily for 15 d and were then allowed to recover at optimum temperature (25 °C) temperature and grown for the experimental period.</w:t>
      </w:r>
      <w:r w:rsidR="00DA2886">
        <w:rPr>
          <w:szCs w:val="20"/>
        </w:rPr>
        <w:t xml:space="preserve"> </w:t>
      </w:r>
      <w:r w:rsidRPr="00B05F1F">
        <w:rPr>
          <w:szCs w:val="20"/>
        </w:rPr>
        <w:t>The control plants were maintained throughout the experimental growth period at 25 °C.</w:t>
      </w:r>
    </w:p>
    <w:p w14:paraId="1E47F3A3" w14:textId="77777777" w:rsidR="00BA3F62" w:rsidRPr="00B05F1F" w:rsidRDefault="00BA3F62" w:rsidP="00BA3F62">
      <w:pPr>
        <w:pStyle w:val="MDPI22heading2"/>
        <w:rPr>
          <w:b/>
          <w:bCs/>
          <w:i w:val="0"/>
          <w:iCs/>
          <w:szCs w:val="20"/>
        </w:rPr>
      </w:pPr>
      <w:r w:rsidRPr="00B05F1F">
        <w:rPr>
          <w:b/>
          <w:bCs/>
          <w:i w:val="0"/>
          <w:iCs/>
          <w:szCs w:val="20"/>
        </w:rPr>
        <w:t>Leaf crude extracts for enzymatic assays</w:t>
      </w:r>
    </w:p>
    <w:p w14:paraId="495A7A6C" w14:textId="77777777" w:rsidR="00814814" w:rsidRPr="00B05F1F" w:rsidRDefault="00BA3F62" w:rsidP="00814814">
      <w:pPr>
        <w:pStyle w:val="MDPI31text"/>
        <w:ind w:firstLine="0"/>
        <w:rPr>
          <w:szCs w:val="20"/>
        </w:rPr>
      </w:pPr>
      <w:r w:rsidRPr="00B05F1F">
        <w:rPr>
          <w:szCs w:val="20"/>
        </w:rPr>
        <w:t>Fresh leaves (200 mg) were homogenized with an extraction buffer containing 0.05% (v/v) Triton X-100 and 1% (w/v) PVP in potassium phosphate buffer (100 mM, pH 7.0) using chilled mortar and pestle. The homogenate was centrifuged at 15,000</w:t>
      </w:r>
      <w:r w:rsidR="00DA2886">
        <w:rPr>
          <w:szCs w:val="20"/>
        </w:rPr>
        <w:t>×</w:t>
      </w:r>
      <w:r w:rsidRPr="00B05F1F">
        <w:rPr>
          <w:szCs w:val="20"/>
        </w:rPr>
        <w:t>g for 20 min at 4 °C. The supernatant obtained after centrifugation was used for the activity assay of the different enzymes.</w:t>
      </w:r>
    </w:p>
    <w:p w14:paraId="2F1762A4" w14:textId="77777777" w:rsidR="00814814" w:rsidRPr="00B05F1F" w:rsidRDefault="00814814" w:rsidP="00814814">
      <w:pPr>
        <w:pStyle w:val="MDPI31text"/>
        <w:rPr>
          <w:szCs w:val="20"/>
        </w:rPr>
      </w:pPr>
    </w:p>
    <w:p w14:paraId="2F300C83" w14:textId="77777777" w:rsidR="00814814" w:rsidRPr="00B05F1F" w:rsidRDefault="00814814" w:rsidP="00814814">
      <w:pPr>
        <w:pStyle w:val="MDPI31text"/>
        <w:ind w:firstLine="0"/>
        <w:rPr>
          <w:b/>
          <w:bCs/>
          <w:szCs w:val="20"/>
        </w:rPr>
      </w:pPr>
      <w:r w:rsidRPr="00B05F1F">
        <w:rPr>
          <w:b/>
          <w:bCs/>
          <w:szCs w:val="20"/>
        </w:rPr>
        <w:t>Determination of H</w:t>
      </w:r>
      <w:r w:rsidRPr="00B05F1F">
        <w:rPr>
          <w:b/>
          <w:bCs/>
          <w:szCs w:val="20"/>
          <w:vertAlign w:val="subscript"/>
        </w:rPr>
        <w:t>2</w:t>
      </w:r>
      <w:r w:rsidRPr="00B05F1F">
        <w:rPr>
          <w:b/>
          <w:bCs/>
          <w:szCs w:val="20"/>
        </w:rPr>
        <w:t xml:space="preserve">S, </w:t>
      </w:r>
      <w:r w:rsidRPr="00DA2886">
        <w:rPr>
          <w:b/>
          <w:bCs/>
          <w:szCs w:val="20"/>
        </w:rPr>
        <w:t>H</w:t>
      </w:r>
      <w:r w:rsidRPr="00DA2886">
        <w:rPr>
          <w:b/>
          <w:bCs/>
          <w:szCs w:val="20"/>
          <w:vertAlign w:val="subscript"/>
        </w:rPr>
        <w:t>2</w:t>
      </w:r>
      <w:r w:rsidRPr="00DA2886">
        <w:rPr>
          <w:b/>
          <w:bCs/>
          <w:szCs w:val="20"/>
        </w:rPr>
        <w:t>O</w:t>
      </w:r>
      <w:r w:rsidRPr="00DA2886">
        <w:rPr>
          <w:b/>
          <w:bCs/>
          <w:szCs w:val="20"/>
          <w:vertAlign w:val="subscript"/>
        </w:rPr>
        <w:t>2</w:t>
      </w:r>
      <w:r w:rsidR="00DA2886">
        <w:rPr>
          <w:b/>
          <w:bCs/>
          <w:szCs w:val="20"/>
        </w:rPr>
        <w:t xml:space="preserve"> </w:t>
      </w:r>
      <w:r w:rsidRPr="00DA2886">
        <w:rPr>
          <w:b/>
          <w:bCs/>
          <w:szCs w:val="20"/>
        </w:rPr>
        <w:t>and</w:t>
      </w:r>
      <w:r w:rsidRPr="00B05F1F">
        <w:rPr>
          <w:b/>
          <w:bCs/>
          <w:szCs w:val="20"/>
        </w:rPr>
        <w:t xml:space="preserve"> TBARS content</w:t>
      </w:r>
    </w:p>
    <w:p w14:paraId="615CDCBF" w14:textId="77777777" w:rsidR="00BA3F62" w:rsidRPr="00B05F1F" w:rsidRDefault="00BA3F62" w:rsidP="00814814">
      <w:pPr>
        <w:pStyle w:val="MDPI31text"/>
        <w:ind w:firstLine="0"/>
        <w:rPr>
          <w:szCs w:val="20"/>
        </w:rPr>
      </w:pPr>
      <w:r w:rsidRPr="00B05F1F">
        <w:rPr>
          <w:szCs w:val="20"/>
        </w:rPr>
        <w:t>The content of H</w:t>
      </w:r>
      <w:r w:rsidRPr="00B05F1F">
        <w:rPr>
          <w:szCs w:val="20"/>
          <w:vertAlign w:val="subscript"/>
        </w:rPr>
        <w:t>2</w:t>
      </w:r>
      <w:r w:rsidRPr="00B05F1F">
        <w:rPr>
          <w:szCs w:val="20"/>
        </w:rPr>
        <w:t>S was measured in leaf by the formation of methylene blue from dimethyl-p-phenylenediamine in HCl. Leaves (0.7 g) were grounded in 2.5 mL of Tris-HCl (20 mM L</w:t>
      </w:r>
      <w:r w:rsidRPr="00B05F1F">
        <w:rPr>
          <w:szCs w:val="20"/>
          <w:vertAlign w:val="superscript"/>
        </w:rPr>
        <w:t>–1</w:t>
      </w:r>
      <w:r w:rsidRPr="00B05F1F">
        <w:rPr>
          <w:szCs w:val="20"/>
        </w:rPr>
        <w:t>, pH 6.8) containing 10 mM L</w:t>
      </w:r>
      <w:r w:rsidRPr="00B05F1F">
        <w:rPr>
          <w:szCs w:val="20"/>
          <w:vertAlign w:val="superscript"/>
        </w:rPr>
        <w:t>–1</w:t>
      </w:r>
      <w:r w:rsidRPr="00B05F1F">
        <w:rPr>
          <w:szCs w:val="20"/>
        </w:rPr>
        <w:t xml:space="preserve"> ethylene diamine </w:t>
      </w:r>
      <w:proofErr w:type="spellStart"/>
      <w:r w:rsidRPr="00B05F1F">
        <w:rPr>
          <w:szCs w:val="20"/>
        </w:rPr>
        <w:t>tetraacetic</w:t>
      </w:r>
      <w:proofErr w:type="spellEnd"/>
      <w:r w:rsidRPr="00B05F1F">
        <w:rPr>
          <w:szCs w:val="20"/>
        </w:rPr>
        <w:t xml:space="preserve"> acid (EDTA). The homogenate obtained was centrifuged at 4</w:t>
      </w:r>
      <w:r w:rsidR="00DA2886">
        <w:rPr>
          <w:szCs w:val="20"/>
        </w:rPr>
        <w:t xml:space="preserve"> </w:t>
      </w:r>
      <w:r w:rsidRPr="00B05F1F">
        <w:rPr>
          <w:szCs w:val="20"/>
        </w:rPr>
        <w:t>°C and 12,000</w:t>
      </w:r>
      <w:r w:rsidR="00DA2886">
        <w:rPr>
          <w:szCs w:val="20"/>
        </w:rPr>
        <w:t>×</w:t>
      </w:r>
      <w:r w:rsidRPr="00B05F1F">
        <w:rPr>
          <w:szCs w:val="20"/>
        </w:rPr>
        <w:t>g for 15 min. In the supernatant (0.75 m</w:t>
      </w:r>
      <w:r w:rsidR="00DA2886">
        <w:rPr>
          <w:szCs w:val="20"/>
        </w:rPr>
        <w:t>L</w:t>
      </w:r>
      <w:r w:rsidRPr="00B05F1F">
        <w:rPr>
          <w:szCs w:val="20"/>
        </w:rPr>
        <w:t>), 0.2 mL of 1% (w/v) zinc acetate was added for trapping H</w:t>
      </w:r>
      <w:r w:rsidRPr="00B05F1F">
        <w:rPr>
          <w:szCs w:val="20"/>
          <w:vertAlign w:val="subscript"/>
        </w:rPr>
        <w:t>2</w:t>
      </w:r>
      <w:r w:rsidRPr="00B05F1F">
        <w:rPr>
          <w:szCs w:val="20"/>
        </w:rPr>
        <w:t>S. It was allowed to develop for 30 mins and then 0.1 ml of 20 mM L</w:t>
      </w:r>
      <w:r w:rsidRPr="00B05F1F">
        <w:rPr>
          <w:szCs w:val="20"/>
          <w:vertAlign w:val="superscript"/>
        </w:rPr>
        <w:t>–1</w:t>
      </w:r>
      <w:r w:rsidRPr="00B05F1F">
        <w:rPr>
          <w:szCs w:val="20"/>
        </w:rPr>
        <w:t xml:space="preserve"> dimethyl-p-phenylenediamine dissolved in 7.2 mol L</w:t>
      </w:r>
      <w:r w:rsidRPr="00DA2886">
        <w:rPr>
          <w:szCs w:val="20"/>
          <w:vertAlign w:val="superscript"/>
        </w:rPr>
        <w:t>–1</w:t>
      </w:r>
      <w:r w:rsidRPr="00B05F1F">
        <w:rPr>
          <w:szCs w:val="20"/>
        </w:rPr>
        <w:t xml:space="preserve"> HCl and 0.1 mL of 30 mM L</w:t>
      </w:r>
      <w:r w:rsidRPr="00DA2886">
        <w:rPr>
          <w:szCs w:val="20"/>
          <w:vertAlign w:val="superscript"/>
        </w:rPr>
        <w:t>–1</w:t>
      </w:r>
      <w:r w:rsidRPr="00B05F1F">
        <w:rPr>
          <w:szCs w:val="20"/>
        </w:rPr>
        <w:t xml:space="preserve"> ferric chloride in 1.2 mol L</w:t>
      </w:r>
      <w:r w:rsidRPr="00B05F1F">
        <w:rPr>
          <w:szCs w:val="20"/>
          <w:vertAlign w:val="superscript"/>
        </w:rPr>
        <w:t>–1</w:t>
      </w:r>
      <w:r w:rsidRPr="00B05F1F">
        <w:rPr>
          <w:szCs w:val="20"/>
        </w:rPr>
        <w:t xml:space="preserve"> HCl were added. The formation of methylene blue was determined spectrophotometrically </w:t>
      </w:r>
      <w:r w:rsidRPr="00B05F1F">
        <w:rPr>
          <w:szCs w:val="20"/>
        </w:rPr>
        <w:lastRenderedPageBreak/>
        <w:t xml:space="preserve">at 670 nm. Different concentrations of </w:t>
      </w:r>
      <w:proofErr w:type="spellStart"/>
      <w:r w:rsidRPr="00B05F1F">
        <w:rPr>
          <w:szCs w:val="20"/>
        </w:rPr>
        <w:t>NaHS</w:t>
      </w:r>
      <w:proofErr w:type="spellEnd"/>
      <w:r w:rsidRPr="00B05F1F">
        <w:rPr>
          <w:szCs w:val="20"/>
        </w:rPr>
        <w:t xml:space="preserve"> were used as standard curve expressed as nmol g</w:t>
      </w:r>
      <w:r w:rsidRPr="00B05F1F">
        <w:rPr>
          <w:szCs w:val="20"/>
          <w:vertAlign w:val="superscript"/>
        </w:rPr>
        <w:t>–1</w:t>
      </w:r>
      <w:r w:rsidRPr="00B05F1F">
        <w:rPr>
          <w:szCs w:val="20"/>
        </w:rPr>
        <w:t xml:space="preserve"> fresh weight (FW).</w:t>
      </w:r>
    </w:p>
    <w:p w14:paraId="428D7F73" w14:textId="77777777" w:rsidR="00BA3F62" w:rsidRPr="00B05F1F" w:rsidRDefault="00DA2886" w:rsidP="00BA3F62">
      <w:pPr>
        <w:pStyle w:val="MDPI31text"/>
        <w:rPr>
          <w:szCs w:val="20"/>
        </w:rPr>
      </w:pPr>
      <w:r>
        <w:rPr>
          <w:szCs w:val="20"/>
        </w:rPr>
        <w:t>For l</w:t>
      </w:r>
      <w:r w:rsidR="00BA3F62" w:rsidRPr="00B05F1F">
        <w:rPr>
          <w:szCs w:val="20"/>
        </w:rPr>
        <w:t>eaf H</w:t>
      </w:r>
      <w:r w:rsidR="00BA3F62" w:rsidRPr="00B05F1F">
        <w:rPr>
          <w:szCs w:val="20"/>
          <w:vertAlign w:val="subscript"/>
        </w:rPr>
        <w:t>2</w:t>
      </w:r>
      <w:r w:rsidR="00BA3F62" w:rsidRPr="00B05F1F">
        <w:rPr>
          <w:szCs w:val="20"/>
        </w:rPr>
        <w:t>O</w:t>
      </w:r>
      <w:r w:rsidR="00BA3F62" w:rsidRPr="00B05F1F">
        <w:rPr>
          <w:szCs w:val="20"/>
          <w:vertAlign w:val="subscript"/>
        </w:rPr>
        <w:t>2</w:t>
      </w:r>
      <w:r w:rsidR="00BA3F62" w:rsidRPr="00B05F1F">
        <w:rPr>
          <w:szCs w:val="20"/>
        </w:rPr>
        <w:t xml:space="preserve"> content</w:t>
      </w:r>
      <w:r>
        <w:rPr>
          <w:szCs w:val="20"/>
        </w:rPr>
        <w:t>, f</w:t>
      </w:r>
      <w:r w:rsidR="00BA3F62" w:rsidRPr="00B05F1F">
        <w:rPr>
          <w:szCs w:val="20"/>
        </w:rPr>
        <w:t>resh leaves (500 mg) were ground in ice-cold 200 mM HClO</w:t>
      </w:r>
      <w:r w:rsidR="00BA3F62" w:rsidRPr="00B05F1F">
        <w:rPr>
          <w:szCs w:val="20"/>
          <w:vertAlign w:val="subscript"/>
        </w:rPr>
        <w:t>4</w:t>
      </w:r>
      <w:r w:rsidR="00BA3F62" w:rsidRPr="00B05F1F">
        <w:rPr>
          <w:szCs w:val="20"/>
        </w:rPr>
        <w:t xml:space="preserve"> (perchloric acid) to obtain homogenate which was centrifuged at 1,500×g for 10 min and then HClO</w:t>
      </w:r>
      <w:r w:rsidR="00BA3F62" w:rsidRPr="00B05F1F">
        <w:rPr>
          <w:szCs w:val="20"/>
          <w:vertAlign w:val="subscript"/>
        </w:rPr>
        <w:t>4</w:t>
      </w:r>
      <w:r w:rsidR="00BA3F62" w:rsidRPr="00B05F1F">
        <w:rPr>
          <w:szCs w:val="20"/>
        </w:rPr>
        <w:t xml:space="preserve"> of the supernatant was neutralized with the addition of 4 M KOH. Subsequently, another centrifugation was done at 500×g for 3 min to eliminate the insoluble KClO</w:t>
      </w:r>
      <w:r w:rsidR="00BA3F62" w:rsidRPr="00B05F1F">
        <w:rPr>
          <w:szCs w:val="20"/>
          <w:vertAlign w:val="subscript"/>
        </w:rPr>
        <w:t>4</w:t>
      </w:r>
      <w:r w:rsidR="00BA3F62" w:rsidRPr="00B05F1F">
        <w:rPr>
          <w:szCs w:val="20"/>
        </w:rPr>
        <w:t xml:space="preserve">.The reaction mixture contained 1.5 ml of eluate, 400 </w:t>
      </w:r>
      <w:proofErr w:type="spellStart"/>
      <w:r w:rsidR="00BA3F62" w:rsidRPr="00B05F1F">
        <w:rPr>
          <w:szCs w:val="20"/>
        </w:rPr>
        <w:t>μl</w:t>
      </w:r>
      <w:proofErr w:type="spellEnd"/>
      <w:r w:rsidR="00BA3F62" w:rsidRPr="00B05F1F">
        <w:rPr>
          <w:szCs w:val="20"/>
        </w:rPr>
        <w:t xml:space="preserve"> of 12.5 mM 3- dimethyl aminobenzoic acid (DMAB) in 0.375 M phosphate buffer (pH 6.5), 80 </w:t>
      </w:r>
      <w:proofErr w:type="spellStart"/>
      <w:r w:rsidR="00BA3F62" w:rsidRPr="00B05F1F">
        <w:rPr>
          <w:szCs w:val="20"/>
        </w:rPr>
        <w:t>μl</w:t>
      </w:r>
      <w:proofErr w:type="spellEnd"/>
      <w:r w:rsidR="00BA3F62" w:rsidRPr="00B05F1F">
        <w:rPr>
          <w:szCs w:val="20"/>
        </w:rPr>
        <w:t xml:space="preserve"> of 3-methyl-2- benzothiazoline hydrazone and 20 </w:t>
      </w:r>
      <w:proofErr w:type="spellStart"/>
      <w:r w:rsidR="00BA3F62" w:rsidRPr="00B05F1F">
        <w:rPr>
          <w:szCs w:val="20"/>
        </w:rPr>
        <w:t>μl</w:t>
      </w:r>
      <w:proofErr w:type="spellEnd"/>
      <w:r w:rsidR="00BA3F62" w:rsidRPr="00B05F1F">
        <w:rPr>
          <w:szCs w:val="20"/>
        </w:rPr>
        <w:t xml:space="preserve"> of peroxidase (0.25 unit</w:t>
      </w:r>
      <w:r>
        <w:rPr>
          <w:szCs w:val="20"/>
        </w:rPr>
        <w:t>s</w:t>
      </w:r>
      <w:r w:rsidR="00BA3F62" w:rsidRPr="00B05F1F">
        <w:rPr>
          <w:szCs w:val="20"/>
        </w:rPr>
        <w:t>). The reaction was started by addition of peroxidase at 25 °C and the increase in absorbance was recorded at 590 nm.</w:t>
      </w:r>
      <w:r>
        <w:rPr>
          <w:szCs w:val="20"/>
        </w:rPr>
        <w:t xml:space="preserve"> </w:t>
      </w:r>
    </w:p>
    <w:p w14:paraId="495F467A" w14:textId="77777777" w:rsidR="00BA3F62" w:rsidRPr="00B05F1F" w:rsidRDefault="00DA2886" w:rsidP="00BA3F62">
      <w:pPr>
        <w:pStyle w:val="MDPI31text"/>
        <w:rPr>
          <w:b/>
          <w:szCs w:val="20"/>
        </w:rPr>
      </w:pPr>
      <w:r>
        <w:rPr>
          <w:szCs w:val="20"/>
        </w:rPr>
        <w:t>For t</w:t>
      </w:r>
      <w:r w:rsidR="00BA3F62" w:rsidRPr="00B05F1F">
        <w:rPr>
          <w:szCs w:val="20"/>
        </w:rPr>
        <w:t>he content of TBARS (</w:t>
      </w:r>
      <w:proofErr w:type="spellStart"/>
      <w:r w:rsidR="00BA3F62" w:rsidRPr="00B05F1F">
        <w:rPr>
          <w:szCs w:val="20"/>
        </w:rPr>
        <w:t>thiobarbituric</w:t>
      </w:r>
      <w:proofErr w:type="spellEnd"/>
      <w:r w:rsidR="00BA3F62" w:rsidRPr="00B05F1F">
        <w:rPr>
          <w:szCs w:val="20"/>
        </w:rPr>
        <w:t xml:space="preserve"> acid reactive substances)</w:t>
      </w:r>
      <w:r>
        <w:rPr>
          <w:szCs w:val="20"/>
        </w:rPr>
        <w:t>, f</w:t>
      </w:r>
      <w:r w:rsidR="00BA3F62" w:rsidRPr="00B05F1F">
        <w:rPr>
          <w:szCs w:val="20"/>
        </w:rPr>
        <w:t>resh leaves (500 mg) were homogenized in 0.25% 2-thiobarbituric acid in 10% trichloroacetic acid and the mixture was heated at 95 °C for 30 min and then rapidly cooled on an ice bath. The mixture was centrifuged at 10,000</w:t>
      </w:r>
      <w:r w:rsidRPr="00B05F1F">
        <w:rPr>
          <w:szCs w:val="20"/>
        </w:rPr>
        <w:t>×</w:t>
      </w:r>
      <w:r w:rsidR="00BA3F62" w:rsidRPr="00B05F1F">
        <w:rPr>
          <w:szCs w:val="20"/>
        </w:rPr>
        <w:t>g for 10 min. To 1 m</w:t>
      </w:r>
      <w:r w:rsidR="002F78F8">
        <w:rPr>
          <w:szCs w:val="20"/>
        </w:rPr>
        <w:t>L</w:t>
      </w:r>
      <w:r w:rsidR="00BA3F62" w:rsidRPr="00B05F1F">
        <w:rPr>
          <w:szCs w:val="20"/>
        </w:rPr>
        <w:t xml:space="preserve"> aliquot of the supernatant, 4.0 m</w:t>
      </w:r>
      <w:r w:rsidR="002F78F8">
        <w:rPr>
          <w:szCs w:val="20"/>
        </w:rPr>
        <w:t>L</w:t>
      </w:r>
      <w:r w:rsidR="00BA3F62" w:rsidRPr="00B05F1F">
        <w:rPr>
          <w:szCs w:val="20"/>
        </w:rPr>
        <w:t xml:space="preserve"> of 20% trichloroacetic acid containing 5% </w:t>
      </w:r>
      <w:proofErr w:type="spellStart"/>
      <w:r w:rsidR="00BA3F62" w:rsidRPr="00B05F1F">
        <w:rPr>
          <w:szCs w:val="20"/>
        </w:rPr>
        <w:t>thiobarbituric</w:t>
      </w:r>
      <w:proofErr w:type="spellEnd"/>
      <w:r w:rsidR="00BA3F62" w:rsidRPr="00B05F1F">
        <w:rPr>
          <w:szCs w:val="20"/>
        </w:rPr>
        <w:t xml:space="preserve"> acid was added and final color intensity was recorded at 532 nm. </w:t>
      </w:r>
    </w:p>
    <w:p w14:paraId="671F9F25" w14:textId="77777777" w:rsidR="00BA3F62" w:rsidRPr="00B05F1F" w:rsidRDefault="00BA3F62" w:rsidP="00BA3F62">
      <w:pPr>
        <w:pStyle w:val="MDPI31text"/>
        <w:rPr>
          <w:b/>
          <w:bCs/>
          <w:szCs w:val="20"/>
        </w:rPr>
      </w:pPr>
    </w:p>
    <w:p w14:paraId="43292CB4" w14:textId="77777777" w:rsidR="00814814" w:rsidRPr="00B05F1F" w:rsidRDefault="00814814" w:rsidP="00814814">
      <w:pPr>
        <w:pStyle w:val="MDPI31text"/>
        <w:ind w:firstLine="0"/>
        <w:rPr>
          <w:b/>
          <w:bCs/>
          <w:szCs w:val="20"/>
        </w:rPr>
      </w:pPr>
      <w:r w:rsidRPr="00B05F1F">
        <w:rPr>
          <w:b/>
          <w:bCs/>
          <w:szCs w:val="20"/>
        </w:rPr>
        <w:t>Determination of Rubisco activity</w:t>
      </w:r>
    </w:p>
    <w:p w14:paraId="1DA4BC33" w14:textId="77777777" w:rsidR="00FB703E" w:rsidRDefault="00BA3F62" w:rsidP="00DA2886">
      <w:pPr>
        <w:pStyle w:val="MDPI31text"/>
        <w:ind w:firstLine="0"/>
        <w:rPr>
          <w:szCs w:val="20"/>
        </w:rPr>
      </w:pPr>
      <w:r w:rsidRPr="00B05F1F">
        <w:rPr>
          <w:szCs w:val="20"/>
        </w:rPr>
        <w:t>Rubisco activity was determined by monitoring NADH oxidation at 340 nm that occurs at 30 °C and after addition of enzyme extract to the reaction mixture, resulting in the conversion of 3- phosphoglycerate to glycerol-3-phosphate. For the extraction of the enzyme, 1.0 g of leaf tissue were subjected to ice-cold extraction buffer that comprised of 0.25 M Tris-HCl (pH 7.8), 0.0025 mM EDTA, 0.05 mM MgCl</w:t>
      </w:r>
      <w:r w:rsidRPr="00B05F1F">
        <w:rPr>
          <w:szCs w:val="20"/>
          <w:vertAlign w:val="subscript"/>
        </w:rPr>
        <w:t>2</w:t>
      </w:r>
      <w:r w:rsidRPr="00B05F1F">
        <w:rPr>
          <w:szCs w:val="20"/>
        </w:rPr>
        <w:t>, and 37.5 mg DTT and were homogenized in a chilled mortar and pestle. The homogenate was centrifuged at 10,000 g for 10 min at 4 °C. The supernatant obtained after centrifugation was used to assay the enzyme. The reaction mixture contained 100 mM Tris-HCl (pH8.0), 10 mM MgCl</w:t>
      </w:r>
      <w:r w:rsidRPr="00B05F1F">
        <w:rPr>
          <w:szCs w:val="20"/>
          <w:vertAlign w:val="subscript"/>
        </w:rPr>
        <w:t>2</w:t>
      </w:r>
      <w:r w:rsidRPr="00B05F1F">
        <w:rPr>
          <w:szCs w:val="20"/>
        </w:rPr>
        <w:t>, 40 mM NaHCO</w:t>
      </w:r>
      <w:r w:rsidRPr="00B05F1F">
        <w:rPr>
          <w:szCs w:val="20"/>
          <w:vertAlign w:val="subscript"/>
        </w:rPr>
        <w:t>3</w:t>
      </w:r>
      <w:r w:rsidRPr="00B05F1F">
        <w:rPr>
          <w:szCs w:val="20"/>
        </w:rPr>
        <w:t>, 4.0 mM ATP, 0.2 mM NADH, 5.0 mM DTT, 0.2 mM EDTA, 1.0 U of glyceraldehydes-3-phosphodehydrogenase and 1.0 U of 3-phosphoglycerate-kinase and 0.2 mM of ribulose1,5-bisphosphate.</w:t>
      </w:r>
    </w:p>
    <w:p w14:paraId="53D4BCF4" w14:textId="77777777" w:rsidR="00DA2886" w:rsidRPr="00DA2886" w:rsidRDefault="00DA2886" w:rsidP="00DA2886">
      <w:pPr>
        <w:pStyle w:val="MDPI31text"/>
        <w:ind w:firstLine="0"/>
        <w:rPr>
          <w:b/>
          <w:szCs w:val="20"/>
        </w:rPr>
      </w:pPr>
    </w:p>
    <w:p w14:paraId="2361C0F9" w14:textId="77777777" w:rsidR="00FB703E" w:rsidRPr="00B05F1F" w:rsidRDefault="00FB703E" w:rsidP="00BE472E">
      <w:pPr>
        <w:rPr>
          <w:rFonts w:ascii="Palatino Linotype" w:hAnsi="Palatino Linotype"/>
          <w:b/>
          <w:bCs/>
          <w:sz w:val="20"/>
          <w:szCs w:val="20"/>
        </w:rPr>
      </w:pPr>
      <w:r w:rsidRPr="00B05F1F">
        <w:rPr>
          <w:rFonts w:ascii="Palatino Linotype" w:hAnsi="Palatino Linotype"/>
          <w:b/>
          <w:bCs/>
          <w:sz w:val="20"/>
          <w:szCs w:val="20"/>
        </w:rPr>
        <w:t xml:space="preserve">Determination of Starch </w:t>
      </w:r>
      <w:r w:rsidR="007914E0" w:rsidRPr="00B05F1F">
        <w:rPr>
          <w:rFonts w:ascii="Palatino Linotype" w:hAnsi="Palatino Linotype"/>
          <w:b/>
          <w:bCs/>
          <w:sz w:val="20"/>
          <w:szCs w:val="20"/>
        </w:rPr>
        <w:t>and total soluble sugars and sucrose content</w:t>
      </w:r>
    </w:p>
    <w:p w14:paraId="7834CC3F" w14:textId="77777777" w:rsidR="00FB703E" w:rsidRPr="00B05F1F" w:rsidRDefault="00BE472E" w:rsidP="00DA2886">
      <w:pPr>
        <w:spacing w:line="240" w:lineRule="auto"/>
        <w:jc w:val="both"/>
        <w:rPr>
          <w:rFonts w:ascii="Palatino Linotype" w:hAnsi="Palatino Linotype"/>
          <w:sz w:val="20"/>
          <w:szCs w:val="20"/>
        </w:rPr>
      </w:pPr>
      <w:r w:rsidRPr="00B05F1F">
        <w:rPr>
          <w:rFonts w:ascii="Palatino Linotype" w:hAnsi="Palatino Linotype"/>
          <w:sz w:val="20"/>
          <w:szCs w:val="20"/>
        </w:rPr>
        <w:t>Dried leaf tissues were ground and filtered using a 1 mm sieve.</w:t>
      </w:r>
      <w:r w:rsidR="00DA2886">
        <w:rPr>
          <w:rFonts w:ascii="Palatino Linotype" w:hAnsi="Palatino Linotype"/>
          <w:sz w:val="20"/>
          <w:szCs w:val="20"/>
        </w:rPr>
        <w:t xml:space="preserve"> </w:t>
      </w:r>
      <w:r w:rsidRPr="00B05F1F">
        <w:rPr>
          <w:rFonts w:ascii="Palatino Linotype" w:hAnsi="Palatino Linotype"/>
          <w:sz w:val="20"/>
          <w:szCs w:val="20"/>
        </w:rPr>
        <w:t>The powdered material (0.1 g) was put into a 10 mL centrifuge tube</w:t>
      </w:r>
      <w:r w:rsidR="00DA2886">
        <w:rPr>
          <w:rFonts w:ascii="Palatino Linotype" w:hAnsi="Palatino Linotype"/>
          <w:sz w:val="20"/>
          <w:szCs w:val="20"/>
        </w:rPr>
        <w:t xml:space="preserve"> </w:t>
      </w:r>
      <w:r w:rsidRPr="00B05F1F">
        <w:rPr>
          <w:rFonts w:ascii="Palatino Linotype" w:hAnsi="Palatino Linotype"/>
          <w:sz w:val="20"/>
          <w:szCs w:val="20"/>
        </w:rPr>
        <w:t xml:space="preserve">and mixed with 5 mL of 80% ethanol. The mixture was </w:t>
      </w:r>
      <w:proofErr w:type="spellStart"/>
      <w:r w:rsidRPr="00B05F1F">
        <w:rPr>
          <w:rFonts w:ascii="Palatino Linotype" w:hAnsi="Palatino Linotype"/>
          <w:sz w:val="20"/>
          <w:szCs w:val="20"/>
        </w:rPr>
        <w:t>incubatedin</w:t>
      </w:r>
      <w:proofErr w:type="spellEnd"/>
      <w:r w:rsidRPr="00B05F1F">
        <w:rPr>
          <w:rFonts w:ascii="Palatino Linotype" w:hAnsi="Palatino Linotype"/>
          <w:sz w:val="20"/>
          <w:szCs w:val="20"/>
        </w:rPr>
        <w:t xml:space="preserve"> a water bath shaker at 80 ◦C for 30 min, and then centrifuged at</w:t>
      </w:r>
      <w:r w:rsidR="00DA2886">
        <w:rPr>
          <w:rFonts w:ascii="Palatino Linotype" w:hAnsi="Palatino Linotype"/>
          <w:sz w:val="20"/>
          <w:szCs w:val="20"/>
        </w:rPr>
        <w:t xml:space="preserve"> </w:t>
      </w:r>
      <w:r w:rsidRPr="00B05F1F">
        <w:rPr>
          <w:rFonts w:ascii="Palatino Linotype" w:hAnsi="Palatino Linotype"/>
          <w:sz w:val="20"/>
          <w:szCs w:val="20"/>
        </w:rPr>
        <w:t>4000</w:t>
      </w:r>
      <w:r w:rsidR="00DA2886" w:rsidRPr="00B05F1F">
        <w:rPr>
          <w:szCs w:val="20"/>
        </w:rPr>
        <w:t>×g</w:t>
      </w:r>
      <w:r w:rsidRPr="00B05F1F">
        <w:rPr>
          <w:rFonts w:ascii="Palatino Linotype" w:hAnsi="Palatino Linotype"/>
          <w:sz w:val="20"/>
          <w:szCs w:val="20"/>
        </w:rPr>
        <w:t xml:space="preserve"> for 5 </w:t>
      </w:r>
      <w:proofErr w:type="spellStart"/>
      <w:proofErr w:type="gramStart"/>
      <w:r w:rsidRPr="00B05F1F">
        <w:rPr>
          <w:rFonts w:ascii="Palatino Linotype" w:hAnsi="Palatino Linotype"/>
          <w:sz w:val="20"/>
          <w:szCs w:val="20"/>
        </w:rPr>
        <w:t>min.</w:t>
      </w:r>
      <w:r w:rsidR="00FB703E" w:rsidRPr="00B05F1F">
        <w:rPr>
          <w:rFonts w:ascii="Palatino Linotype" w:hAnsi="Palatino Linotype"/>
          <w:sz w:val="20"/>
          <w:szCs w:val="20"/>
        </w:rPr>
        <w:t>The</w:t>
      </w:r>
      <w:proofErr w:type="spellEnd"/>
      <w:proofErr w:type="gramEnd"/>
      <w:r w:rsidR="00FB703E" w:rsidRPr="00B05F1F">
        <w:rPr>
          <w:rFonts w:ascii="Palatino Linotype" w:hAnsi="Palatino Linotype"/>
          <w:sz w:val="20"/>
          <w:szCs w:val="20"/>
        </w:rPr>
        <w:t xml:space="preserve"> pellets were extracted using 80% ethanol. Ethanol was removed through evaporation. Starch in the </w:t>
      </w:r>
      <w:proofErr w:type="spellStart"/>
      <w:r w:rsidR="00FB703E" w:rsidRPr="00B05F1F">
        <w:rPr>
          <w:rFonts w:ascii="Palatino Linotype" w:hAnsi="Palatino Linotype"/>
          <w:sz w:val="20"/>
          <w:szCs w:val="20"/>
        </w:rPr>
        <w:t>residuewas</w:t>
      </w:r>
      <w:proofErr w:type="spellEnd"/>
      <w:r w:rsidR="00FB703E" w:rsidRPr="00B05F1F">
        <w:rPr>
          <w:rFonts w:ascii="Palatino Linotype" w:hAnsi="Palatino Linotype"/>
          <w:sz w:val="20"/>
          <w:szCs w:val="20"/>
        </w:rPr>
        <w:t xml:space="preserve"> released in a boiling bath with 2 mL of distilled water for 15 </w:t>
      </w:r>
      <w:proofErr w:type="spellStart"/>
      <w:r w:rsidR="00FB703E" w:rsidRPr="00B05F1F">
        <w:rPr>
          <w:rFonts w:ascii="Palatino Linotype" w:hAnsi="Palatino Linotype"/>
          <w:sz w:val="20"/>
          <w:szCs w:val="20"/>
        </w:rPr>
        <w:t>mincooled</w:t>
      </w:r>
      <w:proofErr w:type="spellEnd"/>
      <w:r w:rsidR="00FB703E" w:rsidRPr="00B05F1F">
        <w:rPr>
          <w:rFonts w:ascii="Palatino Linotype" w:hAnsi="Palatino Linotype"/>
          <w:sz w:val="20"/>
          <w:szCs w:val="20"/>
        </w:rPr>
        <w:t xml:space="preserve"> to room temperature. Then, leaf starch was </w:t>
      </w:r>
      <w:proofErr w:type="spellStart"/>
      <w:r w:rsidR="00FB703E" w:rsidRPr="00B05F1F">
        <w:rPr>
          <w:rFonts w:ascii="Palatino Linotype" w:hAnsi="Palatino Linotype"/>
          <w:sz w:val="20"/>
          <w:szCs w:val="20"/>
        </w:rPr>
        <w:t>hydrolyzed</w:t>
      </w:r>
      <w:proofErr w:type="spellEnd"/>
      <w:r w:rsidR="00FB703E" w:rsidRPr="00B05F1F">
        <w:rPr>
          <w:rFonts w:ascii="Palatino Linotype" w:hAnsi="Palatino Linotype"/>
          <w:sz w:val="20"/>
          <w:szCs w:val="20"/>
        </w:rPr>
        <w:t xml:space="preserve"> with</w:t>
      </w:r>
      <w:r w:rsidR="00DA2886">
        <w:rPr>
          <w:rFonts w:ascii="Palatino Linotype" w:hAnsi="Palatino Linotype"/>
          <w:sz w:val="20"/>
          <w:szCs w:val="20"/>
        </w:rPr>
        <w:t xml:space="preserve"> </w:t>
      </w:r>
      <w:r w:rsidR="00FB703E" w:rsidRPr="00B05F1F">
        <w:rPr>
          <w:rFonts w:ascii="Palatino Linotype" w:hAnsi="Palatino Linotype"/>
          <w:sz w:val="20"/>
          <w:szCs w:val="20"/>
        </w:rPr>
        <w:t>9.2 mol L</w:t>
      </w:r>
      <w:r w:rsidR="00FB703E" w:rsidRPr="00B05F1F">
        <w:rPr>
          <w:rFonts w:ascii="Palatino Linotype" w:hAnsi="Palatino Linotype"/>
          <w:sz w:val="20"/>
          <w:szCs w:val="20"/>
          <w:vertAlign w:val="superscript"/>
        </w:rPr>
        <w:t>−1</w:t>
      </w:r>
      <w:r w:rsidR="00FB703E" w:rsidRPr="00B05F1F">
        <w:rPr>
          <w:rFonts w:ascii="Palatino Linotype" w:hAnsi="Palatino Linotype"/>
          <w:sz w:val="20"/>
          <w:szCs w:val="20"/>
        </w:rPr>
        <w:t xml:space="preserve"> HClO</w:t>
      </w:r>
      <w:r w:rsidR="00FB703E" w:rsidRPr="00B05F1F">
        <w:rPr>
          <w:rFonts w:ascii="Palatino Linotype" w:hAnsi="Palatino Linotype"/>
          <w:sz w:val="20"/>
          <w:szCs w:val="20"/>
          <w:vertAlign w:val="subscript"/>
        </w:rPr>
        <w:t>4</w:t>
      </w:r>
      <w:r w:rsidR="00FB703E" w:rsidRPr="00B05F1F">
        <w:rPr>
          <w:rFonts w:ascii="Palatino Linotype" w:hAnsi="Palatino Linotype"/>
          <w:sz w:val="20"/>
          <w:szCs w:val="20"/>
        </w:rPr>
        <w:t xml:space="preserve"> (2 mL) for 15 min. Distilled water (4 mL) </w:t>
      </w:r>
      <w:proofErr w:type="spellStart"/>
      <w:r w:rsidR="00FB703E" w:rsidRPr="00B05F1F">
        <w:rPr>
          <w:rFonts w:ascii="Palatino Linotype" w:hAnsi="Palatino Linotype"/>
          <w:sz w:val="20"/>
          <w:szCs w:val="20"/>
        </w:rPr>
        <w:t>wasadded</w:t>
      </w:r>
      <w:proofErr w:type="spellEnd"/>
      <w:r w:rsidR="00FB703E" w:rsidRPr="00B05F1F">
        <w:rPr>
          <w:rFonts w:ascii="Palatino Linotype" w:hAnsi="Palatino Linotype"/>
          <w:sz w:val="20"/>
          <w:szCs w:val="20"/>
        </w:rPr>
        <w:t xml:space="preserve"> into the samples, and samples were then centrifuged at</w:t>
      </w:r>
      <w:r w:rsidR="00DA2886">
        <w:rPr>
          <w:rFonts w:ascii="Palatino Linotype" w:hAnsi="Palatino Linotype"/>
          <w:sz w:val="20"/>
          <w:szCs w:val="20"/>
        </w:rPr>
        <w:t xml:space="preserve"> </w:t>
      </w:r>
      <w:r w:rsidR="00FB703E" w:rsidRPr="00B05F1F">
        <w:rPr>
          <w:rFonts w:ascii="Palatino Linotype" w:hAnsi="Palatino Linotype"/>
          <w:sz w:val="20"/>
          <w:szCs w:val="20"/>
        </w:rPr>
        <w:t>4000</w:t>
      </w:r>
      <w:r w:rsidR="00DA2886" w:rsidRPr="00B05F1F">
        <w:rPr>
          <w:szCs w:val="20"/>
        </w:rPr>
        <w:t>×g</w:t>
      </w:r>
      <w:r w:rsidR="00DA2886" w:rsidRPr="00B05F1F">
        <w:rPr>
          <w:rFonts w:ascii="Palatino Linotype" w:hAnsi="Palatino Linotype"/>
          <w:sz w:val="20"/>
          <w:szCs w:val="20"/>
        </w:rPr>
        <w:t xml:space="preserve"> </w:t>
      </w:r>
      <w:r w:rsidR="00FB703E" w:rsidRPr="00B05F1F">
        <w:rPr>
          <w:rFonts w:ascii="Palatino Linotype" w:hAnsi="Palatino Linotype"/>
          <w:sz w:val="20"/>
          <w:szCs w:val="20"/>
        </w:rPr>
        <w:t xml:space="preserve">for 10 min. The residue was extracted one more </w:t>
      </w:r>
      <w:proofErr w:type="spellStart"/>
      <w:r w:rsidR="00FB703E" w:rsidRPr="00B05F1F">
        <w:rPr>
          <w:rFonts w:ascii="Palatino Linotype" w:hAnsi="Palatino Linotype"/>
          <w:sz w:val="20"/>
          <w:szCs w:val="20"/>
        </w:rPr>
        <w:t>timeusing</w:t>
      </w:r>
      <w:proofErr w:type="spellEnd"/>
      <w:r w:rsidR="00FB703E" w:rsidRPr="00B05F1F">
        <w:rPr>
          <w:rFonts w:ascii="Palatino Linotype" w:hAnsi="Palatino Linotype"/>
          <w:sz w:val="20"/>
          <w:szCs w:val="20"/>
        </w:rPr>
        <w:t xml:space="preserve"> 4.6 mol L</w:t>
      </w:r>
      <w:r w:rsidR="00FB703E" w:rsidRPr="00B05F1F">
        <w:rPr>
          <w:rFonts w:ascii="Palatino Linotype" w:hAnsi="Palatino Linotype"/>
          <w:sz w:val="20"/>
          <w:szCs w:val="20"/>
          <w:vertAlign w:val="superscript"/>
        </w:rPr>
        <w:t>−1</w:t>
      </w:r>
      <w:r w:rsidR="00FB703E" w:rsidRPr="00B05F1F">
        <w:rPr>
          <w:rFonts w:ascii="Palatino Linotype" w:hAnsi="Palatino Linotype"/>
          <w:sz w:val="20"/>
          <w:szCs w:val="20"/>
        </w:rPr>
        <w:t xml:space="preserve"> HClO</w:t>
      </w:r>
      <w:r w:rsidR="00FB703E" w:rsidRPr="00B05F1F">
        <w:rPr>
          <w:rFonts w:ascii="Palatino Linotype" w:hAnsi="Palatino Linotype"/>
          <w:sz w:val="20"/>
          <w:szCs w:val="20"/>
          <w:vertAlign w:val="subscript"/>
        </w:rPr>
        <w:t>4</w:t>
      </w:r>
      <w:r w:rsidR="00FB703E" w:rsidRPr="00B05F1F">
        <w:rPr>
          <w:rFonts w:ascii="Palatino Linotype" w:hAnsi="Palatino Linotype"/>
          <w:sz w:val="20"/>
          <w:szCs w:val="20"/>
        </w:rPr>
        <w:t xml:space="preserve"> (2 mL). The supernatants were retained,</w:t>
      </w:r>
      <w:r w:rsidR="00DA2886">
        <w:rPr>
          <w:rFonts w:ascii="Palatino Linotype" w:hAnsi="Palatino Linotype"/>
          <w:sz w:val="20"/>
          <w:szCs w:val="20"/>
        </w:rPr>
        <w:t xml:space="preserve"> </w:t>
      </w:r>
      <w:r w:rsidR="00FB703E" w:rsidRPr="00B05F1F">
        <w:rPr>
          <w:rFonts w:ascii="Palatino Linotype" w:hAnsi="Palatino Linotype"/>
          <w:sz w:val="20"/>
          <w:szCs w:val="20"/>
        </w:rPr>
        <w:t xml:space="preserve">combined, and mixed with distilled water until 25 </w:t>
      </w:r>
      <w:proofErr w:type="spellStart"/>
      <w:r w:rsidR="00FB703E" w:rsidRPr="00B05F1F">
        <w:rPr>
          <w:rFonts w:ascii="Palatino Linotype" w:hAnsi="Palatino Linotype"/>
          <w:sz w:val="20"/>
          <w:szCs w:val="20"/>
        </w:rPr>
        <w:t>mL.</w:t>
      </w:r>
      <w:proofErr w:type="spellEnd"/>
      <w:r w:rsidR="00FB703E" w:rsidRPr="00B05F1F">
        <w:rPr>
          <w:rFonts w:ascii="Palatino Linotype" w:hAnsi="Palatino Linotype"/>
          <w:sz w:val="20"/>
          <w:szCs w:val="20"/>
        </w:rPr>
        <w:t xml:space="preserve"> The starch</w:t>
      </w:r>
      <w:r w:rsidR="00B05F1F">
        <w:rPr>
          <w:rFonts w:ascii="Palatino Linotype" w:hAnsi="Palatino Linotype"/>
          <w:sz w:val="20"/>
          <w:szCs w:val="20"/>
        </w:rPr>
        <w:t xml:space="preserve"> </w:t>
      </w:r>
      <w:r w:rsidR="00FB703E" w:rsidRPr="00B05F1F">
        <w:rPr>
          <w:rFonts w:ascii="Palatino Linotype" w:hAnsi="Palatino Linotype"/>
          <w:sz w:val="20"/>
          <w:szCs w:val="20"/>
        </w:rPr>
        <w:t xml:space="preserve">concentration was measured spectrophotometrically at </w:t>
      </w:r>
      <w:r w:rsidR="00DA2886">
        <w:rPr>
          <w:rFonts w:ascii="Palatino Linotype" w:hAnsi="Palatino Linotype"/>
          <w:sz w:val="20"/>
          <w:szCs w:val="20"/>
        </w:rPr>
        <w:t>A</w:t>
      </w:r>
      <w:r w:rsidR="00FB703E" w:rsidRPr="00DA2886">
        <w:rPr>
          <w:rFonts w:ascii="Palatino Linotype" w:hAnsi="Palatino Linotype"/>
          <w:sz w:val="20"/>
          <w:szCs w:val="20"/>
          <w:vertAlign w:val="subscript"/>
        </w:rPr>
        <w:t>620</w:t>
      </w:r>
      <w:r w:rsidR="00FB703E" w:rsidRPr="00B05F1F">
        <w:rPr>
          <w:rFonts w:ascii="Palatino Linotype" w:hAnsi="Palatino Linotype"/>
          <w:sz w:val="20"/>
          <w:szCs w:val="20"/>
        </w:rPr>
        <w:t xml:space="preserve"> nm</w:t>
      </w:r>
      <w:r w:rsidR="00B05F1F">
        <w:rPr>
          <w:rFonts w:ascii="Palatino Linotype" w:hAnsi="Palatino Linotype"/>
          <w:sz w:val="20"/>
          <w:szCs w:val="20"/>
        </w:rPr>
        <w:t xml:space="preserve"> </w:t>
      </w:r>
      <w:r w:rsidR="00FB703E" w:rsidRPr="00B05F1F">
        <w:rPr>
          <w:rFonts w:ascii="Palatino Linotype" w:hAnsi="Palatino Linotype"/>
          <w:sz w:val="20"/>
          <w:szCs w:val="20"/>
        </w:rPr>
        <w:t xml:space="preserve">using an </w:t>
      </w:r>
      <w:proofErr w:type="spellStart"/>
      <w:r w:rsidR="00FB703E" w:rsidRPr="00B05F1F">
        <w:rPr>
          <w:rFonts w:ascii="Palatino Linotype" w:hAnsi="Palatino Linotype"/>
          <w:sz w:val="20"/>
          <w:szCs w:val="20"/>
        </w:rPr>
        <w:t>anthrone</w:t>
      </w:r>
      <w:proofErr w:type="spellEnd"/>
      <w:r w:rsidR="00FB703E" w:rsidRPr="00B05F1F">
        <w:rPr>
          <w:rFonts w:ascii="Palatino Linotype" w:hAnsi="Palatino Linotype"/>
          <w:sz w:val="20"/>
          <w:szCs w:val="20"/>
        </w:rPr>
        <w:t xml:space="preserve"> reagent and glucose was used as the</w:t>
      </w:r>
      <w:r w:rsidR="00B05F1F">
        <w:rPr>
          <w:rFonts w:ascii="Palatino Linotype" w:hAnsi="Palatino Linotype"/>
          <w:sz w:val="20"/>
          <w:szCs w:val="20"/>
        </w:rPr>
        <w:t xml:space="preserve"> </w:t>
      </w:r>
      <w:r w:rsidR="00FB703E" w:rsidRPr="00B05F1F">
        <w:rPr>
          <w:rFonts w:ascii="Palatino Linotype" w:hAnsi="Palatino Linotype"/>
          <w:sz w:val="20"/>
          <w:szCs w:val="20"/>
        </w:rPr>
        <w:t>standard</w:t>
      </w:r>
      <w:r w:rsidR="008A6C1B" w:rsidRPr="00B05F1F">
        <w:rPr>
          <w:rFonts w:ascii="Palatino Linotype" w:hAnsi="Palatino Linotype"/>
          <w:sz w:val="20"/>
          <w:szCs w:val="20"/>
        </w:rPr>
        <w:t>.</w:t>
      </w:r>
    </w:p>
    <w:p w14:paraId="1C8C8B25" w14:textId="77777777" w:rsidR="00B5495F" w:rsidRPr="00B05F1F" w:rsidRDefault="00B05F1F" w:rsidP="00DA2886">
      <w:pPr>
        <w:spacing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estimation of t</w:t>
      </w:r>
      <w:r w:rsidR="00B5495F" w:rsidRPr="00B05F1F">
        <w:rPr>
          <w:rFonts w:ascii="Palatino Linotype" w:hAnsi="Palatino Linotype"/>
          <w:sz w:val="20"/>
          <w:szCs w:val="20"/>
        </w:rPr>
        <w:t>otal soluble sugar</w:t>
      </w:r>
      <w:r>
        <w:rPr>
          <w:rFonts w:ascii="Palatino Linotype" w:hAnsi="Palatino Linotype"/>
          <w:sz w:val="20"/>
          <w:szCs w:val="20"/>
        </w:rPr>
        <w:t>,</w:t>
      </w:r>
      <w:r w:rsidR="00B5495F" w:rsidRPr="00B05F1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f</w:t>
      </w:r>
      <w:r w:rsidR="00B5495F" w:rsidRPr="00B05F1F">
        <w:rPr>
          <w:rFonts w:ascii="Palatino Linotype" w:hAnsi="Palatino Linotype"/>
          <w:sz w:val="20"/>
          <w:szCs w:val="20"/>
        </w:rPr>
        <w:t>ully expanded top leaves were collected of each treatment. Leaf samples were oven-dried at 80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B5495F" w:rsidRPr="00B05F1F">
        <w:rPr>
          <w:rFonts w:ascii="Palatino Linotype" w:hAnsi="Palatino Linotype"/>
          <w:sz w:val="20"/>
          <w:szCs w:val="20"/>
        </w:rPr>
        <w:t>°C and ground to a fine powder. The dried sample (100 mg) was extracted using 10 mL of 80% ethanol and kept in a water bath at 80-85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B5495F" w:rsidRPr="00B05F1F">
        <w:rPr>
          <w:rFonts w:ascii="Palatino Linotype" w:hAnsi="Palatino Linotype"/>
          <w:sz w:val="20"/>
          <w:szCs w:val="20"/>
        </w:rPr>
        <w:t xml:space="preserve">°C for 30 min. The extract was centrifuged and the supernatant was transferred to a 100 mL volumetric flask, the extraction was repeated three times. Alcohol extract was evaporated on a water bath at 80-85°C. All the three supernatants were pooled in the flask following by addition of distilled water to 100 </w:t>
      </w:r>
      <w:proofErr w:type="spellStart"/>
      <w:r w:rsidR="00B5495F" w:rsidRPr="00B05F1F">
        <w:rPr>
          <w:rFonts w:ascii="Palatino Linotype" w:hAnsi="Palatino Linotype"/>
          <w:sz w:val="20"/>
          <w:szCs w:val="20"/>
        </w:rPr>
        <w:t>mL.</w:t>
      </w:r>
      <w:proofErr w:type="spellEnd"/>
      <w:r w:rsidR="00B5495F" w:rsidRPr="00B05F1F">
        <w:rPr>
          <w:rFonts w:ascii="Palatino Linotype" w:hAnsi="Palatino Linotype"/>
          <w:sz w:val="20"/>
          <w:szCs w:val="20"/>
        </w:rPr>
        <w:t xml:space="preserve"> Aliquot of the extract was used for determination of soluble sugars with </w:t>
      </w:r>
      <w:proofErr w:type="spellStart"/>
      <w:r w:rsidR="00B5495F" w:rsidRPr="00B05F1F">
        <w:rPr>
          <w:rFonts w:ascii="Palatino Linotype" w:hAnsi="Palatino Linotype"/>
          <w:sz w:val="20"/>
          <w:szCs w:val="20"/>
        </w:rPr>
        <w:t>anthrone</w:t>
      </w:r>
      <w:proofErr w:type="spellEnd"/>
      <w:r w:rsidR="00B5495F" w:rsidRPr="00B05F1F">
        <w:rPr>
          <w:rFonts w:ascii="Palatino Linotype" w:hAnsi="Palatino Linotype"/>
          <w:sz w:val="20"/>
          <w:szCs w:val="20"/>
        </w:rPr>
        <w:t xml:space="preserve"> reagent and the absorbance of reaction mixture was monitored at </w:t>
      </w:r>
      <w:r w:rsidR="00DA2886">
        <w:rPr>
          <w:rFonts w:ascii="Palatino Linotype" w:hAnsi="Palatino Linotype"/>
          <w:sz w:val="20"/>
          <w:szCs w:val="20"/>
        </w:rPr>
        <w:t>A</w:t>
      </w:r>
      <w:r w:rsidR="00B5495F" w:rsidRPr="00DA2886">
        <w:rPr>
          <w:rFonts w:ascii="Palatino Linotype" w:hAnsi="Palatino Linotype"/>
          <w:sz w:val="20"/>
          <w:szCs w:val="20"/>
          <w:vertAlign w:val="subscript"/>
        </w:rPr>
        <w:t>630</w:t>
      </w:r>
      <w:r w:rsidR="00B5495F" w:rsidRPr="00B05F1F">
        <w:rPr>
          <w:rFonts w:ascii="Palatino Linotype" w:hAnsi="Palatino Linotype"/>
          <w:sz w:val="20"/>
          <w:szCs w:val="20"/>
        </w:rPr>
        <w:t xml:space="preserve"> nm using a spectrophotometer.</w:t>
      </w:r>
    </w:p>
    <w:p w14:paraId="56C2C077" w14:textId="77777777" w:rsidR="007B54D2" w:rsidRPr="00B05F1F" w:rsidRDefault="00B05F1F" w:rsidP="00DA2886">
      <w:pPr>
        <w:spacing w:line="240" w:lineRule="auto"/>
        <w:ind w:firstLine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For s</w:t>
      </w:r>
      <w:r w:rsidR="007B54D2" w:rsidRPr="00B05F1F">
        <w:rPr>
          <w:rFonts w:ascii="Palatino Linotype" w:hAnsi="Palatino Linotype"/>
          <w:sz w:val="20"/>
          <w:szCs w:val="20"/>
        </w:rPr>
        <w:t>ucrose content estimat</w:t>
      </w:r>
      <w:r>
        <w:rPr>
          <w:rFonts w:ascii="Palatino Linotype" w:hAnsi="Palatino Linotype"/>
          <w:sz w:val="20"/>
          <w:szCs w:val="20"/>
        </w:rPr>
        <w:t>ion</w:t>
      </w:r>
      <w:r w:rsidR="007B54D2" w:rsidRPr="00B05F1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e</w:t>
      </w:r>
      <w:r w:rsidR="007B54D2" w:rsidRPr="00B05F1F">
        <w:rPr>
          <w:rFonts w:ascii="Palatino Linotype" w:hAnsi="Palatino Linotype"/>
          <w:sz w:val="20"/>
          <w:szCs w:val="20"/>
        </w:rPr>
        <w:t>ach reaction contained 50 mM of UDP-glucose, 50 mM of extraction buffer, 10 mM of MgCl</w:t>
      </w:r>
      <w:r w:rsidR="007B54D2" w:rsidRPr="00DA2886">
        <w:rPr>
          <w:rFonts w:ascii="Palatino Linotype" w:hAnsi="Palatino Linotype"/>
          <w:sz w:val="20"/>
          <w:szCs w:val="20"/>
          <w:vertAlign w:val="subscript"/>
        </w:rPr>
        <w:t>2</w:t>
      </w:r>
      <w:r w:rsidR="007B54D2" w:rsidRPr="00B05F1F">
        <w:rPr>
          <w:rFonts w:ascii="Palatino Linotype" w:hAnsi="Palatino Linotype"/>
          <w:sz w:val="20"/>
          <w:szCs w:val="20"/>
        </w:rPr>
        <w:t xml:space="preserve"> and 200 L of extract in a total volume of 550 L. The reaction was initiated by incubating the enzyme extract at 30 </w:t>
      </w:r>
      <w:r w:rsidR="00DA2886">
        <w:rPr>
          <w:rFonts w:ascii="Palatino Linotype" w:hAnsi="Palatino Linotype"/>
          <w:sz w:val="20"/>
          <w:szCs w:val="20"/>
        </w:rPr>
        <w:t>°</w:t>
      </w:r>
      <w:r w:rsidR="007B54D2" w:rsidRPr="00B05F1F">
        <w:rPr>
          <w:rFonts w:ascii="Palatino Linotype" w:hAnsi="Palatino Linotype"/>
          <w:sz w:val="20"/>
          <w:szCs w:val="20"/>
        </w:rPr>
        <w:t xml:space="preserve">C for 30 min. The reaction was stopped using 100 L 2 </w:t>
      </w:r>
      <w:r w:rsidR="007B54D2" w:rsidRPr="00B05F1F">
        <w:rPr>
          <w:rFonts w:ascii="Palatino Linotype" w:hAnsi="Palatino Linotype"/>
          <w:sz w:val="20"/>
          <w:szCs w:val="20"/>
        </w:rPr>
        <w:lastRenderedPageBreak/>
        <w:t>mol L</w:t>
      </w:r>
      <w:r w:rsidR="007B54D2" w:rsidRPr="00B05F1F">
        <w:rPr>
          <w:rFonts w:ascii="Palatino Linotype" w:hAnsi="Palatino Linotype"/>
          <w:sz w:val="20"/>
          <w:szCs w:val="20"/>
          <w:vertAlign w:val="superscript"/>
        </w:rPr>
        <w:t>−1</w:t>
      </w:r>
      <w:r w:rsidR="007B54D2" w:rsidRPr="00B05F1F">
        <w:rPr>
          <w:rFonts w:ascii="Palatino Linotype" w:hAnsi="Palatino Linotype"/>
          <w:sz w:val="20"/>
          <w:szCs w:val="20"/>
        </w:rPr>
        <w:t xml:space="preserve"> of NaOH and heating the solution for 10 min at 100 </w:t>
      </w:r>
      <w:r w:rsidR="00DA2886">
        <w:rPr>
          <w:rFonts w:ascii="Palatino Linotype" w:hAnsi="Palatino Linotype"/>
          <w:sz w:val="20"/>
          <w:szCs w:val="20"/>
        </w:rPr>
        <w:t>°</w:t>
      </w:r>
      <w:r w:rsidR="007B54D2" w:rsidRPr="00B05F1F">
        <w:rPr>
          <w:rFonts w:ascii="Palatino Linotype" w:hAnsi="Palatino Linotype"/>
          <w:sz w:val="20"/>
          <w:szCs w:val="20"/>
        </w:rPr>
        <w:t xml:space="preserve">C to destroy unreacted hexoses and hexose phosphates. The solution was then cooled and mixed with 1 mL of 0.1% (w/v) resorcin in 95% (v/v) ethanol and 3.5 mL of 30% (w/v) HCl before being incubated for 10 min at 80 </w:t>
      </w:r>
      <w:r w:rsidR="00DA2886">
        <w:rPr>
          <w:rFonts w:ascii="Palatino Linotype" w:hAnsi="Palatino Linotype"/>
          <w:sz w:val="20"/>
          <w:szCs w:val="20"/>
        </w:rPr>
        <w:t>°</w:t>
      </w:r>
      <w:r w:rsidR="007B54D2" w:rsidRPr="00B05F1F">
        <w:rPr>
          <w:rFonts w:ascii="Palatino Linotype" w:hAnsi="Palatino Linotype"/>
          <w:sz w:val="20"/>
          <w:szCs w:val="20"/>
        </w:rPr>
        <w:t>C. Sucrose content was calculated from a standard curve measured at A</w:t>
      </w:r>
      <w:r w:rsidR="007B54D2" w:rsidRPr="00DA2886">
        <w:rPr>
          <w:rFonts w:ascii="Palatino Linotype" w:hAnsi="Palatino Linotype"/>
          <w:sz w:val="20"/>
          <w:szCs w:val="20"/>
          <w:vertAlign w:val="subscript"/>
        </w:rPr>
        <w:t>480</w:t>
      </w:r>
      <w:r w:rsidR="007B54D2" w:rsidRPr="00B05F1F">
        <w:rPr>
          <w:rFonts w:ascii="Palatino Linotype" w:hAnsi="Palatino Linotype"/>
          <w:sz w:val="20"/>
          <w:szCs w:val="20"/>
        </w:rPr>
        <w:t xml:space="preserve"> nm.</w:t>
      </w:r>
    </w:p>
    <w:p w14:paraId="085E6DA6" w14:textId="77777777" w:rsidR="00DA2886" w:rsidRDefault="00DA2886" w:rsidP="00DA2886">
      <w:pPr>
        <w:jc w:val="both"/>
        <w:rPr>
          <w:rFonts w:ascii="Palatino Linotype" w:hAnsi="Palatino Linotype"/>
          <w:b/>
          <w:bCs/>
          <w:color w:val="333333"/>
          <w:sz w:val="20"/>
          <w:szCs w:val="20"/>
          <w:shd w:val="clear" w:color="auto" w:fill="FCFCFC"/>
        </w:rPr>
      </w:pPr>
    </w:p>
    <w:p w14:paraId="29A139AB" w14:textId="77777777" w:rsidR="007914E0" w:rsidRPr="00B05F1F" w:rsidRDefault="007914E0" w:rsidP="00DA2886">
      <w:pPr>
        <w:jc w:val="both"/>
        <w:rPr>
          <w:rFonts w:ascii="Palatino Linotype" w:hAnsi="Palatino Linotype"/>
          <w:color w:val="333333"/>
          <w:sz w:val="20"/>
          <w:szCs w:val="20"/>
          <w:shd w:val="clear" w:color="auto" w:fill="FCFCFC"/>
        </w:rPr>
      </w:pPr>
      <w:r w:rsidRPr="00B05F1F">
        <w:rPr>
          <w:rFonts w:ascii="Palatino Linotype" w:hAnsi="Palatino Linotype"/>
          <w:b/>
          <w:bCs/>
          <w:color w:val="333333"/>
          <w:sz w:val="20"/>
          <w:szCs w:val="20"/>
          <w:shd w:val="clear" w:color="auto" w:fill="FCFCFC"/>
        </w:rPr>
        <w:t xml:space="preserve">Estimation of activity of sucrose </w:t>
      </w:r>
      <w:r w:rsidR="00B5495F" w:rsidRPr="00B05F1F">
        <w:rPr>
          <w:rFonts w:ascii="Palatino Linotype" w:hAnsi="Palatino Linotype"/>
          <w:b/>
          <w:bCs/>
          <w:color w:val="333333"/>
          <w:sz w:val="20"/>
          <w:szCs w:val="20"/>
          <w:shd w:val="clear" w:color="auto" w:fill="FCFCFC"/>
        </w:rPr>
        <w:t>synthase</w:t>
      </w:r>
      <w:r w:rsidRPr="00B05F1F">
        <w:rPr>
          <w:rFonts w:ascii="Palatino Linotype" w:hAnsi="Palatino Linotype"/>
          <w:b/>
          <w:bCs/>
          <w:color w:val="333333"/>
          <w:sz w:val="20"/>
          <w:szCs w:val="20"/>
          <w:shd w:val="clear" w:color="auto" w:fill="FCFCFC"/>
        </w:rPr>
        <w:t>, sucrose phosphate synthase, acid invertase and UDP-glucose phosphorylas</w:t>
      </w:r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e</w:t>
      </w:r>
    </w:p>
    <w:p w14:paraId="292E3016" w14:textId="77777777" w:rsidR="00B5495F" w:rsidRPr="00B05F1F" w:rsidRDefault="007914E0" w:rsidP="00DA2886">
      <w:pPr>
        <w:spacing w:line="240" w:lineRule="auto"/>
        <w:jc w:val="both"/>
        <w:rPr>
          <w:rFonts w:ascii="Palatino Linotype" w:hAnsi="Palatino Linotype"/>
          <w:color w:val="333333"/>
          <w:sz w:val="20"/>
          <w:szCs w:val="20"/>
          <w:shd w:val="clear" w:color="auto" w:fill="FCFCFC"/>
        </w:rPr>
      </w:pPr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Sucrose synthase </w:t>
      </w:r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and sucrose phosphate synthase activity assay were conducted at 37 °C in the direction of sucrose synthesis at pH 7.5. Two hundred microliters of desalted enzyme extract </w:t>
      </w:r>
      <w:proofErr w:type="gram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was</w:t>
      </w:r>
      <w:proofErr w:type="gram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added to 200 </w:t>
      </w:r>
      <w:proofErr w:type="spell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μl</w:t>
      </w:r>
      <w:proofErr w:type="spell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of assay solution. The </w:t>
      </w:r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sucrose synthase</w:t>
      </w:r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activity assay solution contained 50 mM </w:t>
      </w:r>
      <w:proofErr w:type="spell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Hepes</w:t>
      </w:r>
      <w:proofErr w:type="spell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(pH 7.5), 15 mM MgCl</w:t>
      </w:r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  <w:vertAlign w:val="subscript"/>
        </w:rPr>
        <w:t>2</w:t>
      </w:r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, 25 mM </w:t>
      </w:r>
      <w:proofErr w:type="spell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Fru</w:t>
      </w:r>
      <w:proofErr w:type="spell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, and 25 mM UDP-</w:t>
      </w:r>
      <w:proofErr w:type="spell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Glc</w:t>
      </w:r>
      <w:proofErr w:type="spell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. The SPS assay solution contained 100 mM </w:t>
      </w:r>
      <w:proofErr w:type="spell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Hepes</w:t>
      </w:r>
      <w:proofErr w:type="spell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(pH 7.5), 20 mM Glc-6-P, 4 mM Fru-6-P, 3 mM UDP-</w:t>
      </w:r>
      <w:proofErr w:type="spell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Glc</w:t>
      </w:r>
      <w:proofErr w:type="spell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, 5 mM MgCl2, and 1 mM EDTA. For control, UDP-</w:t>
      </w:r>
      <w:proofErr w:type="spellStart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Glc</w:t>
      </w:r>
      <w:proofErr w:type="spellEnd"/>
      <w:r w:rsidR="00B5495F"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was not added in the assay solutions. The reactions were kept for incubation of 30 min for SS and 60 min for SPS and then immediately stopped by boiling for 3 min. Enzyme reaction volume and freshly prepared reagents were proportionally increased for the spectrophotometric readings at 630 nm. The enzyme assay was measured in micromole per minute per gram of protein.</w:t>
      </w:r>
    </w:p>
    <w:p w14:paraId="6BF78319" w14:textId="77777777" w:rsidR="00B5495F" w:rsidRPr="00B05F1F" w:rsidRDefault="00B5495F" w:rsidP="00DA2886">
      <w:pPr>
        <w:spacing w:line="240" w:lineRule="auto"/>
        <w:ind w:firstLine="720"/>
        <w:jc w:val="both"/>
        <w:rPr>
          <w:rFonts w:ascii="Palatino Linotype" w:hAnsi="Palatino Linotype"/>
          <w:color w:val="333333"/>
          <w:sz w:val="20"/>
          <w:szCs w:val="20"/>
          <w:shd w:val="clear" w:color="auto" w:fill="FCFCFC"/>
        </w:rPr>
      </w:pPr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Acid invertase activity was assayed at 37 °C by adding 150 </w:t>
      </w:r>
      <w:proofErr w:type="spellStart"/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μ</w:t>
      </w:r>
      <w:r w:rsidR="00DA2886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L</w:t>
      </w:r>
      <w:proofErr w:type="spellEnd"/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of desalted enzyme extract with equal volume of 1 M sodium acetate (pH 4.5) and 300 </w:t>
      </w:r>
      <w:proofErr w:type="spellStart"/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μ</w:t>
      </w:r>
      <w:r w:rsidR="00DA2886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>L</w:t>
      </w:r>
      <w:proofErr w:type="spellEnd"/>
      <w:r w:rsidRPr="00B05F1F">
        <w:rPr>
          <w:rFonts w:ascii="Palatino Linotype" w:hAnsi="Palatino Linotype"/>
          <w:color w:val="333333"/>
          <w:sz w:val="20"/>
          <w:szCs w:val="20"/>
          <w:shd w:val="clear" w:color="auto" w:fill="FCFCFC"/>
        </w:rPr>
        <w:t xml:space="preserve"> of 120 mM sucrose solution. The enzyme assay was expressed in micromoles per minute per gram of protein.</w:t>
      </w:r>
    </w:p>
    <w:p w14:paraId="116D3E63" w14:textId="77777777" w:rsidR="00CA6916" w:rsidRPr="00B05F1F" w:rsidRDefault="000804F8" w:rsidP="00DA2886">
      <w:pPr>
        <w:spacing w:line="240" w:lineRule="auto"/>
        <w:ind w:firstLine="720"/>
        <w:jc w:val="both"/>
        <w:rPr>
          <w:rFonts w:ascii="Palatino Linotype" w:hAnsi="Palatino Linotype"/>
          <w:color w:val="333333"/>
          <w:sz w:val="20"/>
          <w:szCs w:val="20"/>
          <w:shd w:val="clear" w:color="auto" w:fill="FCFCFC"/>
        </w:rPr>
      </w:pPr>
      <w:r w:rsidRPr="00B05F1F">
        <w:rPr>
          <w:rFonts w:ascii="Palatino Linotype" w:hAnsi="Palatino Linotype"/>
          <w:sz w:val="20"/>
          <w:szCs w:val="20"/>
        </w:rPr>
        <w:t>For determination of ADP-glucose phosphorylase, 0</w:t>
      </w:r>
      <w:r w:rsidR="00CA6916" w:rsidRPr="00B05F1F">
        <w:rPr>
          <w:rFonts w:ascii="Palatino Linotype" w:hAnsi="Palatino Linotype"/>
          <w:sz w:val="20"/>
          <w:szCs w:val="20"/>
        </w:rPr>
        <w:t xml:space="preserve">.5 g of dried leaves were homogenized in a prechilled pestle and mortar at </w:t>
      </w:r>
      <w:r w:rsidR="000D607B" w:rsidRPr="00B05F1F">
        <w:rPr>
          <w:rFonts w:ascii="Palatino Linotype" w:hAnsi="Palatino Linotype"/>
          <w:sz w:val="20"/>
          <w:szCs w:val="20"/>
        </w:rPr>
        <w:t>40 C</w:t>
      </w:r>
      <w:r w:rsidR="00CA6916" w:rsidRPr="00B05F1F">
        <w:rPr>
          <w:rFonts w:ascii="Palatino Linotype" w:hAnsi="Palatino Linotype"/>
          <w:sz w:val="20"/>
          <w:szCs w:val="20"/>
        </w:rPr>
        <w:t xml:space="preserve"> with cold 2 m</w:t>
      </w:r>
      <w:r w:rsidR="002F78F8">
        <w:rPr>
          <w:rFonts w:ascii="Palatino Linotype" w:hAnsi="Palatino Linotype"/>
          <w:sz w:val="20"/>
          <w:szCs w:val="20"/>
        </w:rPr>
        <w:t>L</w:t>
      </w:r>
      <w:r w:rsidR="00CA6916" w:rsidRPr="00B05F1F">
        <w:rPr>
          <w:rFonts w:ascii="Palatino Linotype" w:hAnsi="Palatino Linotype"/>
          <w:sz w:val="20"/>
          <w:szCs w:val="20"/>
        </w:rPr>
        <w:t xml:space="preserve"> of buffer on ice. The extraction buffer employed was having composition as 50 mM 3-N-morpholino propane sulphonic acid (MOPS) pH 7.4, 2 mM MgCl</w:t>
      </w:r>
      <w:proofErr w:type="gramStart"/>
      <w:r w:rsidR="00CA6916" w:rsidRPr="00B05F1F">
        <w:rPr>
          <w:rFonts w:ascii="Palatino Linotype" w:hAnsi="Palatino Linotype"/>
          <w:sz w:val="20"/>
          <w:szCs w:val="20"/>
          <w:vertAlign w:val="subscript"/>
        </w:rPr>
        <w:t>2</w:t>
      </w:r>
      <w:r w:rsidR="00CA6916" w:rsidRPr="00B05F1F">
        <w:rPr>
          <w:rFonts w:ascii="Palatino Linotype" w:hAnsi="Palatino Linotype"/>
          <w:sz w:val="20"/>
          <w:szCs w:val="20"/>
        </w:rPr>
        <w:t xml:space="preserve"> ,</w:t>
      </w:r>
      <w:proofErr w:type="gramEnd"/>
      <w:r w:rsidR="00CA6916" w:rsidRPr="00B05F1F">
        <w:rPr>
          <w:rFonts w:ascii="Palatino Linotype" w:hAnsi="Palatino Linotype"/>
          <w:sz w:val="20"/>
          <w:szCs w:val="20"/>
        </w:rPr>
        <w:t xml:space="preserve"> 1 mM EDTA and 2 mM </w:t>
      </w:r>
      <w:proofErr w:type="spellStart"/>
      <w:r w:rsidR="00CA6916" w:rsidRPr="00B05F1F">
        <w:rPr>
          <w:rFonts w:ascii="Palatino Linotype" w:hAnsi="Palatino Linotype"/>
          <w:sz w:val="20"/>
          <w:szCs w:val="20"/>
        </w:rPr>
        <w:t>Dithiothritol</w:t>
      </w:r>
      <w:proofErr w:type="spellEnd"/>
      <w:r w:rsidR="00CA6916" w:rsidRPr="00B05F1F">
        <w:rPr>
          <w:rFonts w:ascii="Palatino Linotype" w:hAnsi="Palatino Linotype"/>
          <w:sz w:val="20"/>
          <w:szCs w:val="20"/>
        </w:rPr>
        <w:t xml:space="preserve"> (DTT) .The homogenate so obtained was centrifuged at 10,000 x g for 10 min in a refrigerated centrifuge at 40 </w:t>
      </w:r>
      <w:r w:rsidR="00DA2886">
        <w:rPr>
          <w:rFonts w:ascii="Palatino Linotype" w:hAnsi="Palatino Linotype"/>
          <w:sz w:val="20"/>
          <w:szCs w:val="20"/>
        </w:rPr>
        <w:t>°</w:t>
      </w:r>
      <w:r w:rsidR="00CA6916" w:rsidRPr="00B05F1F">
        <w:rPr>
          <w:rFonts w:ascii="Palatino Linotype" w:hAnsi="Palatino Linotype"/>
          <w:sz w:val="20"/>
          <w:szCs w:val="20"/>
        </w:rPr>
        <w:t xml:space="preserve">C. The supernatant was used as grain extract for enzyme analysis. The reaction was started by the addition of 200 µl of sodium pyrophosphate (2.5 µmole). The </w:t>
      </w:r>
      <w:proofErr w:type="spellStart"/>
      <w:r w:rsidR="00CA6916" w:rsidRPr="00B05F1F">
        <w:rPr>
          <w:rFonts w:ascii="Palatino Linotype" w:hAnsi="Palatino Linotype"/>
          <w:sz w:val="20"/>
          <w:szCs w:val="20"/>
        </w:rPr>
        <w:t>pyrophosphorolytic</w:t>
      </w:r>
      <w:proofErr w:type="spellEnd"/>
      <w:r w:rsidR="00CA6916" w:rsidRPr="00B05F1F">
        <w:rPr>
          <w:rFonts w:ascii="Palatino Linotype" w:hAnsi="Palatino Linotype"/>
          <w:sz w:val="20"/>
          <w:szCs w:val="20"/>
        </w:rPr>
        <w:t xml:space="preserve"> activity of </w:t>
      </w:r>
      <w:r w:rsidR="000D607B" w:rsidRPr="00B05F1F">
        <w:rPr>
          <w:rFonts w:ascii="Palatino Linotype" w:hAnsi="Palatino Linotype"/>
          <w:sz w:val="20"/>
          <w:szCs w:val="20"/>
        </w:rPr>
        <w:t xml:space="preserve">ADP-GP </w:t>
      </w:r>
      <w:r w:rsidR="00CA6916" w:rsidRPr="00B05F1F">
        <w:rPr>
          <w:rFonts w:ascii="Palatino Linotype" w:hAnsi="Palatino Linotype"/>
          <w:sz w:val="20"/>
          <w:szCs w:val="20"/>
        </w:rPr>
        <w:t>was assayed spectrophotometrically by monitoring the increase in absorbance due to conversion of NADP to NADPH at 340 nm</w:t>
      </w:r>
      <w:r w:rsidR="00DA2886">
        <w:rPr>
          <w:rFonts w:ascii="Palatino Linotype" w:hAnsi="Palatino Linotype"/>
          <w:sz w:val="20"/>
          <w:szCs w:val="20"/>
        </w:rPr>
        <w:t>.</w:t>
      </w:r>
    </w:p>
    <w:p w14:paraId="26FF0973" w14:textId="77777777" w:rsidR="00CA6916" w:rsidRPr="00B05F1F" w:rsidRDefault="00CA6916" w:rsidP="00DA2886">
      <w:pPr>
        <w:spacing w:line="240" w:lineRule="auto"/>
        <w:rPr>
          <w:rFonts w:ascii="Palatino Linotype" w:hAnsi="Palatino Linotype"/>
          <w:sz w:val="20"/>
          <w:szCs w:val="20"/>
        </w:rPr>
      </w:pPr>
    </w:p>
    <w:p w14:paraId="211A3E12" w14:textId="77777777" w:rsidR="007B54D2" w:rsidRPr="00B05F1F" w:rsidRDefault="007B54D2" w:rsidP="00FB703E">
      <w:pPr>
        <w:rPr>
          <w:rFonts w:ascii="Palatino Linotype" w:hAnsi="Palatino Linotype"/>
          <w:sz w:val="20"/>
          <w:szCs w:val="20"/>
        </w:rPr>
      </w:pPr>
    </w:p>
    <w:p w14:paraId="06CC0259" w14:textId="77777777" w:rsidR="001700CB" w:rsidRPr="00B05F1F" w:rsidRDefault="001700CB" w:rsidP="00FB703E">
      <w:pPr>
        <w:rPr>
          <w:rFonts w:ascii="Palatino Linotype" w:hAnsi="Palatino Linotype"/>
          <w:sz w:val="20"/>
          <w:szCs w:val="20"/>
        </w:rPr>
      </w:pPr>
    </w:p>
    <w:sectPr w:rsidR="001700CB" w:rsidRPr="00B05F1F" w:rsidSect="0019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A42762"/>
    <w:multiLevelType w:val="multilevel"/>
    <w:tmpl w:val="CBBEDBF4"/>
    <w:lvl w:ilvl="0">
      <w:start w:val="1"/>
      <w:numFmt w:val="decimal"/>
      <w:lvlText w:val="%1"/>
      <w:lvlJc w:val="left"/>
      <w:pPr>
        <w:ind w:left="3060" w:hanging="540"/>
      </w:pPr>
      <w:rPr>
        <w:rFonts w:hint="default"/>
        <w:sz w:val="16"/>
        <w:szCs w:val="16"/>
      </w:rPr>
    </w:lvl>
    <w:lvl w:ilvl="1">
      <w:start w:val="7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Mjc2MjEzsTS1MDZW0lEKTi0uzszPAykwrAUAqu4QvCwAAAA="/>
  </w:docVars>
  <w:rsids>
    <w:rsidRoot w:val="00BA3F62"/>
    <w:rsid w:val="000524FA"/>
    <w:rsid w:val="000804F8"/>
    <w:rsid w:val="000D607B"/>
    <w:rsid w:val="00133798"/>
    <w:rsid w:val="001700CB"/>
    <w:rsid w:val="00192718"/>
    <w:rsid w:val="002F78F8"/>
    <w:rsid w:val="00340E60"/>
    <w:rsid w:val="007914E0"/>
    <w:rsid w:val="007B54D2"/>
    <w:rsid w:val="007E4A19"/>
    <w:rsid w:val="00814814"/>
    <w:rsid w:val="008A6C1B"/>
    <w:rsid w:val="00904D42"/>
    <w:rsid w:val="0098578F"/>
    <w:rsid w:val="00B05F1F"/>
    <w:rsid w:val="00B5495F"/>
    <w:rsid w:val="00BA3F62"/>
    <w:rsid w:val="00BE472E"/>
    <w:rsid w:val="00CA6916"/>
    <w:rsid w:val="00DA2886"/>
    <w:rsid w:val="00DE169F"/>
    <w:rsid w:val="00E41CB0"/>
    <w:rsid w:val="00F203A0"/>
    <w:rsid w:val="00FB703E"/>
    <w:rsid w:val="00FD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136F"/>
  <w15:chartTrackingRefBased/>
  <w15:docId w15:val="{3E4E0463-3BEF-4B0A-8A02-E9D2EF48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718"/>
    <w:pPr>
      <w:spacing w:after="200" w:line="276" w:lineRule="auto"/>
    </w:pPr>
    <w:rPr>
      <w:sz w:val="22"/>
      <w:szCs w:val="22"/>
      <w:lang w:val="en-IN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DPI31text">
    <w:name w:val="MDPI_3.1_text"/>
    <w:qFormat/>
    <w:rsid w:val="00BA3F62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color w:val="000000"/>
      <w:szCs w:val="22"/>
      <w:lang w:val="en-US" w:eastAsia="de-DE" w:bidi="en-US"/>
    </w:rPr>
  </w:style>
  <w:style w:type="paragraph" w:customStyle="1" w:styleId="MDPI21heading1">
    <w:name w:val="MDPI_2.1_heading1"/>
    <w:basedOn w:val="Normale"/>
    <w:qFormat/>
    <w:rsid w:val="00BA3F62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/>
      <w:b/>
      <w:color w:val="000000"/>
      <w:sz w:val="20"/>
      <w:lang w:val="en-US" w:eastAsia="de-DE" w:bidi="en-US"/>
    </w:rPr>
  </w:style>
  <w:style w:type="paragraph" w:customStyle="1" w:styleId="MDPI22heading2">
    <w:name w:val="MDPI_2.2_heading2"/>
    <w:basedOn w:val="Normale"/>
    <w:qFormat/>
    <w:rsid w:val="00BA3F62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/>
      <w:i/>
      <w:noProof/>
      <w:color w:val="000000"/>
      <w:sz w:val="20"/>
      <w:lang w:val="en-US" w:eastAsia="de-DE" w:bidi="en-US"/>
    </w:rPr>
  </w:style>
  <w:style w:type="character" w:styleId="Collegamentoipertestuale">
    <w:name w:val="Hyperlink"/>
    <w:uiPriority w:val="99"/>
    <w:unhideWhenUsed/>
    <w:rsid w:val="00B5495F"/>
    <w:rPr>
      <w:color w:val="0000FF"/>
      <w:u w:val="single"/>
    </w:rPr>
  </w:style>
  <w:style w:type="paragraph" w:customStyle="1" w:styleId="MDPI13authornames">
    <w:name w:val="MDPI_1.3_authornames"/>
    <w:next w:val="Normale"/>
    <w:qFormat/>
    <w:rsid w:val="00B05F1F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styleId="Paragrafoelenco">
    <w:name w:val="List Paragraph"/>
    <w:basedOn w:val="Normale"/>
    <w:uiPriority w:val="34"/>
    <w:qFormat/>
    <w:rsid w:val="00B05F1F"/>
    <w:pPr>
      <w:spacing w:after="0" w:line="260" w:lineRule="atLeast"/>
      <w:ind w:left="720"/>
      <w:contextualSpacing/>
      <w:jc w:val="both"/>
    </w:pPr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shagautam99@gmail.com" TargetMode="External"/><Relationship Id="rId13" Type="http://schemas.openxmlformats.org/officeDocument/2006/relationships/hyperlink" Target="mailto:adriano.sofo@uniba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harfatma30@gmail.com" TargetMode="External"/><Relationship Id="rId12" Type="http://schemas.openxmlformats.org/officeDocument/2006/relationships/hyperlink" Target="mailto:naf9.a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umar9@hotmail.com" TargetMode="External"/><Relationship Id="rId11" Type="http://schemas.openxmlformats.org/officeDocument/2006/relationships/hyperlink" Target="mailto:dippolito.ilaria@libero.it" TargetMode="External"/><Relationship Id="rId5" Type="http://schemas.openxmlformats.org/officeDocument/2006/relationships/hyperlink" Target="mailto:noushina.iqbal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riano.sofo@uniba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f9.am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9978</CharactersWithSpaces>
  <SharedDoc>false</SharedDoc>
  <HLinks>
    <vt:vector size="54" baseType="variant">
      <vt:variant>
        <vt:i4>3932244</vt:i4>
      </vt:variant>
      <vt:variant>
        <vt:i4>24</vt:i4>
      </vt:variant>
      <vt:variant>
        <vt:i4>0</vt:i4>
      </vt:variant>
      <vt:variant>
        <vt:i4>5</vt:i4>
      </vt:variant>
      <vt:variant>
        <vt:lpwstr>mailto:adriano.sofo@unibas.it</vt:lpwstr>
      </vt:variant>
      <vt:variant>
        <vt:lpwstr/>
      </vt:variant>
      <vt:variant>
        <vt:i4>2883599</vt:i4>
      </vt:variant>
      <vt:variant>
        <vt:i4>21</vt:i4>
      </vt:variant>
      <vt:variant>
        <vt:i4>0</vt:i4>
      </vt:variant>
      <vt:variant>
        <vt:i4>5</vt:i4>
      </vt:variant>
      <vt:variant>
        <vt:lpwstr>mailto:naf9.amu@gmail.com</vt:lpwstr>
      </vt:variant>
      <vt:variant>
        <vt:lpwstr/>
      </vt:variant>
      <vt:variant>
        <vt:i4>3407944</vt:i4>
      </vt:variant>
      <vt:variant>
        <vt:i4>18</vt:i4>
      </vt:variant>
      <vt:variant>
        <vt:i4>0</vt:i4>
      </vt:variant>
      <vt:variant>
        <vt:i4>5</vt:i4>
      </vt:variant>
      <vt:variant>
        <vt:lpwstr>mailto:dippolito.ilaria@libero.it</vt:lpwstr>
      </vt:variant>
      <vt:variant>
        <vt:lpwstr/>
      </vt:variant>
      <vt:variant>
        <vt:i4>3932244</vt:i4>
      </vt:variant>
      <vt:variant>
        <vt:i4>15</vt:i4>
      </vt:variant>
      <vt:variant>
        <vt:i4>0</vt:i4>
      </vt:variant>
      <vt:variant>
        <vt:i4>5</vt:i4>
      </vt:variant>
      <vt:variant>
        <vt:lpwstr>mailto:adriano.sofo@unibas.it</vt:lpwstr>
      </vt:variant>
      <vt:variant>
        <vt:lpwstr/>
      </vt:variant>
      <vt:variant>
        <vt:i4>2293856</vt:i4>
      </vt:variant>
      <vt:variant>
        <vt:i4>12</vt:i4>
      </vt:variant>
      <vt:variant>
        <vt:i4>0</vt:i4>
      </vt:variant>
      <vt:variant>
        <vt:i4>5</vt:i4>
      </vt:variant>
      <vt:variant>
        <vt:lpwstr>mailto:s_umar9@hotmail.com</vt:lpwstr>
      </vt:variant>
      <vt:variant>
        <vt:lpwstr/>
      </vt:variant>
      <vt:variant>
        <vt:i4>4456496</vt:i4>
      </vt:variant>
      <vt:variant>
        <vt:i4>9</vt:i4>
      </vt:variant>
      <vt:variant>
        <vt:i4>0</vt:i4>
      </vt:variant>
      <vt:variant>
        <vt:i4>5</vt:i4>
      </vt:variant>
      <vt:variant>
        <vt:lpwstr>mailto:noushina.iqbal@gmail.com</vt:lpwstr>
      </vt:variant>
      <vt:variant>
        <vt:lpwstr/>
      </vt:variant>
      <vt:variant>
        <vt:i4>2883599</vt:i4>
      </vt:variant>
      <vt:variant>
        <vt:i4>6</vt:i4>
      </vt:variant>
      <vt:variant>
        <vt:i4>0</vt:i4>
      </vt:variant>
      <vt:variant>
        <vt:i4>5</vt:i4>
      </vt:variant>
      <vt:variant>
        <vt:lpwstr>mailto:naf9.amu@gmail.com</vt:lpwstr>
      </vt:variant>
      <vt:variant>
        <vt:lpwstr/>
      </vt:variant>
      <vt:variant>
        <vt:i4>6226033</vt:i4>
      </vt:variant>
      <vt:variant>
        <vt:i4>3</vt:i4>
      </vt:variant>
      <vt:variant>
        <vt:i4>0</vt:i4>
      </vt:variant>
      <vt:variant>
        <vt:i4>5</vt:i4>
      </vt:variant>
      <vt:variant>
        <vt:lpwstr>mailto:harshagautam99@gmail.com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mailto:meharfatma30@gmail.com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noushina iqbal</dc:creator>
  <cp:keywords/>
  <cp:lastModifiedBy>Evo Devo</cp:lastModifiedBy>
  <cp:revision>4</cp:revision>
  <dcterms:created xsi:type="dcterms:W3CDTF">2021-06-10T19:35:00Z</dcterms:created>
  <dcterms:modified xsi:type="dcterms:W3CDTF">2021-06-10T19:49:00Z</dcterms:modified>
</cp:coreProperties>
</file>