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CD3" w:rsidRDefault="003B5CD3" w:rsidP="003B5CD3">
      <w:pPr>
        <w:pStyle w:val="MDPI52figure"/>
        <w:ind w:left="2608"/>
        <w:jc w:val="left"/>
        <w:rPr>
          <w:b/>
        </w:rPr>
      </w:pPr>
      <w:r>
        <w:rPr>
          <w:noProof/>
        </w:rPr>
        <w:drawing>
          <wp:inline distT="0" distB="0" distL="0" distR="0" wp14:anchorId="33570FF9" wp14:editId="2E0C97D4">
            <wp:extent cx="3979775" cy="2714400"/>
            <wp:effectExtent l="0" t="0" r="8255" b="16510"/>
            <wp:docPr id="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1FBBB0B-1EF5-4473-AD5A-35760A3040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B5CD3" w:rsidRDefault="003B5CD3" w:rsidP="003B5CD3">
      <w:pPr>
        <w:pStyle w:val="MDPI51figurecaption"/>
        <w:rPr>
          <w:iCs/>
          <w:lang w:val="en-GB"/>
        </w:rPr>
      </w:pPr>
      <w:r w:rsidRPr="00653696">
        <w:rPr>
          <w:b/>
          <w:lang w:val="en-GB"/>
        </w:rPr>
        <w:t xml:space="preserve">Figure </w:t>
      </w:r>
      <w:r>
        <w:rPr>
          <w:b/>
          <w:lang w:val="en-GB"/>
        </w:rPr>
        <w:t>S2</w:t>
      </w:r>
      <w:r w:rsidRPr="00653696">
        <w:rPr>
          <w:b/>
          <w:lang w:val="en-GB"/>
        </w:rPr>
        <w:t xml:space="preserve">. </w:t>
      </w:r>
      <w:r w:rsidRPr="00653696">
        <w:rPr>
          <w:iCs/>
          <w:lang w:val="en-GB"/>
        </w:rPr>
        <w:t xml:space="preserve">Compatibility between </w:t>
      </w:r>
      <w:proofErr w:type="spellStart"/>
      <w:r w:rsidRPr="00653696">
        <w:rPr>
          <w:iCs/>
          <w:lang w:val="en-GB"/>
        </w:rPr>
        <w:t>uTFD</w:t>
      </w:r>
      <w:proofErr w:type="spellEnd"/>
      <w:r w:rsidRPr="00653696">
        <w:rPr>
          <w:iCs/>
          <w:lang w:val="en-GB"/>
        </w:rPr>
        <w:t xml:space="preserve"> and </w:t>
      </w:r>
      <w:proofErr w:type="spellStart"/>
      <w:r w:rsidRPr="00653696">
        <w:rPr>
          <w:iCs/>
          <w:lang w:val="en-GB"/>
        </w:rPr>
        <w:t>pTFD</w:t>
      </w:r>
      <w:proofErr w:type="spellEnd"/>
      <w:r>
        <w:rPr>
          <w:iCs/>
          <w:lang w:val="en-GB"/>
        </w:rPr>
        <w:t xml:space="preserve"> (Pearson correlation coefficient = 0.6835, p&lt;0.001)</w:t>
      </w:r>
    </w:p>
    <w:p w:rsidR="007813A1" w:rsidRPr="003B5CD3" w:rsidRDefault="003B5CD3">
      <w:pPr>
        <w:rPr>
          <w:lang w:val="en-GB"/>
        </w:rPr>
      </w:pPr>
      <w:bookmarkStart w:id="0" w:name="_GoBack"/>
      <w:bookmarkEnd w:id="0"/>
    </w:p>
    <w:sectPr w:rsidR="007813A1" w:rsidRPr="003B5CD3" w:rsidSect="00BC1D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CD3"/>
    <w:rsid w:val="003B5CD3"/>
    <w:rsid w:val="0055155F"/>
    <w:rsid w:val="00661204"/>
    <w:rsid w:val="00BC1DEC"/>
    <w:rsid w:val="00FD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54D73"/>
  <w14:defaultImageDpi w14:val="32767"/>
  <w15:chartTrackingRefBased/>
  <w15:docId w15:val="{1EBDE1E0-9CBB-A947-927D-1B44BA6E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3B5CD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3B5CD3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C:\Users\przemekwy\Desktop\Liro2018\uTFD_pTFD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53535776647166E-2"/>
          <c:y val="2.0541026227224642E-2"/>
          <c:w val="0.83468285214348203"/>
          <c:h val="0.74915126463665227"/>
        </c:manualLayout>
      </c:layout>
      <c:scatterChart>
        <c:scatterStyle val="lineMarker"/>
        <c:varyColors val="0"/>
        <c:ser>
          <c:idx val="0"/>
          <c:order val="0"/>
          <c:spPr>
            <a:ln w="25400">
              <a:noFill/>
            </a:ln>
            <a:effectLst/>
          </c:spPr>
          <c:marker>
            <c:symbol val="circle"/>
            <c:size val="4"/>
            <c:spPr>
              <a:solidFill>
                <a:schemeClr val="accent1"/>
              </a:solidFill>
              <a:ln w="9525" cap="flat" cmpd="sng" algn="ctr">
                <a:solidFill>
                  <a:schemeClr val="accent1"/>
                </a:solidFill>
                <a:round/>
              </a:ln>
              <a:effectLst/>
            </c:spPr>
          </c:marker>
          <c:xVal>
            <c:numRef>
              <c:f>'baza Ewy'!$V$2:$V$118</c:f>
              <c:numCache>
                <c:formatCode>General</c:formatCode>
                <c:ptCount val="116"/>
                <c:pt idx="0">
                  <c:v>1</c:v>
                </c:pt>
                <c:pt idx="1">
                  <c:v>1</c:v>
                </c:pt>
                <c:pt idx="2">
                  <c:v>1.5</c:v>
                </c:pt>
                <c:pt idx="3">
                  <c:v>7</c:v>
                </c:pt>
                <c:pt idx="4">
                  <c:v>13</c:v>
                </c:pt>
                <c:pt idx="5">
                  <c:v>6</c:v>
                </c:pt>
                <c:pt idx="6">
                  <c:v>1</c:v>
                </c:pt>
                <c:pt idx="7">
                  <c:v>6</c:v>
                </c:pt>
                <c:pt idx="8">
                  <c:v>1</c:v>
                </c:pt>
                <c:pt idx="9">
                  <c:v>10</c:v>
                </c:pt>
                <c:pt idx="10">
                  <c:v>1</c:v>
                </c:pt>
                <c:pt idx="11">
                  <c:v>1</c:v>
                </c:pt>
                <c:pt idx="12">
                  <c:v>3</c:v>
                </c:pt>
                <c:pt idx="13">
                  <c:v>2</c:v>
                </c:pt>
                <c:pt idx="14">
                  <c:v>8</c:v>
                </c:pt>
                <c:pt idx="15">
                  <c:v>3</c:v>
                </c:pt>
                <c:pt idx="16">
                  <c:v>7</c:v>
                </c:pt>
                <c:pt idx="17">
                  <c:v>10</c:v>
                </c:pt>
                <c:pt idx="18">
                  <c:v>8</c:v>
                </c:pt>
                <c:pt idx="19">
                  <c:v>1</c:v>
                </c:pt>
                <c:pt idx="20">
                  <c:v>6</c:v>
                </c:pt>
                <c:pt idx="21">
                  <c:v>8</c:v>
                </c:pt>
                <c:pt idx="22">
                  <c:v>5</c:v>
                </c:pt>
                <c:pt idx="23">
                  <c:v>13</c:v>
                </c:pt>
                <c:pt idx="24">
                  <c:v>5</c:v>
                </c:pt>
                <c:pt idx="25">
                  <c:v>6</c:v>
                </c:pt>
                <c:pt idx="26">
                  <c:v>3</c:v>
                </c:pt>
                <c:pt idx="27">
                  <c:v>12</c:v>
                </c:pt>
                <c:pt idx="28">
                  <c:v>14</c:v>
                </c:pt>
                <c:pt idx="29">
                  <c:v>6</c:v>
                </c:pt>
                <c:pt idx="30">
                  <c:v>7</c:v>
                </c:pt>
                <c:pt idx="31">
                  <c:v>10</c:v>
                </c:pt>
                <c:pt idx="32">
                  <c:v>9</c:v>
                </c:pt>
                <c:pt idx="33">
                  <c:v>5</c:v>
                </c:pt>
                <c:pt idx="34">
                  <c:v>8</c:v>
                </c:pt>
                <c:pt idx="35">
                  <c:v>3</c:v>
                </c:pt>
                <c:pt idx="36">
                  <c:v>9</c:v>
                </c:pt>
                <c:pt idx="37">
                  <c:v>18</c:v>
                </c:pt>
                <c:pt idx="38">
                  <c:v>11</c:v>
                </c:pt>
                <c:pt idx="39">
                  <c:v>5</c:v>
                </c:pt>
                <c:pt idx="40">
                  <c:v>1</c:v>
                </c:pt>
                <c:pt idx="41">
                  <c:v>5</c:v>
                </c:pt>
                <c:pt idx="42">
                  <c:v>15</c:v>
                </c:pt>
                <c:pt idx="43">
                  <c:v>15</c:v>
                </c:pt>
                <c:pt idx="44">
                  <c:v>7</c:v>
                </c:pt>
                <c:pt idx="45">
                  <c:v>16</c:v>
                </c:pt>
                <c:pt idx="46">
                  <c:v>0</c:v>
                </c:pt>
                <c:pt idx="47">
                  <c:v>7</c:v>
                </c:pt>
                <c:pt idx="48">
                  <c:v>10</c:v>
                </c:pt>
                <c:pt idx="49">
                  <c:v>14</c:v>
                </c:pt>
                <c:pt idx="50">
                  <c:v>11</c:v>
                </c:pt>
                <c:pt idx="51">
                  <c:v>11</c:v>
                </c:pt>
                <c:pt idx="52">
                  <c:v>16</c:v>
                </c:pt>
                <c:pt idx="53">
                  <c:v>6</c:v>
                </c:pt>
                <c:pt idx="54">
                  <c:v>10</c:v>
                </c:pt>
                <c:pt idx="55">
                  <c:v>11</c:v>
                </c:pt>
                <c:pt idx="56">
                  <c:v>10</c:v>
                </c:pt>
                <c:pt idx="57">
                  <c:v>5</c:v>
                </c:pt>
                <c:pt idx="58">
                  <c:v>10</c:v>
                </c:pt>
                <c:pt idx="59">
                  <c:v>9.5</c:v>
                </c:pt>
                <c:pt idx="60">
                  <c:v>7</c:v>
                </c:pt>
                <c:pt idx="61">
                  <c:v>7</c:v>
                </c:pt>
                <c:pt idx="62">
                  <c:v>14</c:v>
                </c:pt>
                <c:pt idx="63">
                  <c:v>7</c:v>
                </c:pt>
                <c:pt idx="64">
                  <c:v>14</c:v>
                </c:pt>
                <c:pt idx="65">
                  <c:v>4.5</c:v>
                </c:pt>
                <c:pt idx="66">
                  <c:v>10</c:v>
                </c:pt>
                <c:pt idx="67">
                  <c:v>11</c:v>
                </c:pt>
                <c:pt idx="68">
                  <c:v>3</c:v>
                </c:pt>
                <c:pt idx="69">
                  <c:v>5</c:v>
                </c:pt>
                <c:pt idx="70">
                  <c:v>12</c:v>
                </c:pt>
                <c:pt idx="71">
                  <c:v>9</c:v>
                </c:pt>
                <c:pt idx="72">
                  <c:v>25</c:v>
                </c:pt>
                <c:pt idx="73">
                  <c:v>4</c:v>
                </c:pt>
                <c:pt idx="74">
                  <c:v>14</c:v>
                </c:pt>
                <c:pt idx="75">
                  <c:v>18</c:v>
                </c:pt>
                <c:pt idx="76">
                  <c:v>10</c:v>
                </c:pt>
                <c:pt idx="77">
                  <c:v>5</c:v>
                </c:pt>
                <c:pt idx="78">
                  <c:v>10</c:v>
                </c:pt>
                <c:pt idx="79">
                  <c:v>7</c:v>
                </c:pt>
                <c:pt idx="80">
                  <c:v>16</c:v>
                </c:pt>
                <c:pt idx="81">
                  <c:v>13</c:v>
                </c:pt>
                <c:pt idx="82">
                  <c:v>22</c:v>
                </c:pt>
                <c:pt idx="83">
                  <c:v>5</c:v>
                </c:pt>
                <c:pt idx="84">
                  <c:v>14</c:v>
                </c:pt>
                <c:pt idx="85">
                  <c:v>18</c:v>
                </c:pt>
                <c:pt idx="86" formatCode="[$-415]General">
                  <c:v>7</c:v>
                </c:pt>
                <c:pt idx="87" formatCode="[$-415]General">
                  <c:v>14</c:v>
                </c:pt>
                <c:pt idx="88" formatCode="[$-415]General">
                  <c:v>13</c:v>
                </c:pt>
                <c:pt idx="89" formatCode="[$-415]General">
                  <c:v>2</c:v>
                </c:pt>
                <c:pt idx="90" formatCode="[$-415]General">
                  <c:v>8</c:v>
                </c:pt>
                <c:pt idx="91" formatCode="[$-415]General">
                  <c:v>3</c:v>
                </c:pt>
                <c:pt idx="92" formatCode="[$-415]General">
                  <c:v>6</c:v>
                </c:pt>
                <c:pt idx="93" formatCode="[$-415]General">
                  <c:v>10</c:v>
                </c:pt>
                <c:pt idx="94" formatCode="[$-415]General">
                  <c:v>13</c:v>
                </c:pt>
                <c:pt idx="95">
                  <c:v>0.5</c:v>
                </c:pt>
                <c:pt idx="96">
                  <c:v>1</c:v>
                </c:pt>
                <c:pt idx="97" formatCode="[$-415]General">
                  <c:v>7</c:v>
                </c:pt>
                <c:pt idx="98" formatCode="[$-415]General">
                  <c:v>3</c:v>
                </c:pt>
                <c:pt idx="99">
                  <c:v>14</c:v>
                </c:pt>
                <c:pt idx="100">
                  <c:v>0.5</c:v>
                </c:pt>
                <c:pt idx="101">
                  <c:v>3</c:v>
                </c:pt>
                <c:pt idx="102">
                  <c:v>3</c:v>
                </c:pt>
                <c:pt idx="103">
                  <c:v>8</c:v>
                </c:pt>
                <c:pt idx="104">
                  <c:v>11</c:v>
                </c:pt>
                <c:pt idx="105">
                  <c:v>13</c:v>
                </c:pt>
                <c:pt idx="106" formatCode="[$-415]General">
                  <c:v>1</c:v>
                </c:pt>
                <c:pt idx="107" formatCode="[$-415]General">
                  <c:v>11</c:v>
                </c:pt>
                <c:pt idx="108" formatCode="[$-415]General">
                  <c:v>10</c:v>
                </c:pt>
                <c:pt idx="109" formatCode="[$-415]General">
                  <c:v>0</c:v>
                </c:pt>
                <c:pt idx="110" formatCode="[$-415]General">
                  <c:v>14</c:v>
                </c:pt>
                <c:pt idx="111" formatCode="[$-415]General">
                  <c:v>10</c:v>
                </c:pt>
                <c:pt idx="112" formatCode="[$-415]General">
                  <c:v>2</c:v>
                </c:pt>
                <c:pt idx="113" formatCode="[$-415]General">
                  <c:v>18</c:v>
                </c:pt>
                <c:pt idx="114" formatCode="[$-415]General">
                  <c:v>1.5</c:v>
                </c:pt>
                <c:pt idx="115" formatCode="[$-415]General">
                  <c:v>7</c:v>
                </c:pt>
              </c:numCache>
            </c:numRef>
          </c:xVal>
          <c:yVal>
            <c:numRef>
              <c:f>'baza Ewy'!$W$2:$W$118</c:f>
              <c:numCache>
                <c:formatCode>General</c:formatCode>
                <c:ptCount val="116"/>
                <c:pt idx="0">
                  <c:v>9.8000000000000007</c:v>
                </c:pt>
                <c:pt idx="1">
                  <c:v>1</c:v>
                </c:pt>
                <c:pt idx="2">
                  <c:v>1</c:v>
                </c:pt>
                <c:pt idx="3">
                  <c:v>7.7</c:v>
                </c:pt>
                <c:pt idx="4">
                  <c:v>10.199999999999999</c:v>
                </c:pt>
                <c:pt idx="5">
                  <c:v>12.6</c:v>
                </c:pt>
                <c:pt idx="6">
                  <c:v>2</c:v>
                </c:pt>
                <c:pt idx="7">
                  <c:v>2.5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2</c:v>
                </c:pt>
                <c:pt idx="15">
                  <c:v>2.2000000000000002</c:v>
                </c:pt>
                <c:pt idx="16">
                  <c:v>2.7</c:v>
                </c:pt>
                <c:pt idx="17">
                  <c:v>2.7</c:v>
                </c:pt>
                <c:pt idx="18">
                  <c:v>3</c:v>
                </c:pt>
                <c:pt idx="19">
                  <c:v>3</c:v>
                </c:pt>
                <c:pt idx="20">
                  <c:v>5.5</c:v>
                </c:pt>
                <c:pt idx="21">
                  <c:v>3</c:v>
                </c:pt>
                <c:pt idx="22">
                  <c:v>3</c:v>
                </c:pt>
                <c:pt idx="23">
                  <c:v>9.5</c:v>
                </c:pt>
                <c:pt idx="24">
                  <c:v>3</c:v>
                </c:pt>
                <c:pt idx="25">
                  <c:v>3</c:v>
                </c:pt>
                <c:pt idx="26">
                  <c:v>3.1</c:v>
                </c:pt>
                <c:pt idx="27">
                  <c:v>9.5</c:v>
                </c:pt>
                <c:pt idx="28">
                  <c:v>12</c:v>
                </c:pt>
                <c:pt idx="29">
                  <c:v>4</c:v>
                </c:pt>
                <c:pt idx="30">
                  <c:v>4.3</c:v>
                </c:pt>
                <c:pt idx="31">
                  <c:v>4.5</c:v>
                </c:pt>
                <c:pt idx="32">
                  <c:v>7</c:v>
                </c:pt>
                <c:pt idx="33">
                  <c:v>4.8</c:v>
                </c:pt>
                <c:pt idx="34">
                  <c:v>5.2</c:v>
                </c:pt>
                <c:pt idx="35">
                  <c:v>5</c:v>
                </c:pt>
                <c:pt idx="36">
                  <c:v>5</c:v>
                </c:pt>
                <c:pt idx="37">
                  <c:v>6.2</c:v>
                </c:pt>
                <c:pt idx="38">
                  <c:v>6.7</c:v>
                </c:pt>
                <c:pt idx="39">
                  <c:v>7</c:v>
                </c:pt>
                <c:pt idx="40">
                  <c:v>1.2</c:v>
                </c:pt>
                <c:pt idx="41">
                  <c:v>7.1</c:v>
                </c:pt>
                <c:pt idx="42">
                  <c:v>7.5</c:v>
                </c:pt>
                <c:pt idx="43">
                  <c:v>7.5</c:v>
                </c:pt>
                <c:pt idx="44">
                  <c:v>8</c:v>
                </c:pt>
                <c:pt idx="45">
                  <c:v>8.5</c:v>
                </c:pt>
                <c:pt idx="46">
                  <c:v>9</c:v>
                </c:pt>
                <c:pt idx="47">
                  <c:v>9</c:v>
                </c:pt>
                <c:pt idx="48">
                  <c:v>9</c:v>
                </c:pt>
                <c:pt idx="49">
                  <c:v>9</c:v>
                </c:pt>
                <c:pt idx="50">
                  <c:v>9</c:v>
                </c:pt>
                <c:pt idx="51">
                  <c:v>9</c:v>
                </c:pt>
                <c:pt idx="52">
                  <c:v>9.5</c:v>
                </c:pt>
                <c:pt idx="53">
                  <c:v>10</c:v>
                </c:pt>
                <c:pt idx="54">
                  <c:v>10</c:v>
                </c:pt>
                <c:pt idx="55">
                  <c:v>10</c:v>
                </c:pt>
                <c:pt idx="56">
                  <c:v>10</c:v>
                </c:pt>
                <c:pt idx="57">
                  <c:v>8.5</c:v>
                </c:pt>
                <c:pt idx="58">
                  <c:v>11</c:v>
                </c:pt>
                <c:pt idx="59">
                  <c:v>11</c:v>
                </c:pt>
                <c:pt idx="60">
                  <c:v>10.4</c:v>
                </c:pt>
                <c:pt idx="61">
                  <c:v>9.4</c:v>
                </c:pt>
                <c:pt idx="62">
                  <c:v>13</c:v>
                </c:pt>
                <c:pt idx="63">
                  <c:v>8.6999999999999993</c:v>
                </c:pt>
                <c:pt idx="64">
                  <c:v>13</c:v>
                </c:pt>
                <c:pt idx="65">
                  <c:v>14</c:v>
                </c:pt>
                <c:pt idx="66">
                  <c:v>11.5</c:v>
                </c:pt>
                <c:pt idx="67">
                  <c:v>10</c:v>
                </c:pt>
                <c:pt idx="68">
                  <c:v>3.8</c:v>
                </c:pt>
                <c:pt idx="69">
                  <c:v>6.5</c:v>
                </c:pt>
                <c:pt idx="70">
                  <c:v>15</c:v>
                </c:pt>
                <c:pt idx="71">
                  <c:v>15</c:v>
                </c:pt>
                <c:pt idx="72">
                  <c:v>18</c:v>
                </c:pt>
                <c:pt idx="73">
                  <c:v>4.3</c:v>
                </c:pt>
                <c:pt idx="74">
                  <c:v>17</c:v>
                </c:pt>
                <c:pt idx="75">
                  <c:v>18</c:v>
                </c:pt>
                <c:pt idx="76">
                  <c:v>13</c:v>
                </c:pt>
                <c:pt idx="77">
                  <c:v>5.0999999999999996</c:v>
                </c:pt>
                <c:pt idx="78">
                  <c:v>12.5</c:v>
                </c:pt>
                <c:pt idx="79">
                  <c:v>9</c:v>
                </c:pt>
                <c:pt idx="80">
                  <c:v>18</c:v>
                </c:pt>
                <c:pt idx="81">
                  <c:v>11</c:v>
                </c:pt>
                <c:pt idx="82">
                  <c:v>22</c:v>
                </c:pt>
                <c:pt idx="83">
                  <c:v>3.6</c:v>
                </c:pt>
                <c:pt idx="84">
                  <c:v>10.5</c:v>
                </c:pt>
                <c:pt idx="85">
                  <c:v>19</c:v>
                </c:pt>
                <c:pt idx="86">
                  <c:v>4</c:v>
                </c:pt>
                <c:pt idx="87">
                  <c:v>5</c:v>
                </c:pt>
                <c:pt idx="88">
                  <c:v>3</c:v>
                </c:pt>
                <c:pt idx="89">
                  <c:v>1</c:v>
                </c:pt>
                <c:pt idx="90">
                  <c:v>4</c:v>
                </c:pt>
                <c:pt idx="91">
                  <c:v>2</c:v>
                </c:pt>
                <c:pt idx="92">
                  <c:v>5.5</c:v>
                </c:pt>
                <c:pt idx="93">
                  <c:v>3</c:v>
                </c:pt>
                <c:pt idx="94">
                  <c:v>13</c:v>
                </c:pt>
                <c:pt idx="95">
                  <c:v>1.5</c:v>
                </c:pt>
                <c:pt idx="96">
                  <c:v>1</c:v>
                </c:pt>
                <c:pt idx="97">
                  <c:v>8</c:v>
                </c:pt>
                <c:pt idx="98">
                  <c:v>2.5</c:v>
                </c:pt>
                <c:pt idx="99">
                  <c:v>8</c:v>
                </c:pt>
                <c:pt idx="100">
                  <c:v>0.3</c:v>
                </c:pt>
                <c:pt idx="101">
                  <c:v>3.5</c:v>
                </c:pt>
                <c:pt idx="102">
                  <c:v>3.5</c:v>
                </c:pt>
                <c:pt idx="103">
                  <c:v>5.5</c:v>
                </c:pt>
                <c:pt idx="104">
                  <c:v>10</c:v>
                </c:pt>
                <c:pt idx="105">
                  <c:v>13</c:v>
                </c:pt>
                <c:pt idx="106">
                  <c:v>2</c:v>
                </c:pt>
                <c:pt idx="107">
                  <c:v>7</c:v>
                </c:pt>
                <c:pt idx="108">
                  <c:v>15</c:v>
                </c:pt>
                <c:pt idx="109">
                  <c:v>16</c:v>
                </c:pt>
                <c:pt idx="110">
                  <c:v>16</c:v>
                </c:pt>
                <c:pt idx="111">
                  <c:v>9</c:v>
                </c:pt>
                <c:pt idx="112">
                  <c:v>2</c:v>
                </c:pt>
                <c:pt idx="113">
                  <c:v>14</c:v>
                </c:pt>
                <c:pt idx="114">
                  <c:v>2</c:v>
                </c:pt>
                <c:pt idx="115">
                  <c:v>6.6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A7B-954E-9510-CFE3D9C1AB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17227632"/>
        <c:axId val="1717228880"/>
      </c:scatterChart>
      <c:valAx>
        <c:axId val="17172276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pTFD [mm]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717228880"/>
        <c:crosses val="autoZero"/>
        <c:crossBetween val="midCat"/>
      </c:valAx>
      <c:valAx>
        <c:axId val="1717228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uTFD [mm]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7172276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100000">
          <a:schemeClr val="lt1">
            <a:lumMod val="95000"/>
          </a:schemeClr>
        </a:gs>
        <a:gs pos="43000">
          <a:schemeClr val="lt1"/>
        </a:gs>
      </a:gsLst>
      <a:path path="circle">
        <a:fillToRect l="50000" t="50000" r="50000" b="50000"/>
      </a:path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4">
  <cs:axisTitle>
    <cs:lnRef idx="0"/>
    <cs:fillRef idx="0"/>
    <cs:effectRef idx="0"/>
    <cs:fontRef idx="minor">
      <a:schemeClr val="dk1">
        <a:lumMod val="50000"/>
        <a:lumOff val="50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50000"/>
        <a:lumOff val="50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100000">
            <a:schemeClr val="lt1">
              <a:lumMod val="95000"/>
            </a:schemeClr>
          </a:gs>
          <a:gs pos="43000">
            <a:schemeClr val="lt1"/>
          </a:gs>
        </a:gsLst>
        <a:path path="circle">
          <a:fillToRect l="50000" t="50000" r="50000" b="50000"/>
        </a:path>
        <a:tileRect/>
      </a:gra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>
        <a:solidFill>
          <a:schemeClr val="phClr">
            <a:alpha val="20000"/>
          </a:schemeClr>
        </a:solidFill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50000"/>
        <a:lumOff val="50000"/>
      </a:schemeClr>
    </cs:fontRef>
    <cs:spPr>
      <a:ln w="9525" cap="rnd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dk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600" b="0" kern="1200" spc="70" baseline="0"/>
  </cs:title>
  <cs:trendline>
    <cs:lnRef idx="0">
      <cs:styleClr val="0"/>
    </cs:lnRef>
    <cs:fillRef idx="0"/>
    <cs:effectRef idx="0"/>
    <cs:fontRef idx="minor">
      <a:schemeClr val="tx1"/>
    </cs:fontRef>
    <cs:spPr>
      <a:ln w="63500" cap="rnd" cmpd="sng" algn="ctr">
        <a:solidFill>
          <a:schemeClr val="phClr">
            <a:alpha val="25000"/>
          </a:schemeClr>
        </a:solidFill>
        <a:round/>
      </a:ln>
    </cs:spPr>
  </cs:trendline>
  <cs:trendlineLabel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dk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88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Śniadecki</dc:creator>
  <cp:keywords/>
  <dc:description/>
  <cp:lastModifiedBy>Marcin Śniadecki</cp:lastModifiedBy>
  <cp:revision>1</cp:revision>
  <dcterms:created xsi:type="dcterms:W3CDTF">2021-07-02T19:54:00Z</dcterms:created>
  <dcterms:modified xsi:type="dcterms:W3CDTF">2021-07-02T19:55:00Z</dcterms:modified>
</cp:coreProperties>
</file>