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8FFFC" w14:textId="46E7C091" w:rsidR="000C5A6B" w:rsidRPr="00A21C24" w:rsidRDefault="00760C1E" w:rsidP="00250799">
      <w:pPr>
        <w:pStyle w:val="Heading1"/>
        <w:rPr>
          <w:b w:val="0"/>
          <w:bCs/>
        </w:rPr>
      </w:pPr>
      <w:bookmarkStart w:id="0" w:name="_Hlk36641138"/>
      <w:r>
        <w:rPr>
          <w:sz w:val="24"/>
          <w:szCs w:val="24"/>
        </w:rPr>
        <w:t xml:space="preserve">Supplementary </w:t>
      </w:r>
      <w:r w:rsidR="00250799">
        <w:rPr>
          <w:sz w:val="24"/>
          <w:szCs w:val="24"/>
        </w:rPr>
        <w:t>file</w:t>
      </w:r>
    </w:p>
    <w:p w14:paraId="75C1DFE9" w14:textId="60AC1CC2" w:rsidR="00B7741A" w:rsidRDefault="000C5A6B" w:rsidP="000C5A6B">
      <w:pPr>
        <w:rPr>
          <w:rFonts w:cs="Times New Roman"/>
          <w:b/>
          <w:bCs/>
          <w:lang w:val="en-US"/>
        </w:rPr>
      </w:pPr>
      <w:r w:rsidRPr="00643199">
        <w:rPr>
          <w:rFonts w:cs="Times New Roman"/>
          <w:b/>
          <w:lang w:val="en-US"/>
        </w:rPr>
        <w:t>Figure S1</w:t>
      </w:r>
      <w:r w:rsidRPr="00B7741A">
        <w:rPr>
          <w:rFonts w:cs="Times New Roman"/>
          <w:b/>
          <w:bCs/>
          <w:lang w:val="en-US"/>
        </w:rPr>
        <w:t>. Patterns of extensor tendons and their connecting fibrous bands on the dorsum of the hand.</w:t>
      </w:r>
    </w:p>
    <w:p w14:paraId="4B375D6A" w14:textId="29B7DC51" w:rsidR="000C5A6B" w:rsidRPr="005F13F5" w:rsidRDefault="000C5A6B" w:rsidP="000C5A6B">
      <w:pPr>
        <w:rPr>
          <w:rFonts w:cs="Times New Roman"/>
          <w:b/>
          <w:lang w:val="en-US"/>
        </w:rPr>
      </w:pPr>
      <w:r w:rsidRPr="00721E9F">
        <w:rPr>
          <w:rFonts w:cs="Times New Roman"/>
          <w:b/>
          <w:bCs/>
          <w:lang w:val="en-US"/>
        </w:rPr>
        <w:t>A</w:t>
      </w:r>
      <w:r>
        <w:rPr>
          <w:rFonts w:cs="Times New Roman"/>
          <w:lang w:val="en-US"/>
        </w:rPr>
        <w:t xml:space="preserve">) </w:t>
      </w:r>
      <w:r w:rsidRPr="00721E9F">
        <w:rPr>
          <w:rFonts w:cs="Times New Roman"/>
          <w:lang w:val="en-US"/>
        </w:rPr>
        <w:t>The most common pattern</w:t>
      </w:r>
      <w:r>
        <w:rPr>
          <w:rFonts w:cs="Times New Roman"/>
          <w:lang w:val="en-US"/>
        </w:rPr>
        <w:t>,</w:t>
      </w:r>
      <w:r w:rsidRPr="00721E9F">
        <w:rPr>
          <w:rFonts w:cs="Times New Roman"/>
          <w:lang w:val="en-US"/>
        </w:rPr>
        <w:t xml:space="preserve"> </w:t>
      </w:r>
      <w:r>
        <w:rPr>
          <w:rFonts w:cs="Times New Roman"/>
          <w:lang w:val="en-US"/>
        </w:rPr>
        <w:t xml:space="preserve">where the </w:t>
      </w:r>
      <w:r w:rsidRPr="00721E9F">
        <w:rPr>
          <w:rFonts w:cs="Times New Roman"/>
          <w:lang w:val="en-US"/>
        </w:rPr>
        <w:t>index finger has a single extensor digitorum communis tendon</w:t>
      </w:r>
      <w:r>
        <w:rPr>
          <w:rFonts w:cs="Times New Roman"/>
          <w:lang w:val="en-US"/>
        </w:rPr>
        <w:t xml:space="preserve"> (in dark gray)</w:t>
      </w:r>
      <w:r w:rsidRPr="00721E9F">
        <w:rPr>
          <w:rFonts w:cs="Times New Roman"/>
          <w:lang w:val="en-US"/>
        </w:rPr>
        <w:t xml:space="preserve"> and a single extensor indices tendon (in lighter gray) that inserts at the MCP-joint ulnar to the extensor digitorum communis. The middle finger has a single extensor digitorum communis. The ring finger originates as a single extensor digitorum communis tendon that diverges into two tendons midsubstance that again merge into one right before insertion at the MCP-joint. The little finger has a single extensor digitorum communis and a double extensor digiti minimi with double insertion at the MCP-joint. The fibrous bands are present in the 2nd, 3rd and 4th intermetacarpal spaces. </w:t>
      </w:r>
      <w:r w:rsidRPr="00721E9F">
        <w:rPr>
          <w:rFonts w:cs="Times New Roman"/>
          <w:b/>
          <w:bCs/>
          <w:lang w:val="en-US"/>
        </w:rPr>
        <w:t>B</w:t>
      </w:r>
      <w:r>
        <w:rPr>
          <w:rFonts w:cs="Times New Roman"/>
          <w:lang w:val="en-US"/>
        </w:rPr>
        <w:t xml:space="preserve">) Figure B portrays one of the many variations of extensor tendons and connecting fibrous bands that can be found. In this variation </w:t>
      </w:r>
      <w:r w:rsidRPr="00D9729E">
        <w:rPr>
          <w:rFonts w:cs="Times New Roman"/>
          <w:lang w:val="en-US"/>
        </w:rPr>
        <w:t>t</w:t>
      </w:r>
      <w:r w:rsidRPr="00643199">
        <w:t xml:space="preserve">he index finger has a single extensor digitorum communis tendon and a </w:t>
      </w:r>
      <w:r>
        <w:t xml:space="preserve">double </w:t>
      </w:r>
      <w:r w:rsidRPr="00643199">
        <w:t xml:space="preserve">extensor indices tendon (in lighter gray) that inserts at the MCP-joint ulnar to the extensor digitorum communis. The middle finger has a </w:t>
      </w:r>
      <w:r>
        <w:t xml:space="preserve">double </w:t>
      </w:r>
      <w:r w:rsidRPr="00643199">
        <w:t>extensor digitorum communis</w:t>
      </w:r>
      <w:r>
        <w:t xml:space="preserve"> and the </w:t>
      </w:r>
      <w:r w:rsidRPr="00643199">
        <w:t xml:space="preserve">ring finger a single extensor digitorum </w:t>
      </w:r>
      <w:r w:rsidRPr="009620C8">
        <w:t>communis tendon</w:t>
      </w:r>
      <w:r w:rsidRPr="00643199">
        <w:t xml:space="preserve"> The little finger has a </w:t>
      </w:r>
      <w:r>
        <w:t xml:space="preserve">single </w:t>
      </w:r>
      <w:r w:rsidRPr="00643199">
        <w:t xml:space="preserve">extensor digiti minimi </w:t>
      </w:r>
      <w:r>
        <w:t xml:space="preserve">and an </w:t>
      </w:r>
      <w:r w:rsidRPr="009620C8">
        <w:t xml:space="preserve">absent extensor digitorum communis. </w:t>
      </w:r>
      <w:r>
        <w:t xml:space="preserve">The fibrous band in the second intermetacarpal space is absent and in the third and fourth intermetaracpal space have a Y-shape (y-subtype). </w:t>
      </w:r>
    </w:p>
    <w:p w14:paraId="26079396" w14:textId="77777777" w:rsidR="000C5A6B" w:rsidRDefault="000C5A6B" w:rsidP="000C5A6B">
      <w:pPr>
        <w:rPr>
          <w:rFonts w:cs="Times New Roman"/>
          <w:lang w:val="en-US"/>
        </w:rPr>
      </w:pPr>
      <w:r>
        <w:rPr>
          <w:rFonts w:cs="Times New Roman"/>
          <w:noProof/>
          <w:lang w:val="en-US"/>
        </w:rPr>
        <w:drawing>
          <wp:inline distT="0" distB="0" distL="0" distR="0" wp14:anchorId="79439398" wp14:editId="30821911">
            <wp:extent cx="5723890" cy="4714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3890" cy="4714240"/>
                    </a:xfrm>
                    <a:prstGeom prst="rect">
                      <a:avLst/>
                    </a:prstGeom>
                    <a:noFill/>
                    <a:ln>
                      <a:noFill/>
                    </a:ln>
                  </pic:spPr>
                </pic:pic>
              </a:graphicData>
            </a:graphic>
          </wp:inline>
        </w:drawing>
      </w:r>
    </w:p>
    <w:p w14:paraId="0BB5A06F" w14:textId="39C0A55E" w:rsidR="000C5A6B" w:rsidRDefault="000C5A6B" w:rsidP="000C5A6B">
      <w:pPr>
        <w:rPr>
          <w:rFonts w:cs="Times New Roman"/>
        </w:rPr>
      </w:pPr>
      <w:r>
        <w:rPr>
          <w:rFonts w:cs="Times New Roman"/>
          <w:lang w:val="en-US"/>
        </w:rPr>
        <w:lastRenderedPageBreak/>
        <w:t>Figures</w:t>
      </w:r>
      <w:r w:rsidR="00B7741A">
        <w:rPr>
          <w:rFonts w:cs="Times New Roman"/>
          <w:lang w:val="en-US"/>
        </w:rPr>
        <w:t xml:space="preserve"> A &amp; B present a summary of the literature that is </w:t>
      </w:r>
      <w:r>
        <w:rPr>
          <w:rFonts w:cs="Times New Roman"/>
          <w:lang w:val="en-US"/>
        </w:rPr>
        <w:t>presented in</w:t>
      </w:r>
      <w:r w:rsidR="00B7741A">
        <w:rPr>
          <w:rFonts w:cs="Times New Roman"/>
          <w:lang w:val="en-US"/>
        </w:rPr>
        <w:t xml:space="preserve"> more detail in</w:t>
      </w:r>
      <w:r>
        <w:rPr>
          <w:rFonts w:cs="Times New Roman"/>
          <w:lang w:val="en-US"/>
        </w:rPr>
        <w:t xml:space="preserve"> </w:t>
      </w:r>
      <w:r w:rsidRPr="00643199">
        <w:rPr>
          <w:rFonts w:cs="Times New Roman"/>
          <w:lang w:val="en-US"/>
        </w:rPr>
        <w:t>Tables S1 and S2</w:t>
      </w:r>
      <w:r>
        <w:rPr>
          <w:rFonts w:cs="Times New Roman"/>
          <w:lang w:val="en-US"/>
        </w:rPr>
        <w:t xml:space="preserve">. </w:t>
      </w:r>
    </w:p>
    <w:p w14:paraId="7B7EE4DC" w14:textId="77777777" w:rsidR="000C5A6B" w:rsidRPr="00D50543" w:rsidRDefault="000C5A6B" w:rsidP="000C5A6B">
      <w:pPr>
        <w:rPr>
          <w:rFonts w:cs="Times New Roman"/>
        </w:rPr>
      </w:pPr>
      <w:bookmarkStart w:id="1" w:name="_GoBack"/>
      <w:bookmarkEnd w:id="1"/>
      <w:r w:rsidRPr="00643199">
        <w:rPr>
          <w:rFonts w:cs="Times New Roman"/>
          <w:b/>
          <w:lang w:val="en-US"/>
        </w:rPr>
        <w:t>Table S1.</w:t>
      </w:r>
      <w:r w:rsidRPr="00643199">
        <w:rPr>
          <w:rFonts w:cs="Times New Roman"/>
          <w:b/>
        </w:rPr>
        <w:t xml:space="preserve"> </w:t>
      </w:r>
      <w:r w:rsidRPr="00643199">
        <w:rPr>
          <w:rFonts w:cs="Times New Roman"/>
        </w:rPr>
        <w:t>Patterns of extensor tendons on the dorsum of the hand</w:t>
      </w:r>
      <w:r>
        <w:rPr>
          <w:rFonts w:cs="Times New Roman"/>
        </w:rPr>
        <w:t xml:space="preserve"> according to the literature. </w:t>
      </w:r>
    </w:p>
    <w:tbl>
      <w:tblPr>
        <w:tblStyle w:val="TableGrid"/>
        <w:tblW w:w="9634" w:type="dxa"/>
        <w:tblLook w:val="04A0" w:firstRow="1" w:lastRow="0" w:firstColumn="1" w:lastColumn="0" w:noHBand="0" w:noVBand="1"/>
      </w:tblPr>
      <w:tblGrid>
        <w:gridCol w:w="1057"/>
        <w:gridCol w:w="1537"/>
        <w:gridCol w:w="1113"/>
        <w:gridCol w:w="1125"/>
        <w:gridCol w:w="1074"/>
        <w:gridCol w:w="1169"/>
        <w:gridCol w:w="980"/>
        <w:gridCol w:w="1579"/>
      </w:tblGrid>
      <w:tr w:rsidR="000C5A6B" w:rsidRPr="008C6399" w14:paraId="6C78972F" w14:textId="77777777" w:rsidTr="005B6701">
        <w:tc>
          <w:tcPr>
            <w:tcW w:w="1057" w:type="dxa"/>
          </w:tcPr>
          <w:p w14:paraId="4E1ED377" w14:textId="77777777" w:rsidR="000C5A6B" w:rsidRPr="00643199" w:rsidRDefault="000C5A6B" w:rsidP="005B6701">
            <w:pPr>
              <w:rPr>
                <w:rFonts w:cs="Times New Roman"/>
              </w:rPr>
            </w:pPr>
          </w:p>
        </w:tc>
        <w:tc>
          <w:tcPr>
            <w:tcW w:w="1537" w:type="dxa"/>
          </w:tcPr>
          <w:p w14:paraId="0FA36CB3" w14:textId="77777777" w:rsidR="000C5A6B" w:rsidRPr="008C6399" w:rsidRDefault="000C5A6B" w:rsidP="005B6701">
            <w:pPr>
              <w:rPr>
                <w:rFonts w:cs="Times New Roman"/>
              </w:rPr>
            </w:pPr>
            <w:r w:rsidRPr="008C6399">
              <w:rPr>
                <w:rFonts w:cs="Times New Roman"/>
              </w:rPr>
              <w:t xml:space="preserve">Tendon </w:t>
            </w:r>
          </w:p>
        </w:tc>
        <w:tc>
          <w:tcPr>
            <w:tcW w:w="5461" w:type="dxa"/>
            <w:gridSpan w:val="5"/>
          </w:tcPr>
          <w:p w14:paraId="0B8DDB28" w14:textId="77777777" w:rsidR="000C5A6B" w:rsidRPr="008C6399" w:rsidRDefault="000C5A6B" w:rsidP="005B6701">
            <w:pPr>
              <w:rPr>
                <w:rFonts w:cs="Times New Roman"/>
              </w:rPr>
            </w:pPr>
            <w:r w:rsidRPr="008C6399">
              <w:rPr>
                <w:rFonts w:cs="Times New Roman"/>
                <w:lang w:val="en-US"/>
              </w:rPr>
              <w:t xml:space="preserve">Number </w:t>
            </w:r>
            <w:r w:rsidRPr="008C6399">
              <w:rPr>
                <w:rFonts w:cs="Times New Roman"/>
              </w:rPr>
              <w:t xml:space="preserve">of tendons in dissection studies, mean % of specimen (range)* </w:t>
            </w:r>
          </w:p>
        </w:tc>
        <w:tc>
          <w:tcPr>
            <w:tcW w:w="1579" w:type="dxa"/>
          </w:tcPr>
          <w:p w14:paraId="5C1D55FC" w14:textId="77777777" w:rsidR="000C5A6B" w:rsidRPr="008C6399" w:rsidRDefault="000C5A6B" w:rsidP="005B6701">
            <w:pPr>
              <w:rPr>
                <w:rFonts w:cs="Times New Roman"/>
              </w:rPr>
            </w:pPr>
          </w:p>
        </w:tc>
      </w:tr>
      <w:tr w:rsidR="000C5A6B" w:rsidRPr="008C6399" w14:paraId="109FEB99" w14:textId="77777777" w:rsidTr="005B6701">
        <w:tc>
          <w:tcPr>
            <w:tcW w:w="1057" w:type="dxa"/>
          </w:tcPr>
          <w:p w14:paraId="694CE2D4" w14:textId="77777777" w:rsidR="000C5A6B" w:rsidRPr="008C6399" w:rsidRDefault="000C5A6B" w:rsidP="005B6701">
            <w:pPr>
              <w:rPr>
                <w:rFonts w:cs="Times New Roman"/>
              </w:rPr>
            </w:pPr>
          </w:p>
        </w:tc>
        <w:tc>
          <w:tcPr>
            <w:tcW w:w="1537" w:type="dxa"/>
          </w:tcPr>
          <w:p w14:paraId="45A6C97D" w14:textId="77777777" w:rsidR="000C5A6B" w:rsidRPr="008C6399" w:rsidRDefault="000C5A6B" w:rsidP="005B6701">
            <w:pPr>
              <w:rPr>
                <w:rFonts w:cs="Times New Roman"/>
              </w:rPr>
            </w:pPr>
          </w:p>
        </w:tc>
        <w:tc>
          <w:tcPr>
            <w:tcW w:w="1113" w:type="dxa"/>
          </w:tcPr>
          <w:p w14:paraId="2A8C9E86" w14:textId="77777777" w:rsidR="000C5A6B" w:rsidRPr="008C6399" w:rsidRDefault="000C5A6B" w:rsidP="005B6701">
            <w:pPr>
              <w:rPr>
                <w:rFonts w:cs="Times New Roman"/>
              </w:rPr>
            </w:pPr>
            <w:r w:rsidRPr="008C6399">
              <w:rPr>
                <w:rFonts w:cs="Times New Roman"/>
              </w:rPr>
              <w:t>Single tendon</w:t>
            </w:r>
          </w:p>
        </w:tc>
        <w:tc>
          <w:tcPr>
            <w:tcW w:w="1125" w:type="dxa"/>
          </w:tcPr>
          <w:p w14:paraId="6FAA338C" w14:textId="77777777" w:rsidR="000C5A6B" w:rsidRPr="008C6399" w:rsidRDefault="000C5A6B" w:rsidP="005B6701">
            <w:pPr>
              <w:rPr>
                <w:rFonts w:cs="Times New Roman"/>
              </w:rPr>
            </w:pPr>
            <w:r w:rsidRPr="008C6399">
              <w:rPr>
                <w:rFonts w:cs="Times New Roman"/>
              </w:rPr>
              <w:t>Double tendons</w:t>
            </w:r>
          </w:p>
        </w:tc>
        <w:tc>
          <w:tcPr>
            <w:tcW w:w="1074" w:type="dxa"/>
          </w:tcPr>
          <w:p w14:paraId="6F887CE4" w14:textId="77777777" w:rsidR="000C5A6B" w:rsidRPr="008C6399" w:rsidRDefault="000C5A6B" w:rsidP="005B6701">
            <w:pPr>
              <w:rPr>
                <w:rFonts w:cs="Times New Roman"/>
              </w:rPr>
            </w:pPr>
            <w:r w:rsidRPr="008C6399">
              <w:rPr>
                <w:rFonts w:cs="Times New Roman"/>
              </w:rPr>
              <w:t>Triple tendons</w:t>
            </w:r>
          </w:p>
        </w:tc>
        <w:tc>
          <w:tcPr>
            <w:tcW w:w="1169" w:type="dxa"/>
          </w:tcPr>
          <w:p w14:paraId="622C1A8E" w14:textId="77777777" w:rsidR="000C5A6B" w:rsidRPr="008C6399" w:rsidRDefault="000C5A6B" w:rsidP="005B6701">
            <w:pPr>
              <w:rPr>
                <w:rFonts w:cs="Times New Roman"/>
              </w:rPr>
            </w:pPr>
            <w:r w:rsidRPr="008C6399">
              <w:rPr>
                <w:rFonts w:cs="Times New Roman"/>
              </w:rPr>
              <w:t>Quadruple tendons</w:t>
            </w:r>
          </w:p>
        </w:tc>
        <w:tc>
          <w:tcPr>
            <w:tcW w:w="980" w:type="dxa"/>
          </w:tcPr>
          <w:p w14:paraId="5103B0CC" w14:textId="77777777" w:rsidR="000C5A6B" w:rsidRPr="008C6399" w:rsidRDefault="000C5A6B" w:rsidP="005B6701">
            <w:pPr>
              <w:rPr>
                <w:rFonts w:cs="Times New Roman"/>
              </w:rPr>
            </w:pPr>
            <w:r w:rsidRPr="008C6399">
              <w:rPr>
                <w:rFonts w:cs="Times New Roman"/>
              </w:rPr>
              <w:t>Absent</w:t>
            </w:r>
          </w:p>
        </w:tc>
        <w:tc>
          <w:tcPr>
            <w:tcW w:w="1579" w:type="dxa"/>
          </w:tcPr>
          <w:p w14:paraId="15A25B94" w14:textId="77777777" w:rsidR="000C5A6B" w:rsidRPr="008C6399" w:rsidRDefault="000C5A6B" w:rsidP="005B6701">
            <w:pPr>
              <w:rPr>
                <w:rFonts w:cs="Times New Roman"/>
              </w:rPr>
            </w:pPr>
            <w:r w:rsidRPr="008C6399">
              <w:rPr>
                <w:rFonts w:cs="Times New Roman"/>
              </w:rPr>
              <w:t>Other</w:t>
            </w:r>
          </w:p>
        </w:tc>
      </w:tr>
      <w:tr w:rsidR="000C5A6B" w:rsidRPr="008C6399" w14:paraId="62C9ED8C" w14:textId="77777777" w:rsidTr="005B6701">
        <w:tc>
          <w:tcPr>
            <w:tcW w:w="1057" w:type="dxa"/>
          </w:tcPr>
          <w:p w14:paraId="621E1436" w14:textId="77777777" w:rsidR="000C5A6B" w:rsidRPr="008C6399" w:rsidRDefault="000C5A6B" w:rsidP="005B6701">
            <w:pPr>
              <w:rPr>
                <w:rFonts w:cs="Times New Roman"/>
              </w:rPr>
            </w:pPr>
            <w:r w:rsidRPr="008C6399">
              <w:rPr>
                <w:rFonts w:cs="Times New Roman"/>
              </w:rPr>
              <w:t>Index finger</w:t>
            </w:r>
          </w:p>
        </w:tc>
        <w:tc>
          <w:tcPr>
            <w:tcW w:w="1537" w:type="dxa"/>
          </w:tcPr>
          <w:p w14:paraId="36FA4E55" w14:textId="77777777" w:rsidR="000C5A6B" w:rsidRPr="008C6399" w:rsidRDefault="000C5A6B" w:rsidP="005B6701">
            <w:pPr>
              <w:rPr>
                <w:rFonts w:cs="Times New Roman"/>
              </w:rPr>
            </w:pPr>
            <w:r w:rsidRPr="008C6399">
              <w:rPr>
                <w:rFonts w:cs="Times New Roman"/>
              </w:rPr>
              <w:t xml:space="preserve">Extensor indices </w:t>
            </w:r>
          </w:p>
        </w:tc>
        <w:tc>
          <w:tcPr>
            <w:tcW w:w="1113" w:type="dxa"/>
          </w:tcPr>
          <w:p w14:paraId="3B9BF03D" w14:textId="77777777" w:rsidR="000C5A6B" w:rsidRPr="008C6399" w:rsidRDefault="000C5A6B" w:rsidP="005B6701">
            <w:pPr>
              <w:rPr>
                <w:rFonts w:cs="Times New Roman"/>
              </w:rPr>
            </w:pPr>
            <w:r w:rsidRPr="008C6399">
              <w:rPr>
                <w:rFonts w:cs="Times New Roman"/>
              </w:rPr>
              <w:t>88 (77-98)</w:t>
            </w:r>
          </w:p>
        </w:tc>
        <w:tc>
          <w:tcPr>
            <w:tcW w:w="1125" w:type="dxa"/>
          </w:tcPr>
          <w:p w14:paraId="685C3A6F" w14:textId="77777777" w:rsidR="000C5A6B" w:rsidRPr="008C6399" w:rsidRDefault="000C5A6B" w:rsidP="005B6701">
            <w:pPr>
              <w:rPr>
                <w:rFonts w:cs="Times New Roman"/>
              </w:rPr>
            </w:pPr>
            <w:r w:rsidRPr="008C6399">
              <w:rPr>
                <w:rFonts w:cs="Times New Roman"/>
              </w:rPr>
              <w:t>11 (2-18)</w:t>
            </w:r>
          </w:p>
        </w:tc>
        <w:tc>
          <w:tcPr>
            <w:tcW w:w="1074" w:type="dxa"/>
          </w:tcPr>
          <w:p w14:paraId="353AB234" w14:textId="77777777" w:rsidR="000C5A6B" w:rsidRPr="008C6399" w:rsidRDefault="000C5A6B" w:rsidP="005B6701">
            <w:pPr>
              <w:rPr>
                <w:rFonts w:cs="Times New Roman"/>
              </w:rPr>
            </w:pPr>
            <w:r w:rsidRPr="008C6399">
              <w:rPr>
                <w:rFonts w:cs="Times New Roman"/>
              </w:rPr>
              <w:t>1 (0-7)</w:t>
            </w:r>
          </w:p>
        </w:tc>
        <w:tc>
          <w:tcPr>
            <w:tcW w:w="1169" w:type="dxa"/>
          </w:tcPr>
          <w:p w14:paraId="27D354BA" w14:textId="77777777" w:rsidR="000C5A6B" w:rsidRPr="008C6399" w:rsidRDefault="000C5A6B" w:rsidP="005B6701">
            <w:pPr>
              <w:rPr>
                <w:rFonts w:cs="Times New Roman"/>
              </w:rPr>
            </w:pPr>
            <w:r w:rsidRPr="008C6399">
              <w:rPr>
                <w:rFonts w:cs="Times New Roman"/>
              </w:rPr>
              <w:t>0 (0)</w:t>
            </w:r>
          </w:p>
        </w:tc>
        <w:tc>
          <w:tcPr>
            <w:tcW w:w="980" w:type="dxa"/>
          </w:tcPr>
          <w:p w14:paraId="71662342" w14:textId="77777777" w:rsidR="000C5A6B" w:rsidRPr="008C6399" w:rsidRDefault="000C5A6B" w:rsidP="005B6701">
            <w:pPr>
              <w:rPr>
                <w:rFonts w:cs="Times New Roman"/>
              </w:rPr>
            </w:pPr>
            <w:r w:rsidRPr="008C6399">
              <w:rPr>
                <w:rFonts w:cs="Times New Roman"/>
              </w:rPr>
              <w:t>0.4 (0-4)</w:t>
            </w:r>
          </w:p>
        </w:tc>
        <w:tc>
          <w:tcPr>
            <w:tcW w:w="1579" w:type="dxa"/>
          </w:tcPr>
          <w:p w14:paraId="766383F3" w14:textId="77777777" w:rsidR="000C5A6B" w:rsidRPr="008C6399" w:rsidRDefault="000C5A6B" w:rsidP="005B6701">
            <w:pPr>
              <w:rPr>
                <w:rFonts w:cs="Times New Roman"/>
              </w:rPr>
            </w:pPr>
          </w:p>
        </w:tc>
      </w:tr>
      <w:tr w:rsidR="000C5A6B" w:rsidRPr="008C6399" w14:paraId="098BC7FC" w14:textId="77777777" w:rsidTr="005B6701">
        <w:tc>
          <w:tcPr>
            <w:tcW w:w="1057" w:type="dxa"/>
          </w:tcPr>
          <w:p w14:paraId="77AAFFD4" w14:textId="77777777" w:rsidR="000C5A6B" w:rsidRPr="008C6399" w:rsidRDefault="000C5A6B" w:rsidP="005B6701">
            <w:pPr>
              <w:rPr>
                <w:rFonts w:cs="Times New Roman"/>
              </w:rPr>
            </w:pPr>
          </w:p>
        </w:tc>
        <w:tc>
          <w:tcPr>
            <w:tcW w:w="1537" w:type="dxa"/>
          </w:tcPr>
          <w:p w14:paraId="76255E66" w14:textId="77777777" w:rsidR="000C5A6B" w:rsidRPr="008C6399" w:rsidRDefault="000C5A6B" w:rsidP="005B6701">
            <w:pPr>
              <w:rPr>
                <w:rFonts w:cs="Times New Roman"/>
              </w:rPr>
            </w:pPr>
            <w:r w:rsidRPr="008C6399">
              <w:rPr>
                <w:rFonts w:cs="Times New Roman"/>
              </w:rPr>
              <w:t>Extensor digitorum communis</w:t>
            </w:r>
          </w:p>
        </w:tc>
        <w:tc>
          <w:tcPr>
            <w:tcW w:w="1113" w:type="dxa"/>
          </w:tcPr>
          <w:p w14:paraId="12A36EF6" w14:textId="77777777" w:rsidR="000C5A6B" w:rsidRPr="008C6399" w:rsidRDefault="000C5A6B" w:rsidP="005B6701">
            <w:pPr>
              <w:rPr>
                <w:rFonts w:cs="Times New Roman"/>
              </w:rPr>
            </w:pPr>
            <w:r w:rsidRPr="008C6399">
              <w:rPr>
                <w:rFonts w:cs="Times New Roman"/>
              </w:rPr>
              <w:t>96 (82-100)</w:t>
            </w:r>
          </w:p>
        </w:tc>
        <w:tc>
          <w:tcPr>
            <w:tcW w:w="1125" w:type="dxa"/>
          </w:tcPr>
          <w:p w14:paraId="22E4893E" w14:textId="77777777" w:rsidR="000C5A6B" w:rsidRPr="008C6399" w:rsidRDefault="000C5A6B" w:rsidP="005B6701">
            <w:pPr>
              <w:rPr>
                <w:rFonts w:cs="Times New Roman"/>
              </w:rPr>
            </w:pPr>
            <w:r w:rsidRPr="008C6399">
              <w:rPr>
                <w:rFonts w:cs="Times New Roman"/>
              </w:rPr>
              <w:t>4 (0-8)</w:t>
            </w:r>
          </w:p>
        </w:tc>
        <w:tc>
          <w:tcPr>
            <w:tcW w:w="1074" w:type="dxa"/>
          </w:tcPr>
          <w:p w14:paraId="3471DA01" w14:textId="77777777" w:rsidR="000C5A6B" w:rsidRPr="008C6399" w:rsidRDefault="000C5A6B" w:rsidP="005B6701">
            <w:pPr>
              <w:rPr>
                <w:rFonts w:cs="Times New Roman"/>
              </w:rPr>
            </w:pPr>
            <w:r w:rsidRPr="008C6399">
              <w:rPr>
                <w:rFonts w:cs="Times New Roman"/>
              </w:rPr>
              <w:t>0 (0)</w:t>
            </w:r>
          </w:p>
        </w:tc>
        <w:tc>
          <w:tcPr>
            <w:tcW w:w="1169" w:type="dxa"/>
          </w:tcPr>
          <w:p w14:paraId="0EC520F9" w14:textId="77777777" w:rsidR="000C5A6B" w:rsidRPr="008C6399" w:rsidRDefault="000C5A6B" w:rsidP="005B6701">
            <w:pPr>
              <w:rPr>
                <w:rFonts w:cs="Times New Roman"/>
              </w:rPr>
            </w:pPr>
            <w:r w:rsidRPr="008C6399">
              <w:rPr>
                <w:rFonts w:cs="Times New Roman"/>
              </w:rPr>
              <w:t>0 (0)</w:t>
            </w:r>
          </w:p>
        </w:tc>
        <w:tc>
          <w:tcPr>
            <w:tcW w:w="980" w:type="dxa"/>
          </w:tcPr>
          <w:p w14:paraId="3B8EA44F" w14:textId="77777777" w:rsidR="000C5A6B" w:rsidRPr="008C6399" w:rsidRDefault="000C5A6B" w:rsidP="005B6701">
            <w:pPr>
              <w:rPr>
                <w:rFonts w:cs="Times New Roman"/>
              </w:rPr>
            </w:pPr>
            <w:r w:rsidRPr="008C6399">
              <w:rPr>
                <w:rFonts w:cs="Times New Roman"/>
              </w:rPr>
              <w:t>0 (0)</w:t>
            </w:r>
          </w:p>
        </w:tc>
        <w:tc>
          <w:tcPr>
            <w:tcW w:w="1579" w:type="dxa"/>
          </w:tcPr>
          <w:p w14:paraId="6A4238D9" w14:textId="77777777" w:rsidR="000C5A6B" w:rsidRPr="008C6399" w:rsidRDefault="000C5A6B" w:rsidP="005B6701">
            <w:pPr>
              <w:rPr>
                <w:rFonts w:cs="Times New Roman"/>
              </w:rPr>
            </w:pPr>
          </w:p>
        </w:tc>
      </w:tr>
      <w:tr w:rsidR="000C5A6B" w:rsidRPr="008C6399" w14:paraId="4D86287B" w14:textId="77777777" w:rsidTr="005B6701">
        <w:tc>
          <w:tcPr>
            <w:tcW w:w="1057" w:type="dxa"/>
          </w:tcPr>
          <w:p w14:paraId="5283B848" w14:textId="77777777" w:rsidR="000C5A6B" w:rsidRPr="008C6399" w:rsidRDefault="000C5A6B" w:rsidP="005B6701">
            <w:pPr>
              <w:rPr>
                <w:rFonts w:cs="Times New Roman"/>
              </w:rPr>
            </w:pPr>
            <w:r w:rsidRPr="008C6399">
              <w:rPr>
                <w:rFonts w:cs="Times New Roman"/>
                <w:lang w:val="en-US"/>
              </w:rPr>
              <w:t xml:space="preserve">Middle </w:t>
            </w:r>
            <w:r w:rsidRPr="008C6399">
              <w:rPr>
                <w:rFonts w:cs="Times New Roman"/>
              </w:rPr>
              <w:t xml:space="preserve">finger </w:t>
            </w:r>
          </w:p>
        </w:tc>
        <w:tc>
          <w:tcPr>
            <w:tcW w:w="1537" w:type="dxa"/>
          </w:tcPr>
          <w:p w14:paraId="224182AB" w14:textId="77777777" w:rsidR="000C5A6B" w:rsidRPr="008C6399" w:rsidRDefault="000C5A6B" w:rsidP="005B6701">
            <w:pPr>
              <w:rPr>
                <w:rFonts w:cs="Times New Roman"/>
              </w:rPr>
            </w:pPr>
            <w:r w:rsidRPr="008C6399">
              <w:rPr>
                <w:rFonts w:cs="Times New Roman"/>
              </w:rPr>
              <w:t>Extensor digitorum communis</w:t>
            </w:r>
          </w:p>
        </w:tc>
        <w:tc>
          <w:tcPr>
            <w:tcW w:w="1113" w:type="dxa"/>
          </w:tcPr>
          <w:p w14:paraId="463E8BCC" w14:textId="77777777" w:rsidR="000C5A6B" w:rsidRPr="008C6399" w:rsidRDefault="000C5A6B" w:rsidP="005B6701">
            <w:pPr>
              <w:rPr>
                <w:rFonts w:cs="Times New Roman"/>
              </w:rPr>
            </w:pPr>
            <w:r w:rsidRPr="008C6399">
              <w:rPr>
                <w:rFonts w:cs="Times New Roman"/>
              </w:rPr>
              <w:t>63 (51-93)</w:t>
            </w:r>
          </w:p>
        </w:tc>
        <w:tc>
          <w:tcPr>
            <w:tcW w:w="1125" w:type="dxa"/>
          </w:tcPr>
          <w:p w14:paraId="6885FB5B" w14:textId="77777777" w:rsidR="000C5A6B" w:rsidRPr="008C6399" w:rsidRDefault="000C5A6B" w:rsidP="005B6701">
            <w:pPr>
              <w:rPr>
                <w:rFonts w:cs="Times New Roman"/>
              </w:rPr>
            </w:pPr>
            <w:r w:rsidRPr="008C6399">
              <w:rPr>
                <w:rFonts w:cs="Times New Roman"/>
              </w:rPr>
              <w:t>30 (4-39)</w:t>
            </w:r>
          </w:p>
        </w:tc>
        <w:tc>
          <w:tcPr>
            <w:tcW w:w="1074" w:type="dxa"/>
          </w:tcPr>
          <w:p w14:paraId="7708C1A0" w14:textId="77777777" w:rsidR="000C5A6B" w:rsidRPr="008C6399" w:rsidRDefault="000C5A6B" w:rsidP="005B6701">
            <w:pPr>
              <w:rPr>
                <w:rFonts w:cs="Times New Roman"/>
              </w:rPr>
            </w:pPr>
            <w:r w:rsidRPr="008C6399">
              <w:rPr>
                <w:rFonts w:cs="Times New Roman"/>
              </w:rPr>
              <w:t>7 (0-19)</w:t>
            </w:r>
          </w:p>
        </w:tc>
        <w:tc>
          <w:tcPr>
            <w:tcW w:w="1169" w:type="dxa"/>
          </w:tcPr>
          <w:p w14:paraId="25F902B9" w14:textId="77777777" w:rsidR="000C5A6B" w:rsidRPr="008C6399" w:rsidRDefault="000C5A6B" w:rsidP="005B6701">
            <w:pPr>
              <w:rPr>
                <w:rFonts w:cs="Times New Roman"/>
              </w:rPr>
            </w:pPr>
            <w:r w:rsidRPr="008C6399">
              <w:rPr>
                <w:rFonts w:cs="Times New Roman"/>
              </w:rPr>
              <w:t>0.4 (0-5)</w:t>
            </w:r>
          </w:p>
        </w:tc>
        <w:tc>
          <w:tcPr>
            <w:tcW w:w="980" w:type="dxa"/>
          </w:tcPr>
          <w:p w14:paraId="5CEA46C0" w14:textId="77777777" w:rsidR="000C5A6B" w:rsidRPr="008C6399" w:rsidRDefault="000C5A6B" w:rsidP="005B6701">
            <w:pPr>
              <w:rPr>
                <w:rFonts w:cs="Times New Roman"/>
              </w:rPr>
            </w:pPr>
            <w:r w:rsidRPr="008C6399">
              <w:rPr>
                <w:rFonts w:cs="Times New Roman"/>
              </w:rPr>
              <w:t>0 (0)</w:t>
            </w:r>
          </w:p>
        </w:tc>
        <w:tc>
          <w:tcPr>
            <w:tcW w:w="1579" w:type="dxa"/>
          </w:tcPr>
          <w:p w14:paraId="22A921E6" w14:textId="77777777" w:rsidR="000C5A6B" w:rsidRPr="008C6399" w:rsidRDefault="000C5A6B" w:rsidP="005B6701">
            <w:pPr>
              <w:rPr>
                <w:rFonts w:cs="Times New Roman"/>
              </w:rPr>
            </w:pPr>
          </w:p>
        </w:tc>
      </w:tr>
      <w:tr w:rsidR="000C5A6B" w:rsidRPr="008C6399" w14:paraId="0DE36B70" w14:textId="77777777" w:rsidTr="005B6701">
        <w:tc>
          <w:tcPr>
            <w:tcW w:w="1057" w:type="dxa"/>
          </w:tcPr>
          <w:p w14:paraId="2ECBCBCE" w14:textId="77777777" w:rsidR="000C5A6B" w:rsidRPr="008C6399" w:rsidRDefault="000C5A6B" w:rsidP="005B6701">
            <w:pPr>
              <w:rPr>
                <w:rFonts w:cs="Times New Roman"/>
              </w:rPr>
            </w:pPr>
            <w:r w:rsidRPr="008C6399">
              <w:rPr>
                <w:rFonts w:cs="Times New Roman"/>
              </w:rPr>
              <w:t xml:space="preserve">Ring finger </w:t>
            </w:r>
          </w:p>
        </w:tc>
        <w:tc>
          <w:tcPr>
            <w:tcW w:w="1537" w:type="dxa"/>
          </w:tcPr>
          <w:p w14:paraId="5B565E7F" w14:textId="77777777" w:rsidR="000C5A6B" w:rsidRPr="008C6399" w:rsidRDefault="000C5A6B" w:rsidP="005B6701">
            <w:pPr>
              <w:rPr>
                <w:rFonts w:cs="Times New Roman"/>
              </w:rPr>
            </w:pPr>
            <w:r w:rsidRPr="008C6399">
              <w:rPr>
                <w:rFonts w:cs="Times New Roman"/>
              </w:rPr>
              <w:t>Extensor digitorum communis</w:t>
            </w:r>
          </w:p>
        </w:tc>
        <w:tc>
          <w:tcPr>
            <w:tcW w:w="1113" w:type="dxa"/>
          </w:tcPr>
          <w:p w14:paraId="1B7424FA" w14:textId="77777777" w:rsidR="000C5A6B" w:rsidRPr="008C6399" w:rsidRDefault="000C5A6B" w:rsidP="005B6701">
            <w:pPr>
              <w:rPr>
                <w:rFonts w:cs="Times New Roman"/>
              </w:rPr>
            </w:pPr>
            <w:r w:rsidRPr="008C6399">
              <w:rPr>
                <w:rFonts w:cs="Times New Roman"/>
              </w:rPr>
              <w:t>43 (12-96)</w:t>
            </w:r>
          </w:p>
        </w:tc>
        <w:tc>
          <w:tcPr>
            <w:tcW w:w="1125" w:type="dxa"/>
          </w:tcPr>
          <w:p w14:paraId="51BB4171" w14:textId="77777777" w:rsidR="000C5A6B" w:rsidRPr="008C6399" w:rsidRDefault="000C5A6B" w:rsidP="005B6701">
            <w:pPr>
              <w:rPr>
                <w:rFonts w:cs="Times New Roman"/>
              </w:rPr>
            </w:pPr>
            <w:r w:rsidRPr="008C6399">
              <w:rPr>
                <w:rFonts w:cs="Times New Roman"/>
              </w:rPr>
              <w:t>43 (2-63)</w:t>
            </w:r>
          </w:p>
        </w:tc>
        <w:tc>
          <w:tcPr>
            <w:tcW w:w="1074" w:type="dxa"/>
          </w:tcPr>
          <w:p w14:paraId="17CA75DA" w14:textId="77777777" w:rsidR="000C5A6B" w:rsidRPr="008C6399" w:rsidRDefault="000C5A6B" w:rsidP="005B6701">
            <w:pPr>
              <w:rPr>
                <w:rFonts w:cs="Times New Roman"/>
              </w:rPr>
            </w:pPr>
            <w:r w:rsidRPr="008C6399">
              <w:rPr>
                <w:rFonts w:cs="Times New Roman"/>
              </w:rPr>
              <w:t>10 (0-22)</w:t>
            </w:r>
          </w:p>
        </w:tc>
        <w:tc>
          <w:tcPr>
            <w:tcW w:w="1169" w:type="dxa"/>
          </w:tcPr>
          <w:p w14:paraId="4D17F1F4" w14:textId="77777777" w:rsidR="000C5A6B" w:rsidRPr="008C6399" w:rsidRDefault="000C5A6B" w:rsidP="005B6701">
            <w:pPr>
              <w:rPr>
                <w:rFonts w:cs="Times New Roman"/>
              </w:rPr>
            </w:pPr>
            <w:r w:rsidRPr="008C6399">
              <w:rPr>
                <w:rFonts w:cs="Times New Roman"/>
              </w:rPr>
              <w:t>3 (0-9)</w:t>
            </w:r>
          </w:p>
        </w:tc>
        <w:tc>
          <w:tcPr>
            <w:tcW w:w="980" w:type="dxa"/>
          </w:tcPr>
          <w:p w14:paraId="2AA9FB9A" w14:textId="77777777" w:rsidR="000C5A6B" w:rsidRPr="008C6399" w:rsidRDefault="000C5A6B" w:rsidP="005B6701">
            <w:pPr>
              <w:rPr>
                <w:rFonts w:cs="Times New Roman"/>
              </w:rPr>
            </w:pPr>
            <w:r w:rsidRPr="008C6399">
              <w:rPr>
                <w:rFonts w:cs="Times New Roman"/>
              </w:rPr>
              <w:t>0 (0)</w:t>
            </w:r>
          </w:p>
        </w:tc>
        <w:tc>
          <w:tcPr>
            <w:tcW w:w="1579" w:type="dxa"/>
          </w:tcPr>
          <w:p w14:paraId="5626143E" w14:textId="77777777" w:rsidR="000C5A6B" w:rsidRPr="008C6399" w:rsidRDefault="000C5A6B" w:rsidP="005B6701">
            <w:pPr>
              <w:rPr>
                <w:rFonts w:cs="Times New Roman"/>
              </w:rPr>
            </w:pPr>
          </w:p>
        </w:tc>
      </w:tr>
      <w:tr w:rsidR="000C5A6B" w:rsidRPr="008C6399" w14:paraId="7978847B" w14:textId="77777777" w:rsidTr="005B6701">
        <w:tc>
          <w:tcPr>
            <w:tcW w:w="1057" w:type="dxa"/>
          </w:tcPr>
          <w:p w14:paraId="689D6427" w14:textId="77777777" w:rsidR="000C5A6B" w:rsidRPr="008C6399" w:rsidRDefault="000C5A6B" w:rsidP="005B6701">
            <w:pPr>
              <w:rPr>
                <w:rFonts w:cs="Times New Roman"/>
              </w:rPr>
            </w:pPr>
            <w:r w:rsidRPr="008C6399">
              <w:rPr>
                <w:rFonts w:cs="Times New Roman"/>
              </w:rPr>
              <w:t xml:space="preserve">Little finger </w:t>
            </w:r>
          </w:p>
        </w:tc>
        <w:tc>
          <w:tcPr>
            <w:tcW w:w="1537" w:type="dxa"/>
          </w:tcPr>
          <w:p w14:paraId="79181C68" w14:textId="77777777" w:rsidR="000C5A6B" w:rsidRPr="008C6399" w:rsidRDefault="000C5A6B" w:rsidP="005B6701">
            <w:pPr>
              <w:rPr>
                <w:rFonts w:cs="Times New Roman"/>
              </w:rPr>
            </w:pPr>
            <w:r w:rsidRPr="008C6399">
              <w:rPr>
                <w:rFonts w:cs="Times New Roman"/>
              </w:rPr>
              <w:t>Extensor digitorum communis</w:t>
            </w:r>
          </w:p>
        </w:tc>
        <w:tc>
          <w:tcPr>
            <w:tcW w:w="1113" w:type="dxa"/>
          </w:tcPr>
          <w:p w14:paraId="2D06C5BB" w14:textId="77777777" w:rsidR="000C5A6B" w:rsidRPr="008C6399" w:rsidRDefault="000C5A6B" w:rsidP="005B6701">
            <w:pPr>
              <w:rPr>
                <w:rFonts w:cs="Times New Roman"/>
              </w:rPr>
            </w:pPr>
            <w:r w:rsidRPr="008C6399">
              <w:rPr>
                <w:rFonts w:cs="Times New Roman"/>
              </w:rPr>
              <w:t>26 (2-66)</w:t>
            </w:r>
          </w:p>
        </w:tc>
        <w:tc>
          <w:tcPr>
            <w:tcW w:w="1125" w:type="dxa"/>
          </w:tcPr>
          <w:p w14:paraId="77DC6BD3" w14:textId="77777777" w:rsidR="000C5A6B" w:rsidRPr="008C6399" w:rsidRDefault="000C5A6B" w:rsidP="005B6701">
            <w:pPr>
              <w:rPr>
                <w:rFonts w:cs="Times New Roman"/>
              </w:rPr>
            </w:pPr>
            <w:r w:rsidRPr="008C6399">
              <w:rPr>
                <w:rFonts w:cs="Times New Roman"/>
              </w:rPr>
              <w:t>8 (0-25)</w:t>
            </w:r>
          </w:p>
        </w:tc>
        <w:tc>
          <w:tcPr>
            <w:tcW w:w="1074" w:type="dxa"/>
          </w:tcPr>
          <w:p w14:paraId="5E217623" w14:textId="77777777" w:rsidR="000C5A6B" w:rsidRPr="008C6399" w:rsidRDefault="000C5A6B" w:rsidP="005B6701">
            <w:pPr>
              <w:rPr>
                <w:rFonts w:cs="Times New Roman"/>
              </w:rPr>
            </w:pPr>
            <w:r w:rsidRPr="008C6399">
              <w:rPr>
                <w:rFonts w:cs="Times New Roman"/>
              </w:rPr>
              <w:t>1 (0-3)</w:t>
            </w:r>
          </w:p>
        </w:tc>
        <w:tc>
          <w:tcPr>
            <w:tcW w:w="1169" w:type="dxa"/>
          </w:tcPr>
          <w:p w14:paraId="44BDF98D" w14:textId="77777777" w:rsidR="000C5A6B" w:rsidRPr="008C6399" w:rsidRDefault="000C5A6B" w:rsidP="005B6701">
            <w:pPr>
              <w:rPr>
                <w:rFonts w:cs="Times New Roman"/>
              </w:rPr>
            </w:pPr>
            <w:r w:rsidRPr="008C6399">
              <w:rPr>
                <w:rFonts w:cs="Times New Roman"/>
              </w:rPr>
              <w:t>0 (0)</w:t>
            </w:r>
          </w:p>
        </w:tc>
        <w:tc>
          <w:tcPr>
            <w:tcW w:w="980" w:type="dxa"/>
          </w:tcPr>
          <w:p w14:paraId="471B7216" w14:textId="77777777" w:rsidR="000C5A6B" w:rsidRPr="008C6399" w:rsidRDefault="000C5A6B" w:rsidP="005B6701">
            <w:pPr>
              <w:rPr>
                <w:rFonts w:cs="Times New Roman"/>
              </w:rPr>
            </w:pPr>
            <w:r w:rsidRPr="008C6399">
              <w:rPr>
                <w:rFonts w:cs="Times New Roman"/>
              </w:rPr>
              <w:t>20 (1-69)</w:t>
            </w:r>
          </w:p>
        </w:tc>
        <w:tc>
          <w:tcPr>
            <w:tcW w:w="1579" w:type="dxa"/>
          </w:tcPr>
          <w:p w14:paraId="02F483FF" w14:textId="77777777" w:rsidR="000C5A6B" w:rsidRPr="008C6399" w:rsidRDefault="000C5A6B" w:rsidP="005B6701">
            <w:pPr>
              <w:rPr>
                <w:rFonts w:cs="Times New Roman"/>
              </w:rPr>
            </w:pPr>
            <w:r w:rsidRPr="008C6399">
              <w:rPr>
                <w:rFonts w:cs="Times New Roman"/>
              </w:rPr>
              <w:t>Common ring- and little finger: 45 (0-93)**</w:t>
            </w:r>
          </w:p>
        </w:tc>
      </w:tr>
      <w:tr w:rsidR="000C5A6B" w:rsidRPr="00643199" w14:paraId="330CE8A0" w14:textId="77777777" w:rsidTr="005B6701">
        <w:trPr>
          <w:trHeight w:val="161"/>
        </w:trPr>
        <w:tc>
          <w:tcPr>
            <w:tcW w:w="1057" w:type="dxa"/>
          </w:tcPr>
          <w:p w14:paraId="1F7F6164" w14:textId="77777777" w:rsidR="000C5A6B" w:rsidRPr="008C6399" w:rsidRDefault="000C5A6B" w:rsidP="005B6701">
            <w:pPr>
              <w:rPr>
                <w:rFonts w:cs="Times New Roman"/>
              </w:rPr>
            </w:pPr>
          </w:p>
        </w:tc>
        <w:tc>
          <w:tcPr>
            <w:tcW w:w="1537" w:type="dxa"/>
          </w:tcPr>
          <w:p w14:paraId="74C809B9" w14:textId="77777777" w:rsidR="000C5A6B" w:rsidRPr="008C6399" w:rsidRDefault="000C5A6B" w:rsidP="005B6701">
            <w:pPr>
              <w:rPr>
                <w:rFonts w:cs="Times New Roman"/>
              </w:rPr>
            </w:pPr>
            <w:r w:rsidRPr="008C6399">
              <w:rPr>
                <w:rFonts w:cs="Times New Roman"/>
              </w:rPr>
              <w:t xml:space="preserve">Extensor digiti minimi </w:t>
            </w:r>
          </w:p>
        </w:tc>
        <w:tc>
          <w:tcPr>
            <w:tcW w:w="1113" w:type="dxa"/>
          </w:tcPr>
          <w:p w14:paraId="3929FA97" w14:textId="77777777" w:rsidR="000C5A6B" w:rsidRPr="008C6399" w:rsidRDefault="000C5A6B" w:rsidP="005B6701">
            <w:pPr>
              <w:rPr>
                <w:rFonts w:cs="Times New Roman"/>
              </w:rPr>
            </w:pPr>
            <w:r w:rsidRPr="008C6399">
              <w:rPr>
                <w:rFonts w:cs="Times New Roman"/>
              </w:rPr>
              <w:t>15 (0-35)</w:t>
            </w:r>
          </w:p>
        </w:tc>
        <w:tc>
          <w:tcPr>
            <w:tcW w:w="1125" w:type="dxa"/>
          </w:tcPr>
          <w:p w14:paraId="1A7F3A6A" w14:textId="77777777" w:rsidR="000C5A6B" w:rsidRPr="008C6399" w:rsidRDefault="000C5A6B" w:rsidP="005B6701">
            <w:pPr>
              <w:rPr>
                <w:rFonts w:cs="Times New Roman"/>
              </w:rPr>
            </w:pPr>
            <w:r w:rsidRPr="008C6399">
              <w:rPr>
                <w:rFonts w:cs="Times New Roman"/>
              </w:rPr>
              <w:t>81 (63-89)</w:t>
            </w:r>
          </w:p>
        </w:tc>
        <w:tc>
          <w:tcPr>
            <w:tcW w:w="1074" w:type="dxa"/>
          </w:tcPr>
          <w:p w14:paraId="1DF0B9E5" w14:textId="77777777" w:rsidR="000C5A6B" w:rsidRPr="008C6399" w:rsidRDefault="000C5A6B" w:rsidP="005B6701">
            <w:pPr>
              <w:rPr>
                <w:rFonts w:cs="Times New Roman"/>
              </w:rPr>
            </w:pPr>
            <w:r w:rsidRPr="008C6399">
              <w:rPr>
                <w:rFonts w:cs="Times New Roman"/>
              </w:rPr>
              <w:t>4 (2-9)</w:t>
            </w:r>
          </w:p>
        </w:tc>
        <w:tc>
          <w:tcPr>
            <w:tcW w:w="1169" w:type="dxa"/>
          </w:tcPr>
          <w:p w14:paraId="37184150" w14:textId="77777777" w:rsidR="000C5A6B" w:rsidRPr="008C6399" w:rsidRDefault="000C5A6B" w:rsidP="005B6701">
            <w:pPr>
              <w:rPr>
                <w:rFonts w:cs="Times New Roman"/>
              </w:rPr>
            </w:pPr>
            <w:r w:rsidRPr="008C6399">
              <w:rPr>
                <w:rFonts w:cs="Times New Roman"/>
              </w:rPr>
              <w:t xml:space="preserve">0.7 (0-10) </w:t>
            </w:r>
          </w:p>
        </w:tc>
        <w:tc>
          <w:tcPr>
            <w:tcW w:w="980" w:type="dxa"/>
          </w:tcPr>
          <w:p w14:paraId="388E599A" w14:textId="77777777" w:rsidR="000C5A6B" w:rsidRPr="00643199" w:rsidRDefault="000C5A6B" w:rsidP="005B6701">
            <w:pPr>
              <w:rPr>
                <w:rFonts w:cs="Times New Roman"/>
              </w:rPr>
            </w:pPr>
            <w:r w:rsidRPr="008C6399">
              <w:rPr>
                <w:rFonts w:cs="Times New Roman"/>
              </w:rPr>
              <w:t>0 (0)</w:t>
            </w:r>
          </w:p>
        </w:tc>
        <w:tc>
          <w:tcPr>
            <w:tcW w:w="1579" w:type="dxa"/>
          </w:tcPr>
          <w:p w14:paraId="481043FC" w14:textId="77777777" w:rsidR="000C5A6B" w:rsidRPr="00643199" w:rsidRDefault="000C5A6B" w:rsidP="005B6701">
            <w:pPr>
              <w:rPr>
                <w:rFonts w:cs="Times New Roman"/>
              </w:rPr>
            </w:pPr>
          </w:p>
        </w:tc>
      </w:tr>
    </w:tbl>
    <w:p w14:paraId="1144FFF2" w14:textId="77777777" w:rsidR="000C5A6B" w:rsidRPr="00643199" w:rsidRDefault="000C5A6B" w:rsidP="000C5A6B">
      <w:pPr>
        <w:rPr>
          <w:rFonts w:cs="Times New Roman"/>
        </w:rPr>
      </w:pPr>
      <w:r w:rsidRPr="00643199">
        <w:rPr>
          <w:rFonts w:cs="Times New Roman"/>
        </w:rPr>
        <w:t xml:space="preserve">These numbers are based upon the results and summarizing tables of Zilber et al, Dass et al and Celik et al and are from 1176 specimen in total. *Number should be interpreted as follows: an average of 88% of specimen had a single extensor indices tendon (range 77-98%). The large variation between studies is mostly due to differences in definitions and methodology. **Some </w:t>
      </w:r>
      <w:r>
        <w:rPr>
          <w:rFonts w:cs="Times New Roman"/>
        </w:rPr>
        <w:t xml:space="preserve">but not all </w:t>
      </w:r>
      <w:r w:rsidRPr="00643199">
        <w:rPr>
          <w:rFonts w:cs="Times New Roman"/>
        </w:rPr>
        <w:t xml:space="preserve">articles define a common extensor digitorum communis between the ring- and little-finger. </w:t>
      </w:r>
    </w:p>
    <w:p w14:paraId="1F1B94C6" w14:textId="77777777" w:rsidR="000C5A6B" w:rsidRPr="00643199" w:rsidRDefault="000C5A6B" w:rsidP="000C5A6B">
      <w:pPr>
        <w:rPr>
          <w:rFonts w:cs="Times New Roman"/>
        </w:rPr>
      </w:pPr>
    </w:p>
    <w:p w14:paraId="002729B4" w14:textId="77777777" w:rsidR="000C5A6B" w:rsidRDefault="000C5A6B" w:rsidP="000C5A6B">
      <w:pPr>
        <w:rPr>
          <w:rFonts w:cs="Times New Roman"/>
          <w:b/>
        </w:rPr>
      </w:pPr>
      <w:r>
        <w:rPr>
          <w:rFonts w:cs="Times New Roman"/>
          <w:b/>
        </w:rPr>
        <w:br w:type="page"/>
      </w:r>
    </w:p>
    <w:p w14:paraId="79779396" w14:textId="77777777" w:rsidR="000C5A6B" w:rsidRPr="00643199" w:rsidRDefault="000C5A6B" w:rsidP="000C5A6B">
      <w:pPr>
        <w:rPr>
          <w:rFonts w:cs="Times New Roman"/>
        </w:rPr>
      </w:pPr>
      <w:r w:rsidRPr="00643199">
        <w:rPr>
          <w:rFonts w:cs="Times New Roman"/>
          <w:b/>
        </w:rPr>
        <w:lastRenderedPageBreak/>
        <w:t>Table S2.</w:t>
      </w:r>
      <w:r w:rsidRPr="00643199">
        <w:rPr>
          <w:rFonts w:cs="Times New Roman"/>
        </w:rPr>
        <w:t xml:space="preserve"> Frequency of intermetacarpal fibrous bands. </w:t>
      </w:r>
    </w:p>
    <w:tbl>
      <w:tblPr>
        <w:tblStyle w:val="TableGrid"/>
        <w:tblW w:w="0" w:type="auto"/>
        <w:tblLook w:val="04A0" w:firstRow="1" w:lastRow="0" w:firstColumn="1" w:lastColumn="0" w:noHBand="0" w:noVBand="1"/>
      </w:tblPr>
      <w:tblGrid>
        <w:gridCol w:w="3005"/>
        <w:gridCol w:w="3005"/>
      </w:tblGrid>
      <w:tr w:rsidR="000C5A6B" w:rsidRPr="00643199" w14:paraId="0F7880B8" w14:textId="77777777" w:rsidTr="005B6701">
        <w:tc>
          <w:tcPr>
            <w:tcW w:w="3005" w:type="dxa"/>
          </w:tcPr>
          <w:p w14:paraId="7B65E058" w14:textId="77777777" w:rsidR="000C5A6B" w:rsidRPr="00643199" w:rsidRDefault="000C5A6B" w:rsidP="005B6701">
            <w:pPr>
              <w:rPr>
                <w:rFonts w:cs="Times New Roman"/>
              </w:rPr>
            </w:pPr>
            <w:r w:rsidRPr="00643199">
              <w:rPr>
                <w:rFonts w:cs="Times New Roman"/>
              </w:rPr>
              <w:t>Location</w:t>
            </w:r>
          </w:p>
        </w:tc>
        <w:tc>
          <w:tcPr>
            <w:tcW w:w="3005" w:type="dxa"/>
          </w:tcPr>
          <w:p w14:paraId="0E5C8C21" w14:textId="77777777" w:rsidR="000C5A6B" w:rsidRPr="00643199" w:rsidRDefault="000C5A6B" w:rsidP="005B6701">
            <w:pPr>
              <w:rPr>
                <w:rFonts w:cs="Times New Roman"/>
              </w:rPr>
            </w:pPr>
            <w:r w:rsidRPr="00643199">
              <w:rPr>
                <w:rFonts w:cs="Times New Roman"/>
              </w:rPr>
              <w:t>Present, mean % of specimen (range)</w:t>
            </w:r>
          </w:p>
        </w:tc>
      </w:tr>
      <w:tr w:rsidR="000C5A6B" w:rsidRPr="00643199" w14:paraId="70C698E5" w14:textId="77777777" w:rsidTr="005B6701">
        <w:tc>
          <w:tcPr>
            <w:tcW w:w="3005" w:type="dxa"/>
          </w:tcPr>
          <w:p w14:paraId="1CEEC533" w14:textId="77777777" w:rsidR="000C5A6B" w:rsidRPr="00643199" w:rsidRDefault="000C5A6B" w:rsidP="005B6701">
            <w:pPr>
              <w:rPr>
                <w:rFonts w:cs="Times New Roman"/>
              </w:rPr>
            </w:pPr>
            <w:r w:rsidRPr="00643199">
              <w:rPr>
                <w:rFonts w:cs="Times New Roman"/>
              </w:rPr>
              <w:t xml:space="preserve">Second intermetacarpal space </w:t>
            </w:r>
          </w:p>
        </w:tc>
        <w:tc>
          <w:tcPr>
            <w:tcW w:w="3005" w:type="dxa"/>
          </w:tcPr>
          <w:p w14:paraId="0F0FEB67" w14:textId="77777777" w:rsidR="000C5A6B" w:rsidRPr="00643199" w:rsidRDefault="000C5A6B" w:rsidP="005B6701">
            <w:pPr>
              <w:rPr>
                <w:rFonts w:cs="Times New Roman"/>
              </w:rPr>
            </w:pPr>
            <w:r w:rsidRPr="00643199">
              <w:rPr>
                <w:rFonts w:cs="Times New Roman"/>
              </w:rPr>
              <w:t>79 (61-87)</w:t>
            </w:r>
          </w:p>
        </w:tc>
      </w:tr>
      <w:tr w:rsidR="000C5A6B" w:rsidRPr="00643199" w14:paraId="5FCEBB31" w14:textId="77777777" w:rsidTr="005B6701">
        <w:tc>
          <w:tcPr>
            <w:tcW w:w="3005" w:type="dxa"/>
          </w:tcPr>
          <w:p w14:paraId="0DE4782A" w14:textId="77777777" w:rsidR="000C5A6B" w:rsidRPr="00643199" w:rsidRDefault="000C5A6B" w:rsidP="005B6701">
            <w:pPr>
              <w:rPr>
                <w:rFonts w:cs="Times New Roman"/>
              </w:rPr>
            </w:pPr>
            <w:r w:rsidRPr="00643199">
              <w:rPr>
                <w:rFonts w:cs="Times New Roman"/>
              </w:rPr>
              <w:t>Third intermetacarpal space</w:t>
            </w:r>
          </w:p>
        </w:tc>
        <w:tc>
          <w:tcPr>
            <w:tcW w:w="3005" w:type="dxa"/>
          </w:tcPr>
          <w:p w14:paraId="10E29730" w14:textId="77777777" w:rsidR="000C5A6B" w:rsidRPr="00643199" w:rsidRDefault="000C5A6B" w:rsidP="005B6701">
            <w:pPr>
              <w:rPr>
                <w:rFonts w:cs="Times New Roman"/>
              </w:rPr>
            </w:pPr>
            <w:r w:rsidRPr="00643199">
              <w:rPr>
                <w:rFonts w:cs="Times New Roman"/>
              </w:rPr>
              <w:t>99 (96-100)</w:t>
            </w:r>
          </w:p>
        </w:tc>
      </w:tr>
      <w:tr w:rsidR="000C5A6B" w:rsidRPr="00643199" w14:paraId="113C0E66" w14:textId="77777777" w:rsidTr="005B6701">
        <w:tc>
          <w:tcPr>
            <w:tcW w:w="3005" w:type="dxa"/>
          </w:tcPr>
          <w:p w14:paraId="18F02DD4" w14:textId="77777777" w:rsidR="000C5A6B" w:rsidRPr="00643199" w:rsidRDefault="000C5A6B" w:rsidP="005B6701">
            <w:pPr>
              <w:rPr>
                <w:rFonts w:cs="Times New Roman"/>
              </w:rPr>
            </w:pPr>
            <w:r w:rsidRPr="00643199">
              <w:rPr>
                <w:rFonts w:cs="Times New Roman"/>
              </w:rPr>
              <w:t>Forth intermetacarpal space</w:t>
            </w:r>
          </w:p>
        </w:tc>
        <w:tc>
          <w:tcPr>
            <w:tcW w:w="3005" w:type="dxa"/>
          </w:tcPr>
          <w:p w14:paraId="511AEE7D" w14:textId="77777777" w:rsidR="000C5A6B" w:rsidRPr="00643199" w:rsidRDefault="000C5A6B" w:rsidP="005B6701">
            <w:pPr>
              <w:rPr>
                <w:rFonts w:cs="Times New Roman"/>
              </w:rPr>
            </w:pPr>
            <w:r w:rsidRPr="00643199">
              <w:rPr>
                <w:rFonts w:cs="Times New Roman"/>
              </w:rPr>
              <w:t>100 (100)*</w:t>
            </w:r>
          </w:p>
        </w:tc>
      </w:tr>
    </w:tbl>
    <w:p w14:paraId="4801227D" w14:textId="77777777" w:rsidR="000C5A6B" w:rsidRDefault="000C5A6B" w:rsidP="000C5A6B">
      <w:pPr>
        <w:rPr>
          <w:rFonts w:cs="Times New Roman"/>
        </w:rPr>
      </w:pPr>
    </w:p>
    <w:p w14:paraId="6E950187" w14:textId="77777777" w:rsidR="000C5A6B" w:rsidRPr="001B1AE4" w:rsidRDefault="000C5A6B" w:rsidP="000C5A6B">
      <w:pPr>
        <w:rPr>
          <w:rFonts w:cs="Times New Roman"/>
          <w:lang w:val="en-US"/>
        </w:rPr>
      </w:pPr>
      <w:r w:rsidRPr="00643199">
        <w:rPr>
          <w:rFonts w:cs="Times New Roman"/>
        </w:rPr>
        <w:t>These numbers are based upon the results and summarizing tables of Zilber et al, Dass et al and Celik et al and are from 204 specimen in total. Fibrous bands are also referred to as juncturae tendinae. *One study did not mention the frequency of presence of the fibrous bands at this location. It stated that analyses of the fibrous bands in the fourth intermetacarpal space is difficult because of their appearance, particularly close to the tendons, and because they often insert on the extensor apparatus of the little finger at a distant level (level of MCP-joint).</w:t>
      </w:r>
      <w:r>
        <w:rPr>
          <w:rFonts w:cs="Times New Roman"/>
        </w:rPr>
        <w:t xml:space="preserve"> As reported in literature, the fibrous bands </w:t>
      </w:r>
      <w:r>
        <w:rPr>
          <w:rFonts w:cs="Times New Roman"/>
          <w:lang w:val="en-US"/>
        </w:rPr>
        <w:t xml:space="preserve">can be classified into 3 types according to their consistency and shape (Dass et al): we have not elaborated on this. </w:t>
      </w:r>
    </w:p>
    <w:p w14:paraId="65689C5D" w14:textId="77777777" w:rsidR="000C5A6B" w:rsidRPr="00643199" w:rsidRDefault="000C5A6B" w:rsidP="000C5A6B">
      <w:pPr>
        <w:rPr>
          <w:rFonts w:cs="Times New Roman"/>
          <w:lang w:val="en-US"/>
        </w:rPr>
      </w:pPr>
      <w:r w:rsidRPr="00643199">
        <w:rPr>
          <w:rFonts w:cs="Times New Roman"/>
        </w:rPr>
        <w:t xml:space="preserve">The most common pattern of extensor tendons and fibrous bands is illustrated in </w:t>
      </w:r>
      <w:r>
        <w:rPr>
          <w:rFonts w:cs="Times New Roman"/>
        </w:rPr>
        <w:t xml:space="preserve">supplementary </w:t>
      </w:r>
      <w:r w:rsidRPr="00643199">
        <w:rPr>
          <w:rFonts w:cs="Times New Roman"/>
          <w:lang w:val="en-US"/>
        </w:rPr>
        <w:t xml:space="preserve">Figure </w:t>
      </w:r>
      <w:r>
        <w:rPr>
          <w:rFonts w:cs="Times New Roman"/>
          <w:lang w:val="en-US"/>
        </w:rPr>
        <w:t>S</w:t>
      </w:r>
      <w:r w:rsidRPr="00643199">
        <w:rPr>
          <w:rFonts w:cs="Times New Roman"/>
          <w:lang w:val="en-US"/>
        </w:rPr>
        <w:t>1</w:t>
      </w:r>
      <w:r>
        <w:rPr>
          <w:rFonts w:cs="Times New Roman"/>
          <w:lang w:val="en-US"/>
        </w:rPr>
        <w:t>A, Supplementary Figure S1B illustrates a variation to this pattern</w:t>
      </w:r>
      <w:r w:rsidRPr="00643199">
        <w:rPr>
          <w:rFonts w:cs="Times New Roman"/>
          <w:lang w:val="en-US"/>
        </w:rPr>
        <w:t xml:space="preserve">. </w:t>
      </w:r>
      <w:r>
        <w:rPr>
          <w:rFonts w:cs="Times New Roman"/>
          <w:lang w:val="en-US"/>
        </w:rPr>
        <w:t>These figures are b</w:t>
      </w:r>
      <w:r w:rsidRPr="00643199">
        <w:rPr>
          <w:rFonts w:cs="Times New Roman"/>
          <w:lang w:val="en-US"/>
        </w:rPr>
        <w:t>ased upon Tables S1 and S2</w:t>
      </w:r>
      <w:r>
        <w:rPr>
          <w:rFonts w:cs="Times New Roman"/>
          <w:lang w:val="en-US"/>
        </w:rPr>
        <w:t>.</w:t>
      </w:r>
      <w:r w:rsidRPr="00643199">
        <w:rPr>
          <w:rFonts w:cs="Times New Roman"/>
          <w:lang w:val="en-US"/>
        </w:rPr>
        <w:t xml:space="preserve"> </w:t>
      </w:r>
    </w:p>
    <w:p w14:paraId="6A0AEF9E" w14:textId="77777777" w:rsidR="000C5A6B" w:rsidRPr="00643199" w:rsidRDefault="000C5A6B" w:rsidP="00124B62">
      <w:pPr>
        <w:rPr>
          <w:rFonts w:cs="Times New Roman"/>
        </w:rPr>
      </w:pPr>
    </w:p>
    <w:bookmarkEnd w:id="0"/>
    <w:p w14:paraId="38BA3979" w14:textId="3D3FB88F" w:rsidR="008B4AD6" w:rsidRPr="00643199" w:rsidRDefault="008B4AD6">
      <w:pPr>
        <w:rPr>
          <w:rFonts w:cs="Times New Roman"/>
        </w:rPr>
      </w:pPr>
    </w:p>
    <w:sectPr w:rsidR="008B4AD6" w:rsidRPr="0064319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D6446" w14:textId="77777777" w:rsidR="008E6795" w:rsidRDefault="008E6795" w:rsidP="0046007D">
      <w:pPr>
        <w:spacing w:after="0" w:line="240" w:lineRule="auto"/>
      </w:pPr>
      <w:r>
        <w:separator/>
      </w:r>
    </w:p>
  </w:endnote>
  <w:endnote w:type="continuationSeparator" w:id="0">
    <w:p w14:paraId="0324FD32" w14:textId="77777777" w:rsidR="008E6795" w:rsidRDefault="008E6795" w:rsidP="00460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5983318"/>
      <w:docPartObj>
        <w:docPartGallery w:val="Page Numbers (Bottom of Page)"/>
        <w:docPartUnique/>
      </w:docPartObj>
    </w:sdtPr>
    <w:sdtEndPr/>
    <w:sdtContent>
      <w:p w14:paraId="3A03DF52" w14:textId="33975974" w:rsidR="0046007D" w:rsidRDefault="0046007D">
        <w:pPr>
          <w:pStyle w:val="Footer"/>
          <w:jc w:val="right"/>
        </w:pPr>
        <w:r>
          <w:fldChar w:fldCharType="begin"/>
        </w:r>
        <w:r>
          <w:instrText>PAGE   \* MERGEFORMAT</w:instrText>
        </w:r>
        <w:r>
          <w:fldChar w:fldCharType="separate"/>
        </w:r>
        <w:r w:rsidR="00B51B46" w:rsidRPr="00B51B46">
          <w:rPr>
            <w:noProof/>
            <w:lang w:val="nl-NL"/>
          </w:rPr>
          <w:t>8</w:t>
        </w:r>
        <w:r>
          <w:fldChar w:fldCharType="end"/>
        </w:r>
      </w:p>
    </w:sdtContent>
  </w:sdt>
  <w:p w14:paraId="546FD3D0" w14:textId="4A08EADC" w:rsidR="0046007D" w:rsidRDefault="00460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DF8A6" w14:textId="77777777" w:rsidR="008E6795" w:rsidRDefault="008E6795" w:rsidP="0046007D">
      <w:pPr>
        <w:spacing w:after="0" w:line="240" w:lineRule="auto"/>
      </w:pPr>
      <w:r>
        <w:separator/>
      </w:r>
    </w:p>
  </w:footnote>
  <w:footnote w:type="continuationSeparator" w:id="0">
    <w:p w14:paraId="2CA34AC1" w14:textId="77777777" w:rsidR="008E6795" w:rsidRDefault="008E6795" w:rsidP="004600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E91BEC"/>
    <w:multiLevelType w:val="hybridMultilevel"/>
    <w:tmpl w:val="50123616"/>
    <w:lvl w:ilvl="0" w:tplc="84D434BA">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5A7586"/>
    <w:multiLevelType w:val="hybridMultilevel"/>
    <w:tmpl w:val="491E7A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AD65117"/>
    <w:multiLevelType w:val="hybridMultilevel"/>
    <w:tmpl w:val="5E24183C"/>
    <w:lvl w:ilvl="0" w:tplc="6D0E491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B7B299F"/>
    <w:multiLevelType w:val="hybridMultilevel"/>
    <w:tmpl w:val="1082A2E2"/>
    <w:lvl w:ilvl="0" w:tplc="00340B5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EDE4F3C"/>
    <w:multiLevelType w:val="hybridMultilevel"/>
    <w:tmpl w:val="43F0A16A"/>
    <w:lvl w:ilvl="0" w:tplc="DCB0EBC6">
      <w:start w:val="1"/>
      <w:numFmt w:val="lowerLetter"/>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0vztddvz0sswdexsaavf25nzw5x9tr29epx&quot;&gt;My EndNote Library-Converted&lt;record-ids&gt;&lt;item&gt;284&lt;/item&gt;&lt;item&gt;1057&lt;/item&gt;&lt;item&gt;1153&lt;/item&gt;&lt;item&gt;1159&lt;/item&gt;&lt;item&gt;1168&lt;/item&gt;&lt;item&gt;1196&lt;/item&gt;&lt;/record-ids&gt;&lt;/item&gt;&lt;/Libraries&gt;"/>
  </w:docVars>
  <w:rsids>
    <w:rsidRoot w:val="0011255C"/>
    <w:rsid w:val="00003C1F"/>
    <w:rsid w:val="0001041A"/>
    <w:rsid w:val="00020BEF"/>
    <w:rsid w:val="000226BA"/>
    <w:rsid w:val="00023EED"/>
    <w:rsid w:val="0002470B"/>
    <w:rsid w:val="0003152E"/>
    <w:rsid w:val="00036A12"/>
    <w:rsid w:val="00036A27"/>
    <w:rsid w:val="00037EEE"/>
    <w:rsid w:val="0004077F"/>
    <w:rsid w:val="00042216"/>
    <w:rsid w:val="00044A6A"/>
    <w:rsid w:val="0004583E"/>
    <w:rsid w:val="0005249F"/>
    <w:rsid w:val="00052936"/>
    <w:rsid w:val="0006085D"/>
    <w:rsid w:val="00064909"/>
    <w:rsid w:val="00064B43"/>
    <w:rsid w:val="00065B6E"/>
    <w:rsid w:val="00066686"/>
    <w:rsid w:val="00083402"/>
    <w:rsid w:val="00092CE7"/>
    <w:rsid w:val="00096F83"/>
    <w:rsid w:val="000B1FB5"/>
    <w:rsid w:val="000B2C57"/>
    <w:rsid w:val="000B50B0"/>
    <w:rsid w:val="000B6CF5"/>
    <w:rsid w:val="000B7E08"/>
    <w:rsid w:val="000C3DBF"/>
    <w:rsid w:val="000C5A6B"/>
    <w:rsid w:val="000C672F"/>
    <w:rsid w:val="000D57FA"/>
    <w:rsid w:val="000F635F"/>
    <w:rsid w:val="000F7135"/>
    <w:rsid w:val="0010043E"/>
    <w:rsid w:val="00103EA1"/>
    <w:rsid w:val="0011093E"/>
    <w:rsid w:val="00111E01"/>
    <w:rsid w:val="0011255C"/>
    <w:rsid w:val="00117E81"/>
    <w:rsid w:val="0012022B"/>
    <w:rsid w:val="001247FA"/>
    <w:rsid w:val="00124A0E"/>
    <w:rsid w:val="00124B62"/>
    <w:rsid w:val="00124FFB"/>
    <w:rsid w:val="00125552"/>
    <w:rsid w:val="00130690"/>
    <w:rsid w:val="00136069"/>
    <w:rsid w:val="00144EC3"/>
    <w:rsid w:val="001455D7"/>
    <w:rsid w:val="00151DF9"/>
    <w:rsid w:val="00153FC5"/>
    <w:rsid w:val="001549A4"/>
    <w:rsid w:val="0016079D"/>
    <w:rsid w:val="001735E0"/>
    <w:rsid w:val="00176EC5"/>
    <w:rsid w:val="00184901"/>
    <w:rsid w:val="00190AE5"/>
    <w:rsid w:val="00195D66"/>
    <w:rsid w:val="001960A7"/>
    <w:rsid w:val="00196C04"/>
    <w:rsid w:val="001A3029"/>
    <w:rsid w:val="001A75BD"/>
    <w:rsid w:val="001B1AE4"/>
    <w:rsid w:val="001B2BD6"/>
    <w:rsid w:val="001B4C89"/>
    <w:rsid w:val="001B5120"/>
    <w:rsid w:val="001C5EF8"/>
    <w:rsid w:val="001D04FA"/>
    <w:rsid w:val="001D051E"/>
    <w:rsid w:val="001D4862"/>
    <w:rsid w:val="001F05B9"/>
    <w:rsid w:val="001F0763"/>
    <w:rsid w:val="001F3E83"/>
    <w:rsid w:val="002052FC"/>
    <w:rsid w:val="00210CB8"/>
    <w:rsid w:val="00213BF9"/>
    <w:rsid w:val="00217BDA"/>
    <w:rsid w:val="002204BA"/>
    <w:rsid w:val="00223362"/>
    <w:rsid w:val="00245DE9"/>
    <w:rsid w:val="0024604D"/>
    <w:rsid w:val="00247416"/>
    <w:rsid w:val="002504F8"/>
    <w:rsid w:val="00250799"/>
    <w:rsid w:val="00252666"/>
    <w:rsid w:val="00254053"/>
    <w:rsid w:val="00254F80"/>
    <w:rsid w:val="00256134"/>
    <w:rsid w:val="00263638"/>
    <w:rsid w:val="00280C0D"/>
    <w:rsid w:val="002846A8"/>
    <w:rsid w:val="00291333"/>
    <w:rsid w:val="002A2507"/>
    <w:rsid w:val="002A49A1"/>
    <w:rsid w:val="002B20FC"/>
    <w:rsid w:val="002B74F3"/>
    <w:rsid w:val="002C2388"/>
    <w:rsid w:val="002C5AE9"/>
    <w:rsid w:val="002D1C82"/>
    <w:rsid w:val="002D1F8A"/>
    <w:rsid w:val="002D3871"/>
    <w:rsid w:val="002D595B"/>
    <w:rsid w:val="002D5A11"/>
    <w:rsid w:val="002D7C7D"/>
    <w:rsid w:val="002E01E2"/>
    <w:rsid w:val="002E21BA"/>
    <w:rsid w:val="002E2988"/>
    <w:rsid w:val="002E3F26"/>
    <w:rsid w:val="002E5DAE"/>
    <w:rsid w:val="002F0080"/>
    <w:rsid w:val="002F3ADF"/>
    <w:rsid w:val="002F7C39"/>
    <w:rsid w:val="003000E1"/>
    <w:rsid w:val="0030011F"/>
    <w:rsid w:val="00301412"/>
    <w:rsid w:val="00302FE4"/>
    <w:rsid w:val="00304ECE"/>
    <w:rsid w:val="00310019"/>
    <w:rsid w:val="00310950"/>
    <w:rsid w:val="003213BD"/>
    <w:rsid w:val="003236A4"/>
    <w:rsid w:val="00323F7A"/>
    <w:rsid w:val="003315E7"/>
    <w:rsid w:val="00332FE6"/>
    <w:rsid w:val="003371E9"/>
    <w:rsid w:val="00337CF6"/>
    <w:rsid w:val="00340FB8"/>
    <w:rsid w:val="00342812"/>
    <w:rsid w:val="00345F0A"/>
    <w:rsid w:val="0034609E"/>
    <w:rsid w:val="003562D3"/>
    <w:rsid w:val="0036202B"/>
    <w:rsid w:val="003669D7"/>
    <w:rsid w:val="0036733A"/>
    <w:rsid w:val="00372346"/>
    <w:rsid w:val="003772EC"/>
    <w:rsid w:val="00377935"/>
    <w:rsid w:val="0038472E"/>
    <w:rsid w:val="0039055A"/>
    <w:rsid w:val="0039460E"/>
    <w:rsid w:val="003A1871"/>
    <w:rsid w:val="003A470A"/>
    <w:rsid w:val="003A7365"/>
    <w:rsid w:val="003B1A5D"/>
    <w:rsid w:val="003B2F3B"/>
    <w:rsid w:val="003B56C0"/>
    <w:rsid w:val="003B6352"/>
    <w:rsid w:val="003C04B4"/>
    <w:rsid w:val="003C05BB"/>
    <w:rsid w:val="003C2E26"/>
    <w:rsid w:val="003C4D35"/>
    <w:rsid w:val="003C4F45"/>
    <w:rsid w:val="003C75E7"/>
    <w:rsid w:val="003D0C36"/>
    <w:rsid w:val="003D23B7"/>
    <w:rsid w:val="003D324B"/>
    <w:rsid w:val="003D69AF"/>
    <w:rsid w:val="003D6F34"/>
    <w:rsid w:val="003E730E"/>
    <w:rsid w:val="003F2722"/>
    <w:rsid w:val="003F43A5"/>
    <w:rsid w:val="003F6B91"/>
    <w:rsid w:val="004027A2"/>
    <w:rsid w:val="00410704"/>
    <w:rsid w:val="00412D8E"/>
    <w:rsid w:val="00422A8C"/>
    <w:rsid w:val="0042726E"/>
    <w:rsid w:val="00427429"/>
    <w:rsid w:val="00432DB1"/>
    <w:rsid w:val="00434BAB"/>
    <w:rsid w:val="00444593"/>
    <w:rsid w:val="004456A9"/>
    <w:rsid w:val="00454796"/>
    <w:rsid w:val="00455B17"/>
    <w:rsid w:val="0046007D"/>
    <w:rsid w:val="00460656"/>
    <w:rsid w:val="00466BAC"/>
    <w:rsid w:val="004719ED"/>
    <w:rsid w:val="0047510D"/>
    <w:rsid w:val="00475F8F"/>
    <w:rsid w:val="00483E2F"/>
    <w:rsid w:val="00495AD0"/>
    <w:rsid w:val="00495CC5"/>
    <w:rsid w:val="004A01BF"/>
    <w:rsid w:val="004A25B3"/>
    <w:rsid w:val="004B0D2A"/>
    <w:rsid w:val="004B1242"/>
    <w:rsid w:val="004C33CD"/>
    <w:rsid w:val="004C37B7"/>
    <w:rsid w:val="004D19D3"/>
    <w:rsid w:val="004D2A7D"/>
    <w:rsid w:val="004D66D2"/>
    <w:rsid w:val="004E5CF6"/>
    <w:rsid w:val="004E70FB"/>
    <w:rsid w:val="004E7C06"/>
    <w:rsid w:val="004F54A2"/>
    <w:rsid w:val="004F5C0C"/>
    <w:rsid w:val="00502BFD"/>
    <w:rsid w:val="00505B42"/>
    <w:rsid w:val="00510161"/>
    <w:rsid w:val="005112BA"/>
    <w:rsid w:val="00512E09"/>
    <w:rsid w:val="00514BC7"/>
    <w:rsid w:val="00515078"/>
    <w:rsid w:val="0052117A"/>
    <w:rsid w:val="005217F6"/>
    <w:rsid w:val="00524A6B"/>
    <w:rsid w:val="00526D0B"/>
    <w:rsid w:val="00532E13"/>
    <w:rsid w:val="0053776C"/>
    <w:rsid w:val="005409FF"/>
    <w:rsid w:val="00540B92"/>
    <w:rsid w:val="00547C19"/>
    <w:rsid w:val="00552E73"/>
    <w:rsid w:val="0055471D"/>
    <w:rsid w:val="005610F3"/>
    <w:rsid w:val="005641A7"/>
    <w:rsid w:val="00570347"/>
    <w:rsid w:val="005738BD"/>
    <w:rsid w:val="00583EBB"/>
    <w:rsid w:val="00592ECD"/>
    <w:rsid w:val="005B0896"/>
    <w:rsid w:val="005C09E9"/>
    <w:rsid w:val="005C49B9"/>
    <w:rsid w:val="005C5840"/>
    <w:rsid w:val="005D6566"/>
    <w:rsid w:val="005E3535"/>
    <w:rsid w:val="005E67B1"/>
    <w:rsid w:val="005F441C"/>
    <w:rsid w:val="0060479C"/>
    <w:rsid w:val="006047A7"/>
    <w:rsid w:val="00613328"/>
    <w:rsid w:val="00621A5F"/>
    <w:rsid w:val="00623B49"/>
    <w:rsid w:val="0062742C"/>
    <w:rsid w:val="006279B3"/>
    <w:rsid w:val="00633E43"/>
    <w:rsid w:val="00636D57"/>
    <w:rsid w:val="00641420"/>
    <w:rsid w:val="00642C89"/>
    <w:rsid w:val="00643199"/>
    <w:rsid w:val="006477CB"/>
    <w:rsid w:val="0065271E"/>
    <w:rsid w:val="00656605"/>
    <w:rsid w:val="006572C6"/>
    <w:rsid w:val="00657B77"/>
    <w:rsid w:val="00657D81"/>
    <w:rsid w:val="00662000"/>
    <w:rsid w:val="00670740"/>
    <w:rsid w:val="00672744"/>
    <w:rsid w:val="00683354"/>
    <w:rsid w:val="00684A27"/>
    <w:rsid w:val="00690A31"/>
    <w:rsid w:val="00690AF3"/>
    <w:rsid w:val="00691370"/>
    <w:rsid w:val="00695B03"/>
    <w:rsid w:val="00697313"/>
    <w:rsid w:val="006A58B1"/>
    <w:rsid w:val="006A5A27"/>
    <w:rsid w:val="006B5B18"/>
    <w:rsid w:val="006C00DD"/>
    <w:rsid w:val="006C1502"/>
    <w:rsid w:val="006C483C"/>
    <w:rsid w:val="006C6701"/>
    <w:rsid w:val="006D59D5"/>
    <w:rsid w:val="006D70BD"/>
    <w:rsid w:val="006E11A6"/>
    <w:rsid w:val="006F1DC1"/>
    <w:rsid w:val="006F461C"/>
    <w:rsid w:val="006F6163"/>
    <w:rsid w:val="00707CCA"/>
    <w:rsid w:val="0071143D"/>
    <w:rsid w:val="0071299F"/>
    <w:rsid w:val="0071344F"/>
    <w:rsid w:val="00714A0D"/>
    <w:rsid w:val="007156F8"/>
    <w:rsid w:val="00716299"/>
    <w:rsid w:val="00721081"/>
    <w:rsid w:val="00721149"/>
    <w:rsid w:val="00725FE3"/>
    <w:rsid w:val="007274FB"/>
    <w:rsid w:val="007303B5"/>
    <w:rsid w:val="00731502"/>
    <w:rsid w:val="00733355"/>
    <w:rsid w:val="00735307"/>
    <w:rsid w:val="0074040F"/>
    <w:rsid w:val="00740C8A"/>
    <w:rsid w:val="0074414A"/>
    <w:rsid w:val="00755DCF"/>
    <w:rsid w:val="00760591"/>
    <w:rsid w:val="00760C1E"/>
    <w:rsid w:val="0076403F"/>
    <w:rsid w:val="00765A47"/>
    <w:rsid w:val="00766EE9"/>
    <w:rsid w:val="00773278"/>
    <w:rsid w:val="007811F5"/>
    <w:rsid w:val="00785351"/>
    <w:rsid w:val="007931B2"/>
    <w:rsid w:val="00796B41"/>
    <w:rsid w:val="0079708B"/>
    <w:rsid w:val="007A39B2"/>
    <w:rsid w:val="007A7AE2"/>
    <w:rsid w:val="007B0F44"/>
    <w:rsid w:val="007B1AFF"/>
    <w:rsid w:val="007C18BE"/>
    <w:rsid w:val="007C2919"/>
    <w:rsid w:val="007C738B"/>
    <w:rsid w:val="007D1AA6"/>
    <w:rsid w:val="007E1BB1"/>
    <w:rsid w:val="007E4E83"/>
    <w:rsid w:val="007E549A"/>
    <w:rsid w:val="007F63C5"/>
    <w:rsid w:val="007F70F4"/>
    <w:rsid w:val="00800F71"/>
    <w:rsid w:val="00802AC8"/>
    <w:rsid w:val="00804038"/>
    <w:rsid w:val="00805ACB"/>
    <w:rsid w:val="008069E4"/>
    <w:rsid w:val="00810317"/>
    <w:rsid w:val="008118D2"/>
    <w:rsid w:val="0081314A"/>
    <w:rsid w:val="00814042"/>
    <w:rsid w:val="008147B4"/>
    <w:rsid w:val="008230C0"/>
    <w:rsid w:val="00832615"/>
    <w:rsid w:val="00835C82"/>
    <w:rsid w:val="00846C0F"/>
    <w:rsid w:val="008544B3"/>
    <w:rsid w:val="00855708"/>
    <w:rsid w:val="0086348E"/>
    <w:rsid w:val="00872906"/>
    <w:rsid w:val="00872BCF"/>
    <w:rsid w:val="00874088"/>
    <w:rsid w:val="00874EBB"/>
    <w:rsid w:val="00876DEC"/>
    <w:rsid w:val="008918A4"/>
    <w:rsid w:val="00892618"/>
    <w:rsid w:val="008A25C7"/>
    <w:rsid w:val="008A5634"/>
    <w:rsid w:val="008A5EE9"/>
    <w:rsid w:val="008B0602"/>
    <w:rsid w:val="008B3EE3"/>
    <w:rsid w:val="008B4AD6"/>
    <w:rsid w:val="008B740E"/>
    <w:rsid w:val="008B7729"/>
    <w:rsid w:val="008B7C47"/>
    <w:rsid w:val="008C5F44"/>
    <w:rsid w:val="008C6399"/>
    <w:rsid w:val="008D3A55"/>
    <w:rsid w:val="008E10AF"/>
    <w:rsid w:val="008E25A8"/>
    <w:rsid w:val="008E316D"/>
    <w:rsid w:val="008E6795"/>
    <w:rsid w:val="008E7645"/>
    <w:rsid w:val="008E7EFE"/>
    <w:rsid w:val="008F0AF7"/>
    <w:rsid w:val="009049E4"/>
    <w:rsid w:val="00904F28"/>
    <w:rsid w:val="00907D64"/>
    <w:rsid w:val="00910FF6"/>
    <w:rsid w:val="009116EC"/>
    <w:rsid w:val="0091474A"/>
    <w:rsid w:val="00916C95"/>
    <w:rsid w:val="00923323"/>
    <w:rsid w:val="00924713"/>
    <w:rsid w:val="00925CB4"/>
    <w:rsid w:val="009355E3"/>
    <w:rsid w:val="00941DF5"/>
    <w:rsid w:val="009467C5"/>
    <w:rsid w:val="00950E8A"/>
    <w:rsid w:val="00951E75"/>
    <w:rsid w:val="00955D03"/>
    <w:rsid w:val="009601C7"/>
    <w:rsid w:val="00960682"/>
    <w:rsid w:val="00961518"/>
    <w:rsid w:val="009620C8"/>
    <w:rsid w:val="00970FDB"/>
    <w:rsid w:val="00973178"/>
    <w:rsid w:val="009740CF"/>
    <w:rsid w:val="0098342F"/>
    <w:rsid w:val="00986864"/>
    <w:rsid w:val="00987B5A"/>
    <w:rsid w:val="0099291A"/>
    <w:rsid w:val="009A1202"/>
    <w:rsid w:val="009A339C"/>
    <w:rsid w:val="009A791F"/>
    <w:rsid w:val="009B7FA4"/>
    <w:rsid w:val="009C0734"/>
    <w:rsid w:val="009C1483"/>
    <w:rsid w:val="009D492B"/>
    <w:rsid w:val="009D5187"/>
    <w:rsid w:val="009D7549"/>
    <w:rsid w:val="009E0CEE"/>
    <w:rsid w:val="009E10A5"/>
    <w:rsid w:val="009E1B2D"/>
    <w:rsid w:val="009E202D"/>
    <w:rsid w:val="009E325A"/>
    <w:rsid w:val="009E4274"/>
    <w:rsid w:val="009F061B"/>
    <w:rsid w:val="009F16DD"/>
    <w:rsid w:val="009F1E0E"/>
    <w:rsid w:val="00A05235"/>
    <w:rsid w:val="00A1149A"/>
    <w:rsid w:val="00A12BCE"/>
    <w:rsid w:val="00A1741D"/>
    <w:rsid w:val="00A2618D"/>
    <w:rsid w:val="00A33736"/>
    <w:rsid w:val="00A3621D"/>
    <w:rsid w:val="00A42551"/>
    <w:rsid w:val="00A470C3"/>
    <w:rsid w:val="00A51CDC"/>
    <w:rsid w:val="00A52414"/>
    <w:rsid w:val="00A6027C"/>
    <w:rsid w:val="00A63330"/>
    <w:rsid w:val="00A740D6"/>
    <w:rsid w:val="00A7455F"/>
    <w:rsid w:val="00A82B3B"/>
    <w:rsid w:val="00A83049"/>
    <w:rsid w:val="00A83485"/>
    <w:rsid w:val="00A84622"/>
    <w:rsid w:val="00A84B4C"/>
    <w:rsid w:val="00A87AE7"/>
    <w:rsid w:val="00A92C6A"/>
    <w:rsid w:val="00A92F32"/>
    <w:rsid w:val="00A95BFA"/>
    <w:rsid w:val="00A95E1B"/>
    <w:rsid w:val="00AA5D7B"/>
    <w:rsid w:val="00AA7324"/>
    <w:rsid w:val="00AB0340"/>
    <w:rsid w:val="00AB29D2"/>
    <w:rsid w:val="00AB4E4B"/>
    <w:rsid w:val="00AB5BBF"/>
    <w:rsid w:val="00AD20BB"/>
    <w:rsid w:val="00AD4F4A"/>
    <w:rsid w:val="00AE1FE3"/>
    <w:rsid w:val="00AE307F"/>
    <w:rsid w:val="00B00FB0"/>
    <w:rsid w:val="00B06F2F"/>
    <w:rsid w:val="00B076E9"/>
    <w:rsid w:val="00B11994"/>
    <w:rsid w:val="00B146F1"/>
    <w:rsid w:val="00B1592B"/>
    <w:rsid w:val="00B160A9"/>
    <w:rsid w:val="00B17972"/>
    <w:rsid w:val="00B21520"/>
    <w:rsid w:val="00B21FC7"/>
    <w:rsid w:val="00B30716"/>
    <w:rsid w:val="00B31BF3"/>
    <w:rsid w:val="00B37A55"/>
    <w:rsid w:val="00B51B46"/>
    <w:rsid w:val="00B5242B"/>
    <w:rsid w:val="00B5340E"/>
    <w:rsid w:val="00B63D14"/>
    <w:rsid w:val="00B667C3"/>
    <w:rsid w:val="00B7741A"/>
    <w:rsid w:val="00B77584"/>
    <w:rsid w:val="00B77D9E"/>
    <w:rsid w:val="00B8380F"/>
    <w:rsid w:val="00B8416C"/>
    <w:rsid w:val="00B94E64"/>
    <w:rsid w:val="00B973B3"/>
    <w:rsid w:val="00BA3D64"/>
    <w:rsid w:val="00BA3EE6"/>
    <w:rsid w:val="00BB10F2"/>
    <w:rsid w:val="00BB2E19"/>
    <w:rsid w:val="00BC29C4"/>
    <w:rsid w:val="00BC586A"/>
    <w:rsid w:val="00BC6805"/>
    <w:rsid w:val="00BD1DF9"/>
    <w:rsid w:val="00BE26EE"/>
    <w:rsid w:val="00BE44F5"/>
    <w:rsid w:val="00BF4E54"/>
    <w:rsid w:val="00BF5DFA"/>
    <w:rsid w:val="00C00280"/>
    <w:rsid w:val="00C04F2F"/>
    <w:rsid w:val="00C11E01"/>
    <w:rsid w:val="00C13AB7"/>
    <w:rsid w:val="00C17ED3"/>
    <w:rsid w:val="00C3095B"/>
    <w:rsid w:val="00C323F1"/>
    <w:rsid w:val="00C343C9"/>
    <w:rsid w:val="00C34EE5"/>
    <w:rsid w:val="00C362EF"/>
    <w:rsid w:val="00C412AB"/>
    <w:rsid w:val="00C43D23"/>
    <w:rsid w:val="00C44E12"/>
    <w:rsid w:val="00C456CC"/>
    <w:rsid w:val="00C45DC7"/>
    <w:rsid w:val="00C47B38"/>
    <w:rsid w:val="00C52278"/>
    <w:rsid w:val="00C57ECF"/>
    <w:rsid w:val="00C614AA"/>
    <w:rsid w:val="00C61979"/>
    <w:rsid w:val="00C6231C"/>
    <w:rsid w:val="00C65FEB"/>
    <w:rsid w:val="00C6763D"/>
    <w:rsid w:val="00C703CE"/>
    <w:rsid w:val="00C72776"/>
    <w:rsid w:val="00C7348C"/>
    <w:rsid w:val="00C80010"/>
    <w:rsid w:val="00C8347F"/>
    <w:rsid w:val="00C93C16"/>
    <w:rsid w:val="00CA1EE7"/>
    <w:rsid w:val="00CA3F27"/>
    <w:rsid w:val="00CA3FA9"/>
    <w:rsid w:val="00CB160F"/>
    <w:rsid w:val="00CC224F"/>
    <w:rsid w:val="00CC2C94"/>
    <w:rsid w:val="00CC557B"/>
    <w:rsid w:val="00CC7071"/>
    <w:rsid w:val="00CD25F7"/>
    <w:rsid w:val="00CD3517"/>
    <w:rsid w:val="00CD4643"/>
    <w:rsid w:val="00CF47B1"/>
    <w:rsid w:val="00CF58AA"/>
    <w:rsid w:val="00D01893"/>
    <w:rsid w:val="00D03CAB"/>
    <w:rsid w:val="00D05E34"/>
    <w:rsid w:val="00D157BF"/>
    <w:rsid w:val="00D17110"/>
    <w:rsid w:val="00D173D8"/>
    <w:rsid w:val="00D26C7B"/>
    <w:rsid w:val="00D32821"/>
    <w:rsid w:val="00D37424"/>
    <w:rsid w:val="00D37831"/>
    <w:rsid w:val="00D44076"/>
    <w:rsid w:val="00D67C76"/>
    <w:rsid w:val="00D712F2"/>
    <w:rsid w:val="00D7232F"/>
    <w:rsid w:val="00D8577A"/>
    <w:rsid w:val="00D8607A"/>
    <w:rsid w:val="00D875BB"/>
    <w:rsid w:val="00D87AA3"/>
    <w:rsid w:val="00D92009"/>
    <w:rsid w:val="00D92462"/>
    <w:rsid w:val="00DA63DF"/>
    <w:rsid w:val="00DB225E"/>
    <w:rsid w:val="00DB2C7A"/>
    <w:rsid w:val="00DB418B"/>
    <w:rsid w:val="00DB4D28"/>
    <w:rsid w:val="00DB598B"/>
    <w:rsid w:val="00DB5F90"/>
    <w:rsid w:val="00DC0283"/>
    <w:rsid w:val="00DC6835"/>
    <w:rsid w:val="00DD0132"/>
    <w:rsid w:val="00DD0964"/>
    <w:rsid w:val="00DD0DF3"/>
    <w:rsid w:val="00DD12C8"/>
    <w:rsid w:val="00DD3C0B"/>
    <w:rsid w:val="00DD51F3"/>
    <w:rsid w:val="00DE0ED9"/>
    <w:rsid w:val="00DE1BAD"/>
    <w:rsid w:val="00DE36B2"/>
    <w:rsid w:val="00DE5B46"/>
    <w:rsid w:val="00DF0D5C"/>
    <w:rsid w:val="00DF1944"/>
    <w:rsid w:val="00DF4DA3"/>
    <w:rsid w:val="00DF5380"/>
    <w:rsid w:val="00DF55DE"/>
    <w:rsid w:val="00DF65A2"/>
    <w:rsid w:val="00DF69AB"/>
    <w:rsid w:val="00DF774E"/>
    <w:rsid w:val="00E01DEC"/>
    <w:rsid w:val="00E04617"/>
    <w:rsid w:val="00E0689D"/>
    <w:rsid w:val="00E070F4"/>
    <w:rsid w:val="00E1224F"/>
    <w:rsid w:val="00E127CA"/>
    <w:rsid w:val="00E13D46"/>
    <w:rsid w:val="00E15BB7"/>
    <w:rsid w:val="00E24A38"/>
    <w:rsid w:val="00E267CE"/>
    <w:rsid w:val="00E307D7"/>
    <w:rsid w:val="00E32851"/>
    <w:rsid w:val="00E34BE0"/>
    <w:rsid w:val="00E371EE"/>
    <w:rsid w:val="00E44DD2"/>
    <w:rsid w:val="00E479C6"/>
    <w:rsid w:val="00E47DF7"/>
    <w:rsid w:val="00E57FF5"/>
    <w:rsid w:val="00E60403"/>
    <w:rsid w:val="00E64025"/>
    <w:rsid w:val="00E6477F"/>
    <w:rsid w:val="00E744C7"/>
    <w:rsid w:val="00E77542"/>
    <w:rsid w:val="00E8033D"/>
    <w:rsid w:val="00E80EA0"/>
    <w:rsid w:val="00E91B6F"/>
    <w:rsid w:val="00E92D13"/>
    <w:rsid w:val="00E94428"/>
    <w:rsid w:val="00E94D2A"/>
    <w:rsid w:val="00EA09E0"/>
    <w:rsid w:val="00EA0F5E"/>
    <w:rsid w:val="00EA411A"/>
    <w:rsid w:val="00EA468F"/>
    <w:rsid w:val="00EC132A"/>
    <w:rsid w:val="00EC1D8A"/>
    <w:rsid w:val="00EC53AC"/>
    <w:rsid w:val="00ED3870"/>
    <w:rsid w:val="00EE1740"/>
    <w:rsid w:val="00EF295F"/>
    <w:rsid w:val="00EF4041"/>
    <w:rsid w:val="00EF75AD"/>
    <w:rsid w:val="00F0138A"/>
    <w:rsid w:val="00F03545"/>
    <w:rsid w:val="00F06330"/>
    <w:rsid w:val="00F11931"/>
    <w:rsid w:val="00F1248D"/>
    <w:rsid w:val="00F14486"/>
    <w:rsid w:val="00F2148E"/>
    <w:rsid w:val="00F3231D"/>
    <w:rsid w:val="00F4105E"/>
    <w:rsid w:val="00F420B5"/>
    <w:rsid w:val="00F46C4C"/>
    <w:rsid w:val="00F4703C"/>
    <w:rsid w:val="00F55D18"/>
    <w:rsid w:val="00F64CDA"/>
    <w:rsid w:val="00F72C63"/>
    <w:rsid w:val="00F751DC"/>
    <w:rsid w:val="00F81840"/>
    <w:rsid w:val="00F859E0"/>
    <w:rsid w:val="00F96C8E"/>
    <w:rsid w:val="00FA2316"/>
    <w:rsid w:val="00FA3220"/>
    <w:rsid w:val="00FA3FAF"/>
    <w:rsid w:val="00FB73B9"/>
    <w:rsid w:val="00FD5E79"/>
    <w:rsid w:val="00FF0736"/>
    <w:rsid w:val="00FF2ADC"/>
    <w:rsid w:val="00FF7077"/>
    <w:rsid w:val="00FF7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1D93EE"/>
  <w15:docId w15:val="{98EAAC53-C634-40C6-AFB9-34C6EB058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ECF"/>
  </w:style>
  <w:style w:type="paragraph" w:styleId="Heading1">
    <w:name w:val="heading 1"/>
    <w:basedOn w:val="Normal"/>
    <w:next w:val="Normal"/>
    <w:link w:val="Heading1Char"/>
    <w:uiPriority w:val="9"/>
    <w:qFormat/>
    <w:rsid w:val="008B7729"/>
    <w:pPr>
      <w:outlineLvl w:val="0"/>
    </w:pPr>
    <w:rPr>
      <w:rFonts w:cs="Times New Roman"/>
      <w:b/>
    </w:rPr>
  </w:style>
  <w:style w:type="paragraph" w:styleId="Heading2">
    <w:name w:val="heading 2"/>
    <w:basedOn w:val="Normal"/>
    <w:next w:val="Normal"/>
    <w:link w:val="Heading2Char"/>
    <w:uiPriority w:val="9"/>
    <w:unhideWhenUsed/>
    <w:qFormat/>
    <w:rsid w:val="004456A9"/>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1255C"/>
    <w:pPr>
      <w:spacing w:after="0" w:line="240" w:lineRule="auto"/>
    </w:pPr>
  </w:style>
  <w:style w:type="paragraph" w:customStyle="1" w:styleId="EndNoteBibliographyTitle">
    <w:name w:val="EndNote Bibliography Title"/>
    <w:basedOn w:val="Normal"/>
    <w:link w:val="EndNoteBibliographyTitleChar"/>
    <w:rsid w:val="00C57ECF"/>
    <w:pPr>
      <w:spacing w:after="0"/>
      <w:jc w:val="center"/>
    </w:pPr>
    <w:rPr>
      <w:rFonts w:ascii="Calibri" w:hAnsi="Calibri" w:cs="Calibri"/>
      <w:noProof/>
      <w:lang w:val="en-US"/>
    </w:rPr>
  </w:style>
  <w:style w:type="character" w:customStyle="1" w:styleId="NoSpacingChar">
    <w:name w:val="No Spacing Char"/>
    <w:basedOn w:val="DefaultParagraphFont"/>
    <w:link w:val="NoSpacing"/>
    <w:uiPriority w:val="1"/>
    <w:rsid w:val="00C57ECF"/>
  </w:style>
  <w:style w:type="character" w:customStyle="1" w:styleId="EndNoteBibliographyTitleChar">
    <w:name w:val="EndNote Bibliography Title Char"/>
    <w:basedOn w:val="NoSpacingChar"/>
    <w:link w:val="EndNoteBibliographyTitle"/>
    <w:rsid w:val="00C57ECF"/>
    <w:rPr>
      <w:rFonts w:ascii="Calibri" w:hAnsi="Calibri" w:cs="Calibri"/>
      <w:noProof/>
      <w:lang w:val="en-US"/>
    </w:rPr>
  </w:style>
  <w:style w:type="paragraph" w:customStyle="1" w:styleId="EndNoteBibliography">
    <w:name w:val="EndNote Bibliography"/>
    <w:basedOn w:val="Normal"/>
    <w:link w:val="EndNoteBibliographyChar"/>
    <w:rsid w:val="00C57ECF"/>
    <w:pPr>
      <w:spacing w:line="240" w:lineRule="auto"/>
    </w:pPr>
    <w:rPr>
      <w:rFonts w:ascii="Calibri" w:hAnsi="Calibri" w:cs="Calibri"/>
      <w:noProof/>
      <w:lang w:val="en-US"/>
    </w:rPr>
  </w:style>
  <w:style w:type="character" w:customStyle="1" w:styleId="EndNoteBibliographyChar">
    <w:name w:val="EndNote Bibliography Char"/>
    <w:basedOn w:val="NoSpacingChar"/>
    <w:link w:val="EndNoteBibliography"/>
    <w:rsid w:val="00C57ECF"/>
    <w:rPr>
      <w:rFonts w:ascii="Calibri" w:hAnsi="Calibri" w:cs="Calibri"/>
      <w:noProof/>
      <w:lang w:val="en-US"/>
    </w:rPr>
  </w:style>
  <w:style w:type="character" w:styleId="CommentReference">
    <w:name w:val="annotation reference"/>
    <w:basedOn w:val="DefaultParagraphFont"/>
    <w:uiPriority w:val="99"/>
    <w:semiHidden/>
    <w:unhideWhenUsed/>
    <w:rsid w:val="0036202B"/>
    <w:rPr>
      <w:sz w:val="16"/>
      <w:szCs w:val="16"/>
    </w:rPr>
  </w:style>
  <w:style w:type="paragraph" w:styleId="CommentText">
    <w:name w:val="annotation text"/>
    <w:basedOn w:val="Normal"/>
    <w:link w:val="CommentTextChar"/>
    <w:uiPriority w:val="99"/>
    <w:unhideWhenUsed/>
    <w:rsid w:val="0036202B"/>
    <w:pPr>
      <w:spacing w:line="240" w:lineRule="auto"/>
    </w:pPr>
    <w:rPr>
      <w:sz w:val="20"/>
      <w:szCs w:val="20"/>
    </w:rPr>
  </w:style>
  <w:style w:type="character" w:customStyle="1" w:styleId="CommentTextChar">
    <w:name w:val="Comment Text Char"/>
    <w:basedOn w:val="DefaultParagraphFont"/>
    <w:link w:val="CommentText"/>
    <w:uiPriority w:val="99"/>
    <w:rsid w:val="0036202B"/>
    <w:rPr>
      <w:sz w:val="20"/>
      <w:szCs w:val="20"/>
    </w:rPr>
  </w:style>
  <w:style w:type="paragraph" w:styleId="CommentSubject">
    <w:name w:val="annotation subject"/>
    <w:basedOn w:val="CommentText"/>
    <w:next w:val="CommentText"/>
    <w:link w:val="CommentSubjectChar"/>
    <w:uiPriority w:val="99"/>
    <w:semiHidden/>
    <w:unhideWhenUsed/>
    <w:rsid w:val="0036202B"/>
    <w:rPr>
      <w:b/>
      <w:bCs/>
    </w:rPr>
  </w:style>
  <w:style w:type="character" w:customStyle="1" w:styleId="CommentSubjectChar">
    <w:name w:val="Comment Subject Char"/>
    <w:basedOn w:val="CommentTextChar"/>
    <w:link w:val="CommentSubject"/>
    <w:uiPriority w:val="99"/>
    <w:semiHidden/>
    <w:rsid w:val="0036202B"/>
    <w:rPr>
      <w:b/>
      <w:bCs/>
      <w:sz w:val="20"/>
      <w:szCs w:val="20"/>
    </w:rPr>
  </w:style>
  <w:style w:type="paragraph" w:styleId="BalloonText">
    <w:name w:val="Balloon Text"/>
    <w:basedOn w:val="Normal"/>
    <w:link w:val="BalloonTextChar"/>
    <w:uiPriority w:val="99"/>
    <w:semiHidden/>
    <w:unhideWhenUsed/>
    <w:rsid w:val="003620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02B"/>
    <w:rPr>
      <w:rFonts w:ascii="Segoe UI" w:hAnsi="Segoe UI" w:cs="Segoe UI"/>
      <w:sz w:val="18"/>
      <w:szCs w:val="18"/>
    </w:rPr>
  </w:style>
  <w:style w:type="character" w:styleId="Hyperlink">
    <w:name w:val="Hyperlink"/>
    <w:basedOn w:val="DefaultParagraphFont"/>
    <w:uiPriority w:val="99"/>
    <w:unhideWhenUsed/>
    <w:rsid w:val="00F81840"/>
    <w:rPr>
      <w:color w:val="0000FF"/>
      <w:u w:val="single"/>
    </w:rPr>
  </w:style>
  <w:style w:type="character" w:customStyle="1" w:styleId="Heading1Char">
    <w:name w:val="Heading 1 Char"/>
    <w:basedOn w:val="DefaultParagraphFont"/>
    <w:link w:val="Heading1"/>
    <w:uiPriority w:val="9"/>
    <w:rsid w:val="008B7729"/>
    <w:rPr>
      <w:rFonts w:cs="Times New Roman"/>
      <w:b/>
    </w:rPr>
  </w:style>
  <w:style w:type="character" w:customStyle="1" w:styleId="UnresolvedMention1">
    <w:name w:val="Unresolved Mention1"/>
    <w:basedOn w:val="DefaultParagraphFont"/>
    <w:uiPriority w:val="99"/>
    <w:semiHidden/>
    <w:unhideWhenUsed/>
    <w:rsid w:val="0046007D"/>
    <w:rPr>
      <w:color w:val="808080"/>
      <w:shd w:val="clear" w:color="auto" w:fill="E6E6E6"/>
    </w:rPr>
  </w:style>
  <w:style w:type="character" w:styleId="FollowedHyperlink">
    <w:name w:val="FollowedHyperlink"/>
    <w:basedOn w:val="DefaultParagraphFont"/>
    <w:uiPriority w:val="99"/>
    <w:semiHidden/>
    <w:unhideWhenUsed/>
    <w:rsid w:val="0046007D"/>
    <w:rPr>
      <w:color w:val="800080" w:themeColor="followedHyperlink"/>
      <w:u w:val="single"/>
    </w:rPr>
  </w:style>
  <w:style w:type="paragraph" w:styleId="Header">
    <w:name w:val="header"/>
    <w:basedOn w:val="Normal"/>
    <w:link w:val="HeaderChar"/>
    <w:uiPriority w:val="99"/>
    <w:unhideWhenUsed/>
    <w:rsid w:val="004600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07D"/>
  </w:style>
  <w:style w:type="paragraph" w:styleId="Footer">
    <w:name w:val="footer"/>
    <w:basedOn w:val="Normal"/>
    <w:link w:val="FooterChar"/>
    <w:uiPriority w:val="99"/>
    <w:unhideWhenUsed/>
    <w:rsid w:val="004600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07D"/>
  </w:style>
  <w:style w:type="character" w:customStyle="1" w:styleId="Heading2Char">
    <w:name w:val="Heading 2 Char"/>
    <w:basedOn w:val="DefaultParagraphFont"/>
    <w:link w:val="Heading2"/>
    <w:uiPriority w:val="9"/>
    <w:rsid w:val="004456A9"/>
    <w:rPr>
      <w:b/>
    </w:rPr>
  </w:style>
  <w:style w:type="table" w:styleId="TableGrid">
    <w:name w:val="Table Grid"/>
    <w:basedOn w:val="TableNormal"/>
    <w:uiPriority w:val="59"/>
    <w:rsid w:val="003F4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3A5"/>
    <w:pPr>
      <w:ind w:left="720"/>
      <w:contextualSpacing/>
    </w:pPr>
  </w:style>
  <w:style w:type="character" w:customStyle="1" w:styleId="docsum-authors">
    <w:name w:val="docsum-authors"/>
    <w:basedOn w:val="DefaultParagraphFont"/>
    <w:rsid w:val="00F0138A"/>
  </w:style>
  <w:style w:type="character" w:customStyle="1" w:styleId="docsum-journal-citation">
    <w:name w:val="docsum-journal-citation"/>
    <w:basedOn w:val="DefaultParagraphFont"/>
    <w:rsid w:val="00F0138A"/>
  </w:style>
  <w:style w:type="paragraph" w:styleId="Revision">
    <w:name w:val="Revision"/>
    <w:hidden/>
    <w:uiPriority w:val="99"/>
    <w:semiHidden/>
    <w:rsid w:val="00621A5F"/>
    <w:pPr>
      <w:spacing w:after="0" w:line="240" w:lineRule="auto"/>
    </w:pPr>
  </w:style>
  <w:style w:type="character" w:styleId="UnresolvedMention">
    <w:name w:val="Unresolved Mention"/>
    <w:basedOn w:val="DefaultParagraphFont"/>
    <w:uiPriority w:val="99"/>
    <w:semiHidden/>
    <w:unhideWhenUsed/>
    <w:rsid w:val="00D37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01354">
      <w:bodyDiv w:val="1"/>
      <w:marLeft w:val="0"/>
      <w:marRight w:val="0"/>
      <w:marTop w:val="0"/>
      <w:marBottom w:val="0"/>
      <w:divBdr>
        <w:top w:val="none" w:sz="0" w:space="0" w:color="auto"/>
        <w:left w:val="none" w:sz="0" w:space="0" w:color="auto"/>
        <w:bottom w:val="none" w:sz="0" w:space="0" w:color="auto"/>
        <w:right w:val="none" w:sz="0" w:space="0" w:color="auto"/>
      </w:divBdr>
    </w:div>
    <w:div w:id="215242485">
      <w:bodyDiv w:val="1"/>
      <w:marLeft w:val="0"/>
      <w:marRight w:val="0"/>
      <w:marTop w:val="0"/>
      <w:marBottom w:val="0"/>
      <w:divBdr>
        <w:top w:val="none" w:sz="0" w:space="0" w:color="auto"/>
        <w:left w:val="none" w:sz="0" w:space="0" w:color="auto"/>
        <w:bottom w:val="none" w:sz="0" w:space="0" w:color="auto"/>
        <w:right w:val="none" w:sz="0" w:space="0" w:color="auto"/>
      </w:divBdr>
    </w:div>
    <w:div w:id="303432469">
      <w:bodyDiv w:val="1"/>
      <w:marLeft w:val="0"/>
      <w:marRight w:val="0"/>
      <w:marTop w:val="0"/>
      <w:marBottom w:val="0"/>
      <w:divBdr>
        <w:top w:val="none" w:sz="0" w:space="0" w:color="auto"/>
        <w:left w:val="none" w:sz="0" w:space="0" w:color="auto"/>
        <w:bottom w:val="none" w:sz="0" w:space="0" w:color="auto"/>
        <w:right w:val="none" w:sz="0" w:space="0" w:color="auto"/>
      </w:divBdr>
    </w:div>
    <w:div w:id="609316433">
      <w:bodyDiv w:val="1"/>
      <w:marLeft w:val="0"/>
      <w:marRight w:val="0"/>
      <w:marTop w:val="0"/>
      <w:marBottom w:val="0"/>
      <w:divBdr>
        <w:top w:val="none" w:sz="0" w:space="0" w:color="auto"/>
        <w:left w:val="none" w:sz="0" w:space="0" w:color="auto"/>
        <w:bottom w:val="none" w:sz="0" w:space="0" w:color="auto"/>
        <w:right w:val="none" w:sz="0" w:space="0" w:color="auto"/>
      </w:divBdr>
    </w:div>
    <w:div w:id="1227490844">
      <w:bodyDiv w:val="1"/>
      <w:marLeft w:val="0"/>
      <w:marRight w:val="0"/>
      <w:marTop w:val="0"/>
      <w:marBottom w:val="0"/>
      <w:divBdr>
        <w:top w:val="none" w:sz="0" w:space="0" w:color="auto"/>
        <w:left w:val="none" w:sz="0" w:space="0" w:color="auto"/>
        <w:bottom w:val="none" w:sz="0" w:space="0" w:color="auto"/>
        <w:right w:val="none" w:sz="0" w:space="0" w:color="auto"/>
      </w:divBdr>
    </w:div>
    <w:div w:id="1319575827">
      <w:bodyDiv w:val="1"/>
      <w:marLeft w:val="0"/>
      <w:marRight w:val="0"/>
      <w:marTop w:val="0"/>
      <w:marBottom w:val="0"/>
      <w:divBdr>
        <w:top w:val="none" w:sz="0" w:space="0" w:color="auto"/>
        <w:left w:val="none" w:sz="0" w:space="0" w:color="auto"/>
        <w:bottom w:val="none" w:sz="0" w:space="0" w:color="auto"/>
        <w:right w:val="none" w:sz="0" w:space="0" w:color="auto"/>
      </w:divBdr>
    </w:div>
    <w:div w:id="1447655479">
      <w:bodyDiv w:val="1"/>
      <w:marLeft w:val="0"/>
      <w:marRight w:val="0"/>
      <w:marTop w:val="0"/>
      <w:marBottom w:val="0"/>
      <w:divBdr>
        <w:top w:val="none" w:sz="0" w:space="0" w:color="auto"/>
        <w:left w:val="none" w:sz="0" w:space="0" w:color="auto"/>
        <w:bottom w:val="none" w:sz="0" w:space="0" w:color="auto"/>
        <w:right w:val="none" w:sz="0" w:space="0" w:color="auto"/>
      </w:divBdr>
    </w:div>
    <w:div w:id="1503423516">
      <w:bodyDiv w:val="1"/>
      <w:marLeft w:val="0"/>
      <w:marRight w:val="0"/>
      <w:marTop w:val="0"/>
      <w:marBottom w:val="0"/>
      <w:divBdr>
        <w:top w:val="none" w:sz="0" w:space="0" w:color="auto"/>
        <w:left w:val="none" w:sz="0" w:space="0" w:color="auto"/>
        <w:bottom w:val="none" w:sz="0" w:space="0" w:color="auto"/>
        <w:right w:val="none" w:sz="0" w:space="0" w:color="auto"/>
      </w:divBdr>
    </w:div>
    <w:div w:id="1600528069">
      <w:bodyDiv w:val="1"/>
      <w:marLeft w:val="0"/>
      <w:marRight w:val="0"/>
      <w:marTop w:val="0"/>
      <w:marBottom w:val="0"/>
      <w:divBdr>
        <w:top w:val="none" w:sz="0" w:space="0" w:color="auto"/>
        <w:left w:val="none" w:sz="0" w:space="0" w:color="auto"/>
        <w:bottom w:val="none" w:sz="0" w:space="0" w:color="auto"/>
        <w:right w:val="none" w:sz="0" w:space="0" w:color="auto"/>
      </w:divBdr>
    </w:div>
    <w:div w:id="1854302099">
      <w:bodyDiv w:val="1"/>
      <w:marLeft w:val="0"/>
      <w:marRight w:val="0"/>
      <w:marTop w:val="0"/>
      <w:marBottom w:val="0"/>
      <w:divBdr>
        <w:top w:val="none" w:sz="0" w:space="0" w:color="auto"/>
        <w:left w:val="none" w:sz="0" w:space="0" w:color="auto"/>
        <w:bottom w:val="none" w:sz="0" w:space="0" w:color="auto"/>
        <w:right w:val="none" w:sz="0" w:space="0" w:color="auto"/>
      </w:divBdr>
    </w:div>
    <w:div w:id="1992363460">
      <w:bodyDiv w:val="1"/>
      <w:marLeft w:val="0"/>
      <w:marRight w:val="0"/>
      <w:marTop w:val="0"/>
      <w:marBottom w:val="0"/>
      <w:divBdr>
        <w:top w:val="none" w:sz="0" w:space="0" w:color="auto"/>
        <w:left w:val="none" w:sz="0" w:space="0" w:color="auto"/>
        <w:bottom w:val="none" w:sz="0" w:space="0" w:color="auto"/>
        <w:right w:val="none" w:sz="0" w:space="0" w:color="auto"/>
      </w:divBdr>
    </w:div>
    <w:div w:id="2072581939">
      <w:bodyDiv w:val="1"/>
      <w:marLeft w:val="0"/>
      <w:marRight w:val="0"/>
      <w:marTop w:val="0"/>
      <w:marBottom w:val="0"/>
      <w:divBdr>
        <w:top w:val="none" w:sz="0" w:space="0" w:color="auto"/>
        <w:left w:val="none" w:sz="0" w:space="0" w:color="auto"/>
        <w:bottom w:val="none" w:sz="0" w:space="0" w:color="auto"/>
        <w:right w:val="none" w:sz="0" w:space="0" w:color="auto"/>
      </w:divBdr>
    </w:div>
    <w:div w:id="207300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C84E3-ACF3-42FF-9DF9-0D3483BB7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624</Words>
  <Characters>3437</Characters>
  <Application>Microsoft Office Word</Application>
  <DocSecurity>0</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Dakkak, Y.J. (REUM)</dc:creator>
  <cp:lastModifiedBy>Dijk, B.T. van (REUM)</cp:lastModifiedBy>
  <cp:revision>3</cp:revision>
  <dcterms:created xsi:type="dcterms:W3CDTF">2021-09-07T07:01:00Z</dcterms:created>
  <dcterms:modified xsi:type="dcterms:W3CDTF">2021-09-07T07:02:00Z</dcterms:modified>
</cp:coreProperties>
</file>