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39" w:rsidRPr="00025C62" w:rsidRDefault="00DB4136" w:rsidP="00790CEF">
      <w:pPr>
        <w:adjustRightInd w:val="0"/>
        <w:snapToGrid w:val="0"/>
        <w:spacing w:before="240" w:after="60" w:line="228" w:lineRule="auto"/>
        <w:rPr>
          <w:b/>
          <w:bCs/>
          <w:szCs w:val="18"/>
          <w:lang w:bidi="en-US"/>
        </w:rPr>
      </w:pPr>
      <w:r>
        <w:rPr>
          <w:b/>
          <w:bCs/>
          <w:szCs w:val="18"/>
          <w:lang w:bidi="en-US"/>
        </w:rPr>
        <w:t>Supplement</w:t>
      </w:r>
    </w:p>
    <w:p w:rsidR="00790CEF" w:rsidRPr="00025C62" w:rsidRDefault="00790CEF" w:rsidP="00790CEF">
      <w:pPr>
        <w:pStyle w:val="MDPI41tablecaption"/>
        <w:ind w:left="0"/>
        <w:jc w:val="both"/>
        <w:rPr>
          <w:b/>
        </w:rPr>
      </w:pPr>
      <w:r w:rsidRPr="00025C62">
        <w:rPr>
          <w:b/>
        </w:rPr>
        <w:t>Table~S1. Case definitions (metastatic melanoma)</w:t>
      </w: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540"/>
        <w:gridCol w:w="1200"/>
        <w:gridCol w:w="1200"/>
        <w:gridCol w:w="4660"/>
      </w:tblGrid>
      <w:tr w:rsidR="00790CEF" w:rsidRPr="00025C62" w:rsidTr="005C13EF">
        <w:trPr>
          <w:trHeight w:val="108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Valid case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Criteria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</w:tr>
      <w:tr w:rsidR="00790CEF" w:rsidRPr="00025C62" w:rsidTr="005C13EF">
        <w:trPr>
          <w:trHeight w:val="300"/>
        </w:trPr>
        <w:tc>
          <w:tcPr>
            <w:tcW w:w="274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  <w:p w:rsidR="00790CEF" w:rsidRPr="00025C62" w:rsidRDefault="00790CEF" w:rsidP="00790C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Incident metastatic melanoma of skin</w:t>
            </w:r>
          </w:p>
        </w:tc>
        <w:tc>
          <w:tcPr>
            <w:tcW w:w="70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a) Age ≥18 years</w:t>
            </w:r>
          </w:p>
        </w:tc>
      </w:tr>
      <w:tr w:rsidR="00790CEF" w:rsidRPr="00025C62" w:rsidTr="005C13EF">
        <w:trPr>
          <w:trHeight w:val="65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7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b) Continuously insured between 2010 and 2020; deceased persons were included (2012-2020)</w:t>
            </w:r>
          </w:p>
        </w:tc>
      </w:tr>
      <w:tr w:rsidR="00790CEF" w:rsidRPr="00025C62" w:rsidTr="005C13E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790CEF" w:rsidRPr="00025C62" w:rsidTr="005C13E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c) Washout Phase 2010-2011 – individuals with one inpatient or one confirmed outpatient cancer diagnosis (ICD-10-GM C00-C97, except C44) within the washout phase were excluded</w:t>
            </w:r>
          </w:p>
        </w:tc>
      </w:tr>
      <w:tr w:rsidR="00790CEF" w:rsidRPr="00025C62" w:rsidTr="005C13E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7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d) One inpatient record of ICD-10-GM code C43 or at least three outpatient records with C43 within one year in different quarters issued by a medical specialist (not by a general practitioner); first two records with diagnostic modifier 'confirmed', last record without 'suspicion' or 'exclusion'</w:t>
            </w:r>
          </w:p>
        </w:tc>
      </w:tr>
      <w:tr w:rsidR="00790CEF" w:rsidRPr="00025C62" w:rsidTr="005C13E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790CEF" w:rsidRPr="00025C62" w:rsidTr="005C13E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790CEF" w:rsidRPr="00025C62" w:rsidTr="005C13E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790CEF" w:rsidRPr="00025C62" w:rsidTr="005C13E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70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 xml:space="preserve">e) In addition the presence of a synchronous or metachronous distant metastasis (one record of ICD-10-GM C78-79 in inpatient or (confirmed) outpatient data at the same time or after first record of melanoma) – for sensitivity all persons with a locoregional metastasis were included (C77) </w:t>
            </w:r>
          </w:p>
        </w:tc>
      </w:tr>
      <w:tr w:rsidR="00790CEF" w:rsidRPr="00025C62" w:rsidTr="005C13E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790CEF" w:rsidRPr="00025C62" w:rsidTr="005C13E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790CEF" w:rsidRPr="00025C62" w:rsidTr="005C13E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790CEF" w:rsidRPr="00025C62" w:rsidTr="005C13EF">
        <w:trPr>
          <w:trHeight w:val="435"/>
        </w:trPr>
        <w:tc>
          <w:tcPr>
            <w:tcW w:w="98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0CEF" w:rsidRPr="00025C62" w:rsidRDefault="00790CEF" w:rsidP="005C13EF">
            <w:pPr>
              <w:spacing w:line="252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kern w:val="24"/>
                <w:lang w:eastAsia="de-DE"/>
              </w:rPr>
              <w:t>ICD-10-GM, International Classification of Diseases, 10th Revision, German Modification</w:t>
            </w:r>
          </w:p>
        </w:tc>
      </w:tr>
      <w:tr w:rsidR="00790CEF" w:rsidRPr="00025C62" w:rsidTr="005C13EF">
        <w:trPr>
          <w:trHeight w:val="435"/>
        </w:trPr>
        <w:tc>
          <w:tcPr>
            <w:tcW w:w="9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790CEF" w:rsidRPr="00025C62" w:rsidRDefault="00790CEF" w:rsidP="005C13EF">
            <w:pPr>
              <w:spacing w:line="252" w:lineRule="auto"/>
              <w:rPr>
                <w:rFonts w:ascii="Calibri" w:eastAsia="Times New Roman" w:hAnsi="Calibri" w:cs="Calibri"/>
                <w:kern w:val="24"/>
                <w:lang w:eastAsia="de-DE"/>
              </w:rPr>
            </w:pPr>
          </w:p>
        </w:tc>
      </w:tr>
    </w:tbl>
    <w:p w:rsidR="00DB4136" w:rsidRDefault="00DB4136" w:rsidP="00790CEF">
      <w:pPr>
        <w:pStyle w:val="MDPI41tablecaption"/>
        <w:ind w:left="0"/>
        <w:jc w:val="both"/>
        <w:rPr>
          <w:b/>
        </w:rPr>
      </w:pPr>
    </w:p>
    <w:p w:rsidR="00DB4136" w:rsidRDefault="00DB4136">
      <w:pPr>
        <w:spacing w:line="240" w:lineRule="auto"/>
        <w:jc w:val="left"/>
        <w:rPr>
          <w:rFonts w:eastAsia="Times New Roman" w:cs="Cordia New"/>
          <w:b/>
          <w:noProof w:val="0"/>
          <w:sz w:val="18"/>
          <w:szCs w:val="22"/>
          <w:lang w:eastAsia="de-DE" w:bidi="en-US"/>
        </w:rPr>
      </w:pPr>
      <w:r>
        <w:rPr>
          <w:b/>
        </w:rPr>
        <w:br w:type="page"/>
      </w:r>
    </w:p>
    <w:p w:rsidR="00790CEF" w:rsidRPr="00025C62" w:rsidRDefault="00790CEF" w:rsidP="00790CEF">
      <w:pPr>
        <w:pStyle w:val="MDPI41tablecaption"/>
        <w:ind w:left="0"/>
        <w:jc w:val="both"/>
        <w:rPr>
          <w:b/>
        </w:rPr>
      </w:pPr>
      <w:bookmarkStart w:id="0" w:name="_GoBack"/>
      <w:bookmarkEnd w:id="0"/>
      <w:r w:rsidRPr="00025C62">
        <w:rPr>
          <w:b/>
        </w:rPr>
        <w:t>Table~S2. Types of therapy and identification codes used</w:t>
      </w:r>
    </w:p>
    <w:tbl>
      <w:tblPr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200"/>
        <w:gridCol w:w="2440"/>
        <w:gridCol w:w="1840"/>
        <w:gridCol w:w="2140"/>
      </w:tblGrid>
      <w:tr w:rsidR="00790CEF" w:rsidRPr="00025C62" w:rsidTr="005C13EF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b/>
                <w:bCs/>
                <w:lang w:eastAsia="de-DE"/>
              </w:rPr>
              <w:t>Type of therapy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b/>
                <w:bCs/>
                <w:lang w:eastAsia="de-DE"/>
              </w:rPr>
              <w:t>Sector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b/>
                <w:bCs/>
                <w:lang w:eastAsia="de-DE"/>
              </w:rPr>
              <w:t>Active substance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b/>
                <w:bCs/>
                <w:lang w:eastAsia="de-DE"/>
              </w:rPr>
              <w:t>Used Codes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b/>
                <w:bCs/>
                <w:lang w:eastAsia="de-DE"/>
              </w:rPr>
              <w:t>Coding System</w:t>
            </w:r>
          </w:p>
        </w:tc>
      </w:tr>
      <w:tr w:rsidR="00790CEF" w:rsidRPr="00025C62" w:rsidTr="005C13EF">
        <w:trPr>
          <w:trHeight w:val="29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b/>
                <w:bCs/>
                <w:i/>
                <w:iCs/>
                <w:lang w:eastAsia="de-DE"/>
              </w:rPr>
              <w:t>Classical chemotherapeutics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b/>
                <w:bCs/>
                <w:i/>
                <w:iCs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b/>
                <w:bCs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b/>
                <w:bCs/>
                <w:lang w:eastAsia="de-DE"/>
              </w:rPr>
              <w:t> 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Chemotherapy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inpatient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Diverse substances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8-542, 8-543, 8-544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Chemotherapy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outpatient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Dacarbazine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L01AX04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Mitobronitol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L01AX01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Temozolomide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L01AX03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Hydroxycarbamide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L01XX05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Estramustin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L01XX11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Mitomycin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L01DC03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Cyclophosphamide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L01AA01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Chlorambucil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L01AA02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Melphalan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L01AA03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Lomustine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L01AD02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Methotrexate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L01BA01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Fluorouracil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L01BC02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Capecitabine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L01BC06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outpatient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Diverse substances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96502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GOP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Diverse substances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96503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GOP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outpatient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Diverse substances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9999092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PZN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Interferon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outpatient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Interferon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L03AB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b/>
                <w:bCs/>
                <w:i/>
                <w:iCs/>
                <w:lang w:eastAsia="de-DE"/>
              </w:rPr>
              <w:t>Novel therapies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90CEF" w:rsidRPr="00025C62" w:rsidTr="005C13EF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Targeted therapy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inpatient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Vemurafenib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6-006.f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Dabrafenib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6-007.5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Encorafenib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6-00b.9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Binimetinib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6-00b.2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Cobimetinib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6-008.c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Trametinib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6-009.7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Imatinib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6-001.g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Dasatinib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6-004.3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Nilotinib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6-004.6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Immune Checkpoint Inhibitor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inpatient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Nivolumab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6-008.m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Pembrolizumab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6-009.3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Ipilimumab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6-006.j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Atezolizumab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6-00a.1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Diverse substances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8-547.0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Diverse substances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8-547.1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Diverse substances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8-547.3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Targeted therapy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outpatient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Imatinib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06D63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L01XE01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Dasatinib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L01XE06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Nilotinib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L01XE08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Vemurafenib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L01XE15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Dabrafenib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L01XE23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Trametinib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L01XE25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Cobimetinib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L01XE38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Binimetinib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L01XE41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Encorafenib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L01XE46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70"/>
        </w:trPr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Immune Checkpoint Inhibitor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outpatient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Ipilimumab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L01XC11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7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Nivolumab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L01XC17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7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Pembrolizumab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506D63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L01XC18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7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Atezolizumab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L01XC32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</w:t>
            </w:r>
          </w:p>
        </w:tc>
      </w:tr>
      <w:tr w:rsidR="00790CEF" w:rsidRPr="00025C62" w:rsidTr="005C13EF">
        <w:trPr>
          <w:trHeight w:val="29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outpatient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Diverse substances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2567478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PZN</w:t>
            </w:r>
          </w:p>
        </w:tc>
      </w:tr>
      <w:tr w:rsidR="00790CEF" w:rsidRPr="00025C62" w:rsidTr="005C13EF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outpatient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Diverse substances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96505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GOP</w:t>
            </w:r>
          </w:p>
        </w:tc>
      </w:tr>
      <w:tr w:rsidR="00790CEF" w:rsidRPr="00025C62" w:rsidTr="005C13EF">
        <w:trPr>
          <w:trHeight w:val="290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OPS Operation and Procedure Classification System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90CEF" w:rsidRPr="00025C62" w:rsidTr="005C13EF">
        <w:trPr>
          <w:trHeight w:val="290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ATC Anatomical Therapeutic Chemical Classification System (DIMDI Version 2020) </w:t>
            </w:r>
          </w:p>
        </w:tc>
      </w:tr>
      <w:tr w:rsidR="00790CEF" w:rsidRPr="00025C62" w:rsidTr="005C13EF">
        <w:trPr>
          <w:trHeight w:val="290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PZN Pharmazentralnummer - German identification code for pharmaceutical products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90CEF" w:rsidRPr="00025C62" w:rsidTr="005C13EF">
        <w:trPr>
          <w:trHeight w:val="290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 xml:space="preserve">GOP Uniform Value Scale - German assessment standard of the outpatient billing data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CEF" w:rsidRPr="00025C62" w:rsidRDefault="00790CEF" w:rsidP="005C13E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025C6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</w:tbl>
    <w:p w:rsidR="000D6839" w:rsidRPr="00025C62" w:rsidRDefault="000D6839" w:rsidP="005C13EF">
      <w:pPr>
        <w:pStyle w:val="MDPI71References"/>
        <w:numPr>
          <w:ilvl w:val="0"/>
          <w:numId w:val="0"/>
        </w:numPr>
        <w:ind w:left="426" w:hanging="426"/>
      </w:pPr>
    </w:p>
    <w:sectPr w:rsidR="000D6839" w:rsidRPr="00025C62" w:rsidSect="002D23E1">
      <w:headerReference w:type="default" r:id="rId8"/>
      <w:pgSz w:w="11906" w:h="16838" w:code="9"/>
      <w:pgMar w:top="1417" w:right="720" w:bottom="1077" w:left="720" w:header="1020" w:footer="340" w:gutter="0"/>
      <w:lnNumType w:countBy="1" w:distance="255" w:restart="continuous"/>
      <w:cols w:space="425"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EF" w:rsidRDefault="005C13EF">
      <w:pPr>
        <w:spacing w:line="240" w:lineRule="auto"/>
      </w:pPr>
      <w:r>
        <w:separator/>
      </w:r>
    </w:p>
  </w:endnote>
  <w:endnote w:type="continuationSeparator" w:id="0">
    <w:p w:rsidR="005C13EF" w:rsidRDefault="005C1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EF" w:rsidRDefault="005C13EF">
      <w:pPr>
        <w:spacing w:line="240" w:lineRule="auto"/>
      </w:pPr>
      <w:r>
        <w:separator/>
      </w:r>
    </w:p>
  </w:footnote>
  <w:footnote w:type="continuationSeparator" w:id="0">
    <w:p w:rsidR="005C13EF" w:rsidRDefault="005C13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EF" w:rsidRDefault="005C13EF" w:rsidP="00AC5F82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Cancers </w:t>
    </w:r>
    <w:r w:rsidRPr="001059C9">
      <w:rPr>
        <w:b/>
        <w:sz w:val="16"/>
      </w:rPr>
      <w:t>2021</w:t>
    </w:r>
    <w:r w:rsidRPr="00F71A8C">
      <w:rPr>
        <w:sz w:val="16"/>
      </w:rPr>
      <w:t xml:space="preserve">, </w:t>
    </w:r>
    <w:r w:rsidRPr="001059C9">
      <w:rPr>
        <w:i/>
        <w:sz w:val="16"/>
      </w:rPr>
      <w:t>13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DB4136"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DB4136">
      <w:rPr>
        <w:sz w:val="16"/>
      </w:rPr>
      <w:t>3</w:t>
    </w:r>
    <w:r>
      <w:rPr>
        <w:sz w:val="16"/>
      </w:rPr>
      <w:fldChar w:fldCharType="end"/>
    </w:r>
  </w:p>
  <w:p w:rsidR="005C13EF" w:rsidRPr="00836BB8" w:rsidRDefault="005C13EF" w:rsidP="00B16808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0F88"/>
    <w:multiLevelType w:val="hybridMultilevel"/>
    <w:tmpl w:val="C77C711C"/>
    <w:lvl w:ilvl="0" w:tplc="5286504C">
      <w:start w:val="169"/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56CF7C60"/>
    <w:multiLevelType w:val="hybridMultilevel"/>
    <w:tmpl w:val="BB52EB1E"/>
    <w:lvl w:ilvl="0" w:tplc="08086F0C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8"/>
  </w:num>
  <w:num w:numId="8">
    <w:abstractNumId w:val="2"/>
  </w:num>
  <w:num w:numId="9">
    <w:abstractNumId w:val="8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0"/>
  </w:num>
  <w:num w:numId="15">
    <w:abstractNumId w:val="8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9E"/>
    <w:rsid w:val="000052AB"/>
    <w:rsid w:val="00014FE6"/>
    <w:rsid w:val="00025C62"/>
    <w:rsid w:val="000618E3"/>
    <w:rsid w:val="000700D0"/>
    <w:rsid w:val="000765D3"/>
    <w:rsid w:val="00092478"/>
    <w:rsid w:val="000A6F47"/>
    <w:rsid w:val="000D4AE8"/>
    <w:rsid w:val="000D6839"/>
    <w:rsid w:val="000F0E63"/>
    <w:rsid w:val="00103E20"/>
    <w:rsid w:val="001059C9"/>
    <w:rsid w:val="00110CC2"/>
    <w:rsid w:val="0011101E"/>
    <w:rsid w:val="00117A31"/>
    <w:rsid w:val="00125CE1"/>
    <w:rsid w:val="00126C03"/>
    <w:rsid w:val="00132FDA"/>
    <w:rsid w:val="00135C67"/>
    <w:rsid w:val="00136443"/>
    <w:rsid w:val="001432AB"/>
    <w:rsid w:val="00145BCC"/>
    <w:rsid w:val="001475F2"/>
    <w:rsid w:val="00186691"/>
    <w:rsid w:val="001A045E"/>
    <w:rsid w:val="001A3DE7"/>
    <w:rsid w:val="001A63B4"/>
    <w:rsid w:val="001B645A"/>
    <w:rsid w:val="001C41F9"/>
    <w:rsid w:val="001D0EB3"/>
    <w:rsid w:val="001E2AEB"/>
    <w:rsid w:val="001F7B9E"/>
    <w:rsid w:val="002026A3"/>
    <w:rsid w:val="00232A00"/>
    <w:rsid w:val="002431C5"/>
    <w:rsid w:val="00272F25"/>
    <w:rsid w:val="00281BD0"/>
    <w:rsid w:val="002855F1"/>
    <w:rsid w:val="00293431"/>
    <w:rsid w:val="002A0D6E"/>
    <w:rsid w:val="002B5823"/>
    <w:rsid w:val="002D23E1"/>
    <w:rsid w:val="002D78E7"/>
    <w:rsid w:val="002F782F"/>
    <w:rsid w:val="00316E1B"/>
    <w:rsid w:val="00326141"/>
    <w:rsid w:val="003271CA"/>
    <w:rsid w:val="003734CA"/>
    <w:rsid w:val="00375BAA"/>
    <w:rsid w:val="00394E80"/>
    <w:rsid w:val="003A004E"/>
    <w:rsid w:val="003A55A8"/>
    <w:rsid w:val="003B0587"/>
    <w:rsid w:val="00401D30"/>
    <w:rsid w:val="00420E55"/>
    <w:rsid w:val="0044756D"/>
    <w:rsid w:val="004648D4"/>
    <w:rsid w:val="00471626"/>
    <w:rsid w:val="004807A8"/>
    <w:rsid w:val="004C1F28"/>
    <w:rsid w:val="004D3593"/>
    <w:rsid w:val="004E0105"/>
    <w:rsid w:val="004E2C44"/>
    <w:rsid w:val="00506D63"/>
    <w:rsid w:val="00513C95"/>
    <w:rsid w:val="00534C4A"/>
    <w:rsid w:val="00535ADB"/>
    <w:rsid w:val="00541837"/>
    <w:rsid w:val="005425B6"/>
    <w:rsid w:val="00547F78"/>
    <w:rsid w:val="00557A2C"/>
    <w:rsid w:val="00596A63"/>
    <w:rsid w:val="005A0BED"/>
    <w:rsid w:val="005A2FC5"/>
    <w:rsid w:val="005C13EF"/>
    <w:rsid w:val="005E2B1B"/>
    <w:rsid w:val="005F530C"/>
    <w:rsid w:val="00611407"/>
    <w:rsid w:val="00627D4F"/>
    <w:rsid w:val="0063570B"/>
    <w:rsid w:val="00676FEB"/>
    <w:rsid w:val="006837C3"/>
    <w:rsid w:val="00692393"/>
    <w:rsid w:val="0069273C"/>
    <w:rsid w:val="006A25D2"/>
    <w:rsid w:val="006B71A5"/>
    <w:rsid w:val="006D37E0"/>
    <w:rsid w:val="006D5A83"/>
    <w:rsid w:val="006E464A"/>
    <w:rsid w:val="006F7149"/>
    <w:rsid w:val="007346D0"/>
    <w:rsid w:val="00735EA3"/>
    <w:rsid w:val="00751BB5"/>
    <w:rsid w:val="00774E32"/>
    <w:rsid w:val="00790CEF"/>
    <w:rsid w:val="007A54A4"/>
    <w:rsid w:val="007C17C4"/>
    <w:rsid w:val="007F6471"/>
    <w:rsid w:val="007F76FE"/>
    <w:rsid w:val="00804A82"/>
    <w:rsid w:val="00817FC9"/>
    <w:rsid w:val="00851EBD"/>
    <w:rsid w:val="00861DD0"/>
    <w:rsid w:val="0086201A"/>
    <w:rsid w:val="00874B5B"/>
    <w:rsid w:val="00892FF8"/>
    <w:rsid w:val="008A58E0"/>
    <w:rsid w:val="008A5BFD"/>
    <w:rsid w:val="008B0E4D"/>
    <w:rsid w:val="008B6C95"/>
    <w:rsid w:val="008D036F"/>
    <w:rsid w:val="008D09DD"/>
    <w:rsid w:val="008F4843"/>
    <w:rsid w:val="00911618"/>
    <w:rsid w:val="00925B94"/>
    <w:rsid w:val="0093703C"/>
    <w:rsid w:val="00963346"/>
    <w:rsid w:val="00964FB2"/>
    <w:rsid w:val="00966D57"/>
    <w:rsid w:val="00994ED4"/>
    <w:rsid w:val="009A5A53"/>
    <w:rsid w:val="009A7C8B"/>
    <w:rsid w:val="009B0211"/>
    <w:rsid w:val="009B080B"/>
    <w:rsid w:val="009B3704"/>
    <w:rsid w:val="009D4726"/>
    <w:rsid w:val="009D53CE"/>
    <w:rsid w:val="009D74AE"/>
    <w:rsid w:val="009E4BF1"/>
    <w:rsid w:val="009F70E6"/>
    <w:rsid w:val="00A004BA"/>
    <w:rsid w:val="00A02616"/>
    <w:rsid w:val="00A040D1"/>
    <w:rsid w:val="00A06051"/>
    <w:rsid w:val="00A453A4"/>
    <w:rsid w:val="00A45543"/>
    <w:rsid w:val="00A53B15"/>
    <w:rsid w:val="00A54818"/>
    <w:rsid w:val="00A56CF6"/>
    <w:rsid w:val="00A57B3E"/>
    <w:rsid w:val="00A70EAB"/>
    <w:rsid w:val="00A72D48"/>
    <w:rsid w:val="00A92A70"/>
    <w:rsid w:val="00A935B2"/>
    <w:rsid w:val="00AB68AF"/>
    <w:rsid w:val="00AC1C84"/>
    <w:rsid w:val="00AC2C4A"/>
    <w:rsid w:val="00AC5F82"/>
    <w:rsid w:val="00AE48A6"/>
    <w:rsid w:val="00AF4AAA"/>
    <w:rsid w:val="00AF7CE2"/>
    <w:rsid w:val="00B005DB"/>
    <w:rsid w:val="00B00C21"/>
    <w:rsid w:val="00B16352"/>
    <w:rsid w:val="00B16808"/>
    <w:rsid w:val="00B22C35"/>
    <w:rsid w:val="00B26679"/>
    <w:rsid w:val="00B41681"/>
    <w:rsid w:val="00B43CFF"/>
    <w:rsid w:val="00B63037"/>
    <w:rsid w:val="00B74A9D"/>
    <w:rsid w:val="00B874CF"/>
    <w:rsid w:val="00B904C6"/>
    <w:rsid w:val="00B93EB8"/>
    <w:rsid w:val="00B94A81"/>
    <w:rsid w:val="00B9529E"/>
    <w:rsid w:val="00BA34A2"/>
    <w:rsid w:val="00BB5186"/>
    <w:rsid w:val="00BC29D4"/>
    <w:rsid w:val="00BD0BE9"/>
    <w:rsid w:val="00C32442"/>
    <w:rsid w:val="00C343B1"/>
    <w:rsid w:val="00C34630"/>
    <w:rsid w:val="00C40546"/>
    <w:rsid w:val="00C44C10"/>
    <w:rsid w:val="00C770AD"/>
    <w:rsid w:val="00C862EE"/>
    <w:rsid w:val="00C90FA1"/>
    <w:rsid w:val="00CA11A5"/>
    <w:rsid w:val="00CA391B"/>
    <w:rsid w:val="00CB2598"/>
    <w:rsid w:val="00CB5381"/>
    <w:rsid w:val="00CB5C68"/>
    <w:rsid w:val="00CD4EB1"/>
    <w:rsid w:val="00D109C8"/>
    <w:rsid w:val="00D20508"/>
    <w:rsid w:val="00D47808"/>
    <w:rsid w:val="00D52E07"/>
    <w:rsid w:val="00D6737D"/>
    <w:rsid w:val="00D67A84"/>
    <w:rsid w:val="00D81694"/>
    <w:rsid w:val="00D84DA0"/>
    <w:rsid w:val="00DA0C78"/>
    <w:rsid w:val="00DA4414"/>
    <w:rsid w:val="00DA7127"/>
    <w:rsid w:val="00DB4136"/>
    <w:rsid w:val="00DE3283"/>
    <w:rsid w:val="00E13705"/>
    <w:rsid w:val="00E2144B"/>
    <w:rsid w:val="00E21B5D"/>
    <w:rsid w:val="00E317F8"/>
    <w:rsid w:val="00E521BD"/>
    <w:rsid w:val="00E7739E"/>
    <w:rsid w:val="00EC2D4D"/>
    <w:rsid w:val="00EC4786"/>
    <w:rsid w:val="00ED7A90"/>
    <w:rsid w:val="00EE322D"/>
    <w:rsid w:val="00F06986"/>
    <w:rsid w:val="00F17E93"/>
    <w:rsid w:val="00F22713"/>
    <w:rsid w:val="00F5117F"/>
    <w:rsid w:val="00F528E5"/>
    <w:rsid w:val="00F71A8C"/>
    <w:rsid w:val="00F90736"/>
    <w:rsid w:val="00FB2D45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EB515D"/>
  <w15:chartTrackingRefBased/>
  <w15:docId w15:val="{68521DC6-4622-4026-AD8E-F1972F84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6839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DPI11articletype">
    <w:name w:val="MDPI_1.1_article_type"/>
    <w:next w:val="Standard"/>
    <w:qFormat/>
    <w:rsid w:val="000D6839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Standard"/>
    <w:qFormat/>
    <w:rsid w:val="000D6839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Standard"/>
    <w:qFormat/>
    <w:rsid w:val="000D6839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Standard"/>
    <w:next w:val="Standard"/>
    <w:qFormat/>
    <w:rsid w:val="000D6839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0D683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Standard"/>
    <w:qFormat/>
    <w:rsid w:val="000D68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Standard"/>
    <w:qFormat/>
    <w:rsid w:val="000D68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0D683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aleTabelle"/>
    <w:uiPriority w:val="99"/>
    <w:rsid w:val="003A55A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39"/>
    <w:rsid w:val="000D683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0D6839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uzeileZchn">
    <w:name w:val="Fußzeile Zchn"/>
    <w:link w:val="Fuzeile"/>
    <w:uiPriority w:val="99"/>
    <w:rsid w:val="000D6839"/>
    <w:rPr>
      <w:rFonts w:ascii="Palatino Linotype" w:hAnsi="Palatino Linotype"/>
      <w:noProof/>
      <w:color w:val="000000"/>
      <w:szCs w:val="18"/>
    </w:rPr>
  </w:style>
  <w:style w:type="paragraph" w:styleId="Kopfzeile">
    <w:name w:val="header"/>
    <w:basedOn w:val="Standard"/>
    <w:link w:val="KopfzeileZchn"/>
    <w:uiPriority w:val="99"/>
    <w:rsid w:val="000D6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KopfzeileZchn">
    <w:name w:val="Kopfzeile Zchn"/>
    <w:link w:val="Kopfzeile"/>
    <w:uiPriority w:val="99"/>
    <w:rsid w:val="000D6839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0D683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0D6839"/>
    <w:pPr>
      <w:ind w:firstLine="0"/>
    </w:pPr>
  </w:style>
  <w:style w:type="paragraph" w:customStyle="1" w:styleId="MDPI31text">
    <w:name w:val="MDPI_3.1_text"/>
    <w:qFormat/>
    <w:rsid w:val="009B021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0D683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0D6839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0D683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0D6839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0D6839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0D6839"/>
    <w:pPr>
      <w:numPr>
        <w:numId w:val="1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0D683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0D6839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0D6839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6F714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0D6839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0D6839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0D683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0D68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0D68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0D6839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0D6839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0D683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0D683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B94A81"/>
    <w:pPr>
      <w:numPr>
        <w:numId w:val="17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Sprechblasentext">
    <w:name w:val="Balloon Text"/>
    <w:basedOn w:val="Standard"/>
    <w:link w:val="SprechblasentextZchn"/>
    <w:uiPriority w:val="99"/>
    <w:rsid w:val="000D6839"/>
    <w:rPr>
      <w:rFonts w:cs="Tahoma"/>
      <w:szCs w:val="18"/>
    </w:rPr>
  </w:style>
  <w:style w:type="character" w:customStyle="1" w:styleId="SprechblasentextZchn">
    <w:name w:val="Sprechblasentext Zchn"/>
    <w:link w:val="Sprechblasentext"/>
    <w:uiPriority w:val="99"/>
    <w:rsid w:val="000D6839"/>
    <w:rPr>
      <w:rFonts w:ascii="Palatino Linotype" w:hAnsi="Palatino Linotype" w:cs="Tahoma"/>
      <w:noProof/>
      <w:color w:val="000000"/>
      <w:szCs w:val="18"/>
    </w:rPr>
  </w:style>
  <w:style w:type="character" w:styleId="Zeilennummer">
    <w:name w:val="line number"/>
    <w:uiPriority w:val="99"/>
    <w:rsid w:val="00C343B1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eTabelle"/>
    <w:uiPriority w:val="99"/>
    <w:rsid w:val="000D683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0D683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63346"/>
    <w:rPr>
      <w:color w:val="605E5C"/>
      <w:shd w:val="clear" w:color="auto" w:fill="E1DFDD"/>
    </w:rPr>
  </w:style>
  <w:style w:type="table" w:styleId="EinfacheTabelle4">
    <w:name w:val="Plain Table 4"/>
    <w:basedOn w:val="NormaleTabelle"/>
    <w:uiPriority w:val="44"/>
    <w:rsid w:val="00F71A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0D6839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0D683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0D6839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0D6839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0D6839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0D68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0D68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0D6839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0D683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0D6839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0D683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0D68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0D6839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0D683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aleTabelle"/>
    <w:uiPriority w:val="99"/>
    <w:rsid w:val="000D6839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0D6839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0D68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0D6839"/>
  </w:style>
  <w:style w:type="paragraph" w:styleId="Literaturverzeichnis">
    <w:name w:val="Bibliography"/>
    <w:basedOn w:val="Standard"/>
    <w:next w:val="Standard"/>
    <w:uiPriority w:val="37"/>
    <w:semiHidden/>
    <w:unhideWhenUsed/>
    <w:rsid w:val="000D6839"/>
  </w:style>
  <w:style w:type="paragraph" w:styleId="Textkrper">
    <w:name w:val="Body Text"/>
    <w:link w:val="TextkrperZchn"/>
    <w:rsid w:val="000D6839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TextkrperZchn">
    <w:name w:val="Textkörper Zchn"/>
    <w:link w:val="Textkrper"/>
    <w:rsid w:val="000D6839"/>
    <w:rPr>
      <w:rFonts w:ascii="Palatino Linotype" w:hAnsi="Palatino Linotype"/>
      <w:color w:val="000000"/>
      <w:sz w:val="24"/>
      <w:lang w:eastAsia="de-DE"/>
    </w:rPr>
  </w:style>
  <w:style w:type="character" w:styleId="Kommentarzeichen">
    <w:name w:val="annotation reference"/>
    <w:uiPriority w:val="99"/>
    <w:rsid w:val="000D6839"/>
    <w:rPr>
      <w:sz w:val="21"/>
      <w:szCs w:val="21"/>
    </w:rPr>
  </w:style>
  <w:style w:type="paragraph" w:styleId="Kommentartext">
    <w:name w:val="annotation text"/>
    <w:basedOn w:val="Standard"/>
    <w:link w:val="KommentartextZchn"/>
    <w:uiPriority w:val="99"/>
    <w:rsid w:val="000D6839"/>
  </w:style>
  <w:style w:type="character" w:customStyle="1" w:styleId="KommentartextZchn">
    <w:name w:val="Kommentartext Zchn"/>
    <w:link w:val="Kommentartext"/>
    <w:uiPriority w:val="99"/>
    <w:rsid w:val="000D6839"/>
    <w:rPr>
      <w:rFonts w:ascii="Palatino Linotype" w:hAnsi="Palatino Linotype"/>
      <w:noProof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0D6839"/>
    <w:rPr>
      <w:b/>
      <w:bCs/>
    </w:rPr>
  </w:style>
  <w:style w:type="character" w:customStyle="1" w:styleId="KommentarthemaZchn">
    <w:name w:val="Kommentarthema Zchn"/>
    <w:link w:val="Kommentarthema"/>
    <w:rsid w:val="000D6839"/>
    <w:rPr>
      <w:rFonts w:ascii="Palatino Linotype" w:hAnsi="Palatino Linotype"/>
      <w:b/>
      <w:bCs/>
      <w:noProof/>
      <w:color w:val="000000"/>
    </w:rPr>
  </w:style>
  <w:style w:type="character" w:styleId="Endnotenzeichen">
    <w:name w:val="endnote reference"/>
    <w:rsid w:val="000D6839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0D6839"/>
    <w:pPr>
      <w:spacing w:line="240" w:lineRule="auto"/>
    </w:pPr>
  </w:style>
  <w:style w:type="character" w:customStyle="1" w:styleId="EndnotentextZchn">
    <w:name w:val="Endnotentext Zchn"/>
    <w:link w:val="Endnotentext"/>
    <w:semiHidden/>
    <w:rsid w:val="000D6839"/>
    <w:rPr>
      <w:rFonts w:ascii="Palatino Linotype" w:hAnsi="Palatino Linotype"/>
      <w:noProof/>
      <w:color w:val="000000"/>
    </w:rPr>
  </w:style>
  <w:style w:type="character" w:styleId="BesuchterLink">
    <w:name w:val="FollowedHyperlink"/>
    <w:rsid w:val="000D6839"/>
    <w:rPr>
      <w:color w:val="954F72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0D6839"/>
    <w:pPr>
      <w:spacing w:line="240" w:lineRule="auto"/>
    </w:pPr>
  </w:style>
  <w:style w:type="character" w:customStyle="1" w:styleId="FunotentextZchn">
    <w:name w:val="Fußnotentext Zchn"/>
    <w:link w:val="Funotentext"/>
    <w:semiHidden/>
    <w:rsid w:val="000D6839"/>
    <w:rPr>
      <w:rFonts w:ascii="Palatino Linotype" w:hAnsi="Palatino Linotype"/>
      <w:noProof/>
      <w:color w:val="000000"/>
    </w:rPr>
  </w:style>
  <w:style w:type="paragraph" w:styleId="StandardWeb">
    <w:name w:val="Normal (Web)"/>
    <w:basedOn w:val="Standard"/>
    <w:uiPriority w:val="99"/>
    <w:rsid w:val="000D6839"/>
    <w:rPr>
      <w:szCs w:val="24"/>
    </w:rPr>
  </w:style>
  <w:style w:type="paragraph" w:customStyle="1" w:styleId="MsoFootnoteText0">
    <w:name w:val="MsoFootnoteText"/>
    <w:basedOn w:val="StandardWeb"/>
    <w:qFormat/>
    <w:rsid w:val="000D6839"/>
    <w:rPr>
      <w:rFonts w:ascii="Times New Roman" w:hAnsi="Times New Roman"/>
    </w:rPr>
  </w:style>
  <w:style w:type="character" w:styleId="Seitenzahl">
    <w:name w:val="page number"/>
    <w:rsid w:val="000D6839"/>
  </w:style>
  <w:style w:type="character" w:styleId="Platzhaltertext">
    <w:name w:val="Placeholder Text"/>
    <w:uiPriority w:val="99"/>
    <w:semiHidden/>
    <w:rsid w:val="000D6839"/>
    <w:rPr>
      <w:color w:val="808080"/>
    </w:rPr>
  </w:style>
  <w:style w:type="paragraph" w:customStyle="1" w:styleId="MDPI71FootNotes">
    <w:name w:val="MDPI_7.1_FootNotes"/>
    <w:qFormat/>
    <w:rsid w:val="00BC29D4"/>
    <w:pPr>
      <w:numPr>
        <w:numId w:val="18"/>
      </w:numPr>
      <w:adjustRightInd w:val="0"/>
      <w:snapToGrid w:val="0"/>
      <w:spacing w:line="228" w:lineRule="auto"/>
      <w:jc w:val="both"/>
    </w:pPr>
    <w:rPr>
      <w:rFonts w:ascii="Palatino Linotype" w:eastAsiaTheme="minorEastAsia" w:hAnsi="Palatino Linotype"/>
      <w:noProof/>
      <w:color w:val="000000"/>
      <w:sz w:val="18"/>
    </w:rPr>
  </w:style>
  <w:style w:type="character" w:styleId="Hervorhebung">
    <w:name w:val="Emphasis"/>
    <w:basedOn w:val="Absatz-Standardschriftart"/>
    <w:uiPriority w:val="20"/>
    <w:qFormat/>
    <w:rsid w:val="00911618"/>
    <w:rPr>
      <w:i/>
      <w:iCs/>
    </w:rPr>
  </w:style>
  <w:style w:type="paragraph" w:customStyle="1" w:styleId="EndNoteBibliography">
    <w:name w:val="EndNote Bibliography"/>
    <w:basedOn w:val="Standard"/>
    <w:link w:val="EndNoteBibliographyZchn"/>
    <w:rsid w:val="001A63B4"/>
    <w:pPr>
      <w:spacing w:after="160" w:line="240" w:lineRule="auto"/>
      <w:jc w:val="lef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1A63B4"/>
    <w:rPr>
      <w:rFonts w:eastAsiaTheme="minorHAnsi" w:cs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FF~1\AppData\Local\Temp\cancer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EA90-BBB7-49CA-BE48-06D45C8D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cancers-template.dot</Template>
  <TotalTime>0</TotalTime>
  <Pages>3</Pages>
  <Words>459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Schoffer, Olaf</dc:creator>
  <cp:keywords/>
  <dc:description/>
  <cp:lastModifiedBy>Schoffer, Olaf</cp:lastModifiedBy>
  <cp:revision>3</cp:revision>
  <dcterms:created xsi:type="dcterms:W3CDTF">2021-11-10T11:52:00Z</dcterms:created>
  <dcterms:modified xsi:type="dcterms:W3CDTF">2021-11-10T11:54:00Z</dcterms:modified>
</cp:coreProperties>
</file>