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DEBE0E" w14:textId="416265A4" w:rsidR="00FE6F7C" w:rsidRPr="00057F18" w:rsidRDefault="000729ED" w:rsidP="00A93DBB">
      <w:pPr>
        <w:jc w:val="both"/>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b/>
          <w:bCs/>
          <w:snapToGrid w:val="0"/>
          <w:color w:val="000000"/>
          <w:sz w:val="20"/>
          <w:lang w:eastAsia="de-DE" w:bidi="en-US"/>
        </w:rPr>
        <w:t>Supplemental Table 2</w:t>
      </w:r>
      <w:r w:rsidRPr="00057F18">
        <w:rPr>
          <w:rFonts w:ascii="Palatino Linotype" w:eastAsia="Times New Roman" w:hAnsi="Palatino Linotype" w:cs="Times New Roman"/>
          <w:snapToGrid w:val="0"/>
          <w:color w:val="000000"/>
          <w:sz w:val="20"/>
          <w:lang w:eastAsia="de-DE" w:bidi="en-US"/>
        </w:rPr>
        <w:t xml:space="preserve">. </w:t>
      </w:r>
      <w:r w:rsidR="006A1A09" w:rsidRPr="00057F18">
        <w:rPr>
          <w:rFonts w:ascii="Palatino Linotype" w:eastAsia="Times New Roman" w:hAnsi="Palatino Linotype" w:cs="Times New Roman"/>
          <w:snapToGrid w:val="0"/>
          <w:color w:val="000000"/>
          <w:sz w:val="20"/>
          <w:lang w:eastAsia="de-DE" w:bidi="en-US"/>
        </w:rPr>
        <w:t xml:space="preserve">Phenotypic descriptions used to define B-cell subsets stained with the </w:t>
      </w:r>
      <w:proofErr w:type="spellStart"/>
      <w:r w:rsidR="006A1A09" w:rsidRPr="00057F18">
        <w:rPr>
          <w:rFonts w:ascii="Palatino Linotype" w:eastAsia="Times New Roman" w:hAnsi="Palatino Linotype" w:cs="Times New Roman"/>
          <w:snapToGrid w:val="0"/>
          <w:color w:val="000000"/>
          <w:sz w:val="20"/>
          <w:lang w:eastAsia="de-DE" w:bidi="en-US"/>
        </w:rPr>
        <w:t>EuroFlow</w:t>
      </w:r>
      <w:proofErr w:type="spellEnd"/>
      <w:r w:rsidR="006A1A09" w:rsidRPr="00057F18">
        <w:rPr>
          <w:rFonts w:ascii="Palatino Linotype" w:eastAsia="Times New Roman" w:hAnsi="Palatino Linotype" w:cs="Times New Roman"/>
          <w:snapToGrid w:val="0"/>
          <w:color w:val="000000"/>
          <w:sz w:val="20"/>
          <w:lang w:eastAsia="de-DE" w:bidi="en-US"/>
        </w:rPr>
        <w:t xml:space="preserve"> B-cell panel</w:t>
      </w:r>
      <w:r w:rsidR="00B763E6" w:rsidRPr="00057F18">
        <w:rPr>
          <w:rFonts w:ascii="Palatino Linotype" w:eastAsia="Times New Roman" w:hAnsi="Palatino Linotype" w:cs="Times New Roman"/>
          <w:snapToGrid w:val="0"/>
          <w:color w:val="000000"/>
          <w:sz w:val="20"/>
          <w:lang w:eastAsia="de-DE" w:bidi="en-US"/>
        </w:rPr>
        <w:t xml:space="preserve"> by manual analysis</w:t>
      </w:r>
      <w:r w:rsidR="006A1A09" w:rsidRPr="00057F18">
        <w:rPr>
          <w:rFonts w:ascii="Palatino Linotype" w:eastAsia="Times New Roman" w:hAnsi="Palatino Linotype" w:cs="Times New Roman"/>
          <w:snapToGrid w:val="0"/>
          <w:color w:val="000000"/>
          <w:sz w:val="20"/>
          <w:lang w:eastAsia="de-DE" w:bidi="en-US"/>
        </w:rPr>
        <w:t xml:space="preserve">. </w:t>
      </w:r>
      <w:r w:rsidRPr="00057F18">
        <w:rPr>
          <w:rFonts w:ascii="Palatino Linotype" w:eastAsia="Times New Roman" w:hAnsi="Palatino Linotype" w:cs="Times New Roman"/>
          <w:snapToGrid w:val="0"/>
          <w:color w:val="000000"/>
          <w:sz w:val="20"/>
          <w:lang w:eastAsia="de-DE" w:bidi="en-US"/>
        </w:rPr>
        <w:t>Of n</w:t>
      </w:r>
      <w:r w:rsidR="006A1A09" w:rsidRPr="00057F18">
        <w:rPr>
          <w:rFonts w:ascii="Palatino Linotype" w:eastAsia="Times New Roman" w:hAnsi="Palatino Linotype" w:cs="Times New Roman"/>
          <w:snapToGrid w:val="0"/>
          <w:color w:val="000000"/>
          <w:sz w:val="20"/>
          <w:lang w:eastAsia="de-DE" w:bidi="en-US"/>
        </w:rPr>
        <w:t xml:space="preserve">ote: in this study, </w:t>
      </w:r>
      <w:r w:rsidRPr="00057F18">
        <w:rPr>
          <w:rFonts w:ascii="Palatino Linotype" w:eastAsia="Times New Roman" w:hAnsi="Palatino Linotype" w:cs="Times New Roman"/>
          <w:snapToGrid w:val="0"/>
          <w:color w:val="000000"/>
          <w:sz w:val="20"/>
          <w:lang w:eastAsia="de-DE" w:bidi="en-US"/>
        </w:rPr>
        <w:t xml:space="preserve">the automated gating and </w:t>
      </w:r>
      <w:r w:rsidR="006A1A09" w:rsidRPr="00057F18">
        <w:rPr>
          <w:rFonts w:ascii="Palatino Linotype" w:eastAsia="Times New Roman" w:hAnsi="Palatino Linotype" w:cs="Times New Roman"/>
          <w:snapToGrid w:val="0"/>
          <w:color w:val="000000"/>
          <w:sz w:val="20"/>
          <w:lang w:eastAsia="de-DE" w:bidi="en-US"/>
        </w:rPr>
        <w:t xml:space="preserve">identification </w:t>
      </w:r>
      <w:r w:rsidRPr="00057F18">
        <w:rPr>
          <w:rFonts w:ascii="Palatino Linotype" w:eastAsia="Times New Roman" w:hAnsi="Palatino Linotype" w:cs="Times New Roman"/>
          <w:snapToGrid w:val="0"/>
          <w:color w:val="000000"/>
          <w:sz w:val="20"/>
          <w:lang w:eastAsia="de-DE" w:bidi="en-US"/>
        </w:rPr>
        <w:t>(AGI) module in the Infinicyt Software</w:t>
      </w:r>
      <w:r w:rsidR="006A1A09" w:rsidRPr="00057F18">
        <w:rPr>
          <w:rFonts w:ascii="Palatino Linotype" w:eastAsia="Times New Roman" w:hAnsi="Palatino Linotype" w:cs="Times New Roman"/>
          <w:snapToGrid w:val="0"/>
          <w:color w:val="000000"/>
          <w:sz w:val="20"/>
          <w:lang w:eastAsia="de-DE" w:bidi="en-US"/>
        </w:rPr>
        <w:t xml:space="preserve"> was used. </w:t>
      </w:r>
      <w:r w:rsidR="002320E4" w:rsidRPr="00057F18">
        <w:rPr>
          <w:rFonts w:ascii="Palatino Linotype" w:eastAsia="Times New Roman" w:hAnsi="Palatino Linotype" w:cs="Times New Roman"/>
          <w:snapToGrid w:val="0"/>
          <w:color w:val="000000"/>
          <w:sz w:val="20"/>
          <w:lang w:eastAsia="de-DE" w:bidi="en-US"/>
        </w:rPr>
        <w:t xml:space="preserve">The results obtained by the AGI-module are highly </w:t>
      </w:r>
      <w:proofErr w:type="gramStart"/>
      <w:r w:rsidR="002320E4" w:rsidRPr="00057F18">
        <w:rPr>
          <w:rFonts w:ascii="Palatino Linotype" w:eastAsia="Times New Roman" w:hAnsi="Palatino Linotype" w:cs="Times New Roman"/>
          <w:snapToGrid w:val="0"/>
          <w:color w:val="000000"/>
          <w:sz w:val="20"/>
          <w:lang w:eastAsia="de-DE" w:bidi="en-US"/>
        </w:rPr>
        <w:t>similar to</w:t>
      </w:r>
      <w:proofErr w:type="gramEnd"/>
      <w:r w:rsidR="002320E4" w:rsidRPr="00057F18">
        <w:rPr>
          <w:rFonts w:ascii="Palatino Linotype" w:eastAsia="Times New Roman" w:hAnsi="Palatino Linotype" w:cs="Times New Roman"/>
          <w:snapToGrid w:val="0"/>
          <w:color w:val="000000"/>
          <w:sz w:val="20"/>
          <w:lang w:eastAsia="de-DE" w:bidi="en-US"/>
        </w:rPr>
        <w:t xml:space="preserve">, but more reproducible than, the results obtained by manual analysis. This AGI module makes use of clustering algorithms and comparison with fully annotated reference flow cytometry (FCS) data files of healthy individuals to assign clusters of events to a population. </w:t>
      </w:r>
      <w:r w:rsidRPr="00057F18">
        <w:rPr>
          <w:rFonts w:ascii="Palatino Linotype" w:eastAsia="Times New Roman" w:hAnsi="Palatino Linotype" w:cs="Times New Roman"/>
          <w:snapToGrid w:val="0"/>
          <w:color w:val="000000"/>
          <w:sz w:val="20"/>
          <w:lang w:eastAsia="de-DE" w:bidi="en-US"/>
        </w:rPr>
        <w:t xml:space="preserve">The </w:t>
      </w:r>
      <w:r w:rsidR="00CE6781" w:rsidRPr="00057F18">
        <w:rPr>
          <w:rFonts w:ascii="Palatino Linotype" w:eastAsia="Times New Roman" w:hAnsi="Palatino Linotype" w:cs="Times New Roman"/>
          <w:snapToGrid w:val="0"/>
          <w:color w:val="000000"/>
          <w:sz w:val="20"/>
          <w:lang w:eastAsia="de-DE" w:bidi="en-US"/>
        </w:rPr>
        <w:t>removal of</w:t>
      </w:r>
      <w:r w:rsidRPr="00057F18">
        <w:rPr>
          <w:rFonts w:ascii="Palatino Linotype" w:eastAsia="Times New Roman" w:hAnsi="Palatino Linotype" w:cs="Times New Roman"/>
          <w:snapToGrid w:val="0"/>
          <w:color w:val="000000"/>
          <w:sz w:val="20"/>
          <w:lang w:eastAsia="de-DE" w:bidi="en-US"/>
        </w:rPr>
        <w:t xml:space="preserve"> debris and doublets is not indicated in th</w:t>
      </w:r>
      <w:r w:rsidR="00E92FCB" w:rsidRPr="00057F18">
        <w:rPr>
          <w:rFonts w:ascii="Palatino Linotype" w:eastAsia="Times New Roman" w:hAnsi="Palatino Linotype" w:cs="Times New Roman"/>
          <w:snapToGrid w:val="0"/>
          <w:color w:val="000000"/>
          <w:sz w:val="20"/>
          <w:lang w:eastAsia="de-DE" w:bidi="en-US"/>
        </w:rPr>
        <w:t xml:space="preserve">e </w:t>
      </w:r>
      <w:r w:rsidRPr="00057F18">
        <w:rPr>
          <w:rFonts w:ascii="Palatino Linotype" w:eastAsia="Times New Roman" w:hAnsi="Palatino Linotype" w:cs="Times New Roman"/>
          <w:snapToGrid w:val="0"/>
          <w:color w:val="000000"/>
          <w:sz w:val="20"/>
          <w:lang w:eastAsia="de-DE" w:bidi="en-US"/>
        </w:rPr>
        <w:t>analysis strategy</w:t>
      </w:r>
      <w:r w:rsidR="00E92FCB" w:rsidRPr="00057F18">
        <w:rPr>
          <w:rFonts w:ascii="Palatino Linotype" w:eastAsia="Times New Roman" w:hAnsi="Palatino Linotype" w:cs="Times New Roman"/>
          <w:snapToGrid w:val="0"/>
          <w:color w:val="000000"/>
          <w:sz w:val="20"/>
          <w:lang w:eastAsia="de-DE" w:bidi="en-US"/>
        </w:rPr>
        <w:t xml:space="preserve"> below but should be performed to ensure high quality data.</w:t>
      </w:r>
    </w:p>
    <w:tbl>
      <w:tblPr>
        <w:tblStyle w:val="TableGrid"/>
        <w:tblW w:w="0" w:type="auto"/>
        <w:tblLook w:val="04A0" w:firstRow="1" w:lastRow="0" w:firstColumn="1" w:lastColumn="0" w:noHBand="0" w:noVBand="1"/>
      </w:tblPr>
      <w:tblGrid>
        <w:gridCol w:w="3681"/>
        <w:gridCol w:w="5335"/>
      </w:tblGrid>
      <w:tr w:rsidR="00122E5B" w:rsidRPr="00057F18" w14:paraId="09185F50" w14:textId="77777777" w:rsidTr="000729ED">
        <w:tc>
          <w:tcPr>
            <w:tcW w:w="3681" w:type="dxa"/>
          </w:tcPr>
          <w:p w14:paraId="1C6E5B2D" w14:textId="4FD41235" w:rsidR="00122E5B" w:rsidRPr="00057F18" w:rsidRDefault="00E92FCB" w:rsidP="00420BE0">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Stepwise</w:t>
            </w:r>
            <w:r w:rsidR="003A71A2" w:rsidRPr="00057F18">
              <w:rPr>
                <w:rFonts w:ascii="Palatino Linotype" w:eastAsia="Times New Roman" w:hAnsi="Palatino Linotype" w:cs="Times New Roman"/>
                <w:snapToGrid w:val="0"/>
                <w:color w:val="000000"/>
                <w:sz w:val="20"/>
                <w:lang w:eastAsia="de-DE" w:bidi="en-US"/>
              </w:rPr>
              <w:t xml:space="preserve"> approach</w:t>
            </w:r>
            <w:r w:rsidR="000729ED" w:rsidRPr="00057F18">
              <w:rPr>
                <w:rFonts w:ascii="Palatino Linotype" w:eastAsia="Times New Roman" w:hAnsi="Palatino Linotype" w:cs="Times New Roman"/>
                <w:snapToGrid w:val="0"/>
                <w:color w:val="000000"/>
                <w:sz w:val="20"/>
                <w:lang w:eastAsia="de-DE" w:bidi="en-US"/>
              </w:rPr>
              <w:t xml:space="preserve"> (gating in 2D plots)</w:t>
            </w:r>
          </w:p>
        </w:tc>
        <w:tc>
          <w:tcPr>
            <w:tcW w:w="5335" w:type="dxa"/>
          </w:tcPr>
          <w:p w14:paraId="50AC9D38" w14:textId="137CF521" w:rsidR="00122E5B" w:rsidRPr="00057F18" w:rsidRDefault="00122E5B" w:rsidP="00420BE0">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Phenotypic description</w:t>
            </w:r>
          </w:p>
        </w:tc>
      </w:tr>
      <w:tr w:rsidR="00122E5B" w:rsidRPr="00057F18" w14:paraId="00FD38D0" w14:textId="77777777" w:rsidTr="000729ED">
        <w:tc>
          <w:tcPr>
            <w:tcW w:w="3681" w:type="dxa"/>
          </w:tcPr>
          <w:p w14:paraId="070D3E1B" w14:textId="331D719E" w:rsidR="00122E5B" w:rsidRPr="00057F18" w:rsidRDefault="003A71A2" w:rsidP="00420BE0">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#1. </w:t>
            </w:r>
            <w:r w:rsidR="00996C25" w:rsidRPr="00057F18">
              <w:rPr>
                <w:rFonts w:ascii="Palatino Linotype" w:eastAsia="Times New Roman" w:hAnsi="Palatino Linotype" w:cs="Times New Roman"/>
                <w:snapToGrid w:val="0"/>
                <w:color w:val="000000"/>
                <w:sz w:val="20"/>
                <w:lang w:eastAsia="de-DE" w:bidi="en-US"/>
              </w:rPr>
              <w:t>Identificatio</w:t>
            </w:r>
            <w:r w:rsidR="00122E5B" w:rsidRPr="00057F18">
              <w:rPr>
                <w:rFonts w:ascii="Palatino Linotype" w:eastAsia="Times New Roman" w:hAnsi="Palatino Linotype" w:cs="Times New Roman"/>
                <w:snapToGrid w:val="0"/>
                <w:color w:val="000000"/>
                <w:sz w:val="20"/>
                <w:lang w:eastAsia="de-DE" w:bidi="en-US"/>
              </w:rPr>
              <w:t>n</w:t>
            </w:r>
            <w:r w:rsidR="00996C25" w:rsidRPr="00057F18">
              <w:rPr>
                <w:rFonts w:ascii="Palatino Linotype" w:eastAsia="Times New Roman" w:hAnsi="Palatino Linotype" w:cs="Times New Roman"/>
                <w:snapToGrid w:val="0"/>
                <w:color w:val="000000"/>
                <w:sz w:val="20"/>
                <w:lang w:eastAsia="de-DE" w:bidi="en-US"/>
              </w:rPr>
              <w:t xml:space="preserve"> of</w:t>
            </w:r>
            <w:r w:rsidR="00122E5B" w:rsidRPr="00057F18">
              <w:rPr>
                <w:rFonts w:ascii="Palatino Linotype" w:eastAsia="Times New Roman" w:hAnsi="Palatino Linotype" w:cs="Times New Roman"/>
                <w:snapToGrid w:val="0"/>
                <w:color w:val="000000"/>
                <w:sz w:val="20"/>
                <w:lang w:eastAsia="de-DE" w:bidi="en-US"/>
              </w:rPr>
              <w:t xml:space="preserve"> total plasma cells</w:t>
            </w:r>
          </w:p>
        </w:tc>
        <w:tc>
          <w:tcPr>
            <w:tcW w:w="5335" w:type="dxa"/>
          </w:tcPr>
          <w:p w14:paraId="68E4D15E" w14:textId="313BD01A" w:rsidR="00122E5B" w:rsidRPr="00057F18" w:rsidRDefault="00122E5B" w:rsidP="00122E5B">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CD45+CD19dimCD38highCD21-CD24-</w:t>
            </w:r>
          </w:p>
          <w:p w14:paraId="22145492" w14:textId="6C809B87" w:rsidR="00122E5B" w:rsidRPr="00057F18" w:rsidRDefault="00122E5B" w:rsidP="00122E5B">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Light scatter properties are low/medium (between lymphocytes and monocytes).</w:t>
            </w:r>
          </w:p>
        </w:tc>
      </w:tr>
      <w:tr w:rsidR="00122E5B" w:rsidRPr="00057F18" w14:paraId="088CE913" w14:textId="77777777" w:rsidTr="000729ED">
        <w:tc>
          <w:tcPr>
            <w:tcW w:w="3681" w:type="dxa"/>
          </w:tcPr>
          <w:p w14:paraId="0D7939E4" w14:textId="0BFB0FB0" w:rsidR="00122E5B" w:rsidRPr="00057F18" w:rsidRDefault="003A71A2" w:rsidP="00122E5B">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#2. </w:t>
            </w:r>
            <w:r w:rsidR="00122E5B" w:rsidRPr="00057F18">
              <w:rPr>
                <w:rFonts w:ascii="Palatino Linotype" w:eastAsia="Times New Roman" w:hAnsi="Palatino Linotype" w:cs="Times New Roman"/>
                <w:snapToGrid w:val="0"/>
                <w:color w:val="000000"/>
                <w:sz w:val="20"/>
                <w:lang w:eastAsia="de-DE" w:bidi="en-US"/>
              </w:rPr>
              <w:t>Defin</w:t>
            </w:r>
            <w:r w:rsidRPr="00057F18">
              <w:rPr>
                <w:rFonts w:ascii="Palatino Linotype" w:eastAsia="Times New Roman" w:hAnsi="Palatino Linotype" w:cs="Times New Roman"/>
                <w:snapToGrid w:val="0"/>
                <w:color w:val="000000"/>
                <w:sz w:val="20"/>
                <w:lang w:eastAsia="de-DE" w:bidi="en-US"/>
              </w:rPr>
              <w:t>ition of</w:t>
            </w:r>
            <w:r w:rsidR="00122E5B" w:rsidRPr="00057F18">
              <w:rPr>
                <w:rFonts w:ascii="Palatino Linotype" w:eastAsia="Times New Roman" w:hAnsi="Palatino Linotype" w:cs="Times New Roman"/>
                <w:snapToGrid w:val="0"/>
                <w:color w:val="000000"/>
                <w:sz w:val="20"/>
                <w:lang w:eastAsia="de-DE" w:bidi="en-US"/>
              </w:rPr>
              <w:t xml:space="preserve"> maturation stage</w:t>
            </w:r>
          </w:p>
        </w:tc>
        <w:tc>
          <w:tcPr>
            <w:tcW w:w="5335" w:type="dxa"/>
          </w:tcPr>
          <w:p w14:paraId="631341A9" w14:textId="0BEA24FC" w:rsidR="00122E5B" w:rsidRPr="00057F18" w:rsidRDefault="00122E5B" w:rsidP="00122E5B">
            <w:pPr>
              <w:pStyle w:val="ListParagraph"/>
              <w:numPr>
                <w:ilvl w:val="0"/>
                <w:numId w:val="9"/>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Least mature plasma cells: CD20+CD138-</w:t>
            </w:r>
          </w:p>
          <w:p w14:paraId="17AEA446" w14:textId="77777777" w:rsidR="00122E5B" w:rsidRPr="00057F18" w:rsidRDefault="00122E5B" w:rsidP="00122E5B">
            <w:pPr>
              <w:pStyle w:val="ListParagraph"/>
              <w:numPr>
                <w:ilvl w:val="0"/>
                <w:numId w:val="9"/>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Intermediate mature plasma cells: CD20-CD138-</w:t>
            </w:r>
          </w:p>
          <w:p w14:paraId="7EAE8763" w14:textId="62BC4D80" w:rsidR="00122E5B" w:rsidRPr="00057F18" w:rsidRDefault="00122E5B" w:rsidP="00122E5B">
            <w:pPr>
              <w:pStyle w:val="ListParagraph"/>
              <w:numPr>
                <w:ilvl w:val="0"/>
                <w:numId w:val="9"/>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Most mature plasma cells: CD20-CD138+</w:t>
            </w:r>
          </w:p>
        </w:tc>
      </w:tr>
      <w:tr w:rsidR="00122E5B" w:rsidRPr="00057F18" w14:paraId="6CA4E5AA" w14:textId="77777777" w:rsidTr="000729ED">
        <w:tc>
          <w:tcPr>
            <w:tcW w:w="3681" w:type="dxa"/>
          </w:tcPr>
          <w:p w14:paraId="20D642C4" w14:textId="68AF6DE0" w:rsidR="00122E5B" w:rsidRPr="00057F18" w:rsidRDefault="003A71A2" w:rsidP="00122E5B">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#3. </w:t>
            </w:r>
            <w:r w:rsidR="00122E5B" w:rsidRPr="00057F18">
              <w:rPr>
                <w:rFonts w:ascii="Palatino Linotype" w:eastAsia="Times New Roman" w:hAnsi="Palatino Linotype" w:cs="Times New Roman"/>
                <w:snapToGrid w:val="0"/>
                <w:color w:val="000000"/>
                <w:sz w:val="20"/>
                <w:lang w:eastAsia="de-DE" w:bidi="en-US"/>
              </w:rPr>
              <w:t>Classification of plasma cells based on isotype</w:t>
            </w:r>
          </w:p>
        </w:tc>
        <w:tc>
          <w:tcPr>
            <w:tcW w:w="5335" w:type="dxa"/>
          </w:tcPr>
          <w:p w14:paraId="4286B403" w14:textId="77777777" w:rsidR="00122E5B" w:rsidRPr="00057F18" w:rsidRDefault="00122E5B" w:rsidP="00122E5B">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IgM+,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p w14:paraId="44B4AA56" w14:textId="77777777" w:rsidR="00122E5B" w:rsidRPr="00057F18" w:rsidRDefault="00122E5B" w:rsidP="00122E5B">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IgG1+,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p w14:paraId="61F77783" w14:textId="77777777" w:rsidR="00122E5B" w:rsidRPr="00057F18" w:rsidRDefault="00122E5B" w:rsidP="00122E5B">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IgG2+,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p w14:paraId="6DB0C75C" w14:textId="77777777" w:rsidR="00122E5B" w:rsidRPr="00057F18" w:rsidRDefault="00122E5B" w:rsidP="00122E5B">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IgG3+,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r w:rsidRPr="00057F18">
              <w:rPr>
                <w:rFonts w:ascii="Palatino Linotype" w:eastAsia="Times New Roman" w:hAnsi="Palatino Linotype" w:cs="Times New Roman"/>
                <w:snapToGrid w:val="0"/>
                <w:color w:val="000000"/>
                <w:sz w:val="20"/>
                <w:lang w:eastAsia="de-DE" w:bidi="en-US"/>
              </w:rPr>
              <w:t xml:space="preserve"> </w:t>
            </w:r>
          </w:p>
          <w:p w14:paraId="31DD0E68" w14:textId="77777777" w:rsidR="00122E5B" w:rsidRPr="00057F18" w:rsidRDefault="00122E5B" w:rsidP="00122E5B">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IgG4+,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p w14:paraId="087E7A89" w14:textId="77777777" w:rsidR="00122E5B" w:rsidRPr="00057F18" w:rsidRDefault="00122E5B" w:rsidP="00122E5B">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IgA1+,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p w14:paraId="772F8992" w14:textId="77777777" w:rsidR="00122E5B" w:rsidRPr="00057F18" w:rsidRDefault="00122E5B" w:rsidP="00122E5B">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IgA2+,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p w14:paraId="75BDA1E5" w14:textId="77777777" w:rsidR="00122E5B" w:rsidRPr="00057F18" w:rsidRDefault="00122E5B" w:rsidP="00122E5B">
            <w:pPr>
              <w:pStyle w:val="ListParagraph"/>
              <w:numPr>
                <w:ilvl w:val="0"/>
                <w:numId w:val="8"/>
              </w:numPr>
              <w:rPr>
                <w:rFonts w:ascii="Palatino Linotype" w:eastAsia="Times New Roman" w:hAnsi="Palatino Linotype" w:cs="Times New Roman"/>
                <w:snapToGrid w:val="0"/>
                <w:color w:val="000000"/>
                <w:sz w:val="20"/>
                <w:lang w:eastAsia="de-DE" w:bidi="en-US"/>
              </w:rPr>
            </w:pPr>
            <w:proofErr w:type="spellStart"/>
            <w:r w:rsidRPr="00057F18">
              <w:rPr>
                <w:rFonts w:ascii="Palatino Linotype" w:eastAsia="Times New Roman" w:hAnsi="Palatino Linotype" w:cs="Times New Roman"/>
                <w:snapToGrid w:val="0"/>
                <w:color w:val="000000"/>
                <w:sz w:val="20"/>
                <w:lang w:eastAsia="de-DE" w:bidi="en-US"/>
              </w:rPr>
              <w:t>IgD</w:t>
            </w:r>
            <w:proofErr w:type="spellEnd"/>
            <w:r w:rsidRPr="00057F18">
              <w:rPr>
                <w:rFonts w:ascii="Palatino Linotype" w:eastAsia="Times New Roman" w:hAnsi="Palatino Linotype" w:cs="Times New Roman"/>
                <w:snapToGrid w:val="0"/>
                <w:color w:val="000000"/>
                <w:sz w:val="20"/>
                <w:lang w:eastAsia="de-DE" w:bidi="en-US"/>
              </w:rPr>
              <w:t xml:space="preserve">+,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p w14:paraId="56CC09E8" w14:textId="29E74373" w:rsidR="00122E5B" w:rsidRPr="00057F18" w:rsidRDefault="00122E5B" w:rsidP="00122E5B">
            <w:pPr>
              <w:pStyle w:val="ListParagraph"/>
              <w:numPr>
                <w:ilvl w:val="0"/>
                <w:numId w:val="8"/>
              </w:numPr>
              <w:rPr>
                <w:rFonts w:ascii="Palatino Linotype" w:eastAsia="Times New Roman" w:hAnsi="Palatino Linotype" w:cs="Times New Roman"/>
                <w:snapToGrid w:val="0"/>
                <w:color w:val="000000"/>
                <w:sz w:val="20"/>
                <w:lang w:eastAsia="de-DE" w:bidi="en-US"/>
              </w:rPr>
            </w:pPr>
            <w:proofErr w:type="spellStart"/>
            <w:r w:rsidRPr="00057F18">
              <w:rPr>
                <w:rFonts w:ascii="Palatino Linotype" w:eastAsia="Times New Roman" w:hAnsi="Palatino Linotype" w:cs="Times New Roman"/>
                <w:snapToGrid w:val="0"/>
                <w:color w:val="000000"/>
                <w:sz w:val="20"/>
                <w:lang w:eastAsia="de-DE" w:bidi="en-US"/>
              </w:rPr>
              <w:t>IgH</w:t>
            </w:r>
            <w:proofErr w:type="spellEnd"/>
            <w:r w:rsidRPr="00057F18">
              <w:rPr>
                <w:rFonts w:ascii="Palatino Linotype" w:eastAsia="Times New Roman" w:hAnsi="Palatino Linotype" w:cs="Times New Roman"/>
                <w:snapToGrid w:val="0"/>
                <w:color w:val="000000"/>
                <w:sz w:val="20"/>
                <w:lang w:eastAsia="de-DE" w:bidi="en-US"/>
              </w:rPr>
              <w:t xml:space="preserve">-, no Ig expression of any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tc>
      </w:tr>
      <w:tr w:rsidR="00122E5B" w:rsidRPr="00057F18" w14:paraId="5D858A19" w14:textId="77777777" w:rsidTr="000729ED">
        <w:tc>
          <w:tcPr>
            <w:tcW w:w="3681" w:type="dxa"/>
          </w:tcPr>
          <w:p w14:paraId="0D0BA98A" w14:textId="62535D5F" w:rsidR="00122E5B" w:rsidRPr="00057F18" w:rsidRDefault="003A71A2" w:rsidP="003A71A2">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#4. C</w:t>
            </w:r>
            <w:r w:rsidR="00122E5B" w:rsidRPr="00057F18">
              <w:rPr>
                <w:rFonts w:ascii="Palatino Linotype" w:eastAsia="Times New Roman" w:hAnsi="Palatino Linotype" w:cs="Times New Roman"/>
                <w:snapToGrid w:val="0"/>
                <w:color w:val="000000"/>
                <w:sz w:val="20"/>
                <w:lang w:eastAsia="de-DE" w:bidi="en-US"/>
              </w:rPr>
              <w:t>lassif</w:t>
            </w:r>
            <w:r w:rsidRPr="00057F18">
              <w:rPr>
                <w:rFonts w:ascii="Palatino Linotype" w:eastAsia="Times New Roman" w:hAnsi="Palatino Linotype" w:cs="Times New Roman"/>
                <w:snapToGrid w:val="0"/>
                <w:color w:val="000000"/>
                <w:sz w:val="20"/>
                <w:lang w:eastAsia="de-DE" w:bidi="en-US"/>
              </w:rPr>
              <w:t>ic</w:t>
            </w:r>
            <w:r w:rsidR="00122E5B" w:rsidRPr="00057F18">
              <w:rPr>
                <w:rFonts w:ascii="Palatino Linotype" w:eastAsia="Times New Roman" w:hAnsi="Palatino Linotype" w:cs="Times New Roman"/>
                <w:snapToGrid w:val="0"/>
                <w:color w:val="000000"/>
                <w:sz w:val="20"/>
                <w:lang w:eastAsia="de-DE" w:bidi="en-US"/>
              </w:rPr>
              <w:t>ation of plasma cells based on CD62L expression</w:t>
            </w:r>
            <w:r w:rsidRPr="00057F18">
              <w:rPr>
                <w:rFonts w:ascii="Palatino Linotype" w:eastAsia="Times New Roman" w:hAnsi="Palatino Linotype" w:cs="Times New Roman"/>
                <w:snapToGrid w:val="0"/>
                <w:color w:val="000000"/>
                <w:sz w:val="20"/>
                <w:lang w:eastAsia="de-DE" w:bidi="en-US"/>
              </w:rPr>
              <w:t xml:space="preserve"> </w:t>
            </w:r>
          </w:p>
        </w:tc>
        <w:tc>
          <w:tcPr>
            <w:tcW w:w="5335" w:type="dxa"/>
          </w:tcPr>
          <w:p w14:paraId="7DC2F360" w14:textId="77777777" w:rsidR="003A71A2" w:rsidRPr="00057F18" w:rsidRDefault="003A71A2" w:rsidP="003A71A2">
            <w:pPr>
              <w:pStyle w:val="ListParagraph"/>
              <w:numPr>
                <w:ilvl w:val="0"/>
                <w:numId w:val="11"/>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CD62L-</w:t>
            </w:r>
          </w:p>
          <w:p w14:paraId="1373D380" w14:textId="145BBE35" w:rsidR="00122E5B" w:rsidRPr="00057F18" w:rsidRDefault="003A71A2" w:rsidP="00122E5B">
            <w:pPr>
              <w:pStyle w:val="ListParagraph"/>
              <w:numPr>
                <w:ilvl w:val="0"/>
                <w:numId w:val="11"/>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CD62L+</w:t>
            </w:r>
          </w:p>
        </w:tc>
      </w:tr>
      <w:tr w:rsidR="000729ED" w:rsidRPr="00057F18" w14:paraId="779D5469" w14:textId="77777777" w:rsidTr="000729ED">
        <w:tc>
          <w:tcPr>
            <w:tcW w:w="3681" w:type="dxa"/>
          </w:tcPr>
          <w:p w14:paraId="0C6C3941" w14:textId="37E89C7E" w:rsidR="000729ED" w:rsidRPr="00057F18" w:rsidRDefault="000729ED" w:rsidP="000729ED">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#5. Identification of total B cells</w:t>
            </w:r>
          </w:p>
        </w:tc>
        <w:tc>
          <w:tcPr>
            <w:tcW w:w="5335" w:type="dxa"/>
          </w:tcPr>
          <w:p w14:paraId="2EDD3740" w14:textId="71C86BCE" w:rsidR="000729ED" w:rsidRPr="00057F18" w:rsidRDefault="000729ED" w:rsidP="000729ED">
            <w:pPr>
              <w:pStyle w:val="ListParagraph"/>
              <w:numPr>
                <w:ilvl w:val="0"/>
                <w:numId w:val="11"/>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CD45+CD19+CD20+ B cells show low light scatter characteristics (lymphocyte range)</w:t>
            </w:r>
          </w:p>
        </w:tc>
      </w:tr>
      <w:tr w:rsidR="000729ED" w:rsidRPr="00057F18" w14:paraId="2C7FB403" w14:textId="77777777" w:rsidTr="000729ED">
        <w:tc>
          <w:tcPr>
            <w:tcW w:w="3681" w:type="dxa"/>
          </w:tcPr>
          <w:p w14:paraId="417A0FB7" w14:textId="30DCBC77" w:rsidR="000729ED" w:rsidRPr="00057F18" w:rsidRDefault="000729ED" w:rsidP="000729ED">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#6. Identification of switched memory B-cell (MBC) subsets based on isotype. Switched MBCs express only one isotype</w:t>
            </w:r>
          </w:p>
        </w:tc>
        <w:tc>
          <w:tcPr>
            <w:tcW w:w="5335" w:type="dxa"/>
          </w:tcPr>
          <w:p w14:paraId="1F36FA2C" w14:textId="77777777" w:rsidR="000729ED" w:rsidRPr="00057F18" w:rsidRDefault="000729ED" w:rsidP="000729ED">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IgG1+,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p w14:paraId="1B2834C4" w14:textId="77777777" w:rsidR="000729ED" w:rsidRPr="00057F18" w:rsidRDefault="000729ED" w:rsidP="000729ED">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IgG2+,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p w14:paraId="707D0151" w14:textId="77777777" w:rsidR="000729ED" w:rsidRPr="00057F18" w:rsidRDefault="000729ED" w:rsidP="000729ED">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IgG3+,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r w:rsidRPr="00057F18">
              <w:rPr>
                <w:rFonts w:ascii="Palatino Linotype" w:eastAsia="Times New Roman" w:hAnsi="Palatino Linotype" w:cs="Times New Roman"/>
                <w:snapToGrid w:val="0"/>
                <w:color w:val="000000"/>
                <w:sz w:val="20"/>
                <w:lang w:eastAsia="de-DE" w:bidi="en-US"/>
              </w:rPr>
              <w:t xml:space="preserve"> </w:t>
            </w:r>
          </w:p>
          <w:p w14:paraId="06A87086" w14:textId="77777777" w:rsidR="000729ED" w:rsidRPr="00057F18" w:rsidRDefault="000729ED" w:rsidP="000729ED">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IgG4+,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p w14:paraId="06F16DF8" w14:textId="77777777" w:rsidR="000729ED" w:rsidRPr="00057F18" w:rsidRDefault="000729ED" w:rsidP="000729ED">
            <w:pPr>
              <w:pStyle w:val="ListParagraph"/>
              <w:numPr>
                <w:ilvl w:val="0"/>
                <w:numId w:val="8"/>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IgA1+,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p w14:paraId="02B9C9CF" w14:textId="771479CA" w:rsidR="000729ED" w:rsidRPr="00057F18" w:rsidRDefault="000729ED" w:rsidP="000729ED">
            <w:pPr>
              <w:pStyle w:val="ListParagraph"/>
              <w:numPr>
                <w:ilvl w:val="0"/>
                <w:numId w:val="11"/>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IgA2+, no expression of other isotype </w:t>
            </w:r>
            <w:proofErr w:type="spellStart"/>
            <w:r w:rsidRPr="00057F18">
              <w:rPr>
                <w:rFonts w:ascii="Palatino Linotype" w:eastAsia="Times New Roman" w:hAnsi="Palatino Linotype" w:cs="Times New Roman"/>
                <w:snapToGrid w:val="0"/>
                <w:color w:val="000000"/>
                <w:sz w:val="20"/>
                <w:lang w:eastAsia="de-DE" w:bidi="en-US"/>
              </w:rPr>
              <w:t>Igs</w:t>
            </w:r>
            <w:proofErr w:type="spellEnd"/>
          </w:p>
        </w:tc>
      </w:tr>
      <w:tr w:rsidR="000729ED" w:rsidRPr="00057F18" w14:paraId="78167F58" w14:textId="77777777" w:rsidTr="000729ED">
        <w:tc>
          <w:tcPr>
            <w:tcW w:w="3681" w:type="dxa"/>
          </w:tcPr>
          <w:p w14:paraId="465FF50B" w14:textId="32573284" w:rsidR="000729ED" w:rsidRPr="00057F18" w:rsidRDefault="000729ED" w:rsidP="000729ED">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#7. Subclassification based on maturation/functional CD markers</w:t>
            </w:r>
          </w:p>
        </w:tc>
        <w:tc>
          <w:tcPr>
            <w:tcW w:w="5335" w:type="dxa"/>
          </w:tcPr>
          <w:p w14:paraId="5639CD11" w14:textId="77777777" w:rsidR="000729ED" w:rsidRPr="00057F18" w:rsidRDefault="000729ED" w:rsidP="000729ED">
            <w:pPr>
              <w:pStyle w:val="ListParagraph"/>
              <w:numPr>
                <w:ilvl w:val="0"/>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CD20+CD21+</w:t>
            </w:r>
          </w:p>
          <w:p w14:paraId="027CDA39" w14:textId="77777777" w:rsidR="000729ED" w:rsidRPr="00057F18" w:rsidRDefault="000729ED" w:rsidP="000729ED">
            <w:pPr>
              <w:pStyle w:val="ListParagraph"/>
              <w:numPr>
                <w:ilvl w:val="1"/>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Homogenous CD24 staining</w:t>
            </w:r>
          </w:p>
          <w:p w14:paraId="0ACC7668" w14:textId="77777777" w:rsidR="000729ED" w:rsidRPr="00057F18" w:rsidRDefault="000729ED" w:rsidP="000729ED">
            <w:pPr>
              <w:pStyle w:val="ListParagraph"/>
              <w:numPr>
                <w:ilvl w:val="0"/>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CD20++CD21-/dim</w:t>
            </w:r>
          </w:p>
          <w:p w14:paraId="471A131B" w14:textId="77777777" w:rsidR="000729ED" w:rsidRPr="00057F18" w:rsidRDefault="000729ED" w:rsidP="000729ED">
            <w:pPr>
              <w:pStyle w:val="ListParagraph"/>
              <w:numPr>
                <w:ilvl w:val="1"/>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CD24+</w:t>
            </w:r>
          </w:p>
          <w:p w14:paraId="6A4870A6" w14:textId="16BF61DD" w:rsidR="000729ED" w:rsidRPr="00057F18" w:rsidRDefault="000729ED" w:rsidP="000729ED">
            <w:pPr>
              <w:pStyle w:val="ListParagraph"/>
              <w:numPr>
                <w:ilvl w:val="1"/>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CD24-</w:t>
            </w:r>
          </w:p>
        </w:tc>
      </w:tr>
      <w:tr w:rsidR="000729ED" w:rsidRPr="00057F18" w14:paraId="4F021607" w14:textId="77777777" w:rsidTr="000729ED">
        <w:tc>
          <w:tcPr>
            <w:tcW w:w="3681" w:type="dxa"/>
          </w:tcPr>
          <w:p w14:paraId="2C927C35" w14:textId="77777777" w:rsidR="000729ED" w:rsidRPr="00057F18" w:rsidRDefault="000729ED" w:rsidP="000729ED">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#8.  Subclassification based on CD62L/CD27 positivity</w:t>
            </w:r>
          </w:p>
          <w:p w14:paraId="21DC4245" w14:textId="77777777" w:rsidR="000729ED" w:rsidRPr="00057F18" w:rsidRDefault="000729ED" w:rsidP="000729ED">
            <w:pPr>
              <w:rPr>
                <w:rFonts w:ascii="Palatino Linotype" w:eastAsia="Times New Roman" w:hAnsi="Palatino Linotype" w:cs="Times New Roman"/>
                <w:snapToGrid w:val="0"/>
                <w:color w:val="000000"/>
                <w:sz w:val="20"/>
                <w:lang w:eastAsia="de-DE" w:bidi="en-US"/>
              </w:rPr>
            </w:pPr>
          </w:p>
        </w:tc>
        <w:tc>
          <w:tcPr>
            <w:tcW w:w="5335" w:type="dxa"/>
          </w:tcPr>
          <w:p w14:paraId="0AB3C69D" w14:textId="77777777" w:rsidR="000729ED" w:rsidRPr="00057F18" w:rsidRDefault="000729ED" w:rsidP="000729ED">
            <w:pPr>
              <w:pStyle w:val="ListParagraph"/>
              <w:numPr>
                <w:ilvl w:val="0"/>
                <w:numId w:val="13"/>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CD27+CD62L+</w:t>
            </w:r>
          </w:p>
          <w:p w14:paraId="2DD721D8" w14:textId="77777777" w:rsidR="000729ED" w:rsidRPr="00057F18" w:rsidRDefault="000729ED" w:rsidP="000729ED">
            <w:pPr>
              <w:pStyle w:val="ListParagraph"/>
              <w:numPr>
                <w:ilvl w:val="0"/>
                <w:numId w:val="13"/>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CD27+CD62L-</w:t>
            </w:r>
          </w:p>
          <w:p w14:paraId="313A26C6" w14:textId="77777777" w:rsidR="000729ED" w:rsidRPr="00057F18" w:rsidRDefault="000729ED" w:rsidP="000729ED">
            <w:pPr>
              <w:pStyle w:val="ListParagraph"/>
              <w:numPr>
                <w:ilvl w:val="0"/>
                <w:numId w:val="13"/>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CD27-CD62L-</w:t>
            </w:r>
          </w:p>
          <w:p w14:paraId="19E706F1" w14:textId="1EEE4276" w:rsidR="000729ED" w:rsidRPr="00057F18" w:rsidRDefault="000729ED" w:rsidP="000729ED">
            <w:pPr>
              <w:pStyle w:val="ListParagraph"/>
              <w:numPr>
                <w:ilvl w:val="0"/>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CD27-CD62L+</w:t>
            </w:r>
          </w:p>
        </w:tc>
      </w:tr>
    </w:tbl>
    <w:p w14:paraId="04CEE55C" w14:textId="3279E111" w:rsidR="00122E5B" w:rsidRPr="00057F18" w:rsidRDefault="00122E5B" w:rsidP="00420BE0">
      <w:pPr>
        <w:rPr>
          <w:rFonts w:ascii="Palatino Linotype" w:eastAsia="Times New Roman" w:hAnsi="Palatino Linotype" w:cs="Times New Roman"/>
          <w:snapToGrid w:val="0"/>
          <w:color w:val="000000"/>
          <w:sz w:val="20"/>
          <w:lang w:eastAsia="de-DE" w:bidi="en-US"/>
        </w:rPr>
      </w:pPr>
    </w:p>
    <w:p w14:paraId="08BC0533" w14:textId="302023FC" w:rsidR="003A71A2" w:rsidRPr="00057F18" w:rsidRDefault="003A71A2" w:rsidP="00420BE0">
      <w:pPr>
        <w:rPr>
          <w:rFonts w:ascii="Palatino Linotype" w:eastAsia="Times New Roman" w:hAnsi="Palatino Linotype" w:cs="Times New Roman"/>
          <w:snapToGrid w:val="0"/>
          <w:color w:val="000000"/>
          <w:sz w:val="20"/>
          <w:lang w:eastAsia="de-DE" w:bidi="en-US"/>
        </w:rPr>
      </w:pPr>
    </w:p>
    <w:p w14:paraId="5C1145B3" w14:textId="77777777" w:rsidR="003A71A2" w:rsidRPr="00057F18" w:rsidRDefault="003A71A2" w:rsidP="00420BE0">
      <w:pPr>
        <w:rPr>
          <w:rFonts w:ascii="Palatino Linotype" w:eastAsia="Times New Roman" w:hAnsi="Palatino Linotype" w:cs="Times New Roman"/>
          <w:snapToGrid w:val="0"/>
          <w:color w:val="000000"/>
          <w:sz w:val="20"/>
          <w:lang w:eastAsia="de-DE" w:bidi="en-US"/>
        </w:rPr>
      </w:pPr>
    </w:p>
    <w:tbl>
      <w:tblPr>
        <w:tblStyle w:val="TableGrid"/>
        <w:tblpPr w:leftFromText="141" w:rightFromText="141" w:vertAnchor="text" w:horzAnchor="margin" w:tblpY="75"/>
        <w:tblW w:w="0" w:type="auto"/>
        <w:tblLook w:val="04A0" w:firstRow="1" w:lastRow="0" w:firstColumn="1" w:lastColumn="0" w:noHBand="0" w:noVBand="1"/>
      </w:tblPr>
      <w:tblGrid>
        <w:gridCol w:w="3681"/>
        <w:gridCol w:w="5335"/>
      </w:tblGrid>
      <w:tr w:rsidR="003A71A2" w:rsidRPr="00057F18" w14:paraId="5BFAC4B6" w14:textId="77777777" w:rsidTr="000729ED">
        <w:tc>
          <w:tcPr>
            <w:tcW w:w="3681" w:type="dxa"/>
          </w:tcPr>
          <w:p w14:paraId="7C2A5D3C" w14:textId="2BDF8D8F" w:rsidR="003A71A2" w:rsidRPr="00057F18" w:rsidRDefault="00996C25" w:rsidP="003A71A2">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lastRenderedPageBreak/>
              <w:t>#9. Identification of non-switched MBCs</w:t>
            </w:r>
          </w:p>
        </w:tc>
        <w:tc>
          <w:tcPr>
            <w:tcW w:w="5335" w:type="dxa"/>
          </w:tcPr>
          <w:p w14:paraId="69C56F3D" w14:textId="7FD7CD8B" w:rsidR="003A71A2" w:rsidRPr="00057F18" w:rsidRDefault="00996C25" w:rsidP="003A71A2">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CD27+IgM+</w:t>
            </w:r>
            <w:r w:rsidR="000729ED" w:rsidRPr="00057F18">
              <w:rPr>
                <w:rFonts w:ascii="Palatino Linotype" w:eastAsia="Times New Roman" w:hAnsi="Palatino Linotype" w:cs="Times New Roman"/>
                <w:snapToGrid w:val="0"/>
                <w:color w:val="000000"/>
                <w:sz w:val="20"/>
                <w:lang w:eastAsia="de-DE" w:bidi="en-US"/>
              </w:rPr>
              <w:t>+</w:t>
            </w:r>
            <w:proofErr w:type="spellStart"/>
            <w:r w:rsidRPr="00057F18">
              <w:rPr>
                <w:rFonts w:ascii="Palatino Linotype" w:eastAsia="Times New Roman" w:hAnsi="Palatino Linotype" w:cs="Times New Roman"/>
                <w:snapToGrid w:val="0"/>
                <w:color w:val="000000"/>
                <w:sz w:val="20"/>
                <w:lang w:eastAsia="de-DE" w:bidi="en-US"/>
              </w:rPr>
              <w:t>IgD</w:t>
            </w:r>
            <w:proofErr w:type="spellEnd"/>
            <w:r w:rsidRPr="00057F18">
              <w:rPr>
                <w:rFonts w:ascii="Palatino Linotype" w:eastAsia="Times New Roman" w:hAnsi="Palatino Linotype" w:cs="Times New Roman"/>
                <w:snapToGrid w:val="0"/>
                <w:color w:val="000000"/>
                <w:sz w:val="20"/>
                <w:lang w:eastAsia="de-DE" w:bidi="en-US"/>
              </w:rPr>
              <w:t xml:space="preserve">+ </w:t>
            </w:r>
          </w:p>
          <w:p w14:paraId="0047C26F" w14:textId="4E8200A1" w:rsidR="00996C25" w:rsidRPr="00057F18" w:rsidRDefault="00996C25" w:rsidP="003A71A2">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Of note, a minor subset of </w:t>
            </w:r>
            <w:proofErr w:type="spellStart"/>
            <w:r w:rsidRPr="00057F18">
              <w:rPr>
                <w:rFonts w:ascii="Palatino Linotype" w:eastAsia="Times New Roman" w:hAnsi="Palatino Linotype" w:cs="Times New Roman"/>
                <w:snapToGrid w:val="0"/>
                <w:color w:val="000000"/>
                <w:sz w:val="20"/>
                <w:lang w:eastAsia="de-DE" w:bidi="en-US"/>
              </w:rPr>
              <w:t>IgD+IgM</w:t>
            </w:r>
            <w:proofErr w:type="spellEnd"/>
            <w:r w:rsidRPr="00057F18">
              <w:rPr>
                <w:rFonts w:ascii="Palatino Linotype" w:eastAsia="Times New Roman" w:hAnsi="Palatino Linotype" w:cs="Times New Roman"/>
                <w:snapToGrid w:val="0"/>
                <w:color w:val="000000"/>
                <w:sz w:val="20"/>
                <w:lang w:eastAsia="de-DE" w:bidi="en-US"/>
              </w:rPr>
              <w:t>- MBCs may be found as well. These can be classified separately.</w:t>
            </w:r>
          </w:p>
        </w:tc>
      </w:tr>
      <w:tr w:rsidR="003A71A2" w:rsidRPr="00057F18" w14:paraId="106BFBC4" w14:textId="77777777" w:rsidTr="000729ED">
        <w:tc>
          <w:tcPr>
            <w:tcW w:w="3681" w:type="dxa"/>
          </w:tcPr>
          <w:p w14:paraId="3E595049" w14:textId="39F10E75" w:rsidR="003A71A2" w:rsidRPr="00057F18" w:rsidRDefault="00996C25" w:rsidP="003A71A2">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#10. Subclassification based on maturation/functional CD markers</w:t>
            </w:r>
          </w:p>
        </w:tc>
        <w:tc>
          <w:tcPr>
            <w:tcW w:w="5335" w:type="dxa"/>
          </w:tcPr>
          <w:p w14:paraId="248F5843" w14:textId="77777777" w:rsidR="00996C25" w:rsidRPr="00057F18" w:rsidRDefault="00996C25" w:rsidP="00996C25">
            <w:pPr>
              <w:pStyle w:val="ListParagraph"/>
              <w:numPr>
                <w:ilvl w:val="0"/>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CD20+CD21+</w:t>
            </w:r>
          </w:p>
          <w:p w14:paraId="2A39B944" w14:textId="77777777" w:rsidR="00996C25" w:rsidRPr="00057F18" w:rsidRDefault="00996C25" w:rsidP="00996C25">
            <w:pPr>
              <w:pStyle w:val="ListParagraph"/>
              <w:numPr>
                <w:ilvl w:val="1"/>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Homogenous CD24 staining</w:t>
            </w:r>
          </w:p>
          <w:p w14:paraId="03851EA7" w14:textId="77777777" w:rsidR="00996C25" w:rsidRPr="00057F18" w:rsidRDefault="00996C25" w:rsidP="00996C25">
            <w:pPr>
              <w:pStyle w:val="ListParagraph"/>
              <w:numPr>
                <w:ilvl w:val="0"/>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CD20++CD21-/dim</w:t>
            </w:r>
          </w:p>
          <w:p w14:paraId="67DCB6E3" w14:textId="77777777" w:rsidR="00996C25" w:rsidRPr="00057F18" w:rsidRDefault="00996C25" w:rsidP="00996C25">
            <w:pPr>
              <w:pStyle w:val="ListParagraph"/>
              <w:numPr>
                <w:ilvl w:val="1"/>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CD24+</w:t>
            </w:r>
          </w:p>
          <w:p w14:paraId="33CA978B" w14:textId="77777777" w:rsidR="00996C25" w:rsidRPr="00057F18" w:rsidRDefault="00996C25" w:rsidP="00996C25">
            <w:pPr>
              <w:pStyle w:val="ListParagraph"/>
              <w:numPr>
                <w:ilvl w:val="1"/>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CD24-</w:t>
            </w:r>
          </w:p>
          <w:p w14:paraId="0369E467" w14:textId="7C08E508" w:rsidR="00996C25" w:rsidRPr="00057F18" w:rsidRDefault="00996C25" w:rsidP="00996C25">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No further subclassification in these populations.</w:t>
            </w:r>
          </w:p>
        </w:tc>
      </w:tr>
      <w:tr w:rsidR="00996C25" w:rsidRPr="00057F18" w14:paraId="124B5341" w14:textId="77777777" w:rsidTr="000729ED">
        <w:tc>
          <w:tcPr>
            <w:tcW w:w="3681" w:type="dxa"/>
          </w:tcPr>
          <w:p w14:paraId="19A65876" w14:textId="1B20E97A" w:rsidR="00996C25" w:rsidRPr="00057F18" w:rsidRDefault="00996C25" w:rsidP="00996C25">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#11. Classification of pre-germinal center </w:t>
            </w:r>
            <w:r w:rsidR="00A93DBB" w:rsidRPr="00057F18">
              <w:rPr>
                <w:rFonts w:ascii="Palatino Linotype" w:eastAsia="Times New Roman" w:hAnsi="Palatino Linotype" w:cs="Times New Roman"/>
                <w:snapToGrid w:val="0"/>
                <w:color w:val="000000"/>
                <w:sz w:val="20"/>
                <w:lang w:eastAsia="de-DE" w:bidi="en-US"/>
              </w:rPr>
              <w:t>(</w:t>
            </w:r>
            <w:proofErr w:type="spellStart"/>
            <w:r w:rsidR="00A93DBB" w:rsidRPr="00057F18">
              <w:rPr>
                <w:rFonts w:ascii="Palatino Linotype" w:eastAsia="Times New Roman" w:hAnsi="Palatino Linotype" w:cs="Times New Roman"/>
                <w:snapToGrid w:val="0"/>
                <w:color w:val="000000"/>
                <w:sz w:val="20"/>
                <w:lang w:eastAsia="de-DE" w:bidi="en-US"/>
              </w:rPr>
              <w:t>preGC</w:t>
            </w:r>
            <w:proofErr w:type="spellEnd"/>
            <w:r w:rsidR="00A93DBB" w:rsidRPr="00057F18">
              <w:rPr>
                <w:rFonts w:ascii="Palatino Linotype" w:eastAsia="Times New Roman" w:hAnsi="Palatino Linotype" w:cs="Times New Roman"/>
                <w:snapToGrid w:val="0"/>
                <w:color w:val="000000"/>
                <w:sz w:val="20"/>
                <w:lang w:eastAsia="de-DE" w:bidi="en-US"/>
              </w:rPr>
              <w:t xml:space="preserve">) </w:t>
            </w:r>
            <w:r w:rsidRPr="00057F18">
              <w:rPr>
                <w:rFonts w:ascii="Palatino Linotype" w:eastAsia="Times New Roman" w:hAnsi="Palatino Linotype" w:cs="Times New Roman"/>
                <w:snapToGrid w:val="0"/>
                <w:color w:val="000000"/>
                <w:sz w:val="20"/>
                <w:lang w:eastAsia="de-DE" w:bidi="en-US"/>
              </w:rPr>
              <w:t>B cells</w:t>
            </w:r>
          </w:p>
        </w:tc>
        <w:tc>
          <w:tcPr>
            <w:tcW w:w="5335" w:type="dxa"/>
          </w:tcPr>
          <w:p w14:paraId="554C879A" w14:textId="708E8BA7" w:rsidR="00996C25" w:rsidRPr="00057F18" w:rsidRDefault="00996C25" w:rsidP="00996C25">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CD27-IgM+IgD+ </w:t>
            </w:r>
          </w:p>
          <w:p w14:paraId="1D9C5A92" w14:textId="5E1D6038" w:rsidR="00996C25" w:rsidRPr="00057F18" w:rsidRDefault="00996C25" w:rsidP="00996C25">
            <w:pPr>
              <w:rPr>
                <w:rFonts w:ascii="Palatino Linotype" w:eastAsia="Times New Roman" w:hAnsi="Palatino Linotype" w:cs="Times New Roman"/>
                <w:snapToGrid w:val="0"/>
                <w:color w:val="000000"/>
                <w:sz w:val="20"/>
                <w:lang w:eastAsia="de-DE" w:bidi="en-US"/>
              </w:rPr>
            </w:pPr>
          </w:p>
        </w:tc>
      </w:tr>
      <w:tr w:rsidR="00996C25" w:rsidRPr="00057F18" w14:paraId="0035FEBA" w14:textId="77777777" w:rsidTr="000729ED">
        <w:tc>
          <w:tcPr>
            <w:tcW w:w="3681" w:type="dxa"/>
          </w:tcPr>
          <w:p w14:paraId="6EC5B1A3" w14:textId="48D4A24A" w:rsidR="00996C25" w:rsidRPr="00057F18" w:rsidRDefault="00996C25" w:rsidP="00996C25">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#12. Subclassification based on maturation/functional CD markers</w:t>
            </w:r>
          </w:p>
        </w:tc>
        <w:tc>
          <w:tcPr>
            <w:tcW w:w="5335" w:type="dxa"/>
          </w:tcPr>
          <w:p w14:paraId="1DD772CA" w14:textId="6D3E4630" w:rsidR="00996C25" w:rsidRPr="00057F18" w:rsidRDefault="00996C25" w:rsidP="00996C25">
            <w:pPr>
              <w:pStyle w:val="ListParagraph"/>
              <w:numPr>
                <w:ilvl w:val="0"/>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Immature </w:t>
            </w:r>
            <w:proofErr w:type="spellStart"/>
            <w:r w:rsidRPr="00057F18">
              <w:rPr>
                <w:rFonts w:ascii="Palatino Linotype" w:eastAsia="Times New Roman" w:hAnsi="Palatino Linotype" w:cs="Times New Roman"/>
                <w:snapToGrid w:val="0"/>
                <w:color w:val="000000"/>
                <w:sz w:val="20"/>
                <w:lang w:eastAsia="de-DE" w:bidi="en-US"/>
              </w:rPr>
              <w:t>preGC</w:t>
            </w:r>
            <w:proofErr w:type="spellEnd"/>
            <w:r w:rsidRPr="00057F18">
              <w:rPr>
                <w:rFonts w:ascii="Palatino Linotype" w:eastAsia="Times New Roman" w:hAnsi="Palatino Linotype" w:cs="Times New Roman"/>
                <w:snapToGrid w:val="0"/>
                <w:color w:val="000000"/>
                <w:sz w:val="20"/>
                <w:lang w:eastAsia="de-DE" w:bidi="en-US"/>
              </w:rPr>
              <w:t xml:space="preserve"> B cells:</w:t>
            </w:r>
            <w:r w:rsidR="000729ED" w:rsidRPr="00057F18">
              <w:rPr>
                <w:rFonts w:ascii="Palatino Linotype" w:eastAsia="Times New Roman" w:hAnsi="Palatino Linotype" w:cs="Times New Roman"/>
                <w:snapToGrid w:val="0"/>
                <w:color w:val="000000"/>
                <w:sz w:val="20"/>
                <w:lang w:eastAsia="de-DE" w:bidi="en-US"/>
              </w:rPr>
              <w:t xml:space="preserve"> CD38+CD24+C</w:t>
            </w:r>
            <w:r w:rsidR="00064ACC" w:rsidRPr="00057F18">
              <w:rPr>
                <w:rFonts w:ascii="Palatino Linotype" w:eastAsia="Times New Roman" w:hAnsi="Palatino Linotype" w:cs="Times New Roman"/>
                <w:snapToGrid w:val="0"/>
                <w:color w:val="000000"/>
                <w:sz w:val="20"/>
                <w:lang w:eastAsia="de-DE" w:bidi="en-US"/>
              </w:rPr>
              <w:t>D5+C</w:t>
            </w:r>
            <w:r w:rsidR="000729ED" w:rsidRPr="00057F18">
              <w:rPr>
                <w:rFonts w:ascii="Palatino Linotype" w:eastAsia="Times New Roman" w:hAnsi="Palatino Linotype" w:cs="Times New Roman"/>
                <w:snapToGrid w:val="0"/>
                <w:color w:val="000000"/>
                <w:sz w:val="20"/>
                <w:lang w:eastAsia="de-DE" w:bidi="en-US"/>
              </w:rPr>
              <w:t>D21-</w:t>
            </w:r>
            <w:r w:rsidR="00064ACC" w:rsidRPr="00057F18">
              <w:rPr>
                <w:rFonts w:ascii="Palatino Linotype" w:eastAsia="Times New Roman" w:hAnsi="Palatino Linotype" w:cs="Times New Roman"/>
                <w:snapToGrid w:val="0"/>
                <w:color w:val="000000"/>
                <w:sz w:val="20"/>
                <w:lang w:eastAsia="de-DE" w:bidi="en-US"/>
              </w:rPr>
              <w:t>/+</w:t>
            </w:r>
          </w:p>
          <w:p w14:paraId="1CB52A18" w14:textId="172E1EA8" w:rsidR="00996C25" w:rsidRPr="00057F18" w:rsidRDefault="00996C25" w:rsidP="00996C25">
            <w:pPr>
              <w:pStyle w:val="ListParagraph"/>
              <w:numPr>
                <w:ilvl w:val="0"/>
                <w:numId w:val="12"/>
              </w:numPr>
              <w:rPr>
                <w:rFonts w:ascii="Palatino Linotype" w:eastAsia="Times New Roman" w:hAnsi="Palatino Linotype" w:cs="Times New Roman"/>
                <w:snapToGrid w:val="0"/>
                <w:color w:val="000000"/>
                <w:sz w:val="20"/>
                <w:lang w:val="nl-NL" w:eastAsia="de-DE" w:bidi="en-US"/>
              </w:rPr>
            </w:pPr>
            <w:r w:rsidRPr="00057F18">
              <w:rPr>
                <w:rFonts w:ascii="Palatino Linotype" w:eastAsia="Times New Roman" w:hAnsi="Palatino Linotype" w:cs="Times New Roman"/>
                <w:snapToGrid w:val="0"/>
                <w:color w:val="000000"/>
                <w:sz w:val="20"/>
                <w:lang w:val="nl-NL" w:eastAsia="de-DE" w:bidi="en-US"/>
              </w:rPr>
              <w:t>Naive CD5+ B cells:</w:t>
            </w:r>
            <w:r w:rsidR="000729ED" w:rsidRPr="00057F18">
              <w:rPr>
                <w:rFonts w:ascii="Palatino Linotype" w:eastAsia="Times New Roman" w:hAnsi="Palatino Linotype" w:cs="Times New Roman"/>
                <w:snapToGrid w:val="0"/>
                <w:color w:val="000000"/>
                <w:sz w:val="20"/>
                <w:lang w:val="nl-NL" w:eastAsia="de-DE" w:bidi="en-US"/>
              </w:rPr>
              <w:t xml:space="preserve"> CD38</w:t>
            </w:r>
            <w:r w:rsidR="00064ACC" w:rsidRPr="00057F18">
              <w:rPr>
                <w:rFonts w:ascii="Palatino Linotype" w:eastAsia="Times New Roman" w:hAnsi="Palatino Linotype" w:cs="Times New Roman"/>
                <w:snapToGrid w:val="0"/>
                <w:color w:val="000000"/>
                <w:sz w:val="20"/>
                <w:lang w:val="nl-NL" w:eastAsia="de-DE" w:bidi="en-US"/>
              </w:rPr>
              <w:t>-/</w:t>
            </w:r>
            <w:r w:rsidR="00721202" w:rsidRPr="00057F18">
              <w:rPr>
                <w:rFonts w:ascii="Palatino Linotype" w:eastAsia="Times New Roman" w:hAnsi="Palatino Linotype" w:cs="Times New Roman"/>
                <w:snapToGrid w:val="0"/>
                <w:color w:val="000000"/>
                <w:sz w:val="20"/>
                <w:lang w:val="nl-NL" w:eastAsia="de-DE" w:bidi="en-US"/>
              </w:rPr>
              <w:t>dim CD24-/dimCD5</w:t>
            </w:r>
            <w:r w:rsidR="000729ED" w:rsidRPr="00057F18">
              <w:rPr>
                <w:rFonts w:ascii="Palatino Linotype" w:eastAsia="Times New Roman" w:hAnsi="Palatino Linotype" w:cs="Times New Roman"/>
                <w:snapToGrid w:val="0"/>
                <w:color w:val="000000"/>
                <w:sz w:val="20"/>
                <w:lang w:val="nl-NL" w:eastAsia="de-DE" w:bidi="en-US"/>
              </w:rPr>
              <w:t>+</w:t>
            </w:r>
          </w:p>
          <w:p w14:paraId="313CAFEE" w14:textId="6A2EB966" w:rsidR="00996C25" w:rsidRPr="00057F18" w:rsidRDefault="00996C25" w:rsidP="00996C25">
            <w:pPr>
              <w:pStyle w:val="ListParagraph"/>
              <w:numPr>
                <w:ilvl w:val="0"/>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 xml:space="preserve">Naive </w:t>
            </w:r>
            <w:r w:rsidR="00064ACC" w:rsidRPr="00057F18">
              <w:rPr>
                <w:rFonts w:ascii="Palatino Linotype" w:eastAsia="Times New Roman" w:hAnsi="Palatino Linotype" w:cs="Times New Roman"/>
                <w:snapToGrid w:val="0"/>
                <w:color w:val="000000"/>
                <w:sz w:val="20"/>
                <w:lang w:eastAsia="de-DE" w:bidi="en-US"/>
              </w:rPr>
              <w:t xml:space="preserve">CD5- </w:t>
            </w:r>
            <w:r w:rsidRPr="00057F18">
              <w:rPr>
                <w:rFonts w:ascii="Palatino Linotype" w:eastAsia="Times New Roman" w:hAnsi="Palatino Linotype" w:cs="Times New Roman"/>
                <w:snapToGrid w:val="0"/>
                <w:color w:val="000000"/>
                <w:sz w:val="20"/>
                <w:lang w:eastAsia="de-DE" w:bidi="en-US"/>
              </w:rPr>
              <w:t>B cell</w:t>
            </w:r>
            <w:r w:rsidR="000729ED" w:rsidRPr="00057F18">
              <w:rPr>
                <w:rFonts w:ascii="Palatino Linotype" w:eastAsia="Times New Roman" w:hAnsi="Palatino Linotype" w:cs="Times New Roman"/>
                <w:snapToGrid w:val="0"/>
                <w:color w:val="000000"/>
                <w:sz w:val="20"/>
                <w:lang w:eastAsia="de-DE" w:bidi="en-US"/>
              </w:rPr>
              <w:t>s</w:t>
            </w:r>
            <w:r w:rsidRPr="00057F18">
              <w:rPr>
                <w:rFonts w:ascii="Palatino Linotype" w:eastAsia="Times New Roman" w:hAnsi="Palatino Linotype" w:cs="Times New Roman"/>
                <w:snapToGrid w:val="0"/>
                <w:color w:val="000000"/>
                <w:sz w:val="20"/>
                <w:lang w:eastAsia="de-DE" w:bidi="en-US"/>
              </w:rPr>
              <w:t>:</w:t>
            </w:r>
            <w:r w:rsidR="000729ED" w:rsidRPr="00057F18">
              <w:rPr>
                <w:rFonts w:ascii="Palatino Linotype" w:eastAsia="Times New Roman" w:hAnsi="Palatino Linotype" w:cs="Times New Roman"/>
                <w:snapToGrid w:val="0"/>
                <w:color w:val="000000"/>
                <w:sz w:val="20"/>
                <w:lang w:eastAsia="de-DE" w:bidi="en-US"/>
              </w:rPr>
              <w:t>CD38-</w:t>
            </w:r>
            <w:r w:rsidR="00606618" w:rsidRPr="00057F18">
              <w:rPr>
                <w:rFonts w:ascii="Palatino Linotype" w:eastAsia="Times New Roman" w:hAnsi="Palatino Linotype" w:cs="Times New Roman"/>
                <w:snapToGrid w:val="0"/>
                <w:color w:val="000000"/>
                <w:sz w:val="20"/>
                <w:lang w:eastAsia="de-DE" w:bidi="en-US"/>
              </w:rPr>
              <w:t>/</w:t>
            </w:r>
            <w:r w:rsidR="00721202" w:rsidRPr="00057F18">
              <w:rPr>
                <w:rFonts w:ascii="Palatino Linotype" w:eastAsia="Times New Roman" w:hAnsi="Palatino Linotype" w:cs="Times New Roman"/>
                <w:snapToGrid w:val="0"/>
                <w:color w:val="000000"/>
                <w:sz w:val="20"/>
                <w:lang w:eastAsia="de-DE" w:bidi="en-US"/>
              </w:rPr>
              <w:t>CD24-/dimCD5</w:t>
            </w:r>
            <w:r w:rsidR="000729ED" w:rsidRPr="00057F18">
              <w:rPr>
                <w:rFonts w:ascii="Palatino Linotype" w:eastAsia="Times New Roman" w:hAnsi="Palatino Linotype" w:cs="Times New Roman"/>
                <w:snapToGrid w:val="0"/>
                <w:color w:val="000000"/>
                <w:sz w:val="20"/>
                <w:lang w:eastAsia="de-DE" w:bidi="en-US"/>
              </w:rPr>
              <w:t>-</w:t>
            </w:r>
          </w:p>
        </w:tc>
      </w:tr>
      <w:tr w:rsidR="000729ED" w:rsidRPr="00057F18" w14:paraId="23777539" w14:textId="77777777" w:rsidTr="000729ED">
        <w:tc>
          <w:tcPr>
            <w:tcW w:w="3681" w:type="dxa"/>
          </w:tcPr>
          <w:p w14:paraId="70BD5BF8" w14:textId="7030A00D" w:rsidR="000729ED" w:rsidRPr="00057F18" w:rsidRDefault="000729ED" w:rsidP="00996C25">
            <w:p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#13. Subclassification of naive B cells based on maturation/functional CD markers</w:t>
            </w:r>
          </w:p>
        </w:tc>
        <w:tc>
          <w:tcPr>
            <w:tcW w:w="5335" w:type="dxa"/>
          </w:tcPr>
          <w:p w14:paraId="247E51CB" w14:textId="77777777" w:rsidR="000729ED" w:rsidRPr="00057F18" w:rsidRDefault="000729ED" w:rsidP="000729ED">
            <w:pPr>
              <w:pStyle w:val="ListParagraph"/>
              <w:numPr>
                <w:ilvl w:val="0"/>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CD20+CD21+</w:t>
            </w:r>
          </w:p>
          <w:p w14:paraId="1D14900C" w14:textId="77777777" w:rsidR="000729ED" w:rsidRPr="00057F18" w:rsidRDefault="000729ED" w:rsidP="000729ED">
            <w:pPr>
              <w:pStyle w:val="ListParagraph"/>
              <w:numPr>
                <w:ilvl w:val="1"/>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Homogenous CD24 staining</w:t>
            </w:r>
          </w:p>
          <w:p w14:paraId="38E6D1C9" w14:textId="77777777" w:rsidR="000729ED" w:rsidRPr="00057F18" w:rsidRDefault="000729ED" w:rsidP="000729ED">
            <w:pPr>
              <w:pStyle w:val="ListParagraph"/>
              <w:numPr>
                <w:ilvl w:val="0"/>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CD20++CD21-/dim</w:t>
            </w:r>
          </w:p>
          <w:p w14:paraId="0A0AD30E" w14:textId="77777777" w:rsidR="000729ED" w:rsidRPr="00057F18" w:rsidRDefault="000729ED" w:rsidP="000729ED">
            <w:pPr>
              <w:pStyle w:val="ListParagraph"/>
              <w:numPr>
                <w:ilvl w:val="1"/>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CD24+</w:t>
            </w:r>
          </w:p>
          <w:p w14:paraId="2B7E3301" w14:textId="5E806CB9" w:rsidR="000729ED" w:rsidRPr="00057F18" w:rsidRDefault="000729ED" w:rsidP="000729ED">
            <w:pPr>
              <w:pStyle w:val="ListParagraph"/>
              <w:numPr>
                <w:ilvl w:val="1"/>
                <w:numId w:val="12"/>
              </w:numPr>
              <w:rPr>
                <w:rFonts w:ascii="Palatino Linotype" w:eastAsia="Times New Roman" w:hAnsi="Palatino Linotype" w:cs="Times New Roman"/>
                <w:snapToGrid w:val="0"/>
                <w:color w:val="000000"/>
                <w:sz w:val="20"/>
                <w:lang w:eastAsia="de-DE" w:bidi="en-US"/>
              </w:rPr>
            </w:pPr>
            <w:r w:rsidRPr="00057F18">
              <w:rPr>
                <w:rFonts w:ascii="Palatino Linotype" w:eastAsia="Times New Roman" w:hAnsi="Palatino Linotype" w:cs="Times New Roman"/>
                <w:snapToGrid w:val="0"/>
                <w:color w:val="000000"/>
                <w:sz w:val="20"/>
                <w:lang w:eastAsia="de-DE" w:bidi="en-US"/>
              </w:rPr>
              <w:t>CD24-</w:t>
            </w:r>
          </w:p>
        </w:tc>
      </w:tr>
    </w:tbl>
    <w:p w14:paraId="16AB0F7C" w14:textId="77777777" w:rsidR="003A71A2" w:rsidRDefault="003A71A2" w:rsidP="00420BE0"/>
    <w:p w14:paraId="1A0CACB4" w14:textId="49A88852" w:rsidR="00AA39F4" w:rsidRPr="006A1A09" w:rsidRDefault="00AA39F4" w:rsidP="00AA39F4">
      <w:pPr>
        <w:pStyle w:val="ListParagraph"/>
        <w:ind w:left="1440"/>
      </w:pPr>
      <w:r>
        <w:t xml:space="preserve"> </w:t>
      </w:r>
    </w:p>
    <w:sectPr w:rsidR="00AA39F4" w:rsidRPr="006A1A0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0079BB" w14:textId="77777777" w:rsidR="00C204E5" w:rsidRDefault="00C204E5" w:rsidP="00C204E5">
      <w:pPr>
        <w:spacing w:after="0" w:line="240" w:lineRule="auto"/>
      </w:pPr>
      <w:r>
        <w:separator/>
      </w:r>
    </w:p>
  </w:endnote>
  <w:endnote w:type="continuationSeparator" w:id="0">
    <w:p w14:paraId="40F8B7DF" w14:textId="77777777" w:rsidR="00C204E5" w:rsidRDefault="00C204E5" w:rsidP="00C20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320790" w14:textId="77777777" w:rsidR="00C204E5" w:rsidRDefault="00C204E5" w:rsidP="00C204E5">
      <w:pPr>
        <w:spacing w:after="0" w:line="240" w:lineRule="auto"/>
      </w:pPr>
      <w:r>
        <w:separator/>
      </w:r>
    </w:p>
  </w:footnote>
  <w:footnote w:type="continuationSeparator" w:id="0">
    <w:p w14:paraId="4B9A92C6" w14:textId="77777777" w:rsidR="00C204E5" w:rsidRDefault="00C204E5" w:rsidP="00C204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11A68"/>
    <w:multiLevelType w:val="hybridMultilevel"/>
    <w:tmpl w:val="969E9D6E"/>
    <w:lvl w:ilvl="0" w:tplc="04130001">
      <w:start w:val="1"/>
      <w:numFmt w:val="bullet"/>
      <w:lvlText w:val=""/>
      <w:lvlJc w:val="left"/>
      <w:pPr>
        <w:ind w:left="360" w:hanging="360"/>
      </w:pPr>
      <w:rPr>
        <w:rFonts w:ascii="Symbol" w:hAnsi="Symbol" w:hint="default"/>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DC868DA"/>
    <w:multiLevelType w:val="hybridMultilevel"/>
    <w:tmpl w:val="6BDA05D4"/>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A9739FD"/>
    <w:multiLevelType w:val="hybridMultilevel"/>
    <w:tmpl w:val="A9C8F562"/>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21154CA9"/>
    <w:multiLevelType w:val="hybridMultilevel"/>
    <w:tmpl w:val="D428B11A"/>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1E04889"/>
    <w:multiLevelType w:val="hybridMultilevel"/>
    <w:tmpl w:val="D634387C"/>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26B36C59"/>
    <w:multiLevelType w:val="hybridMultilevel"/>
    <w:tmpl w:val="0CD0D444"/>
    <w:lvl w:ilvl="0" w:tplc="CA2A595C">
      <w:start w:val="1"/>
      <w:numFmt w:val="decimal"/>
      <w:lvlText w:val="%1."/>
      <w:lvlJc w:val="left"/>
      <w:pPr>
        <w:ind w:left="720" w:hanging="360"/>
      </w:pPr>
      <w:rPr>
        <w:rFonts w:hint="default"/>
        <w:b/>
        <w:bCs/>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A56409E"/>
    <w:multiLevelType w:val="hybridMultilevel"/>
    <w:tmpl w:val="EAA68DF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40E842C8"/>
    <w:multiLevelType w:val="hybridMultilevel"/>
    <w:tmpl w:val="66C2C0DA"/>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8" w15:restartNumberingAfterBreak="0">
    <w:nsid w:val="512668D3"/>
    <w:multiLevelType w:val="hybridMultilevel"/>
    <w:tmpl w:val="5FA23CF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72532D79"/>
    <w:multiLevelType w:val="hybridMultilevel"/>
    <w:tmpl w:val="5D0635B0"/>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0" w15:restartNumberingAfterBreak="0">
    <w:nsid w:val="74F357B9"/>
    <w:multiLevelType w:val="hybridMultilevel"/>
    <w:tmpl w:val="1A745D58"/>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7BBB0EDB"/>
    <w:multiLevelType w:val="hybridMultilevel"/>
    <w:tmpl w:val="414A0FC4"/>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7EAA2113"/>
    <w:multiLevelType w:val="hybridMultilevel"/>
    <w:tmpl w:val="38F6C5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3"/>
  </w:num>
  <w:num w:numId="3">
    <w:abstractNumId w:val="7"/>
  </w:num>
  <w:num w:numId="4">
    <w:abstractNumId w:val="12"/>
  </w:num>
  <w:num w:numId="5">
    <w:abstractNumId w:val="4"/>
  </w:num>
  <w:num w:numId="6">
    <w:abstractNumId w:val="9"/>
  </w:num>
  <w:num w:numId="7">
    <w:abstractNumId w:val="1"/>
  </w:num>
  <w:num w:numId="8">
    <w:abstractNumId w:val="10"/>
  </w:num>
  <w:num w:numId="9">
    <w:abstractNumId w:val="6"/>
  </w:num>
  <w:num w:numId="10">
    <w:abstractNumId w:val="11"/>
  </w:num>
  <w:num w:numId="11">
    <w:abstractNumId w:val="2"/>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A09"/>
    <w:rsid w:val="00057F18"/>
    <w:rsid w:val="00064ACC"/>
    <w:rsid w:val="000729ED"/>
    <w:rsid w:val="00122E5B"/>
    <w:rsid w:val="002320E4"/>
    <w:rsid w:val="003A71A2"/>
    <w:rsid w:val="00420BE0"/>
    <w:rsid w:val="00423B72"/>
    <w:rsid w:val="004A6EC0"/>
    <w:rsid w:val="005478EA"/>
    <w:rsid w:val="00606618"/>
    <w:rsid w:val="006A1A09"/>
    <w:rsid w:val="00721202"/>
    <w:rsid w:val="00996C25"/>
    <w:rsid w:val="00A93DBB"/>
    <w:rsid w:val="00AA39F4"/>
    <w:rsid w:val="00B763E6"/>
    <w:rsid w:val="00C204E5"/>
    <w:rsid w:val="00C670A6"/>
    <w:rsid w:val="00CE6781"/>
    <w:rsid w:val="00E92FCB"/>
    <w:rsid w:val="00FA1569"/>
    <w:rsid w:val="00FE6F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DED7E"/>
  <w15:chartTrackingRefBased/>
  <w15:docId w15:val="{66703A2C-BEAB-46CD-B54B-495FBF3E7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A09"/>
    <w:pPr>
      <w:ind w:left="720"/>
      <w:contextualSpacing/>
    </w:pPr>
  </w:style>
  <w:style w:type="table" w:styleId="TableGrid">
    <w:name w:val="Table Grid"/>
    <w:basedOn w:val="TableNormal"/>
    <w:uiPriority w:val="59"/>
    <w:rsid w:val="00420B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6C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C25"/>
    <w:rPr>
      <w:rFonts w:ascii="Segoe UI" w:hAnsi="Segoe UI" w:cs="Segoe UI"/>
      <w:sz w:val="18"/>
      <w:szCs w:val="18"/>
      <w:lang w:val="en-US"/>
    </w:rPr>
  </w:style>
  <w:style w:type="character" w:styleId="CommentReference">
    <w:name w:val="annotation reference"/>
    <w:basedOn w:val="DefaultParagraphFont"/>
    <w:uiPriority w:val="99"/>
    <w:semiHidden/>
    <w:unhideWhenUsed/>
    <w:rsid w:val="00CE6781"/>
    <w:rPr>
      <w:sz w:val="16"/>
      <w:szCs w:val="16"/>
    </w:rPr>
  </w:style>
  <w:style w:type="paragraph" w:styleId="CommentText">
    <w:name w:val="annotation text"/>
    <w:basedOn w:val="Normal"/>
    <w:link w:val="CommentTextChar"/>
    <w:uiPriority w:val="99"/>
    <w:semiHidden/>
    <w:unhideWhenUsed/>
    <w:rsid w:val="00CE6781"/>
    <w:pPr>
      <w:spacing w:line="240" w:lineRule="auto"/>
    </w:pPr>
    <w:rPr>
      <w:sz w:val="20"/>
      <w:szCs w:val="20"/>
    </w:rPr>
  </w:style>
  <w:style w:type="character" w:customStyle="1" w:styleId="CommentTextChar">
    <w:name w:val="Comment Text Char"/>
    <w:basedOn w:val="DefaultParagraphFont"/>
    <w:link w:val="CommentText"/>
    <w:uiPriority w:val="99"/>
    <w:semiHidden/>
    <w:rsid w:val="00CE6781"/>
    <w:rPr>
      <w:sz w:val="20"/>
      <w:szCs w:val="20"/>
      <w:lang w:val="en-US"/>
    </w:rPr>
  </w:style>
  <w:style w:type="paragraph" w:styleId="CommentSubject">
    <w:name w:val="annotation subject"/>
    <w:basedOn w:val="CommentText"/>
    <w:next w:val="CommentText"/>
    <w:link w:val="CommentSubjectChar"/>
    <w:uiPriority w:val="99"/>
    <w:semiHidden/>
    <w:unhideWhenUsed/>
    <w:rsid w:val="00CE6781"/>
    <w:rPr>
      <w:b/>
      <w:bCs/>
    </w:rPr>
  </w:style>
  <w:style w:type="character" w:customStyle="1" w:styleId="CommentSubjectChar">
    <w:name w:val="Comment Subject Char"/>
    <w:basedOn w:val="CommentTextChar"/>
    <w:link w:val="CommentSubject"/>
    <w:uiPriority w:val="99"/>
    <w:semiHidden/>
    <w:rsid w:val="00CE6781"/>
    <w:rPr>
      <w:b/>
      <w:bCs/>
      <w:sz w:val="20"/>
      <w:szCs w:val="20"/>
      <w:lang w:val="en-US"/>
    </w:rPr>
  </w:style>
  <w:style w:type="paragraph" w:styleId="Header">
    <w:name w:val="header"/>
    <w:basedOn w:val="Normal"/>
    <w:link w:val="HeaderChar"/>
    <w:uiPriority w:val="99"/>
    <w:unhideWhenUsed/>
    <w:rsid w:val="00C204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04E5"/>
    <w:rPr>
      <w:lang w:val="en-US"/>
    </w:rPr>
  </w:style>
  <w:style w:type="paragraph" w:styleId="Footer">
    <w:name w:val="footer"/>
    <w:basedOn w:val="Normal"/>
    <w:link w:val="FooterChar"/>
    <w:uiPriority w:val="99"/>
    <w:unhideWhenUsed/>
    <w:rsid w:val="00C204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04E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473</Words>
  <Characters>2602</Characters>
  <Application>Microsoft Office Word</Application>
  <DocSecurity>0</DocSecurity>
  <Lines>21</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Diks, A.M. (IMMU)</dc:creator>
  <cp:keywords/>
  <dc:description/>
  <cp:lastModifiedBy>Diks, A.M. (IMMU)</cp:lastModifiedBy>
  <cp:revision>7</cp:revision>
  <dcterms:created xsi:type="dcterms:W3CDTF">2021-06-07T08:26:00Z</dcterms:created>
  <dcterms:modified xsi:type="dcterms:W3CDTF">2021-11-17T10:36:00Z</dcterms:modified>
</cp:coreProperties>
</file>